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Canada Forum Co-Chairs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April 4,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Agenda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Results from the Canada Forum Call - Work Plan discussion</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2019 Calendar Review</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Open Discussion and Next Steps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Present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Aurelian Constantinescu</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Bradford Dean</w:t>
        <w:tab/>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Andy Hoggarth</w:t>
        <w:tab/>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Trevor Taylor (OGC)</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Cameron Wilson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Apologies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Tom Landry</w:t>
      </w:r>
    </w:p>
    <w:p w:rsidR="00000000" w:rsidDel="00000000" w:rsidP="00000000" w:rsidRDefault="00000000" w:rsidRPr="00000000" w14:paraId="00000016">
      <w:pPr>
        <w:ind w:left="0" w:firstLine="0"/>
        <w:rPr>
          <w:b w:val="1"/>
          <w:u w:val="single"/>
        </w:rPr>
      </w:pPr>
      <w:r w:rsidDel="00000000" w:rsidR="00000000" w:rsidRPr="00000000">
        <w:rPr>
          <w:rtl w:val="0"/>
        </w:rPr>
      </w:r>
    </w:p>
    <w:p w:rsidR="00000000" w:rsidDel="00000000" w:rsidP="00000000" w:rsidRDefault="00000000" w:rsidRPr="00000000" w14:paraId="00000017">
      <w:pPr>
        <w:ind w:left="0" w:firstLine="0"/>
        <w:rPr>
          <w:b w:val="1"/>
          <w:u w:val="single"/>
        </w:rPr>
      </w:pPr>
      <w:r w:rsidDel="00000000" w:rsidR="00000000" w:rsidRPr="00000000">
        <w:rPr>
          <w:b w:val="1"/>
          <w:u w:val="single"/>
          <w:rtl w:val="0"/>
        </w:rPr>
        <w:t xml:space="preserve">Results from the Canada Forum Call - Work Plan discussion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Attendees ( More than 32 - some joined only by phone)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drawing>
          <wp:inline distB="114300" distT="114300" distL="114300" distR="114300">
            <wp:extent cx="5943600" cy="2413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Links  to presentation and recording of the meeting are on the Wiki, under the meetings section;</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hyperlink r:id="rId7">
        <w:r w:rsidDel="00000000" w:rsidR="00000000" w:rsidRPr="00000000">
          <w:rPr>
            <w:b w:val="1"/>
            <w:color w:val="1155cc"/>
            <w:u w:val="single"/>
            <w:rtl w:val="0"/>
          </w:rPr>
          <w:t xml:space="preserve">https://external.opengeospatial.org/twiki_public/CanadaForum/WebHome</w:t>
        </w:r>
      </w:hyperlink>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Work Plan  Discussion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0"/>
        <w:gridCol w:w="4680"/>
        <w:tblGridChange w:id="0">
          <w:tblGrid>
            <w:gridCol w:w="4680"/>
            <w:gridCol w:w="4680"/>
          </w:tblGrid>
        </w:tblGridChange>
      </w:tblGrid>
      <w:tr>
        <w:trPr>
          <w:trHeight w:val="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Innovation Show Case - Banff</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Volunteers to design and plan this event.</w:t>
            </w:r>
          </w:p>
          <w:p w:rsidR="00000000" w:rsidDel="00000000" w:rsidP="00000000" w:rsidRDefault="00000000" w:rsidRPr="00000000" w14:paraId="00000026">
            <w:pPr>
              <w:rPr>
                <w:b w:val="1"/>
                <w:color w:val="548235"/>
              </w:rPr>
            </w:pPr>
            <w:r w:rsidDel="00000000" w:rsidR="00000000" w:rsidRPr="00000000">
              <w:rPr>
                <w:b w:val="1"/>
                <w:color w:val="548235"/>
                <w:rtl w:val="0"/>
              </w:rPr>
              <w:t xml:space="preserve">Interest;  Dallas (Global Grid Systems)</w:t>
            </w:r>
          </w:p>
        </w:tc>
      </w:tr>
      <w:tr>
        <w:trPr>
          <w:trHeight w:val="8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Communications Support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Resources to support and maintain</w:t>
            </w:r>
          </w:p>
        </w:tc>
      </w:tr>
      <w:tr>
        <w:trPr>
          <w:trHeight w:val="1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Sandbox</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Volunteers to scope and check feasibility</w:t>
            </w:r>
          </w:p>
          <w:p w:rsidR="00000000" w:rsidDel="00000000" w:rsidP="00000000" w:rsidRDefault="00000000" w:rsidRPr="00000000" w14:paraId="0000002B">
            <w:pPr>
              <w:rPr>
                <w:b w:val="1"/>
                <w:color w:val="548235"/>
              </w:rPr>
            </w:pPr>
            <w:r w:rsidDel="00000000" w:rsidR="00000000" w:rsidRPr="00000000">
              <w:rPr>
                <w:b w:val="1"/>
                <w:color w:val="548235"/>
                <w:rtl w:val="0"/>
              </w:rPr>
              <w:t xml:space="preserve">Interest Dallas – has something similar</w:t>
            </w:r>
          </w:p>
          <w:p w:rsidR="00000000" w:rsidDel="00000000" w:rsidP="00000000" w:rsidRDefault="00000000" w:rsidRPr="00000000" w14:paraId="0000002C">
            <w:pPr>
              <w:rPr>
                <w:b w:val="1"/>
                <w:color w:val="548235"/>
              </w:rPr>
            </w:pPr>
            <w:r w:rsidDel="00000000" w:rsidR="00000000" w:rsidRPr="00000000">
              <w:rPr>
                <w:rtl w:val="0"/>
              </w:rPr>
            </w:r>
          </w:p>
        </w:tc>
      </w:tr>
      <w:tr>
        <w:trPr>
          <w:trHeight w:val="8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Outreach</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Volunteers to support  </w:t>
            </w:r>
          </w:p>
        </w:tc>
      </w:tr>
      <w:tr>
        <w:trPr>
          <w:trHeight w:val="1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Government Standards Community of Practice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t xml:space="preserve">Develop network of geomatics open standards practitioners and policy leads</w:t>
            </w:r>
          </w:p>
          <w:p w:rsidR="00000000" w:rsidDel="00000000" w:rsidP="00000000" w:rsidRDefault="00000000" w:rsidRPr="00000000" w14:paraId="00000031">
            <w:pPr>
              <w:rPr>
                <w:b w:val="1"/>
                <w:color w:val="548235"/>
              </w:rPr>
            </w:pPr>
            <w:r w:rsidDel="00000000" w:rsidR="00000000" w:rsidRPr="00000000">
              <w:rPr>
                <w:b w:val="1"/>
                <w:color w:val="548235"/>
                <w:rtl w:val="0"/>
              </w:rPr>
              <w:t xml:space="preserve">Cindy Mitchell – to FGP lists, content, connect with CCOG</w:t>
            </w:r>
          </w:p>
        </w:tc>
      </w:tr>
      <w:tr>
        <w:trPr>
          <w:trHeight w:val="1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Data Stacks for Indigenous Communities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Contribute to  other “Stacks”</w:t>
            </w:r>
          </w:p>
          <w:p w:rsidR="00000000" w:rsidDel="00000000" w:rsidP="00000000" w:rsidRDefault="00000000" w:rsidRPr="00000000" w14:paraId="00000034">
            <w:pPr>
              <w:rPr>
                <w:b w:val="1"/>
                <w:color w:val="548235"/>
              </w:rPr>
            </w:pPr>
            <w:r w:rsidDel="00000000" w:rsidR="00000000" w:rsidRPr="00000000">
              <w:rPr>
                <w:b w:val="1"/>
                <w:color w:val="548235"/>
                <w:rtl w:val="0"/>
              </w:rPr>
              <w:t xml:space="preserve">Interest : Dallas, Surveyor General Branch (SGB), Cathy Yandeau, Ocean networks Canada</w:t>
            </w:r>
          </w:p>
        </w:tc>
      </w:tr>
      <w:tr>
        <w:trPr>
          <w:trHeight w:val="13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rPr/>
            </w:pPr>
            <w:r w:rsidDel="00000000" w:rsidR="00000000" w:rsidRPr="00000000">
              <w:rPr>
                <w:rtl w:val="0"/>
              </w:rPr>
              <w:t xml:space="preserve">Indigenous  Leadership Group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rPr>
                <w:b w:val="1"/>
                <w:color w:val="548235"/>
              </w:rPr>
            </w:pPr>
            <w:r w:rsidDel="00000000" w:rsidR="00000000" w:rsidRPr="00000000">
              <w:rPr>
                <w:rtl w:val="0"/>
              </w:rPr>
              <w:t xml:space="preserve">Volunteers to help scope and establish, </w:t>
            </w:r>
            <w:r w:rsidDel="00000000" w:rsidR="00000000" w:rsidRPr="00000000">
              <w:rPr>
                <w:b w:val="1"/>
                <w:color w:val="548235"/>
                <w:rtl w:val="0"/>
              </w:rPr>
              <w:t xml:space="preserve">Interest: SGB, WindView GIS (Hamish Rogers*)</w:t>
            </w:r>
          </w:p>
        </w:tc>
      </w:tr>
      <w:tr>
        <w:trPr>
          <w:trHeight w:val="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Trade Mission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rtl w:val="0"/>
              </w:rPr>
              <w:t xml:space="preserve">Volunteers to assist in refining the concept</w:t>
            </w:r>
          </w:p>
          <w:p w:rsidR="00000000" w:rsidDel="00000000" w:rsidP="00000000" w:rsidRDefault="00000000" w:rsidRPr="00000000" w14:paraId="00000039">
            <w:pPr>
              <w:rPr>
                <w:b w:val="1"/>
                <w:color w:val="548235"/>
              </w:rPr>
            </w:pPr>
            <w:r w:rsidDel="00000000" w:rsidR="00000000" w:rsidRPr="00000000">
              <w:rPr>
                <w:b w:val="1"/>
                <w:color w:val="548235"/>
                <w:rtl w:val="0"/>
              </w:rPr>
              <w:t xml:space="preserve">Interest: GGS, CARIS others?</w:t>
            </w:r>
          </w:p>
        </w:tc>
      </w:tr>
      <w:tr>
        <w:trPr>
          <w:trHeight w:val="8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rPr/>
            </w:pPr>
            <w:r w:rsidDel="00000000" w:rsidR="00000000" w:rsidRPr="00000000">
              <w:rPr>
                <w:rtl w:val="0"/>
              </w:rPr>
              <w:t xml:space="preserve">Joint Canadian offering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t xml:space="preserve">Volunteers to scope and check feasibility</w:t>
            </w:r>
          </w:p>
        </w:tc>
      </w:tr>
      <w:tr>
        <w:trPr>
          <w:trHeight w:val="1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t xml:space="preserve">Increased activation of the University and Research communities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rPr/>
            </w:pPr>
            <w:r w:rsidDel="00000000" w:rsidR="00000000" w:rsidRPr="00000000">
              <w:rPr>
                <w:rtl w:val="0"/>
              </w:rPr>
              <w:t xml:space="preserve">Volunteers to  help scope a potential work plan items</w:t>
            </w:r>
          </w:p>
          <w:p w:rsidR="00000000" w:rsidDel="00000000" w:rsidP="00000000" w:rsidRDefault="00000000" w:rsidRPr="00000000" w14:paraId="0000003E">
            <w:pPr>
              <w:rPr>
                <w:b w:val="1"/>
                <w:color w:val="548235"/>
              </w:rPr>
            </w:pPr>
            <w:r w:rsidDel="00000000" w:rsidR="00000000" w:rsidRPr="00000000">
              <w:rPr>
                <w:b w:val="1"/>
                <w:color w:val="548235"/>
                <w:rtl w:val="0"/>
              </w:rPr>
              <w:t xml:space="preserve">Interest  GGS, Ocean networks Canada</w:t>
            </w:r>
          </w:p>
          <w:p w:rsidR="00000000" w:rsidDel="00000000" w:rsidP="00000000" w:rsidRDefault="00000000" w:rsidRPr="00000000" w14:paraId="0000003F">
            <w:pPr>
              <w:rPr>
                <w:b w:val="1"/>
                <w:color w:val="548235"/>
              </w:rPr>
            </w:pPr>
            <w:r w:rsidDel="00000000" w:rsidR="00000000" w:rsidRPr="00000000">
              <w:rPr>
                <w:b w:val="1"/>
                <w:color w:val="548235"/>
                <w:rtl w:val="0"/>
              </w:rPr>
              <w:t xml:space="preserve">CRIM AI/ML</w:t>
            </w:r>
          </w:p>
        </w:tc>
      </w:tr>
    </w:tbl>
    <w:p w:rsidR="00000000" w:rsidDel="00000000" w:rsidP="00000000" w:rsidRDefault="00000000" w:rsidRPr="00000000" w14:paraId="00000040">
      <w:pPr>
        <w:rPr>
          <w:i w:val="1"/>
        </w:rPr>
      </w:pPr>
      <w:r w:rsidDel="00000000" w:rsidR="00000000" w:rsidRPr="00000000">
        <w:rPr>
          <w:i w:val="1"/>
          <w:rtl w:val="0"/>
        </w:rPr>
        <w:t xml:space="preserve">Reminder from CW- all standards related to geo, ( e.g. OGC, IHO, ISO) wtih the  possibility of the Forum driving requirements for a Pilot in the future.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CW notes: Use Banff as comms event. Video, sponsorship etc. Leverage Arctic Data Committee, SAON, Indigenous include Firelight group. Gaps could be funded by NRCan. Maintain Data Stacks momentum (Hatfield to present in Banff CW to confirm).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left="0" w:firstLine="0"/>
        <w:rPr>
          <w:b w:val="1"/>
          <w:u w:val="single"/>
        </w:rPr>
      </w:pPr>
      <w:r w:rsidDel="00000000" w:rsidR="00000000" w:rsidRPr="00000000">
        <w:rPr>
          <w:b w:val="1"/>
          <w:u w:val="single"/>
          <w:rtl w:val="0"/>
        </w:rPr>
        <w:t xml:space="preserve">2019 Calendar Review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4"/>
        </w:numPr>
        <w:ind w:left="720" w:hanging="360"/>
        <w:rPr>
          <w:color w:val="44546a"/>
          <w:u w:val="none"/>
        </w:rPr>
      </w:pPr>
      <w:r w:rsidDel="00000000" w:rsidR="00000000" w:rsidRPr="00000000">
        <w:rPr>
          <w:color w:val="44546a"/>
          <w:rtl w:val="0"/>
        </w:rPr>
        <w:t xml:space="preserve">Open Government Partnership (OGP) Global Summit,  Ottawa, May 29-31 (TL) </w:t>
      </w:r>
    </w:p>
    <w:p w:rsidR="00000000" w:rsidDel="00000000" w:rsidP="00000000" w:rsidRDefault="00000000" w:rsidRPr="00000000" w14:paraId="00000047">
      <w:pPr>
        <w:numPr>
          <w:ilvl w:val="0"/>
          <w:numId w:val="4"/>
        </w:numPr>
        <w:ind w:left="720" w:hanging="360"/>
        <w:rPr>
          <w:color w:val="44546a"/>
          <w:u w:val="none"/>
        </w:rPr>
      </w:pPr>
      <w:r w:rsidDel="00000000" w:rsidR="00000000" w:rsidRPr="00000000">
        <w:rPr>
          <w:color w:val="44546a"/>
          <w:rtl w:val="0"/>
        </w:rPr>
        <w:t xml:space="preserve">40th Canadian Symposium on Remote Sensing &amp; Geomatics Atlantics 2019, Fredericton, June, 4 to 6(AH)</w:t>
      </w:r>
    </w:p>
    <w:p w:rsidR="00000000" w:rsidDel="00000000" w:rsidP="00000000" w:rsidRDefault="00000000" w:rsidRPr="00000000" w14:paraId="00000048">
      <w:pPr>
        <w:numPr>
          <w:ilvl w:val="0"/>
          <w:numId w:val="4"/>
        </w:numPr>
        <w:ind w:left="720" w:hanging="360"/>
        <w:rPr>
          <w:color w:val="44546a"/>
          <w:u w:val="none"/>
        </w:rPr>
      </w:pPr>
      <w:r w:rsidDel="00000000" w:rsidR="00000000" w:rsidRPr="00000000">
        <w:rPr>
          <w:color w:val="44546a"/>
          <w:rtl w:val="0"/>
        </w:rPr>
        <w:t xml:space="preserve">GeoIgnite/</w:t>
      </w:r>
      <w:r w:rsidDel="00000000" w:rsidR="00000000" w:rsidRPr="00000000">
        <w:rPr>
          <w:b w:val="1"/>
          <w:color w:val="44546a"/>
          <w:rtl w:val="0"/>
        </w:rPr>
        <w:t xml:space="preserve"> </w:t>
      </w:r>
      <w:r w:rsidDel="00000000" w:rsidR="00000000" w:rsidRPr="00000000">
        <w:rPr>
          <w:i w:val="1"/>
          <w:color w:val="44546a"/>
          <w:rtl w:val="0"/>
        </w:rPr>
        <w:t xml:space="preserve">Standards Policy Workshop side event (TBC)</w:t>
      </w:r>
      <w:r w:rsidDel="00000000" w:rsidR="00000000" w:rsidRPr="00000000">
        <w:rPr>
          <w:color w:val="44546a"/>
          <w:rtl w:val="0"/>
        </w:rPr>
        <w:t xml:space="preserve"> – Ottawa, June 18/19 ( Nadine , TT)</w:t>
      </w:r>
    </w:p>
    <w:p w:rsidR="00000000" w:rsidDel="00000000" w:rsidP="00000000" w:rsidRDefault="00000000" w:rsidRPr="00000000" w14:paraId="00000049">
      <w:pPr>
        <w:numPr>
          <w:ilvl w:val="0"/>
          <w:numId w:val="4"/>
        </w:numPr>
        <w:ind w:left="720" w:hanging="360"/>
        <w:rPr>
          <w:color w:val="44546a"/>
          <w:u w:val="none"/>
        </w:rPr>
      </w:pPr>
      <w:r w:rsidDel="00000000" w:rsidR="00000000" w:rsidRPr="00000000">
        <w:rPr>
          <w:color w:val="44546a"/>
          <w:rtl w:val="0"/>
        </w:rPr>
        <w:t xml:space="preserve">International Geoscience and Remote Sensing Symposium, Yokohama, Japan, July 28 to August 2nd (TL or , Ingo or George from OGC staff)</w:t>
      </w:r>
    </w:p>
    <w:p w:rsidR="00000000" w:rsidDel="00000000" w:rsidP="00000000" w:rsidRDefault="00000000" w:rsidRPr="00000000" w14:paraId="0000004A">
      <w:pPr>
        <w:numPr>
          <w:ilvl w:val="0"/>
          <w:numId w:val="4"/>
        </w:numPr>
        <w:ind w:left="720" w:hanging="360"/>
        <w:rPr>
          <w:color w:val="44546a"/>
          <w:u w:val="none"/>
        </w:rPr>
      </w:pPr>
      <w:r w:rsidDel="00000000" w:rsidR="00000000" w:rsidRPr="00000000">
        <w:rPr>
          <w:color w:val="44546a"/>
          <w:rtl w:val="0"/>
        </w:rPr>
        <w:t xml:space="preserve">Indigenous Mapping Workshop, August (BD</w:t>
      </w:r>
    </w:p>
    <w:p w:rsidR="00000000" w:rsidDel="00000000" w:rsidP="00000000" w:rsidRDefault="00000000" w:rsidRPr="00000000" w14:paraId="0000004B">
      <w:pPr>
        <w:numPr>
          <w:ilvl w:val="0"/>
          <w:numId w:val="4"/>
        </w:numPr>
        <w:ind w:left="720" w:hanging="360"/>
        <w:rPr>
          <w:color w:val="44546a"/>
        </w:rPr>
      </w:pPr>
      <w:r w:rsidDel="00000000" w:rsidR="00000000" w:rsidRPr="00000000">
        <w:rPr>
          <w:color w:val="44546a"/>
          <w:rtl w:val="0"/>
        </w:rPr>
        <w:t xml:space="preserve">112</w:t>
      </w:r>
      <w:r w:rsidDel="00000000" w:rsidR="00000000" w:rsidRPr="00000000">
        <w:rPr>
          <w:color w:val="44546a"/>
          <w:vertAlign w:val="superscript"/>
          <w:rtl w:val="0"/>
        </w:rPr>
        <w:t xml:space="preserve">th</w:t>
      </w:r>
      <w:r w:rsidDel="00000000" w:rsidR="00000000" w:rsidRPr="00000000">
        <w:rPr>
          <w:color w:val="44546a"/>
          <w:rtl w:val="0"/>
        </w:rPr>
        <w:t xml:space="preserve"> OGC meetings, Banff, AB, September 9-12</w:t>
      </w:r>
      <w:r w:rsidDel="00000000" w:rsidR="00000000" w:rsidRPr="00000000">
        <w:rPr>
          <w:color w:val="44546a"/>
          <w:vertAlign w:val="superscript"/>
          <w:rtl w:val="0"/>
        </w:rPr>
        <w:t xml:space="preserve">th</w:t>
      </w:r>
      <w:r w:rsidDel="00000000" w:rsidR="00000000" w:rsidRPr="00000000">
        <w:rPr>
          <w:color w:val="44546a"/>
          <w:rtl w:val="0"/>
        </w:rPr>
        <w:t xml:space="preserve">, Host U of Calgary and SensorUp (plus others TBC)</w:t>
      </w:r>
    </w:p>
    <w:p w:rsidR="00000000" w:rsidDel="00000000" w:rsidP="00000000" w:rsidRDefault="00000000" w:rsidRPr="00000000" w14:paraId="0000004C">
      <w:pPr>
        <w:numPr>
          <w:ilvl w:val="0"/>
          <w:numId w:val="4"/>
        </w:numPr>
        <w:ind w:left="720" w:hanging="360"/>
        <w:rPr>
          <w:color w:val="44546a"/>
        </w:rPr>
      </w:pPr>
      <w:r w:rsidDel="00000000" w:rsidR="00000000" w:rsidRPr="00000000">
        <w:rPr>
          <w:color w:val="44546a"/>
          <w:rtl w:val="0"/>
        </w:rPr>
        <w:t xml:space="preserve">Canada SDI Summit and CCOG - October 15, Quebec City (TT)</w:t>
      </w:r>
    </w:p>
    <w:p w:rsidR="00000000" w:rsidDel="00000000" w:rsidP="00000000" w:rsidRDefault="00000000" w:rsidRPr="00000000" w14:paraId="0000004D">
      <w:pPr>
        <w:numPr>
          <w:ilvl w:val="0"/>
          <w:numId w:val="4"/>
        </w:numPr>
        <w:ind w:left="720" w:hanging="360"/>
        <w:rPr>
          <w:color w:val="44546a"/>
          <w:u w:val="none"/>
        </w:rPr>
      </w:pPr>
      <w:r w:rsidDel="00000000" w:rsidR="00000000" w:rsidRPr="00000000">
        <w:rPr>
          <w:color w:val="44546a"/>
          <w:rtl w:val="0"/>
        </w:rPr>
        <w:t xml:space="preserve">Geomatics Alberta, Red Deer, November 13 -14 (TT)</w:t>
      </w:r>
    </w:p>
    <w:p w:rsidR="00000000" w:rsidDel="00000000" w:rsidP="00000000" w:rsidRDefault="00000000" w:rsidRPr="00000000" w14:paraId="0000004E">
      <w:pPr>
        <w:numPr>
          <w:ilvl w:val="0"/>
          <w:numId w:val="4"/>
        </w:numPr>
        <w:ind w:left="720" w:hanging="360"/>
        <w:rPr>
          <w:b w:val="1"/>
          <w:color w:val="44546a"/>
          <w:u w:val="none"/>
        </w:rPr>
      </w:pPr>
      <w:r w:rsidDel="00000000" w:rsidR="00000000" w:rsidRPr="00000000">
        <w:rPr>
          <w:b w:val="1"/>
          <w:color w:val="44546a"/>
          <w:rtl w:val="0"/>
        </w:rPr>
        <w:t xml:space="preserve">2020 – 115</w:t>
      </w:r>
      <w:r w:rsidDel="00000000" w:rsidR="00000000" w:rsidRPr="00000000">
        <w:rPr>
          <w:b w:val="1"/>
          <w:color w:val="44546a"/>
          <w:vertAlign w:val="superscript"/>
          <w:rtl w:val="0"/>
        </w:rPr>
        <w:t xml:space="preserve">th</w:t>
      </w:r>
      <w:r w:rsidDel="00000000" w:rsidR="00000000" w:rsidRPr="00000000">
        <w:rPr>
          <w:b w:val="1"/>
          <w:color w:val="44546a"/>
          <w:rtl w:val="0"/>
        </w:rPr>
        <w:t xml:space="preserve"> OGC Meetings, Montreal, QC, June, Sponsored by CAE Inc ( AC)</w:t>
      </w:r>
    </w:p>
    <w:p w:rsidR="00000000" w:rsidDel="00000000" w:rsidP="00000000" w:rsidRDefault="00000000" w:rsidRPr="00000000" w14:paraId="0000004F">
      <w:pPr>
        <w:ind w:left="720" w:firstLine="0"/>
        <w:rPr>
          <w:b w:val="1"/>
          <w:color w:val="44546a"/>
        </w:rPr>
      </w:pPr>
      <w:r w:rsidDel="00000000" w:rsidR="00000000" w:rsidRPr="00000000">
        <w:rPr>
          <w:rtl w:val="0"/>
        </w:rPr>
      </w:r>
    </w:p>
    <w:p w:rsidR="00000000" w:rsidDel="00000000" w:rsidP="00000000" w:rsidRDefault="00000000" w:rsidRPr="00000000" w14:paraId="00000050">
      <w:pPr>
        <w:ind w:left="720" w:firstLine="0"/>
        <w:rPr>
          <w:b w:val="1"/>
          <w:color w:val="44546a"/>
        </w:rPr>
      </w:pPr>
      <w:r w:rsidDel="00000000" w:rsidR="00000000" w:rsidRPr="00000000">
        <w:rPr>
          <w:b w:val="1"/>
          <w:color w:val="44546a"/>
          <w:rtl w:val="0"/>
        </w:rPr>
        <w:t xml:space="preserve">Consider other types  of opportunities - City meetings, energy, utilities...etc</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0" w:firstLine="0"/>
        <w:rPr>
          <w:b w:val="1"/>
          <w:u w:val="single"/>
        </w:rPr>
      </w:pPr>
      <w:r w:rsidDel="00000000" w:rsidR="00000000" w:rsidRPr="00000000">
        <w:rPr>
          <w:b w:val="1"/>
          <w:u w:val="single"/>
          <w:rtl w:val="0"/>
        </w:rPr>
        <w:t xml:space="preserve">Open Discussion and Next Steps</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numPr>
          <w:ilvl w:val="0"/>
          <w:numId w:val="6"/>
        </w:numPr>
        <w:ind w:left="720" w:hanging="360"/>
        <w:rPr/>
      </w:pPr>
      <w:r w:rsidDel="00000000" w:rsidR="00000000" w:rsidRPr="00000000">
        <w:rPr>
          <w:rtl w:val="0"/>
        </w:rPr>
        <w:t xml:space="preserve">Email to Canada Forum  to drive people to the Wiki - meeting presentation and recording, with a request for additional volunteers  (TT)</w:t>
      </w:r>
    </w:p>
    <w:p w:rsidR="00000000" w:rsidDel="00000000" w:rsidP="00000000" w:rsidRDefault="00000000" w:rsidRPr="00000000" w14:paraId="00000056">
      <w:pPr>
        <w:numPr>
          <w:ilvl w:val="0"/>
          <w:numId w:val="6"/>
        </w:numPr>
        <w:ind w:left="720" w:hanging="360"/>
        <w:rPr>
          <w:b w:val="1"/>
        </w:rPr>
      </w:pPr>
      <w:r w:rsidDel="00000000" w:rsidR="00000000" w:rsidRPr="00000000">
        <w:rPr>
          <w:b w:val="1"/>
          <w:rtl w:val="0"/>
        </w:rPr>
        <w:t xml:space="preserve">Agenda Building for  Sept - data stacks, Uni work re: Arctic, ½ day  to start,  extra evening event ? Tuesday for the Forum - breakouts related to work  tasks -  intro - break out - conclusions -  practical outcome /tasks,focussed versus informational session, Large SDI project - inclusive of the tasks from work plan  - connect all communities  local to National- urgent issue based - climate /arctic  - middle power = punch above our weight = leverage global data sources - Theme for the Forum - GIS  difference v SDI ,  relevant to non-traditional - ie get out of own camp</w:t>
      </w:r>
    </w:p>
    <w:p w:rsidR="00000000" w:rsidDel="00000000" w:rsidP="00000000" w:rsidRDefault="00000000" w:rsidRPr="00000000" w14:paraId="00000057">
      <w:pPr>
        <w:numPr>
          <w:ilvl w:val="0"/>
          <w:numId w:val="6"/>
        </w:numPr>
        <w:ind w:left="720" w:hanging="360"/>
        <w:rPr>
          <w:b w:val="1"/>
          <w:u w:val="none"/>
        </w:rPr>
      </w:pPr>
      <w:r w:rsidDel="00000000" w:rsidR="00000000" w:rsidRPr="00000000">
        <w:rPr>
          <w:b w:val="1"/>
          <w:rtl w:val="0"/>
        </w:rPr>
        <w:t xml:space="preserve">Trade mission , theme related - build out show me narative - use as a trade mission with a common story</w:t>
      </w:r>
    </w:p>
    <w:p w:rsidR="00000000" w:rsidDel="00000000" w:rsidP="00000000" w:rsidRDefault="00000000" w:rsidRPr="00000000" w14:paraId="00000058">
      <w:pPr>
        <w:numPr>
          <w:ilvl w:val="0"/>
          <w:numId w:val="6"/>
        </w:numPr>
        <w:ind w:left="720" w:hanging="360"/>
        <w:rPr>
          <w:b w:val="1"/>
          <w:u w:val="none"/>
        </w:rPr>
      </w:pPr>
      <w:r w:rsidDel="00000000" w:rsidR="00000000" w:rsidRPr="00000000">
        <w:rPr>
          <w:b w:val="1"/>
          <w:rtl w:val="0"/>
        </w:rPr>
        <w:t xml:space="preserve">Theme - polar, water, small island, coastal ,  inundation ? leverage Machine Learning threads  - strong story that relates to all countries -</w:t>
      </w:r>
      <w:r w:rsidDel="00000000" w:rsidR="00000000" w:rsidRPr="00000000">
        <w:rPr>
          <w:b w:val="1"/>
          <w:i w:val="1"/>
          <w:rtl w:val="0"/>
        </w:rPr>
        <w:t xml:space="preserve"> </w:t>
      </w:r>
      <w:r w:rsidDel="00000000" w:rsidR="00000000" w:rsidRPr="00000000">
        <w:rPr>
          <w:b w:val="1"/>
          <w:rtl w:val="0"/>
        </w:rPr>
        <w:t xml:space="preserve">in-land waterways - dynamic not charted - change frequency - Hydrology</w:t>
      </w:r>
    </w:p>
    <w:p w:rsidR="00000000" w:rsidDel="00000000" w:rsidP="00000000" w:rsidRDefault="00000000" w:rsidRPr="00000000" w14:paraId="00000059">
      <w:pPr>
        <w:numPr>
          <w:ilvl w:val="0"/>
          <w:numId w:val="6"/>
        </w:numPr>
        <w:ind w:left="720" w:hanging="360"/>
        <w:rPr>
          <w:b w:val="1"/>
          <w:u w:val="none"/>
        </w:rPr>
      </w:pPr>
      <w:r w:rsidDel="00000000" w:rsidR="00000000" w:rsidRPr="00000000">
        <w:rPr>
          <w:b w:val="1"/>
          <w:rtl w:val="0"/>
        </w:rPr>
        <w:t xml:space="preserve">Indig. Leadership group ? Virtual ? Action - separate meeting - Open  ? Suggestions  BD to publish to his Bulletin Board</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Next Steps: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2"/>
        </w:numPr>
        <w:ind w:left="720" w:hanging="360"/>
        <w:rPr/>
      </w:pPr>
      <w:r w:rsidDel="00000000" w:rsidR="00000000" w:rsidRPr="00000000">
        <w:rPr>
          <w:rtl w:val="0"/>
        </w:rPr>
        <w:t xml:space="preserve">Planning Meeting for Banff as the Anchor event for 2019, covering  the most popular work items above</w:t>
      </w:r>
    </w:p>
    <w:p w:rsidR="00000000" w:rsidDel="00000000" w:rsidP="00000000" w:rsidRDefault="00000000" w:rsidRPr="00000000" w14:paraId="0000005E">
      <w:pPr>
        <w:numPr>
          <w:ilvl w:val="0"/>
          <w:numId w:val="6"/>
        </w:numPr>
        <w:ind w:left="720" w:hanging="360"/>
        <w:rPr>
          <w:b w:val="1"/>
          <w:u w:val="none"/>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xternal.opengeospatial.org/twiki_public/CanadaForum/Web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