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9078" w14:textId="5D2862F8" w:rsidR="00682B78" w:rsidRPr="0028618D" w:rsidRDefault="00F47CC7">
      <w:pPr>
        <w:pStyle w:val="Heading1"/>
        <w:pBdr>
          <w:bottom w:val="none" w:sz="0" w:space="0" w:color="auto"/>
        </w:pBdr>
        <w:jc w:val="center"/>
        <w:rPr>
          <w:caps w:val="0"/>
          <w:sz w:val="28"/>
        </w:rPr>
      </w:pPr>
      <w:bookmarkStart w:id="0" w:name="_Ref427377968"/>
      <w:bookmarkStart w:id="1" w:name="_Toc509826617"/>
      <w:r>
        <w:rPr>
          <w:caps w:val="0"/>
          <w:sz w:val="28"/>
        </w:rPr>
        <w:t>OGC</w:t>
      </w:r>
      <w:r w:rsidR="00710E05" w:rsidRPr="0028618D">
        <w:rPr>
          <w:caps w:val="0"/>
          <w:sz w:val="28"/>
        </w:rPr>
        <w:t xml:space="preserve"> Project Document 1</w:t>
      </w:r>
      <w:r>
        <w:rPr>
          <w:caps w:val="0"/>
          <w:sz w:val="28"/>
        </w:rPr>
        <w:t>8-</w:t>
      </w:r>
      <w:r w:rsidR="001F053E">
        <w:rPr>
          <w:caps w:val="0"/>
          <w:sz w:val="28"/>
        </w:rPr>
        <w:t>092</w:t>
      </w:r>
      <w:r w:rsidR="00682B78" w:rsidRPr="0028618D">
        <w:rPr>
          <w:caps w:val="0"/>
          <w:sz w:val="28"/>
        </w:rPr>
        <w:t xml:space="preserve">: </w:t>
      </w:r>
      <w:r w:rsidR="00682B78" w:rsidRPr="0028618D">
        <w:rPr>
          <w:caps w:val="0"/>
          <w:sz w:val="28"/>
        </w:rPr>
        <w:br/>
        <w:t>Activity Plan for an OGC Interoperability Experiment</w:t>
      </w:r>
    </w:p>
    <w:p w14:paraId="1B390092" w14:textId="3FC79EDF" w:rsidR="00682B78" w:rsidRPr="00441144" w:rsidRDefault="00682B78" w:rsidP="00F56594">
      <w:pPr>
        <w:pStyle w:val="StyleHeading1Left0Hanging069"/>
        <w:spacing w:line="360" w:lineRule="exact"/>
        <w:ind w:left="709" w:hanging="709"/>
        <w:rPr>
          <w:caps w:val="0"/>
          <w:sz w:val="24"/>
          <w:szCs w:val="24"/>
        </w:rPr>
      </w:pPr>
      <w:r w:rsidRPr="00441144">
        <w:rPr>
          <w:b w:val="0"/>
          <w:sz w:val="24"/>
          <w:szCs w:val="24"/>
        </w:rPr>
        <w:t>T</w:t>
      </w:r>
      <w:r w:rsidRPr="00441144">
        <w:rPr>
          <w:caps w:val="0"/>
          <w:sz w:val="24"/>
          <w:szCs w:val="24"/>
        </w:rPr>
        <w:t>itle</w:t>
      </w:r>
      <w:r w:rsidRPr="00441144">
        <w:rPr>
          <w:rStyle w:val="StyleHeading116ptChar"/>
          <w:sz w:val="24"/>
          <w:szCs w:val="24"/>
        </w:rPr>
        <w:t>:</w:t>
      </w:r>
      <w:r w:rsidRPr="00441144">
        <w:rPr>
          <w:rStyle w:val="StyleHeading116ptChar"/>
          <w:sz w:val="24"/>
          <w:szCs w:val="24"/>
        </w:rPr>
        <w:tab/>
      </w:r>
      <w:r w:rsidR="007D291F" w:rsidRPr="00441144">
        <w:rPr>
          <w:caps w:val="0"/>
          <w:sz w:val="24"/>
          <w:szCs w:val="24"/>
        </w:rPr>
        <w:t xml:space="preserve">OGC </w:t>
      </w:r>
      <w:r w:rsidR="00F47CC7" w:rsidRPr="00441144">
        <w:rPr>
          <w:caps w:val="0"/>
          <w:sz w:val="24"/>
          <w:szCs w:val="24"/>
        </w:rPr>
        <w:t>CDB Vector Data in Geo</w:t>
      </w:r>
      <w:r w:rsidR="007B271F">
        <w:rPr>
          <w:caps w:val="0"/>
          <w:sz w:val="24"/>
          <w:szCs w:val="24"/>
        </w:rPr>
        <w:t>P</w:t>
      </w:r>
      <w:r w:rsidR="00F47CC7" w:rsidRPr="00441144">
        <w:rPr>
          <w:caps w:val="0"/>
          <w:sz w:val="24"/>
          <w:szCs w:val="24"/>
        </w:rPr>
        <w:t>ackage Interoperability Experiment</w:t>
      </w:r>
      <w:r w:rsidR="00527E85" w:rsidRPr="00441144">
        <w:rPr>
          <w:caps w:val="0"/>
          <w:sz w:val="24"/>
          <w:szCs w:val="24"/>
        </w:rPr>
        <w:t xml:space="preserve"> </w:t>
      </w:r>
      <w:r w:rsidR="00441144">
        <w:rPr>
          <w:caps w:val="0"/>
          <w:sz w:val="24"/>
          <w:szCs w:val="24"/>
        </w:rPr>
        <w:br/>
      </w:r>
      <w:r w:rsidR="00C30971">
        <w:rPr>
          <w:caps w:val="0"/>
          <w:sz w:val="24"/>
          <w:szCs w:val="24"/>
        </w:rPr>
        <w:t>(</w:t>
      </w:r>
      <w:r w:rsidR="00C30971" w:rsidRPr="00441144">
        <w:rPr>
          <w:caps w:val="0"/>
          <w:sz w:val="24"/>
          <w:szCs w:val="24"/>
        </w:rPr>
        <w:t>CDB-VECTOR-</w:t>
      </w:r>
      <w:r w:rsidR="00C30971">
        <w:rPr>
          <w:caps w:val="0"/>
          <w:sz w:val="24"/>
          <w:szCs w:val="24"/>
        </w:rPr>
        <w:t>GPKG</w:t>
      </w:r>
      <w:r w:rsidR="00C30971" w:rsidRPr="00441144">
        <w:rPr>
          <w:caps w:val="0"/>
          <w:sz w:val="24"/>
          <w:szCs w:val="24"/>
        </w:rPr>
        <w:t>-IE</w:t>
      </w:r>
      <w:r w:rsidR="00C30971">
        <w:rPr>
          <w:caps w:val="0"/>
          <w:sz w:val="24"/>
          <w:szCs w:val="24"/>
        </w:rPr>
        <w:t xml:space="preserve">) </w:t>
      </w:r>
      <w:r w:rsidR="0078685E" w:rsidRPr="00441144">
        <w:rPr>
          <w:caps w:val="0"/>
          <w:sz w:val="24"/>
          <w:szCs w:val="24"/>
        </w:rPr>
        <w:t>Activity Plan</w:t>
      </w:r>
    </w:p>
    <w:p w14:paraId="74D7A49F" w14:textId="4B459D5B" w:rsidR="00682B78" w:rsidRPr="00441144" w:rsidRDefault="00682B78">
      <w:pPr>
        <w:pStyle w:val="StyleHeading1Left0Hanging069"/>
        <w:spacing w:before="0" w:line="360" w:lineRule="exact"/>
        <w:ind w:left="994" w:hanging="994"/>
        <w:rPr>
          <w:rStyle w:val="StyleHeading116ptChar"/>
          <w:sz w:val="24"/>
          <w:szCs w:val="24"/>
        </w:rPr>
      </w:pPr>
      <w:r w:rsidRPr="00441144">
        <w:rPr>
          <w:rStyle w:val="StyleHeading116ptChar"/>
          <w:sz w:val="24"/>
          <w:szCs w:val="24"/>
        </w:rPr>
        <w:t>Abbreviation:</w:t>
      </w:r>
      <w:r w:rsidRPr="00441144">
        <w:rPr>
          <w:rStyle w:val="StyleHeading116ptChar"/>
          <w:b/>
          <w:sz w:val="24"/>
          <w:szCs w:val="24"/>
        </w:rPr>
        <w:t xml:space="preserve"> </w:t>
      </w:r>
      <w:r w:rsidR="00F47CC7" w:rsidRPr="00441144">
        <w:rPr>
          <w:caps w:val="0"/>
          <w:sz w:val="24"/>
          <w:szCs w:val="24"/>
        </w:rPr>
        <w:t>CDB-VECTOR-</w:t>
      </w:r>
      <w:r w:rsidR="00E40441">
        <w:rPr>
          <w:caps w:val="0"/>
          <w:sz w:val="24"/>
          <w:szCs w:val="24"/>
        </w:rPr>
        <w:t>GPKG</w:t>
      </w:r>
      <w:r w:rsidR="00F47CC7" w:rsidRPr="00441144">
        <w:rPr>
          <w:caps w:val="0"/>
          <w:sz w:val="24"/>
          <w:szCs w:val="24"/>
        </w:rPr>
        <w:t>-IE</w:t>
      </w:r>
    </w:p>
    <w:p w14:paraId="0FD361D3" w14:textId="77777777" w:rsidR="00682B78" w:rsidRPr="0028618D" w:rsidRDefault="00682B78">
      <w:pPr>
        <w:pStyle w:val="Heading1"/>
      </w:pPr>
      <w:r w:rsidRPr="0028618D">
        <w:t>Summary</w:t>
      </w:r>
    </w:p>
    <w:p w14:paraId="48B1A36B" w14:textId="79BD8CB4" w:rsidR="00F87193" w:rsidRPr="00E37721" w:rsidRDefault="00527E85" w:rsidP="00E37721">
      <w:pPr>
        <w:pStyle w:val="BodyText"/>
      </w:pPr>
      <w:r w:rsidRPr="00F87193">
        <w:t xml:space="preserve">This OGC </w:t>
      </w:r>
      <w:r w:rsidR="00211554">
        <w:t>Interoperability E</w:t>
      </w:r>
      <w:r w:rsidRPr="00F87193">
        <w:t xml:space="preserve">xperiment </w:t>
      </w:r>
      <w:r w:rsidR="00211554">
        <w:t xml:space="preserve">(IE) </w:t>
      </w:r>
      <w:r w:rsidRPr="00F87193">
        <w:t>(</w:t>
      </w:r>
      <w:r w:rsidR="00211554">
        <w:t>CDB-VECTOR-GPKG</w:t>
      </w:r>
      <w:r w:rsidR="00B20801" w:rsidRPr="00E37721">
        <w:t>-IE)</w:t>
      </w:r>
      <w:r w:rsidRPr="00F87193">
        <w:t xml:space="preserve"> will </w:t>
      </w:r>
      <w:r w:rsidR="00DC05F4" w:rsidRPr="00F87193">
        <w:t xml:space="preserve">test </w:t>
      </w:r>
      <w:r w:rsidR="00F87193" w:rsidRPr="00F87193">
        <w:t xml:space="preserve">encoding of vector data </w:t>
      </w:r>
      <w:r w:rsidR="000E30BC">
        <w:t xml:space="preserve">via GeoPackage </w:t>
      </w:r>
      <w:r w:rsidR="00F87193" w:rsidRPr="00F87193">
        <w:t xml:space="preserve">in the OGC CDB </w:t>
      </w:r>
      <w:r w:rsidR="00AC05A4">
        <w:t xml:space="preserve">1.1 </w:t>
      </w:r>
      <w:r w:rsidR="00F87193" w:rsidRPr="00F87193">
        <w:t>Standard and Best Practices.  A primary objective of th</w:t>
      </w:r>
      <w:r w:rsidR="00C95CAB">
        <w:t>is</w:t>
      </w:r>
      <w:r w:rsidR="00F87193" w:rsidRPr="00F87193">
        <w:t xml:space="preserve"> IE will be to inform decision making</w:t>
      </w:r>
      <w:r w:rsidR="00C95CAB">
        <w:t xml:space="preserve"> for possible enhancements in</w:t>
      </w:r>
      <w:r w:rsidR="00F87193" w:rsidRPr="00F87193">
        <w:t xml:space="preserve"> the OGC CDB Standards Working Group (SWG).  Some or all of the proposed IE </w:t>
      </w:r>
      <w:r w:rsidR="00F90E6F">
        <w:t>outcomes</w:t>
      </w:r>
      <w:r w:rsidR="00F90E6F" w:rsidRPr="00F87193">
        <w:t xml:space="preserve"> </w:t>
      </w:r>
      <w:r w:rsidR="00F87193" w:rsidRPr="00F87193">
        <w:t xml:space="preserve">may result in recommendations for </w:t>
      </w:r>
      <w:r w:rsidR="009174C0">
        <w:t>changes</w:t>
      </w:r>
      <w:r w:rsidR="001E48F9">
        <w:t xml:space="preserve"> to</w:t>
      </w:r>
      <w:r w:rsidR="00211554">
        <w:t>,</w:t>
      </w:r>
      <w:r w:rsidR="001E48F9">
        <w:t xml:space="preserve"> </w:t>
      </w:r>
      <w:r w:rsidR="00211554">
        <w:t xml:space="preserve">alternatives to, </w:t>
      </w:r>
      <w:r w:rsidR="001E48F9">
        <w:t>or replacement of</w:t>
      </w:r>
      <w:r w:rsidR="00211554">
        <w:t>,</w:t>
      </w:r>
      <w:r w:rsidR="001E48F9">
        <w:t xml:space="preserve"> the</w:t>
      </w:r>
      <w:r w:rsidR="00F87193" w:rsidRPr="00F87193">
        <w:t xml:space="preserve"> OGC CDB </w:t>
      </w:r>
      <w:r w:rsidR="009174C0">
        <w:t xml:space="preserve">1.1 Volume 1:  Core Standard </w:t>
      </w:r>
      <w:r w:rsidR="00EC41A9">
        <w:t xml:space="preserve">(15-113r5) </w:t>
      </w:r>
      <w:r w:rsidR="009174C0">
        <w:t xml:space="preserve">and </w:t>
      </w:r>
      <w:r w:rsidR="00F87193" w:rsidRPr="00F87193">
        <w:t>OGC CDB</w:t>
      </w:r>
      <w:r w:rsidR="00F87193" w:rsidRPr="00E37721">
        <w:t xml:space="preserve"> </w:t>
      </w:r>
      <w:r w:rsidR="009174C0" w:rsidRPr="00E37721">
        <w:t xml:space="preserve">1.1 </w:t>
      </w:r>
      <w:r w:rsidR="00F87193" w:rsidRPr="00E37721">
        <w:t>Volume 4: OGC CDB Best Practice use of Shapefiles for Vector Data Storage</w:t>
      </w:r>
      <w:r w:rsidR="00AC05A4" w:rsidRPr="00E37721">
        <w:t xml:space="preserve"> (16-070r3)</w:t>
      </w:r>
      <w:r w:rsidR="00F87193" w:rsidRPr="00E37721">
        <w:t xml:space="preserve">.  </w:t>
      </w:r>
      <w:r w:rsidR="00211554">
        <w:t>T</w:t>
      </w:r>
      <w:r w:rsidR="00F87193" w:rsidRPr="00E37721">
        <w:t xml:space="preserve">he proposed IE </w:t>
      </w:r>
      <w:r w:rsidR="005B5227" w:rsidRPr="00E37721">
        <w:t xml:space="preserve">outcomes </w:t>
      </w:r>
      <w:r w:rsidR="00F87193" w:rsidRPr="00E37721">
        <w:t>may result in recommendations for future work in the next major revision to the OGC CDB Standard and Best Practices (CDB 2</w:t>
      </w:r>
      <w:r w:rsidR="00C340BD" w:rsidRPr="00E37721">
        <w:t>.0</w:t>
      </w:r>
      <w:r w:rsidR="00F87193" w:rsidRPr="00E37721">
        <w:t>)</w:t>
      </w:r>
    </w:p>
    <w:p w14:paraId="7BDFE839" w14:textId="4894D2B2" w:rsidR="00F87193" w:rsidRDefault="00F87193" w:rsidP="009174C0">
      <w:pPr>
        <w:pStyle w:val="BodyText"/>
      </w:pPr>
      <w:r>
        <w:t xml:space="preserve">This </w:t>
      </w:r>
      <w:r w:rsidR="00211554">
        <w:t>IE</w:t>
      </w:r>
      <w:r>
        <w:t xml:space="preserve"> is based on preliminary work conducted under funding by the U.S. Army Geospatial C</w:t>
      </w:r>
      <w:r w:rsidR="00C46AC3">
        <w:t>enter</w:t>
      </w:r>
      <w:r w:rsidR="00211554">
        <w:t xml:space="preserve"> (AGC)</w:t>
      </w:r>
      <w:r>
        <w:t>, the resu</w:t>
      </w:r>
      <w:r w:rsidR="00302CF4">
        <w:t>lts of which have been publicly released</w:t>
      </w:r>
      <w:r>
        <w:t xml:space="preserve"> as OGC Document Number 18-0</w:t>
      </w:r>
      <w:r w:rsidR="003C0E7E">
        <w:t>7</w:t>
      </w:r>
      <w:r>
        <w:t>7</w:t>
      </w:r>
      <w:r w:rsidR="009174C0">
        <w:t>:  OGC CDB and Geo</w:t>
      </w:r>
      <w:r w:rsidR="003C0E7E">
        <w:t>P</w:t>
      </w:r>
      <w:r w:rsidR="009174C0">
        <w:t xml:space="preserve">ackage Discussion </w:t>
      </w:r>
      <w:commentRangeStart w:id="2"/>
      <w:commentRangeStart w:id="3"/>
      <w:r w:rsidR="009174C0">
        <w:t>Paper</w:t>
      </w:r>
      <w:commentRangeEnd w:id="2"/>
      <w:r w:rsidR="004F7C1A">
        <w:rPr>
          <w:rStyle w:val="CommentReference"/>
          <w:rFonts w:ascii="Arial" w:hAnsi="Arial"/>
        </w:rPr>
        <w:commentReference w:id="2"/>
      </w:r>
      <w:commentRangeEnd w:id="3"/>
      <w:r w:rsidR="00F1773A">
        <w:rPr>
          <w:rStyle w:val="CommentReference"/>
          <w:rFonts w:ascii="Arial" w:hAnsi="Arial"/>
        </w:rPr>
        <w:commentReference w:id="3"/>
      </w:r>
      <w:r w:rsidR="00762F1F">
        <w:t xml:space="preserve"> </w:t>
      </w:r>
      <w:r w:rsidR="00DD771D">
        <w:t>(</w:t>
      </w:r>
      <w:r w:rsidR="00DD771D" w:rsidRPr="00DD771D">
        <w:t>https://portal.opengeospatial.org/files/?artifact_id=80537&amp;version=1</w:t>
      </w:r>
      <w:r w:rsidR="00DD771D">
        <w:t>)</w:t>
      </w:r>
    </w:p>
    <w:p w14:paraId="66CBC757" w14:textId="596EABBF" w:rsidR="00397BCE" w:rsidRDefault="00397BCE" w:rsidP="0028618D">
      <w:pPr>
        <w:pStyle w:val="BodyText"/>
        <w:jc w:val="both"/>
      </w:pPr>
      <w:r>
        <w:t xml:space="preserve">The current approved OGC CDB 1.1 </w:t>
      </w:r>
      <w:r w:rsidR="00F90E6F">
        <w:t>S</w:t>
      </w:r>
      <w:r>
        <w:t>tandard provides a Best Practices document describing the encoding of vector data using E</w:t>
      </w:r>
      <w:r w:rsidR="00C95CAB">
        <w:t>sri</w:t>
      </w:r>
      <w:r>
        <w:t xml:space="preserve"> </w:t>
      </w:r>
      <w:r w:rsidR="00472ECD">
        <w:t>Shape</w:t>
      </w:r>
      <w:r>
        <w:t xml:space="preserve">files.   All previous </w:t>
      </w:r>
      <w:r w:rsidR="009767E1">
        <w:t xml:space="preserve">versions of </w:t>
      </w:r>
      <w:r>
        <w:t xml:space="preserve">CDB (including OGC CDB </w:t>
      </w:r>
      <w:r w:rsidR="009767E1">
        <w:t xml:space="preserve">Standard </w:t>
      </w:r>
      <w:r>
        <w:t xml:space="preserve">1.0 and the </w:t>
      </w:r>
      <w:r w:rsidR="009767E1">
        <w:t>I</w:t>
      </w:r>
      <w:r>
        <w:t>ndustry</w:t>
      </w:r>
      <w:r w:rsidR="009767E1">
        <w:t>-</w:t>
      </w:r>
      <w:r>
        <w:t xml:space="preserve">maintained CDB </w:t>
      </w:r>
      <w:r w:rsidR="009767E1">
        <w:t xml:space="preserve">Specification </w:t>
      </w:r>
      <w:r>
        <w:t xml:space="preserve">3.2 and prior) have only described vector data encoding in </w:t>
      </w:r>
      <w:r w:rsidR="00472ECD">
        <w:t>Shape</w:t>
      </w:r>
      <w:r>
        <w:t xml:space="preserve">files.  All known CDB content and repositories that include vector data are encoded using </w:t>
      </w:r>
      <w:r w:rsidR="00472ECD">
        <w:t>Shape</w:t>
      </w:r>
      <w:r>
        <w:t xml:space="preserve">files.  </w:t>
      </w:r>
      <w:r w:rsidR="00472ECD">
        <w:t xml:space="preserve">While the </w:t>
      </w:r>
      <w:r>
        <w:t>E</w:t>
      </w:r>
      <w:r w:rsidR="00C95CAB">
        <w:t>sri</w:t>
      </w:r>
      <w:r>
        <w:t xml:space="preserve"> </w:t>
      </w:r>
      <w:r w:rsidR="00472ECD">
        <w:t>Shapefile</w:t>
      </w:r>
      <w:r>
        <w:t xml:space="preserve"> </w:t>
      </w:r>
      <w:r w:rsidR="00472ECD">
        <w:t>S</w:t>
      </w:r>
      <w:r>
        <w:t xml:space="preserve">pecification </w:t>
      </w:r>
      <w:r w:rsidR="00C95CAB">
        <w:t>is freely available for anyone to implement</w:t>
      </w:r>
      <w:r w:rsidR="00472ECD">
        <w:t>,</w:t>
      </w:r>
      <w:r w:rsidR="00C95CAB">
        <w:t xml:space="preserve"> the </w:t>
      </w:r>
      <w:r w:rsidR="00472ECD">
        <w:t>S</w:t>
      </w:r>
      <w:r w:rsidR="00C95CAB">
        <w:t>pecification is proprietary (the IP is owned by one company)</w:t>
      </w:r>
      <w:r>
        <w:t xml:space="preserve">.  </w:t>
      </w:r>
      <w:r w:rsidR="000C3D6D">
        <w:t>Another issue is that</w:t>
      </w:r>
      <w:r>
        <w:t xml:space="preserve"> every use of </w:t>
      </w:r>
      <w:r w:rsidR="00472ECD">
        <w:t>Shapefiles</w:t>
      </w:r>
      <w:r>
        <w:t xml:space="preserve"> creates four physical files on storage</w:t>
      </w:r>
      <w:r w:rsidR="000C3D6D">
        <w:t xml:space="preserve"> which has performance implications</w:t>
      </w:r>
      <w:r>
        <w:t>.</w:t>
      </w:r>
    </w:p>
    <w:p w14:paraId="6F09653F" w14:textId="55FFF375" w:rsidR="009548F4" w:rsidRDefault="00075F48" w:rsidP="0028618D">
      <w:pPr>
        <w:pStyle w:val="BodyText"/>
        <w:jc w:val="both"/>
      </w:pPr>
      <w:r w:rsidRPr="0028618D">
        <w:t xml:space="preserve">The goal of this </w:t>
      </w:r>
      <w:r w:rsidR="009548F4">
        <w:t>IE will be achieved by replicating the experimentation conducted in the Discussion Paper by IE participants who are CDB content creators, main</w:t>
      </w:r>
      <w:r w:rsidR="002423E9">
        <w:t>tainers of CDB repositories</w:t>
      </w:r>
      <w:r w:rsidR="00767120">
        <w:t>, implementers</w:t>
      </w:r>
      <w:r w:rsidR="009548F4">
        <w:t xml:space="preserve"> of CDB datasets in run-time and non-</w:t>
      </w:r>
      <w:r w:rsidR="002423E9">
        <w:t>run-time CDB use cases, or new CDB 1.1 users who are evaluating CDB implementations.</w:t>
      </w:r>
    </w:p>
    <w:p w14:paraId="6A8EB301" w14:textId="427DC17D" w:rsidR="00310A88" w:rsidRDefault="00C340BD" w:rsidP="0028618D">
      <w:pPr>
        <w:pStyle w:val="BodyText"/>
        <w:jc w:val="both"/>
      </w:pPr>
      <w:r w:rsidRPr="0028618D">
        <w:t>These IE participants</w:t>
      </w:r>
      <w:r w:rsidR="000C3D6D">
        <w:t xml:space="preserve"> </w:t>
      </w:r>
      <w:r w:rsidR="00075F48" w:rsidRPr="0028618D">
        <w:t xml:space="preserve">will produce an OGC Engineering Report that discusses whether the </w:t>
      </w:r>
      <w:r w:rsidR="002423E9">
        <w:t xml:space="preserve">recommended alternate encoding of CDB vector data </w:t>
      </w:r>
      <w:r w:rsidR="000C3D6D">
        <w:t xml:space="preserve">as a </w:t>
      </w:r>
      <w:r w:rsidR="002423E9">
        <w:t>Geo</w:t>
      </w:r>
      <w:r w:rsidR="000C3D6D">
        <w:t>P</w:t>
      </w:r>
      <w:r w:rsidR="002423E9">
        <w:t>ackage</w:t>
      </w:r>
      <w:r w:rsidR="00075F48" w:rsidRPr="0028618D">
        <w:t xml:space="preserve"> is fit for use and </w:t>
      </w:r>
      <w:r w:rsidR="003B4984">
        <w:t>submission</w:t>
      </w:r>
      <w:r w:rsidR="003B4984" w:rsidRPr="0028618D">
        <w:t xml:space="preserve"> </w:t>
      </w:r>
      <w:r w:rsidR="003B4984">
        <w:t>to</w:t>
      </w:r>
      <w:r w:rsidR="00075F48" w:rsidRPr="0028618D">
        <w:t xml:space="preserve"> the OGC</w:t>
      </w:r>
      <w:r w:rsidR="003B4984">
        <w:t xml:space="preserve"> for consideration as an </w:t>
      </w:r>
      <w:r w:rsidR="00767120">
        <w:t xml:space="preserve">approved change to the </w:t>
      </w:r>
      <w:r w:rsidR="003B4984">
        <w:t xml:space="preserve">OGC </w:t>
      </w:r>
      <w:r w:rsidR="00767120">
        <w:t>CDB</w:t>
      </w:r>
      <w:r w:rsidR="00310A88">
        <w:t xml:space="preserve"> 1.1</w:t>
      </w:r>
      <w:r w:rsidR="00767120">
        <w:t xml:space="preserve"> </w:t>
      </w:r>
      <w:r w:rsidR="00F90E6F">
        <w:t>S</w:t>
      </w:r>
      <w:r w:rsidR="003B4984">
        <w:t>tandard</w:t>
      </w:r>
      <w:r w:rsidR="002423E9">
        <w:t xml:space="preserve"> and/or Best Practices</w:t>
      </w:r>
      <w:r w:rsidR="00075F48" w:rsidRPr="0028618D">
        <w:t>.</w:t>
      </w:r>
      <w:r w:rsidR="003B4984">
        <w:t xml:space="preserve"> </w:t>
      </w:r>
      <w:r w:rsidR="002423E9">
        <w:t xml:space="preserve"> </w:t>
      </w:r>
    </w:p>
    <w:p w14:paraId="672D6EBE" w14:textId="64020983" w:rsidR="002423E9" w:rsidRDefault="002423E9" w:rsidP="0028618D">
      <w:pPr>
        <w:pStyle w:val="BodyText"/>
        <w:jc w:val="both"/>
      </w:pPr>
      <w:r>
        <w:t>The authors of the Discussion Paper explored four alternative technical approaches to replacing E</w:t>
      </w:r>
      <w:r w:rsidR="00472ECD">
        <w:t>sri</w:t>
      </w:r>
      <w:r>
        <w:t xml:space="preserve"> Shapefiles with OGC Geo</w:t>
      </w:r>
      <w:r w:rsidR="002738FB">
        <w:t>P</w:t>
      </w:r>
      <w:r>
        <w:t>ackage as an en</w:t>
      </w:r>
      <w:r w:rsidR="00310A88">
        <w:t>coding method for vector data, and suggested that one or more of these technical approaches should be evaluated as a revision to CDB 1.1.</w:t>
      </w:r>
    </w:p>
    <w:p w14:paraId="0A24B8D7" w14:textId="7641CEDD" w:rsidR="00075F48" w:rsidRDefault="002423E9" w:rsidP="0028618D">
      <w:pPr>
        <w:pStyle w:val="BodyText"/>
        <w:jc w:val="both"/>
      </w:pPr>
      <w:r>
        <w:t xml:space="preserve">A minor, backwards compatible revision to OGC CDB 1.1 is </w:t>
      </w:r>
      <w:r w:rsidR="00FF7C90">
        <w:t>desired</w:t>
      </w:r>
      <w:r w:rsidR="00FF7C90" w:rsidRPr="0028618D">
        <w:t xml:space="preserve"> </w:t>
      </w:r>
      <w:r w:rsidR="00075F48" w:rsidRPr="0028618D">
        <w:t>to be transparent and to not interfere with</w:t>
      </w:r>
      <w:r>
        <w:t xml:space="preserve"> implementations that support OGC CDB 1.1 but </w:t>
      </w:r>
      <w:r w:rsidR="00106C76">
        <w:t>an</w:t>
      </w:r>
      <w:r>
        <w:t xml:space="preserve"> alternate vector data encoding</w:t>
      </w:r>
      <w:r w:rsidR="00106C76">
        <w:t xml:space="preserve"> may not provide backwards compatibility depending on the </w:t>
      </w:r>
      <w:r w:rsidR="00C30971">
        <w:t>alternative</w:t>
      </w:r>
      <w:r w:rsidR="00106C76">
        <w:t xml:space="preserve"> selected</w:t>
      </w:r>
      <w:r w:rsidR="00075F48" w:rsidRPr="0028618D">
        <w:t>. This experimen</w:t>
      </w:r>
      <w:r w:rsidR="00767120">
        <w:t>t will verify which, if any, of the alternative technical approaches</w:t>
      </w:r>
      <w:r w:rsidR="00075F48" w:rsidRPr="0028618D">
        <w:t xml:space="preserve"> </w:t>
      </w:r>
      <w:r w:rsidR="001F209D">
        <w:t>best supports the CDB community of use</w:t>
      </w:r>
      <w:r w:rsidR="00075F48" w:rsidRPr="0028618D">
        <w:t>.</w:t>
      </w:r>
    </w:p>
    <w:p w14:paraId="0111AE28" w14:textId="77777777" w:rsidR="00767120" w:rsidRPr="0028618D" w:rsidRDefault="00767120" w:rsidP="0028618D">
      <w:pPr>
        <w:pStyle w:val="BodyText"/>
        <w:jc w:val="both"/>
      </w:pPr>
    </w:p>
    <w:p w14:paraId="3A791E0F" w14:textId="77777777" w:rsidR="00682B78" w:rsidRPr="0028618D" w:rsidRDefault="00682B78">
      <w:pPr>
        <w:pStyle w:val="Heading1"/>
      </w:pPr>
      <w:r w:rsidRPr="0028618D">
        <w:t>INITIATOR ORGANIZATIONS</w:t>
      </w:r>
    </w:p>
    <w:p w14:paraId="53830069" w14:textId="77777777" w:rsidR="00682B78" w:rsidRPr="0028618D" w:rsidRDefault="00682B78">
      <w:pPr>
        <w:pStyle w:val="BodyText"/>
      </w:pPr>
      <w:r w:rsidRPr="0028618D">
        <w:t xml:space="preserve">The OGC members </w:t>
      </w:r>
      <w:r w:rsidR="006E7557" w:rsidRPr="0028618D">
        <w:t>who</w:t>
      </w:r>
      <w:r w:rsidR="00EE1A7B" w:rsidRPr="0028618D">
        <w:t xml:space="preserve"> are</w:t>
      </w:r>
      <w:r w:rsidRPr="0028618D">
        <w:t xml:space="preserve"> initiators of th</w:t>
      </w:r>
      <w:r w:rsidR="006E7557" w:rsidRPr="0028618D">
        <w:t>is</w:t>
      </w:r>
      <w:r w:rsidRPr="0028618D">
        <w:t xml:space="preserve"> Interoperability Experiment are:</w:t>
      </w:r>
    </w:p>
    <w:p w14:paraId="63B3A99D" w14:textId="6F1FDCCA" w:rsidR="00F4320D" w:rsidRPr="0028618D" w:rsidRDefault="00CD4DCA" w:rsidP="00F4320D">
      <w:pPr>
        <w:pStyle w:val="BodyText"/>
        <w:numPr>
          <w:ilvl w:val="0"/>
          <w:numId w:val="6"/>
        </w:numPr>
      </w:pPr>
      <w:r>
        <w:t>CAE</w:t>
      </w:r>
    </w:p>
    <w:p w14:paraId="7E7ED455" w14:textId="31F544BA" w:rsidR="00F4320D" w:rsidRDefault="00880BAA" w:rsidP="00F4320D">
      <w:pPr>
        <w:pStyle w:val="BodyText"/>
        <w:numPr>
          <w:ilvl w:val="0"/>
          <w:numId w:val="6"/>
        </w:numPr>
      </w:pPr>
      <w:r>
        <w:t>Presagis</w:t>
      </w:r>
    </w:p>
    <w:p w14:paraId="63A90A7B" w14:textId="0CC54B16" w:rsidR="00E74E2A" w:rsidRDefault="00880BAA" w:rsidP="00F4320D">
      <w:pPr>
        <w:pStyle w:val="BodyText"/>
        <w:numPr>
          <w:ilvl w:val="0"/>
          <w:numId w:val="6"/>
        </w:numPr>
      </w:pPr>
      <w:r>
        <w:t>VATC</w:t>
      </w:r>
    </w:p>
    <w:p w14:paraId="295A6AF0" w14:textId="77200FF5" w:rsidR="00880BAA" w:rsidRDefault="00880BAA" w:rsidP="00F4320D">
      <w:pPr>
        <w:pStyle w:val="BodyText"/>
        <w:numPr>
          <w:ilvl w:val="0"/>
          <w:numId w:val="6"/>
        </w:numPr>
      </w:pPr>
      <w:r>
        <w:t>Leidos</w:t>
      </w:r>
    </w:p>
    <w:p w14:paraId="07DE52ED" w14:textId="13D7D318" w:rsidR="00880BAA" w:rsidRDefault="001F209D" w:rsidP="00F4320D">
      <w:pPr>
        <w:pStyle w:val="BodyText"/>
        <w:numPr>
          <w:ilvl w:val="0"/>
          <w:numId w:val="6"/>
        </w:numPr>
      </w:pPr>
      <w:r>
        <w:t>Flight</w:t>
      </w:r>
      <w:r w:rsidR="00880BAA">
        <w:t>Safety</w:t>
      </w:r>
    </w:p>
    <w:p w14:paraId="24111D3F" w14:textId="54730225" w:rsidR="00880BAA" w:rsidRDefault="00880BAA" w:rsidP="00F4320D">
      <w:pPr>
        <w:pStyle w:val="BodyText"/>
        <w:numPr>
          <w:ilvl w:val="0"/>
          <w:numId w:val="6"/>
        </w:numPr>
      </w:pPr>
      <w:r>
        <w:t>Cognitics</w:t>
      </w:r>
    </w:p>
    <w:p w14:paraId="5B261756" w14:textId="0AFB6C13" w:rsidR="00880BAA" w:rsidRDefault="00880BAA" w:rsidP="00F4320D">
      <w:pPr>
        <w:pStyle w:val="BodyText"/>
        <w:numPr>
          <w:ilvl w:val="0"/>
          <w:numId w:val="6"/>
        </w:numPr>
      </w:pPr>
      <w:r>
        <w:t>U.S. Special Operations Command</w:t>
      </w:r>
    </w:p>
    <w:p w14:paraId="6A6DC574" w14:textId="383CF3BB" w:rsidR="00AD568A" w:rsidRDefault="00AD568A" w:rsidP="00F4320D">
      <w:pPr>
        <w:pStyle w:val="BodyText"/>
        <w:numPr>
          <w:ilvl w:val="0"/>
          <w:numId w:val="6"/>
        </w:numPr>
      </w:pPr>
      <w:r w:rsidRPr="00AD568A">
        <w:t>The University of Calgary</w:t>
      </w:r>
    </w:p>
    <w:p w14:paraId="35DE02A9" w14:textId="2118E0CB" w:rsidR="001924F5" w:rsidRPr="0028618D" w:rsidRDefault="001924F5" w:rsidP="00F4320D">
      <w:pPr>
        <w:pStyle w:val="BodyText"/>
        <w:numPr>
          <w:ilvl w:val="0"/>
          <w:numId w:val="6"/>
        </w:numPr>
      </w:pPr>
      <w:r>
        <w:t>Carl Reed (OGC Individual Member)</w:t>
      </w:r>
    </w:p>
    <w:p w14:paraId="62A4BB16" w14:textId="77777777" w:rsidR="00682B78" w:rsidRPr="0028618D" w:rsidRDefault="00682B78">
      <w:pPr>
        <w:pStyle w:val="BodyText"/>
      </w:pPr>
      <w:r w:rsidRPr="0028618D">
        <w:t xml:space="preserve">Contact information for these organizations is </w:t>
      </w:r>
      <w:r w:rsidR="009D1F16" w:rsidRPr="0028618D">
        <w:t xml:space="preserve">at the end of this </w:t>
      </w:r>
      <w:r w:rsidR="006E7557" w:rsidRPr="0028618D">
        <w:t>activity plan</w:t>
      </w:r>
      <w:r w:rsidRPr="0028618D">
        <w:t>.</w:t>
      </w:r>
    </w:p>
    <w:p w14:paraId="64AA1EB8" w14:textId="25361FA7" w:rsidR="00682B78" w:rsidRPr="0028618D" w:rsidRDefault="00682B78">
      <w:pPr>
        <w:pStyle w:val="Heading1"/>
      </w:pPr>
      <w:r w:rsidRPr="0028618D">
        <w:t xml:space="preserve">Participant </w:t>
      </w:r>
      <w:r w:rsidR="00FE5312">
        <w:t xml:space="preserve">and observer </w:t>
      </w:r>
      <w:r w:rsidRPr="0028618D">
        <w:t>ORGANIZATIONS</w:t>
      </w:r>
    </w:p>
    <w:p w14:paraId="6D696FFA" w14:textId="4AF6597E" w:rsidR="00527E85" w:rsidRPr="0028618D" w:rsidRDefault="00FE5312" w:rsidP="00527E85">
      <w:pPr>
        <w:pStyle w:val="BodyText"/>
      </w:pPr>
      <w:r w:rsidRPr="00FE5312">
        <w:t>This IE will be open to the general public.</w:t>
      </w:r>
      <w:r w:rsidR="00D8451B" w:rsidRPr="00FE5312">
        <w:t xml:space="preserve"> </w:t>
      </w:r>
      <w:r w:rsidR="00D8451B" w:rsidRPr="0028618D">
        <w:t>Participants will be required to make a resource commitment.</w:t>
      </w:r>
      <w:r w:rsidRPr="00FE5312">
        <w:t xml:space="preserve"> Non OGC organizations </w:t>
      </w:r>
      <w:r w:rsidR="001F209D">
        <w:t>are</w:t>
      </w:r>
      <w:r w:rsidRPr="00FE5312">
        <w:t xml:space="preserve"> allowed in the IE as Observers.</w:t>
      </w:r>
      <w:r w:rsidR="00D8451B" w:rsidRPr="00D8451B">
        <w:t xml:space="preserve"> </w:t>
      </w:r>
      <w:r w:rsidR="00D8451B" w:rsidRPr="0028618D">
        <w:t xml:space="preserve">OGC members who are not willing to make a resource commitment may </w:t>
      </w:r>
      <w:r w:rsidR="00D8451B">
        <w:t xml:space="preserve">also </w:t>
      </w:r>
      <w:r w:rsidR="001F209D">
        <w:t>register as O</w:t>
      </w:r>
      <w:r w:rsidR="00D8451B" w:rsidRPr="0028618D">
        <w:t>bservers.</w:t>
      </w:r>
      <w:r w:rsidRPr="00FE5312">
        <w:t xml:space="preserve"> </w:t>
      </w:r>
    </w:p>
    <w:p w14:paraId="06466B85" w14:textId="77777777" w:rsidR="00040EC4" w:rsidRPr="00924915" w:rsidRDefault="00040EC4" w:rsidP="00924915">
      <w:pPr>
        <w:pStyle w:val="Heading2"/>
      </w:pPr>
      <w:bookmarkStart w:id="4" w:name="_Toc222025217"/>
      <w:r w:rsidRPr="00924915">
        <w:t>Observer caveats</w:t>
      </w:r>
      <w:bookmarkEnd w:id="4"/>
    </w:p>
    <w:p w14:paraId="628DCE17" w14:textId="44012DE2" w:rsidR="00924915" w:rsidRDefault="00040EC4" w:rsidP="00527E85">
      <w:pPr>
        <w:pStyle w:val="BodyText"/>
      </w:pPr>
      <w:r>
        <w:t>Official IE Observers will be granted access to the IE project on the OGC Portal. Observer status allows the member or non-member to monitor progress of the given IE, have access to the IE E-Mail reflector, access documents as they are posted to the IE folder on the portal,</w:t>
      </w:r>
      <w:r w:rsidR="00924915">
        <w:t xml:space="preserve"> contribute software and/or data to the effort,</w:t>
      </w:r>
      <w:r>
        <w:t xml:space="preserve"> and so forth. Observer</w:t>
      </w:r>
      <w:r w:rsidR="00106C76">
        <w:t>s</w:t>
      </w:r>
      <w:r>
        <w:t xml:space="preserve"> </w:t>
      </w:r>
      <w:r w:rsidR="00106C76">
        <w:t>are welcome</w:t>
      </w:r>
      <w:r>
        <w:t xml:space="preserve"> to </w:t>
      </w:r>
      <w:r w:rsidRPr="00E37721">
        <w:t>attend the IE Kickoff meeting</w:t>
      </w:r>
      <w:r>
        <w:t xml:space="preserve">, </w:t>
      </w:r>
      <w:r w:rsidR="00E37721">
        <w:t xml:space="preserve">however, they cannot </w:t>
      </w:r>
      <w:r>
        <w:t xml:space="preserve">comment on documents, or otherwise disrupt the execution of the IE. </w:t>
      </w:r>
      <w:r w:rsidR="001F209D">
        <w:t>OGC</w:t>
      </w:r>
      <w:r>
        <w:t xml:space="preserve"> Engineering Reports from the IE will be made available to all OGC members at the end of the IE for review and comment. The Members may then elect to make the report publicly available.</w:t>
      </w:r>
    </w:p>
    <w:p w14:paraId="7C4A1702" w14:textId="4E0ED788" w:rsidR="001F209D" w:rsidRDefault="001F209D" w:rsidP="001F209D">
      <w:pPr>
        <w:pStyle w:val="Heading2"/>
      </w:pPr>
      <w:r>
        <w:t>Participants</w:t>
      </w:r>
    </w:p>
    <w:p w14:paraId="161FB7A1" w14:textId="1063E32A" w:rsidR="001924F5" w:rsidRDefault="00527E85" w:rsidP="00884CF1">
      <w:pPr>
        <w:pStyle w:val="BodyText"/>
      </w:pPr>
      <w:r w:rsidRPr="0028618D">
        <w:t xml:space="preserve">The following organizations will participate in the </w:t>
      </w:r>
      <w:r w:rsidR="008B20E6" w:rsidRPr="00F87193">
        <w:rPr>
          <w:caps/>
        </w:rPr>
        <w:t>CDB-VECTOR-GPKG-IE</w:t>
      </w:r>
      <w:r w:rsidRPr="0028618D">
        <w:t xml:space="preserve">. </w:t>
      </w:r>
      <w:r w:rsidR="001F209D">
        <w:t>Participants are welcome to join up to the kickoff meeting.</w:t>
      </w:r>
    </w:p>
    <w:p w14:paraId="59D451BC" w14:textId="717D0C48" w:rsidR="001924F5" w:rsidRDefault="001924F5" w:rsidP="00884CF1">
      <w:pPr>
        <w:pStyle w:val="BodyText"/>
        <w:numPr>
          <w:ilvl w:val="0"/>
          <w:numId w:val="33"/>
        </w:numPr>
      </w:pPr>
      <w:r>
        <w:t>The Initiators listed above;</w:t>
      </w:r>
    </w:p>
    <w:p w14:paraId="34DC401A" w14:textId="3F723D6E" w:rsidR="00930557" w:rsidRDefault="00930557" w:rsidP="00884CF1">
      <w:pPr>
        <w:pStyle w:val="BodyText"/>
        <w:numPr>
          <w:ilvl w:val="0"/>
          <w:numId w:val="33"/>
        </w:numPr>
      </w:pPr>
      <w:r w:rsidRPr="0094019F">
        <w:t>TBD</w:t>
      </w:r>
    </w:p>
    <w:p w14:paraId="5478C5EB" w14:textId="04369DA4" w:rsidR="001F209D" w:rsidRPr="00924915" w:rsidRDefault="001F209D" w:rsidP="001F209D">
      <w:pPr>
        <w:pStyle w:val="Heading2"/>
      </w:pPr>
      <w:r>
        <w:t>Observers</w:t>
      </w:r>
    </w:p>
    <w:p w14:paraId="25A2F02C" w14:textId="4EAA62D2" w:rsidR="00527E85" w:rsidRPr="0094019F" w:rsidRDefault="00527E85" w:rsidP="00527E85">
      <w:pPr>
        <w:pStyle w:val="BodyText"/>
      </w:pPr>
      <w:r w:rsidRPr="0094019F">
        <w:t xml:space="preserve">The following organizations </w:t>
      </w:r>
      <w:r w:rsidR="00106C76" w:rsidRPr="0094019F">
        <w:t xml:space="preserve">are identified as </w:t>
      </w:r>
      <w:r w:rsidRPr="0094019F">
        <w:t>observe</w:t>
      </w:r>
      <w:r w:rsidR="00106C76" w:rsidRPr="0094019F">
        <w:t>rs of</w:t>
      </w:r>
      <w:r w:rsidRPr="0094019F">
        <w:t xml:space="preserve"> the </w:t>
      </w:r>
      <w:r w:rsidR="008B20E6" w:rsidRPr="0094019F">
        <w:rPr>
          <w:caps/>
        </w:rPr>
        <w:t>CDB-VECTOR-GPKG-IE</w:t>
      </w:r>
      <w:r w:rsidRPr="0094019F">
        <w:t xml:space="preserve">. </w:t>
      </w:r>
      <w:r w:rsidR="0094019F" w:rsidRPr="0094019F">
        <w:t>Observers are welcome anytime throughout the process.</w:t>
      </w:r>
    </w:p>
    <w:p w14:paraId="76E49F3C" w14:textId="77777777" w:rsidR="00527E85" w:rsidRPr="0094019F" w:rsidRDefault="00527E85" w:rsidP="00527E85">
      <w:pPr>
        <w:pStyle w:val="BodyText"/>
        <w:numPr>
          <w:ilvl w:val="0"/>
          <w:numId w:val="29"/>
        </w:numPr>
      </w:pPr>
      <w:r w:rsidRPr="0094019F">
        <w:t>TBD</w:t>
      </w:r>
    </w:p>
    <w:p w14:paraId="3BBDC1C9" w14:textId="77777777" w:rsidR="00682B78" w:rsidRPr="0028618D" w:rsidRDefault="00682B78">
      <w:pPr>
        <w:pStyle w:val="Heading1"/>
      </w:pPr>
      <w:r w:rsidRPr="0028618D">
        <w:t>DESCRIPTION</w:t>
      </w:r>
    </w:p>
    <w:p w14:paraId="79C01D59" w14:textId="77777777" w:rsidR="00682B78" w:rsidRPr="0028618D" w:rsidRDefault="00682B78" w:rsidP="00682B78">
      <w:pPr>
        <w:pStyle w:val="Heading2"/>
      </w:pPr>
      <w:r w:rsidRPr="0028618D">
        <w:t>Objectives</w:t>
      </w:r>
    </w:p>
    <w:p w14:paraId="5A32DDA9" w14:textId="7C49BAF2" w:rsidR="00682B78" w:rsidRPr="0028618D" w:rsidRDefault="003F6F9D" w:rsidP="00682B78">
      <w:pPr>
        <w:jc w:val="both"/>
        <w:rPr>
          <w:rFonts w:ascii="Times New Roman" w:hAnsi="Times New Roman"/>
          <w:szCs w:val="22"/>
        </w:rPr>
      </w:pPr>
      <w:r w:rsidRPr="0028618D">
        <w:rPr>
          <w:rFonts w:ascii="Times New Roman" w:hAnsi="Times New Roman"/>
          <w:szCs w:val="22"/>
        </w:rPr>
        <w:t xml:space="preserve">The </w:t>
      </w:r>
      <w:r w:rsidR="006E7557" w:rsidRPr="0028618D">
        <w:rPr>
          <w:rFonts w:ascii="Times New Roman" w:hAnsi="Times New Roman"/>
          <w:szCs w:val="22"/>
        </w:rPr>
        <w:t xml:space="preserve">objectives </w:t>
      </w:r>
      <w:r w:rsidRPr="0028618D">
        <w:rPr>
          <w:rFonts w:ascii="Times New Roman" w:hAnsi="Times New Roman"/>
          <w:szCs w:val="22"/>
        </w:rPr>
        <w:t xml:space="preserve">of the </w:t>
      </w:r>
      <w:r w:rsidR="008B20E6" w:rsidRPr="00F87193">
        <w:rPr>
          <w:rFonts w:ascii="Times New Roman" w:hAnsi="Times New Roman"/>
          <w:caps/>
        </w:rPr>
        <w:t>CDB-VECTOR-GPKG-IE</w:t>
      </w:r>
      <w:r w:rsidRPr="0028618D">
        <w:rPr>
          <w:rFonts w:ascii="Times New Roman" w:hAnsi="Times New Roman"/>
          <w:szCs w:val="22"/>
        </w:rPr>
        <w:t xml:space="preserve"> include:</w:t>
      </w:r>
    </w:p>
    <w:p w14:paraId="6C6E7FD2" w14:textId="77777777" w:rsidR="003F6F9D" w:rsidRPr="0028618D" w:rsidRDefault="003F6F9D" w:rsidP="00682B78">
      <w:pPr>
        <w:jc w:val="both"/>
        <w:rPr>
          <w:rFonts w:ascii="Times New Roman" w:hAnsi="Times New Roman"/>
          <w:szCs w:val="22"/>
        </w:rPr>
      </w:pPr>
    </w:p>
    <w:p w14:paraId="662A9CEA" w14:textId="60245A5D" w:rsidR="00682B78" w:rsidRDefault="005541DE" w:rsidP="00120D62">
      <w:pPr>
        <w:widowControl/>
        <w:numPr>
          <w:ilvl w:val="0"/>
          <w:numId w:val="11"/>
        </w:numPr>
        <w:jc w:val="both"/>
        <w:rPr>
          <w:rFonts w:ascii="Times New Roman" w:hAnsi="Times New Roman"/>
          <w:szCs w:val="22"/>
        </w:rPr>
      </w:pPr>
      <w:r>
        <w:rPr>
          <w:rFonts w:ascii="Times New Roman" w:hAnsi="Times New Roman"/>
          <w:szCs w:val="22"/>
        </w:rPr>
        <w:t>Evaluate options</w:t>
      </w:r>
      <w:r w:rsidR="00EB740B">
        <w:rPr>
          <w:rFonts w:ascii="Times New Roman" w:hAnsi="Times New Roman"/>
          <w:szCs w:val="22"/>
        </w:rPr>
        <w:t xml:space="preserve"> for encoding vector data in OGC CDB 1.1 using OGC Geo</w:t>
      </w:r>
      <w:r w:rsidR="002E396F">
        <w:rPr>
          <w:rFonts w:ascii="Times New Roman" w:hAnsi="Times New Roman"/>
          <w:szCs w:val="22"/>
        </w:rPr>
        <w:t>P</w:t>
      </w:r>
      <w:r w:rsidR="00EB740B">
        <w:rPr>
          <w:rFonts w:ascii="Times New Roman" w:hAnsi="Times New Roman"/>
          <w:szCs w:val="22"/>
        </w:rPr>
        <w:t>ackage.   The evaluations will explore content creation, run-time performance, and backwards-compatibility issues.</w:t>
      </w:r>
    </w:p>
    <w:p w14:paraId="2A564478" w14:textId="278975DE" w:rsidR="00682B78" w:rsidRPr="0028618D" w:rsidRDefault="007F1979" w:rsidP="00120D62">
      <w:pPr>
        <w:widowControl/>
        <w:numPr>
          <w:ilvl w:val="0"/>
          <w:numId w:val="11"/>
        </w:numPr>
        <w:jc w:val="both"/>
        <w:rPr>
          <w:rFonts w:ascii="Times New Roman" w:hAnsi="Times New Roman"/>
          <w:szCs w:val="22"/>
        </w:rPr>
      </w:pPr>
      <w:r w:rsidRPr="0028618D">
        <w:rPr>
          <w:rFonts w:ascii="Times New Roman" w:hAnsi="Times New Roman"/>
          <w:szCs w:val="22"/>
        </w:rPr>
        <w:t>Prepare an OGC</w:t>
      </w:r>
      <w:r w:rsidR="00682669" w:rsidRPr="0028618D">
        <w:rPr>
          <w:rFonts w:ascii="Times New Roman" w:hAnsi="Times New Roman"/>
          <w:szCs w:val="22"/>
        </w:rPr>
        <w:t xml:space="preserve"> </w:t>
      </w:r>
      <w:r w:rsidR="002E396F">
        <w:rPr>
          <w:rFonts w:ascii="Times New Roman" w:hAnsi="Times New Roman"/>
          <w:szCs w:val="22"/>
        </w:rPr>
        <w:t>E</w:t>
      </w:r>
      <w:r w:rsidR="003D6EE1" w:rsidRPr="0028618D">
        <w:rPr>
          <w:rFonts w:ascii="Times New Roman" w:hAnsi="Times New Roman"/>
          <w:szCs w:val="22"/>
        </w:rPr>
        <w:t xml:space="preserve">ngineering </w:t>
      </w:r>
      <w:r w:rsidR="002E396F">
        <w:rPr>
          <w:rFonts w:ascii="Times New Roman" w:hAnsi="Times New Roman"/>
          <w:szCs w:val="22"/>
        </w:rPr>
        <w:t>R</w:t>
      </w:r>
      <w:r w:rsidR="003D6EE1" w:rsidRPr="0028618D">
        <w:rPr>
          <w:rFonts w:ascii="Times New Roman" w:hAnsi="Times New Roman"/>
          <w:szCs w:val="22"/>
        </w:rPr>
        <w:t xml:space="preserve">eport </w:t>
      </w:r>
      <w:r w:rsidRPr="0028618D">
        <w:rPr>
          <w:rFonts w:ascii="Times New Roman" w:hAnsi="Times New Roman"/>
          <w:szCs w:val="22"/>
        </w:rPr>
        <w:t>that presents the results al</w:t>
      </w:r>
      <w:r w:rsidR="00EB740B">
        <w:rPr>
          <w:rFonts w:ascii="Times New Roman" w:hAnsi="Times New Roman"/>
          <w:szCs w:val="22"/>
        </w:rPr>
        <w:t>ong with a plan for submission of Change Request Proposals to existing OGC CDB 1.1 Standard and Best Practices documents</w:t>
      </w:r>
      <w:r w:rsidRPr="0028618D">
        <w:rPr>
          <w:rFonts w:ascii="Times New Roman" w:hAnsi="Times New Roman"/>
          <w:szCs w:val="22"/>
        </w:rPr>
        <w:t>.</w:t>
      </w:r>
    </w:p>
    <w:p w14:paraId="30F58EFC" w14:textId="73622A04" w:rsidR="00682B78" w:rsidRDefault="00EB740B" w:rsidP="00682B78">
      <w:pPr>
        <w:pStyle w:val="Heading2"/>
      </w:pPr>
      <w:r>
        <w:br/>
      </w:r>
      <w:r w:rsidR="00682B78" w:rsidRPr="0028618D">
        <w:t>Background</w:t>
      </w:r>
    </w:p>
    <w:p w14:paraId="6A84A469" w14:textId="00323995" w:rsidR="00E75219" w:rsidRPr="0039690F" w:rsidRDefault="00434330" w:rsidP="0039690F">
      <w:pPr>
        <w:pStyle w:val="BodyTextKeep"/>
      </w:pPr>
      <w:r w:rsidRPr="0039690F">
        <w:t xml:space="preserve">Four </w:t>
      </w:r>
      <w:r w:rsidR="00E75219">
        <w:t xml:space="preserve">design </w:t>
      </w:r>
      <w:r w:rsidR="008B5E0F">
        <w:t>alternative</w:t>
      </w:r>
      <w:r w:rsidR="00571792">
        <w:t>s</w:t>
      </w:r>
      <w:r w:rsidR="008B5E0F">
        <w:t xml:space="preserve"> </w:t>
      </w:r>
      <w:r w:rsidRPr="0039690F">
        <w:t>were identified in the initial evaluation</w:t>
      </w:r>
      <w:r w:rsidR="00E75219" w:rsidRPr="0039690F">
        <w:t xml:space="preserve"> </w:t>
      </w:r>
      <w:r w:rsidR="00931316">
        <w:t>for the</w:t>
      </w:r>
      <w:r w:rsidR="00E75219" w:rsidRPr="0039690F">
        <w:t xml:space="preserve"> incorporation of GeoPackage into a CDB data store</w:t>
      </w:r>
      <w:r w:rsidR="00571792">
        <w:t>, as described in OGC Discussion Paper 18-077:</w:t>
      </w:r>
    </w:p>
    <w:p w14:paraId="4A756F6B" w14:textId="076C485C" w:rsidR="0039690F" w:rsidRDefault="0039690F" w:rsidP="00434330">
      <w:pPr>
        <w:widowControl/>
        <w:numPr>
          <w:ilvl w:val="0"/>
          <w:numId w:val="32"/>
        </w:numPr>
        <w:jc w:val="both"/>
        <w:rPr>
          <w:rFonts w:ascii="Times New Roman" w:hAnsi="Times New Roman"/>
          <w:szCs w:val="22"/>
        </w:rPr>
      </w:pPr>
      <w:r w:rsidRPr="0039690F">
        <w:rPr>
          <w:rFonts w:ascii="Times New Roman" w:hAnsi="Times New Roman"/>
          <w:szCs w:val="22"/>
        </w:rPr>
        <w:t>Replace each Shapefile with a GeoPackage</w:t>
      </w:r>
      <w:r w:rsidR="00F70E08">
        <w:rPr>
          <w:rFonts w:ascii="Times New Roman" w:hAnsi="Times New Roman"/>
          <w:szCs w:val="22"/>
        </w:rPr>
        <w:t xml:space="preserve"> (Alternative #1)</w:t>
      </w:r>
    </w:p>
    <w:p w14:paraId="07C5A0D0" w14:textId="042B822E" w:rsidR="0094019F" w:rsidRPr="00434330" w:rsidRDefault="0094019F" w:rsidP="0039690F">
      <w:pPr>
        <w:widowControl/>
        <w:numPr>
          <w:ilvl w:val="1"/>
          <w:numId w:val="32"/>
        </w:numPr>
        <w:jc w:val="both"/>
        <w:rPr>
          <w:rFonts w:ascii="Times New Roman" w:hAnsi="Times New Roman"/>
          <w:szCs w:val="22"/>
        </w:rPr>
      </w:pPr>
      <w:r w:rsidRPr="00434330">
        <w:rPr>
          <w:rFonts w:ascii="Times New Roman" w:hAnsi="Times New Roman"/>
          <w:szCs w:val="22"/>
        </w:rPr>
        <w:t xml:space="preserve">Replace </w:t>
      </w:r>
      <w:r w:rsidR="0039690F">
        <w:rPr>
          <w:rFonts w:ascii="Times New Roman" w:hAnsi="Times New Roman"/>
          <w:szCs w:val="22"/>
        </w:rPr>
        <w:t>three</w:t>
      </w:r>
      <w:r w:rsidR="0039690F" w:rsidRPr="00434330">
        <w:rPr>
          <w:rFonts w:ascii="Times New Roman" w:hAnsi="Times New Roman"/>
          <w:szCs w:val="22"/>
        </w:rPr>
        <w:t xml:space="preserve"> </w:t>
      </w:r>
      <w:r w:rsidRPr="00434330">
        <w:rPr>
          <w:rFonts w:ascii="Times New Roman" w:hAnsi="Times New Roman"/>
          <w:szCs w:val="22"/>
        </w:rPr>
        <w:t>Shapefile</w:t>
      </w:r>
      <w:r w:rsidR="0039690F">
        <w:rPr>
          <w:rFonts w:ascii="Times New Roman" w:hAnsi="Times New Roman"/>
          <w:szCs w:val="22"/>
        </w:rPr>
        <w:t>s</w:t>
      </w:r>
      <w:r w:rsidRPr="00434330">
        <w:rPr>
          <w:rFonts w:ascii="Times New Roman" w:hAnsi="Times New Roman"/>
          <w:szCs w:val="22"/>
        </w:rPr>
        <w:t xml:space="preserve"> with one GeoPackage</w:t>
      </w:r>
      <w:r w:rsidR="0039690F">
        <w:rPr>
          <w:rFonts w:ascii="Times New Roman" w:hAnsi="Times New Roman"/>
          <w:szCs w:val="22"/>
        </w:rPr>
        <w:t xml:space="preserve"> consolidating geometry types</w:t>
      </w:r>
      <w:r w:rsidR="00931316">
        <w:rPr>
          <w:rFonts w:ascii="Times New Roman" w:hAnsi="Times New Roman"/>
          <w:szCs w:val="22"/>
        </w:rPr>
        <w:t>.</w:t>
      </w:r>
    </w:p>
    <w:p w14:paraId="59C6ABA7" w14:textId="5EFB61E1" w:rsidR="0039690F" w:rsidRDefault="0039690F" w:rsidP="00434330">
      <w:pPr>
        <w:widowControl/>
        <w:numPr>
          <w:ilvl w:val="0"/>
          <w:numId w:val="32"/>
        </w:numPr>
        <w:jc w:val="both"/>
        <w:rPr>
          <w:rFonts w:ascii="Times New Roman" w:hAnsi="Times New Roman"/>
          <w:szCs w:val="22"/>
        </w:rPr>
      </w:pPr>
      <w:r w:rsidRPr="008B5E0F">
        <w:rPr>
          <w:rFonts w:ascii="Times New Roman" w:hAnsi="Times New Roman"/>
          <w:szCs w:val="22"/>
        </w:rPr>
        <w:t>Make each CDB tile a layer in a single GeoPackage</w:t>
      </w:r>
      <w:r w:rsidRPr="00434330">
        <w:rPr>
          <w:rFonts w:ascii="Times New Roman" w:hAnsi="Times New Roman"/>
          <w:szCs w:val="22"/>
        </w:rPr>
        <w:t xml:space="preserve"> </w:t>
      </w:r>
      <w:r w:rsidR="00F70E08">
        <w:rPr>
          <w:rFonts w:ascii="Times New Roman" w:hAnsi="Times New Roman"/>
          <w:szCs w:val="22"/>
        </w:rPr>
        <w:t>(Alternative #2)</w:t>
      </w:r>
    </w:p>
    <w:p w14:paraId="2A36E973" w14:textId="0131EF79" w:rsidR="0039690F" w:rsidRDefault="0039690F" w:rsidP="00702E8D">
      <w:pPr>
        <w:widowControl/>
        <w:numPr>
          <w:ilvl w:val="1"/>
          <w:numId w:val="32"/>
        </w:numPr>
        <w:jc w:val="both"/>
        <w:rPr>
          <w:rFonts w:ascii="Times New Roman" w:hAnsi="Times New Roman"/>
          <w:szCs w:val="22"/>
        </w:rPr>
      </w:pPr>
      <w:r w:rsidRPr="0039690F">
        <w:rPr>
          <w:rFonts w:ascii="Times New Roman" w:hAnsi="Times New Roman"/>
          <w:szCs w:val="22"/>
        </w:rPr>
        <w:t>Make each vector tile within CDB a table within a GeoPackage for a CDB dataset</w:t>
      </w:r>
      <w:r w:rsidR="00931316">
        <w:rPr>
          <w:rFonts w:ascii="Times New Roman" w:hAnsi="Times New Roman"/>
          <w:szCs w:val="22"/>
        </w:rPr>
        <w:t>.</w:t>
      </w:r>
    </w:p>
    <w:p w14:paraId="48F5D9AA" w14:textId="6CE6EF65" w:rsidR="00702E8D" w:rsidRDefault="00702E8D" w:rsidP="00434330">
      <w:pPr>
        <w:widowControl/>
        <w:numPr>
          <w:ilvl w:val="0"/>
          <w:numId w:val="32"/>
        </w:numPr>
        <w:jc w:val="both"/>
        <w:rPr>
          <w:rFonts w:ascii="Times New Roman" w:hAnsi="Times New Roman"/>
          <w:szCs w:val="22"/>
        </w:rPr>
      </w:pPr>
      <w:r w:rsidRPr="008B5E0F">
        <w:rPr>
          <w:rFonts w:ascii="Times New Roman" w:hAnsi="Times New Roman"/>
          <w:szCs w:val="22"/>
        </w:rPr>
        <w:t>Store each CDB LOD as a layer in GeoPackage</w:t>
      </w:r>
      <w:r w:rsidR="00F70E08">
        <w:rPr>
          <w:rFonts w:ascii="Times New Roman" w:hAnsi="Times New Roman"/>
          <w:szCs w:val="22"/>
        </w:rPr>
        <w:t xml:space="preserve"> (Alternative #3)</w:t>
      </w:r>
    </w:p>
    <w:p w14:paraId="3C6F0002" w14:textId="04173590" w:rsidR="00702E8D" w:rsidRPr="00434330" w:rsidRDefault="00702E8D" w:rsidP="008B5E0F">
      <w:pPr>
        <w:widowControl/>
        <w:numPr>
          <w:ilvl w:val="1"/>
          <w:numId w:val="32"/>
        </w:numPr>
        <w:jc w:val="both"/>
        <w:rPr>
          <w:rFonts w:ascii="Times New Roman" w:hAnsi="Times New Roman"/>
          <w:szCs w:val="22"/>
        </w:rPr>
      </w:pPr>
      <w:r>
        <w:rPr>
          <w:rFonts w:ascii="Times New Roman" w:hAnsi="Times New Roman"/>
          <w:szCs w:val="22"/>
        </w:rPr>
        <w:t>Each CDB</w:t>
      </w:r>
      <w:r w:rsidRPr="008B5E0F">
        <w:rPr>
          <w:rFonts w:ascii="Times New Roman" w:hAnsi="Times New Roman"/>
          <w:szCs w:val="22"/>
        </w:rPr>
        <w:t xml:space="preserve"> GeoPackage contain</w:t>
      </w:r>
      <w:r>
        <w:rPr>
          <w:rFonts w:ascii="Times New Roman" w:hAnsi="Times New Roman"/>
          <w:szCs w:val="22"/>
        </w:rPr>
        <w:t>s up to</w:t>
      </w:r>
      <w:r w:rsidRPr="008B5E0F">
        <w:rPr>
          <w:rFonts w:ascii="Times New Roman" w:hAnsi="Times New Roman"/>
          <w:szCs w:val="22"/>
        </w:rPr>
        <w:t xml:space="preserve"> 24 layers for each of the LODs</w:t>
      </w:r>
      <w:r w:rsidR="00931316">
        <w:rPr>
          <w:rFonts w:ascii="Times New Roman" w:hAnsi="Times New Roman"/>
          <w:szCs w:val="22"/>
        </w:rPr>
        <w:t>.</w:t>
      </w:r>
    </w:p>
    <w:p w14:paraId="14C36229" w14:textId="727ADCCA" w:rsidR="0039690F" w:rsidRDefault="0094019F" w:rsidP="0039690F">
      <w:pPr>
        <w:widowControl/>
        <w:numPr>
          <w:ilvl w:val="0"/>
          <w:numId w:val="32"/>
        </w:numPr>
        <w:jc w:val="both"/>
        <w:rPr>
          <w:rFonts w:ascii="Times New Roman" w:hAnsi="Times New Roman"/>
          <w:szCs w:val="22"/>
        </w:rPr>
      </w:pPr>
      <w:r w:rsidRPr="00434330">
        <w:rPr>
          <w:rFonts w:ascii="Times New Roman" w:hAnsi="Times New Roman"/>
          <w:szCs w:val="22"/>
        </w:rPr>
        <w:t>Store all the Vector Data of a Geocell in one GeoPackage</w:t>
      </w:r>
      <w:r w:rsidR="00F70E08">
        <w:rPr>
          <w:rFonts w:ascii="Times New Roman" w:hAnsi="Times New Roman"/>
          <w:szCs w:val="22"/>
        </w:rPr>
        <w:t xml:space="preserve"> (Alternative #4)</w:t>
      </w:r>
    </w:p>
    <w:p w14:paraId="4BD6C947" w14:textId="4F93EF21" w:rsidR="00702E8D" w:rsidRDefault="00702E8D" w:rsidP="008B5E0F">
      <w:pPr>
        <w:widowControl/>
        <w:numPr>
          <w:ilvl w:val="1"/>
          <w:numId w:val="32"/>
        </w:numPr>
        <w:jc w:val="both"/>
        <w:rPr>
          <w:rFonts w:ascii="Times New Roman" w:hAnsi="Times New Roman"/>
          <w:szCs w:val="22"/>
        </w:rPr>
      </w:pPr>
      <w:r>
        <w:rPr>
          <w:rFonts w:ascii="Times New Roman" w:hAnsi="Times New Roman"/>
          <w:szCs w:val="22"/>
        </w:rPr>
        <w:t>Store both CDB layers and LODs in a s</w:t>
      </w:r>
      <w:r w:rsidR="00C30971">
        <w:rPr>
          <w:rFonts w:ascii="Times New Roman" w:hAnsi="Times New Roman"/>
          <w:szCs w:val="22"/>
        </w:rPr>
        <w:t>ingle GeoPackage per CDB G</w:t>
      </w:r>
      <w:r w:rsidR="00185E34">
        <w:rPr>
          <w:rFonts w:ascii="Times New Roman" w:hAnsi="Times New Roman"/>
          <w:szCs w:val="22"/>
        </w:rPr>
        <w:t>eocell</w:t>
      </w:r>
      <w:r w:rsidR="00931316">
        <w:rPr>
          <w:rFonts w:ascii="Times New Roman" w:hAnsi="Times New Roman"/>
          <w:szCs w:val="22"/>
        </w:rPr>
        <w:t>.</w:t>
      </w:r>
    </w:p>
    <w:p w14:paraId="4B56EB44" w14:textId="24FF3004" w:rsidR="0039690F" w:rsidRDefault="0039690F" w:rsidP="0039690F">
      <w:pPr>
        <w:widowControl/>
        <w:jc w:val="both"/>
        <w:rPr>
          <w:rFonts w:ascii="Times New Roman" w:hAnsi="Times New Roman"/>
          <w:szCs w:val="22"/>
        </w:rPr>
      </w:pPr>
    </w:p>
    <w:p w14:paraId="6CE1C039" w14:textId="2F73AE0B" w:rsidR="0039690F" w:rsidRPr="0039690F" w:rsidRDefault="0067798C" w:rsidP="0039690F">
      <w:pPr>
        <w:widowControl/>
        <w:jc w:val="both"/>
        <w:rPr>
          <w:rFonts w:ascii="Times New Roman" w:hAnsi="Times New Roman"/>
          <w:szCs w:val="22"/>
        </w:rPr>
      </w:pPr>
      <w:r>
        <w:rPr>
          <w:rFonts w:ascii="Times New Roman" w:hAnsi="Times New Roman"/>
        </w:rPr>
        <w:t xml:space="preserve">Alternative </w:t>
      </w:r>
      <w:r w:rsidR="0039690F">
        <w:rPr>
          <w:rFonts w:ascii="Times New Roman" w:hAnsi="Times New Roman"/>
          <w:szCs w:val="22"/>
        </w:rPr>
        <w:t xml:space="preserve">two proved to be impractical, and is eliminated from the follow-on experiments.  Only </w:t>
      </w:r>
      <w:r>
        <w:rPr>
          <w:rFonts w:ascii="Times New Roman" w:hAnsi="Times New Roman"/>
        </w:rPr>
        <w:t xml:space="preserve">alternative </w:t>
      </w:r>
      <w:r w:rsidR="0039690F">
        <w:rPr>
          <w:rFonts w:ascii="Times New Roman" w:hAnsi="Times New Roman"/>
          <w:szCs w:val="22"/>
        </w:rPr>
        <w:t xml:space="preserve">1, 3 and 4 will be </w:t>
      </w:r>
      <w:r w:rsidR="00571792">
        <w:rPr>
          <w:rFonts w:ascii="Times New Roman" w:hAnsi="Times New Roman"/>
          <w:szCs w:val="22"/>
        </w:rPr>
        <w:t>explored in this Interoperability Experiment</w:t>
      </w:r>
      <w:r w:rsidR="0039690F">
        <w:rPr>
          <w:rFonts w:ascii="Times New Roman" w:hAnsi="Times New Roman"/>
          <w:szCs w:val="22"/>
        </w:rPr>
        <w:t>.</w:t>
      </w:r>
    </w:p>
    <w:p w14:paraId="47EA419A" w14:textId="303E3A51" w:rsidR="00682B78" w:rsidRPr="0028618D" w:rsidRDefault="00682B78">
      <w:pPr>
        <w:pStyle w:val="Heading2"/>
      </w:pPr>
      <w:commentRangeStart w:id="5"/>
      <w:commentRangeStart w:id="6"/>
      <w:r w:rsidRPr="0028618D">
        <w:t>Experiments</w:t>
      </w:r>
    </w:p>
    <w:p w14:paraId="08D90609" w14:textId="7128CE9A" w:rsidR="00142C62" w:rsidRPr="0028618D" w:rsidRDefault="00571792" w:rsidP="00142C62">
      <w:pPr>
        <w:pStyle w:val="BodyListEnd"/>
        <w:tabs>
          <w:tab w:val="clear" w:pos="360"/>
        </w:tabs>
        <w:ind w:left="0" w:firstLine="0"/>
        <w:jc w:val="both"/>
      </w:pPr>
      <w:r>
        <w:t>Participants</w:t>
      </w:r>
      <w:r w:rsidR="000E30BC">
        <w:t xml:space="preserve"> in</w:t>
      </w:r>
      <w:r w:rsidR="00DA5191">
        <w:t xml:space="preserve"> </w:t>
      </w:r>
      <w:r w:rsidR="000E30BC">
        <w:t>t</w:t>
      </w:r>
      <w:r w:rsidR="008B20E6" w:rsidRPr="00185E34">
        <w:t>he</w:t>
      </w:r>
      <w:r w:rsidR="008B20E6" w:rsidRPr="00185E34">
        <w:rPr>
          <w:caps/>
        </w:rPr>
        <w:t xml:space="preserve"> CDB-VECTOR-GPKG-IE</w:t>
      </w:r>
      <w:r w:rsidR="00682B78" w:rsidRPr="00185E34">
        <w:t xml:space="preserve"> will </w:t>
      </w:r>
      <w:r>
        <w:t xml:space="preserve">analyze and/or </w:t>
      </w:r>
      <w:r w:rsidR="00CD5289" w:rsidRPr="00185E34">
        <w:t xml:space="preserve">perform </w:t>
      </w:r>
      <w:r>
        <w:t xml:space="preserve">one or more of </w:t>
      </w:r>
      <w:r w:rsidR="00682B78" w:rsidRPr="00185E34">
        <w:t>the following experiments</w:t>
      </w:r>
      <w:r>
        <w:t>, and contribute to the IE Engineering Report</w:t>
      </w:r>
      <w:r w:rsidR="00142C62">
        <w:t xml:space="preserve">.  </w:t>
      </w:r>
      <w:r w:rsidR="00142C62">
        <w:t xml:space="preserve">Two ‘sample’ CDB datasets are in the process of being approved for release </w:t>
      </w:r>
      <w:r w:rsidR="00142C62">
        <w:t xml:space="preserve">as resources </w:t>
      </w:r>
      <w:r w:rsidR="00142C62">
        <w:t>to participants in this IE</w:t>
      </w:r>
      <w:r w:rsidR="00142C62" w:rsidRPr="0028618D">
        <w:t>.</w:t>
      </w:r>
    </w:p>
    <w:p w14:paraId="2FFA7277" w14:textId="77777777" w:rsidR="00EB740B" w:rsidRPr="0028618D" w:rsidRDefault="00EB740B" w:rsidP="009E35A5">
      <w:pPr>
        <w:pStyle w:val="BodyTextKeep"/>
      </w:pPr>
    </w:p>
    <w:p w14:paraId="69E18A75" w14:textId="77777777" w:rsidR="00D216E3" w:rsidRPr="0028618D" w:rsidRDefault="00DC05F4" w:rsidP="00D216E3">
      <w:pPr>
        <w:pStyle w:val="Heading2"/>
      </w:pPr>
      <w:r w:rsidRPr="0028618D">
        <w:t>Experiment</w:t>
      </w:r>
      <w:r w:rsidR="00682B78" w:rsidRPr="0028618D">
        <w:t xml:space="preserve"> </w:t>
      </w:r>
      <w:r w:rsidR="003F18D7" w:rsidRPr="0028618D">
        <w:t>#1</w:t>
      </w:r>
    </w:p>
    <w:p w14:paraId="0C898C4A" w14:textId="77777777" w:rsidR="006F2E6C" w:rsidRPr="0028618D" w:rsidRDefault="006F2E6C" w:rsidP="006F2E6C">
      <w:pPr>
        <w:widowControl/>
        <w:jc w:val="both"/>
        <w:rPr>
          <w:rFonts w:ascii="Times New Roman" w:hAnsi="Times New Roman"/>
        </w:rPr>
      </w:pPr>
      <w:r w:rsidRPr="0028618D">
        <w:rPr>
          <w:rFonts w:ascii="Times New Roman" w:hAnsi="Times New Roman"/>
        </w:rPr>
        <w:t>The methodology involves:</w:t>
      </w:r>
    </w:p>
    <w:p w14:paraId="13D7A7EF" w14:textId="0E791E3C" w:rsidR="003F18D7" w:rsidRPr="00185E34" w:rsidRDefault="005541DE" w:rsidP="003C712F">
      <w:pPr>
        <w:widowControl/>
        <w:numPr>
          <w:ilvl w:val="0"/>
          <w:numId w:val="14"/>
        </w:numPr>
        <w:jc w:val="both"/>
        <w:rPr>
          <w:rFonts w:ascii="Times New Roman" w:hAnsi="Times New Roman"/>
        </w:rPr>
      </w:pPr>
      <w:r w:rsidRPr="00185E34">
        <w:rPr>
          <w:rFonts w:ascii="Times New Roman" w:hAnsi="Times New Roman"/>
          <w:szCs w:val="22"/>
        </w:rPr>
        <w:t>Acquisition of sample dataset(s) provided for the IE.</w:t>
      </w:r>
    </w:p>
    <w:p w14:paraId="53524661" w14:textId="0EB66C7A" w:rsidR="003F18D7" w:rsidRPr="00185E34" w:rsidRDefault="005541DE" w:rsidP="003C712F">
      <w:pPr>
        <w:widowControl/>
        <w:numPr>
          <w:ilvl w:val="0"/>
          <w:numId w:val="14"/>
        </w:numPr>
        <w:jc w:val="both"/>
        <w:rPr>
          <w:rFonts w:ascii="Times New Roman" w:hAnsi="Times New Roman"/>
        </w:rPr>
      </w:pPr>
      <w:r w:rsidRPr="00185E34">
        <w:rPr>
          <w:rFonts w:ascii="Times New Roman" w:hAnsi="Times New Roman"/>
          <w:szCs w:val="22"/>
        </w:rPr>
        <w:t xml:space="preserve">Use of provided open-source software to modify each sample dataset according to the three technical </w:t>
      </w:r>
      <w:r w:rsidR="00931316">
        <w:rPr>
          <w:rFonts w:ascii="Times New Roman" w:hAnsi="Times New Roman"/>
          <w:szCs w:val="22"/>
        </w:rPr>
        <w:t>alternatives</w:t>
      </w:r>
      <w:r w:rsidR="00185E34">
        <w:rPr>
          <w:rFonts w:ascii="Times New Roman" w:hAnsi="Times New Roman"/>
          <w:szCs w:val="22"/>
        </w:rPr>
        <w:t>.</w:t>
      </w:r>
      <w:r w:rsidR="00F70E08">
        <w:rPr>
          <w:rFonts w:ascii="Times New Roman" w:hAnsi="Times New Roman"/>
          <w:szCs w:val="22"/>
        </w:rPr>
        <w:t xml:space="preserve">  </w:t>
      </w:r>
    </w:p>
    <w:p w14:paraId="1662C6D1" w14:textId="560A2603" w:rsidR="00E86969" w:rsidRPr="00185E34" w:rsidRDefault="005541DE" w:rsidP="00C91AB0">
      <w:pPr>
        <w:widowControl/>
        <w:numPr>
          <w:ilvl w:val="0"/>
          <w:numId w:val="14"/>
        </w:numPr>
        <w:jc w:val="both"/>
        <w:rPr>
          <w:rFonts w:ascii="Times New Roman" w:hAnsi="Times New Roman"/>
        </w:rPr>
      </w:pPr>
      <w:r>
        <w:rPr>
          <w:rFonts w:ascii="Times New Roman" w:hAnsi="Times New Roman"/>
          <w:szCs w:val="22"/>
        </w:rPr>
        <w:t xml:space="preserve">Consensus and provision of baseline (unmodified) and three </w:t>
      </w:r>
      <w:r w:rsidR="0067798C">
        <w:rPr>
          <w:rFonts w:ascii="Times New Roman" w:hAnsi="Times New Roman"/>
        </w:rPr>
        <w:t xml:space="preserve">alternative </w:t>
      </w:r>
      <w:r>
        <w:rPr>
          <w:rFonts w:ascii="Times New Roman" w:hAnsi="Times New Roman"/>
          <w:szCs w:val="22"/>
        </w:rPr>
        <w:t>encoding datasets</w:t>
      </w:r>
      <w:r w:rsidR="00931316">
        <w:rPr>
          <w:rFonts w:ascii="Times New Roman" w:hAnsi="Times New Roman"/>
          <w:szCs w:val="22"/>
        </w:rPr>
        <w:t>.</w:t>
      </w:r>
    </w:p>
    <w:p w14:paraId="66EFDC89" w14:textId="0B302CA5" w:rsidR="00185E34" w:rsidRPr="0028618D" w:rsidRDefault="00185E34" w:rsidP="00C91AB0">
      <w:pPr>
        <w:widowControl/>
        <w:numPr>
          <w:ilvl w:val="0"/>
          <w:numId w:val="14"/>
        </w:numPr>
        <w:jc w:val="both"/>
        <w:rPr>
          <w:rFonts w:ascii="Times New Roman" w:hAnsi="Times New Roman"/>
        </w:rPr>
      </w:pPr>
      <w:r>
        <w:rPr>
          <w:rFonts w:ascii="Times New Roman" w:hAnsi="Times New Roman"/>
          <w:szCs w:val="22"/>
        </w:rPr>
        <w:t>Evaluate process and provide feedback on conversions</w:t>
      </w:r>
      <w:r w:rsidR="00142C62">
        <w:rPr>
          <w:rFonts w:ascii="Times New Roman" w:hAnsi="Times New Roman"/>
          <w:szCs w:val="22"/>
        </w:rPr>
        <w:t xml:space="preserve"> resulting from Experiment #1</w:t>
      </w:r>
      <w:r w:rsidR="00931316">
        <w:rPr>
          <w:rFonts w:ascii="Times New Roman" w:hAnsi="Times New Roman"/>
          <w:szCs w:val="22"/>
        </w:rPr>
        <w:t>.</w:t>
      </w:r>
    </w:p>
    <w:p w14:paraId="6671EFA7" w14:textId="77777777" w:rsidR="003F18D7" w:rsidRPr="0028618D" w:rsidRDefault="003F18D7" w:rsidP="003F18D7">
      <w:pPr>
        <w:pStyle w:val="Heading2"/>
      </w:pPr>
      <w:r w:rsidRPr="0028618D">
        <w:t>Experiment #2</w:t>
      </w:r>
    </w:p>
    <w:p w14:paraId="3C03CE8F" w14:textId="77777777" w:rsidR="003F18D7" w:rsidRPr="0028618D" w:rsidRDefault="003F18D7" w:rsidP="003F18D7">
      <w:pPr>
        <w:widowControl/>
        <w:jc w:val="both"/>
        <w:rPr>
          <w:rFonts w:ascii="Times New Roman" w:hAnsi="Times New Roman"/>
        </w:rPr>
      </w:pPr>
      <w:r w:rsidRPr="0028618D">
        <w:rPr>
          <w:rFonts w:ascii="Times New Roman" w:hAnsi="Times New Roman"/>
        </w:rPr>
        <w:t>The methodology involves:</w:t>
      </w:r>
    </w:p>
    <w:p w14:paraId="298CCA7A" w14:textId="371850A6" w:rsidR="00B346A3" w:rsidRDefault="005541DE" w:rsidP="00B346A3">
      <w:pPr>
        <w:widowControl/>
        <w:numPr>
          <w:ilvl w:val="0"/>
          <w:numId w:val="14"/>
        </w:numPr>
        <w:jc w:val="both"/>
        <w:rPr>
          <w:rFonts w:ascii="Times New Roman" w:hAnsi="Times New Roman"/>
        </w:rPr>
      </w:pPr>
      <w:r>
        <w:rPr>
          <w:rFonts w:ascii="Times New Roman" w:hAnsi="Times New Roman"/>
        </w:rPr>
        <w:t xml:space="preserve">Modifying implementation software according to </w:t>
      </w:r>
      <w:r w:rsidR="00931316">
        <w:rPr>
          <w:rFonts w:ascii="Times New Roman" w:hAnsi="Times New Roman"/>
        </w:rPr>
        <w:t>Alternative</w:t>
      </w:r>
      <w:r>
        <w:rPr>
          <w:rFonts w:ascii="Times New Roman" w:hAnsi="Times New Roman"/>
        </w:rPr>
        <w:t xml:space="preserve"> </w:t>
      </w:r>
      <w:r w:rsidR="0067798C">
        <w:rPr>
          <w:rFonts w:ascii="Times New Roman" w:hAnsi="Times New Roman"/>
        </w:rPr>
        <w:t>#</w:t>
      </w:r>
      <w:r>
        <w:rPr>
          <w:rFonts w:ascii="Times New Roman" w:hAnsi="Times New Roman"/>
        </w:rPr>
        <w:t>1</w:t>
      </w:r>
      <w:r w:rsidR="0067798C">
        <w:rPr>
          <w:rFonts w:ascii="Times New Roman" w:hAnsi="Times New Roman"/>
        </w:rPr>
        <w:t>.</w:t>
      </w:r>
    </w:p>
    <w:p w14:paraId="5FDDD5DE" w14:textId="1037B57A" w:rsidR="0005581C" w:rsidRDefault="0005581C" w:rsidP="00931316">
      <w:pPr>
        <w:widowControl/>
        <w:numPr>
          <w:ilvl w:val="1"/>
          <w:numId w:val="14"/>
        </w:numPr>
        <w:tabs>
          <w:tab w:val="clear" w:pos="2520"/>
        </w:tabs>
        <w:ind w:left="1080"/>
        <w:jc w:val="both"/>
        <w:rPr>
          <w:rFonts w:ascii="Times New Roman" w:hAnsi="Times New Roman"/>
        </w:rPr>
      </w:pPr>
      <w:r>
        <w:rPr>
          <w:rFonts w:ascii="Times New Roman" w:hAnsi="Times New Roman"/>
        </w:rPr>
        <w:t>Replace each Shapefile</w:t>
      </w:r>
      <w:r w:rsidR="00931316">
        <w:rPr>
          <w:rFonts w:ascii="Times New Roman" w:hAnsi="Times New Roman"/>
        </w:rPr>
        <w:t>, consolidating the three geometry files</w:t>
      </w:r>
      <w:r>
        <w:rPr>
          <w:rFonts w:ascii="Times New Roman" w:hAnsi="Times New Roman"/>
        </w:rPr>
        <w:t xml:space="preserve"> with a </w:t>
      </w:r>
      <w:r w:rsidR="0067798C">
        <w:rPr>
          <w:rFonts w:ascii="Times New Roman" w:hAnsi="Times New Roman"/>
        </w:rPr>
        <w:t>single</w:t>
      </w:r>
      <w:r w:rsidR="00931316">
        <w:rPr>
          <w:rFonts w:ascii="Times New Roman" w:hAnsi="Times New Roman"/>
        </w:rPr>
        <w:t xml:space="preserve"> </w:t>
      </w:r>
      <w:r>
        <w:rPr>
          <w:rFonts w:ascii="Times New Roman" w:hAnsi="Times New Roman"/>
        </w:rPr>
        <w:t>Geo</w:t>
      </w:r>
      <w:r w:rsidR="002E396F">
        <w:rPr>
          <w:rFonts w:ascii="Times New Roman" w:hAnsi="Times New Roman"/>
        </w:rPr>
        <w:t>P</w:t>
      </w:r>
      <w:r>
        <w:rPr>
          <w:rFonts w:ascii="Times New Roman" w:hAnsi="Times New Roman"/>
        </w:rPr>
        <w:t>ackage</w:t>
      </w:r>
      <w:r w:rsidR="0067798C">
        <w:rPr>
          <w:rFonts w:ascii="Times New Roman" w:hAnsi="Times New Roman"/>
        </w:rPr>
        <w:t>.</w:t>
      </w:r>
    </w:p>
    <w:p w14:paraId="6DCE20C3" w14:textId="01613B68" w:rsidR="005541DE" w:rsidRDefault="005541DE" w:rsidP="00B346A3">
      <w:pPr>
        <w:widowControl/>
        <w:numPr>
          <w:ilvl w:val="0"/>
          <w:numId w:val="14"/>
        </w:numPr>
        <w:jc w:val="both"/>
        <w:rPr>
          <w:rFonts w:ascii="Times New Roman" w:hAnsi="Times New Roman"/>
        </w:rPr>
      </w:pPr>
      <w:r>
        <w:rPr>
          <w:rFonts w:ascii="Times New Roman" w:hAnsi="Times New Roman"/>
        </w:rPr>
        <w:t xml:space="preserve">Evaluate and compare performance using the baseline CDB datasets and the </w:t>
      </w:r>
      <w:r w:rsidR="0067798C">
        <w:rPr>
          <w:rFonts w:ascii="Times New Roman" w:hAnsi="Times New Roman"/>
        </w:rPr>
        <w:t>Alternative #</w:t>
      </w:r>
      <w:r>
        <w:rPr>
          <w:rFonts w:ascii="Times New Roman" w:hAnsi="Times New Roman"/>
        </w:rPr>
        <w:t>1 datasets</w:t>
      </w:r>
      <w:r w:rsidR="0067798C">
        <w:rPr>
          <w:rFonts w:ascii="Times New Roman" w:hAnsi="Times New Roman"/>
        </w:rPr>
        <w:t>.</w:t>
      </w:r>
    </w:p>
    <w:p w14:paraId="003E84BF" w14:textId="62D5BB1A" w:rsidR="005541DE" w:rsidRPr="0028618D" w:rsidRDefault="005541DE" w:rsidP="00B346A3">
      <w:pPr>
        <w:widowControl/>
        <w:numPr>
          <w:ilvl w:val="0"/>
          <w:numId w:val="14"/>
        </w:numPr>
        <w:jc w:val="both"/>
        <w:rPr>
          <w:rFonts w:ascii="Times New Roman" w:hAnsi="Times New Roman"/>
        </w:rPr>
      </w:pPr>
      <w:r>
        <w:rPr>
          <w:rFonts w:ascii="Times New Roman" w:hAnsi="Times New Roman"/>
        </w:rPr>
        <w:t xml:space="preserve">Evaluate </w:t>
      </w:r>
      <w:r w:rsidR="00142C62">
        <w:rPr>
          <w:rFonts w:ascii="Times New Roman" w:hAnsi="Times New Roman"/>
        </w:rPr>
        <w:t xml:space="preserve">analysis and results from Experiment #2 </w:t>
      </w:r>
      <w:r>
        <w:rPr>
          <w:rFonts w:ascii="Times New Roman" w:hAnsi="Times New Roman"/>
        </w:rPr>
        <w:t xml:space="preserve"> for </w:t>
      </w:r>
      <w:r w:rsidR="0067798C" w:rsidRPr="0067798C">
        <w:rPr>
          <w:rFonts w:ascii="Times New Roman" w:hAnsi="Times New Roman"/>
        </w:rPr>
        <w:t>performance, backwards-compatibility and risks to interoperability</w:t>
      </w:r>
      <w:r>
        <w:rPr>
          <w:rFonts w:ascii="Times New Roman" w:hAnsi="Times New Roman"/>
        </w:rPr>
        <w:t>.</w:t>
      </w:r>
    </w:p>
    <w:p w14:paraId="1940667E" w14:textId="77777777" w:rsidR="00C966D3" w:rsidRPr="0028618D" w:rsidRDefault="00C966D3" w:rsidP="00C966D3">
      <w:pPr>
        <w:pStyle w:val="Heading2"/>
      </w:pPr>
      <w:r w:rsidRPr="0028618D">
        <w:t>Experiment #3</w:t>
      </w:r>
    </w:p>
    <w:p w14:paraId="56A89DC7" w14:textId="77777777" w:rsidR="00C966D3" w:rsidRPr="0028618D" w:rsidRDefault="00C966D3" w:rsidP="0028618D">
      <w:pPr>
        <w:pStyle w:val="BodyText"/>
      </w:pPr>
      <w:r w:rsidRPr="0028618D">
        <w:t xml:space="preserve">The methodology involves: </w:t>
      </w:r>
    </w:p>
    <w:p w14:paraId="6973D698" w14:textId="0E6597E6" w:rsidR="005541DE" w:rsidRDefault="005541DE" w:rsidP="005541DE">
      <w:pPr>
        <w:widowControl/>
        <w:numPr>
          <w:ilvl w:val="0"/>
          <w:numId w:val="14"/>
        </w:numPr>
        <w:jc w:val="both"/>
        <w:rPr>
          <w:rFonts w:ascii="Times New Roman" w:hAnsi="Times New Roman"/>
        </w:rPr>
      </w:pPr>
      <w:r>
        <w:rPr>
          <w:rFonts w:ascii="Times New Roman" w:hAnsi="Times New Roman"/>
        </w:rPr>
        <w:t xml:space="preserve">Modifying implementation software according to </w:t>
      </w:r>
      <w:r w:rsidR="00931316">
        <w:rPr>
          <w:rFonts w:ascii="Times New Roman" w:hAnsi="Times New Roman"/>
        </w:rPr>
        <w:t xml:space="preserve">Alternative </w:t>
      </w:r>
      <w:r w:rsidR="0067798C">
        <w:rPr>
          <w:rFonts w:ascii="Times New Roman" w:hAnsi="Times New Roman"/>
        </w:rPr>
        <w:t>#</w:t>
      </w:r>
      <w:r>
        <w:rPr>
          <w:rFonts w:ascii="Times New Roman" w:hAnsi="Times New Roman"/>
        </w:rPr>
        <w:t>2</w:t>
      </w:r>
      <w:r w:rsidR="0067798C">
        <w:rPr>
          <w:rFonts w:ascii="Times New Roman" w:hAnsi="Times New Roman"/>
        </w:rPr>
        <w:t>.</w:t>
      </w:r>
    </w:p>
    <w:p w14:paraId="4EEED476" w14:textId="7826CE84" w:rsidR="0005581C" w:rsidRDefault="0005581C" w:rsidP="00931316">
      <w:pPr>
        <w:widowControl/>
        <w:numPr>
          <w:ilvl w:val="1"/>
          <w:numId w:val="14"/>
        </w:numPr>
        <w:tabs>
          <w:tab w:val="clear" w:pos="2520"/>
        </w:tabs>
        <w:ind w:left="1080"/>
        <w:jc w:val="both"/>
        <w:rPr>
          <w:rFonts w:ascii="Times New Roman" w:hAnsi="Times New Roman"/>
        </w:rPr>
      </w:pPr>
      <w:r w:rsidRPr="0005581C">
        <w:rPr>
          <w:rFonts w:ascii="Times New Roman" w:hAnsi="Times New Roman"/>
        </w:rPr>
        <w:t>Store each CDB LOD as a layer in GeoPackage</w:t>
      </w:r>
    </w:p>
    <w:p w14:paraId="1BFC746A" w14:textId="292D2689" w:rsidR="005541DE" w:rsidRDefault="005541DE" w:rsidP="005541DE">
      <w:pPr>
        <w:widowControl/>
        <w:numPr>
          <w:ilvl w:val="0"/>
          <w:numId w:val="14"/>
        </w:numPr>
        <w:jc w:val="both"/>
        <w:rPr>
          <w:rFonts w:ascii="Times New Roman" w:hAnsi="Times New Roman"/>
        </w:rPr>
      </w:pPr>
      <w:r>
        <w:rPr>
          <w:rFonts w:ascii="Times New Roman" w:hAnsi="Times New Roman"/>
        </w:rPr>
        <w:t xml:space="preserve">Evaluate and compare performance using the baseline CDB datasets and the </w:t>
      </w:r>
      <w:r w:rsidR="0067798C">
        <w:rPr>
          <w:rFonts w:ascii="Times New Roman" w:hAnsi="Times New Roman"/>
        </w:rPr>
        <w:t>Alternative #</w:t>
      </w:r>
      <w:r>
        <w:rPr>
          <w:rFonts w:ascii="Times New Roman" w:hAnsi="Times New Roman"/>
        </w:rPr>
        <w:t>2 datasets</w:t>
      </w:r>
      <w:r w:rsidR="0067798C">
        <w:rPr>
          <w:rFonts w:ascii="Times New Roman" w:hAnsi="Times New Roman"/>
        </w:rPr>
        <w:t>.</w:t>
      </w:r>
    </w:p>
    <w:p w14:paraId="3F0ACF43" w14:textId="3E52AEE7" w:rsidR="005541DE" w:rsidRPr="0028618D" w:rsidRDefault="00142C62" w:rsidP="005541DE">
      <w:pPr>
        <w:widowControl/>
        <w:numPr>
          <w:ilvl w:val="0"/>
          <w:numId w:val="14"/>
        </w:numPr>
        <w:jc w:val="both"/>
        <w:rPr>
          <w:rFonts w:ascii="Times New Roman" w:hAnsi="Times New Roman"/>
        </w:rPr>
      </w:pPr>
      <w:r>
        <w:rPr>
          <w:rFonts w:ascii="Times New Roman" w:hAnsi="Times New Roman"/>
        </w:rPr>
        <w:t>Evaluate analysis and results from Experiment #</w:t>
      </w:r>
      <w:r w:rsidR="00F70E08">
        <w:rPr>
          <w:rFonts w:ascii="Times New Roman" w:hAnsi="Times New Roman"/>
        </w:rPr>
        <w:t>3</w:t>
      </w:r>
      <w:r w:rsidR="005541DE">
        <w:rPr>
          <w:rFonts w:ascii="Times New Roman" w:hAnsi="Times New Roman"/>
        </w:rPr>
        <w:t xml:space="preserve"> for </w:t>
      </w:r>
      <w:r w:rsidR="0067798C" w:rsidRPr="0067798C">
        <w:rPr>
          <w:rFonts w:ascii="Times New Roman" w:hAnsi="Times New Roman"/>
        </w:rPr>
        <w:t>performance, backwards-compatibility and risks to interoperability</w:t>
      </w:r>
      <w:r w:rsidR="005541DE">
        <w:rPr>
          <w:rFonts w:ascii="Times New Roman" w:hAnsi="Times New Roman"/>
        </w:rPr>
        <w:t>.</w:t>
      </w:r>
    </w:p>
    <w:p w14:paraId="15456198" w14:textId="0FC87AF6" w:rsidR="00EB740B" w:rsidRPr="0028618D" w:rsidRDefault="00EB740B" w:rsidP="00EB740B">
      <w:pPr>
        <w:pStyle w:val="Heading2"/>
      </w:pPr>
      <w:r>
        <w:t>Experiment #4</w:t>
      </w:r>
    </w:p>
    <w:p w14:paraId="749A093C" w14:textId="77777777" w:rsidR="005541DE" w:rsidRDefault="00EB740B" w:rsidP="00EB740B">
      <w:pPr>
        <w:pStyle w:val="BodyText"/>
      </w:pPr>
      <w:r w:rsidRPr="0028618D">
        <w:t>The methodology involves:</w:t>
      </w:r>
    </w:p>
    <w:p w14:paraId="33739BD1" w14:textId="68BF28BC" w:rsidR="005541DE" w:rsidRDefault="005541DE" w:rsidP="005541DE">
      <w:pPr>
        <w:widowControl/>
        <w:numPr>
          <w:ilvl w:val="0"/>
          <w:numId w:val="14"/>
        </w:numPr>
        <w:jc w:val="both"/>
        <w:rPr>
          <w:rFonts w:ascii="Times New Roman" w:hAnsi="Times New Roman"/>
        </w:rPr>
      </w:pPr>
      <w:r>
        <w:rPr>
          <w:rFonts w:ascii="Times New Roman" w:hAnsi="Times New Roman"/>
        </w:rPr>
        <w:t xml:space="preserve">Modifying implementation software according to </w:t>
      </w:r>
      <w:r w:rsidR="00931316">
        <w:rPr>
          <w:rFonts w:ascii="Times New Roman" w:hAnsi="Times New Roman"/>
        </w:rPr>
        <w:t xml:space="preserve">Alternative </w:t>
      </w:r>
      <w:r w:rsidR="0067798C">
        <w:rPr>
          <w:rFonts w:ascii="Times New Roman" w:hAnsi="Times New Roman"/>
        </w:rPr>
        <w:t>#</w:t>
      </w:r>
      <w:r>
        <w:rPr>
          <w:rFonts w:ascii="Times New Roman" w:hAnsi="Times New Roman"/>
        </w:rPr>
        <w:t>3</w:t>
      </w:r>
      <w:r w:rsidR="0067798C">
        <w:rPr>
          <w:rFonts w:ascii="Times New Roman" w:hAnsi="Times New Roman"/>
        </w:rPr>
        <w:t>.</w:t>
      </w:r>
    </w:p>
    <w:p w14:paraId="355612A9" w14:textId="1356A9F2" w:rsidR="0005581C" w:rsidRDefault="0005581C" w:rsidP="0067798C">
      <w:pPr>
        <w:widowControl/>
        <w:numPr>
          <w:ilvl w:val="1"/>
          <w:numId w:val="14"/>
        </w:numPr>
        <w:tabs>
          <w:tab w:val="clear" w:pos="2520"/>
        </w:tabs>
        <w:ind w:left="1080"/>
        <w:jc w:val="both"/>
        <w:rPr>
          <w:rFonts w:ascii="Times New Roman" w:hAnsi="Times New Roman"/>
        </w:rPr>
      </w:pPr>
      <w:r w:rsidRPr="0005581C">
        <w:rPr>
          <w:rFonts w:ascii="Times New Roman" w:hAnsi="Times New Roman"/>
        </w:rPr>
        <w:t>Store each</w:t>
      </w:r>
      <w:r w:rsidR="001A7271">
        <w:rPr>
          <w:rFonts w:ascii="Times New Roman" w:hAnsi="Times New Roman"/>
        </w:rPr>
        <w:t xml:space="preserve"> Geocell</w:t>
      </w:r>
      <w:r w:rsidRPr="0005581C">
        <w:rPr>
          <w:rFonts w:ascii="Times New Roman" w:hAnsi="Times New Roman"/>
        </w:rPr>
        <w:t xml:space="preserve"> </w:t>
      </w:r>
      <w:r w:rsidR="001A7271">
        <w:rPr>
          <w:rFonts w:ascii="Times New Roman" w:hAnsi="Times New Roman"/>
        </w:rPr>
        <w:t xml:space="preserve">of </w:t>
      </w:r>
      <w:r w:rsidR="00962903">
        <w:rPr>
          <w:rFonts w:ascii="Times New Roman" w:hAnsi="Times New Roman"/>
        </w:rPr>
        <w:t xml:space="preserve">Vector Data </w:t>
      </w:r>
      <w:r w:rsidRPr="0005581C">
        <w:rPr>
          <w:rFonts w:ascii="Times New Roman" w:hAnsi="Times New Roman"/>
        </w:rPr>
        <w:t xml:space="preserve">as a layer in GeoPackage (extends </w:t>
      </w:r>
      <w:r w:rsidR="0067798C">
        <w:rPr>
          <w:rFonts w:ascii="Times New Roman" w:hAnsi="Times New Roman"/>
        </w:rPr>
        <w:t>Alternative #3</w:t>
      </w:r>
      <w:r w:rsidRPr="0005581C">
        <w:rPr>
          <w:rFonts w:ascii="Times New Roman" w:hAnsi="Times New Roman"/>
        </w:rPr>
        <w:t xml:space="preserve"> t</w:t>
      </w:r>
      <w:r w:rsidR="00C30971">
        <w:rPr>
          <w:rFonts w:ascii="Times New Roman" w:hAnsi="Times New Roman"/>
        </w:rPr>
        <w:t>o have a single GeoPackage per G</w:t>
      </w:r>
      <w:r w:rsidRPr="0005581C">
        <w:rPr>
          <w:rFonts w:ascii="Times New Roman" w:hAnsi="Times New Roman"/>
        </w:rPr>
        <w:t>eo</w:t>
      </w:r>
      <w:r w:rsidR="00185E34">
        <w:rPr>
          <w:rFonts w:ascii="Times New Roman" w:hAnsi="Times New Roman"/>
        </w:rPr>
        <w:t xml:space="preserve">cell </w:t>
      </w:r>
      <w:r w:rsidRPr="0005581C">
        <w:rPr>
          <w:rFonts w:ascii="Times New Roman" w:hAnsi="Times New Roman"/>
        </w:rPr>
        <w:t>of CDB</w:t>
      </w:r>
      <w:r w:rsidR="0067798C">
        <w:rPr>
          <w:rFonts w:ascii="Times New Roman" w:hAnsi="Times New Roman"/>
        </w:rPr>
        <w:t>, with all LODs and all CDB feature layers</w:t>
      </w:r>
      <w:r w:rsidRPr="0005581C">
        <w:rPr>
          <w:rFonts w:ascii="Times New Roman" w:hAnsi="Times New Roman"/>
        </w:rPr>
        <w:t>)</w:t>
      </w:r>
      <w:r w:rsidR="0067798C">
        <w:rPr>
          <w:rFonts w:ascii="Times New Roman" w:hAnsi="Times New Roman"/>
        </w:rPr>
        <w:t>.</w:t>
      </w:r>
    </w:p>
    <w:p w14:paraId="752D64CF" w14:textId="7B78DEEE" w:rsidR="005541DE" w:rsidRDefault="005541DE" w:rsidP="005541DE">
      <w:pPr>
        <w:widowControl/>
        <w:numPr>
          <w:ilvl w:val="0"/>
          <w:numId w:val="14"/>
        </w:numPr>
        <w:jc w:val="both"/>
        <w:rPr>
          <w:rFonts w:ascii="Times New Roman" w:hAnsi="Times New Roman"/>
        </w:rPr>
      </w:pPr>
      <w:r>
        <w:rPr>
          <w:rFonts w:ascii="Times New Roman" w:hAnsi="Times New Roman"/>
        </w:rPr>
        <w:t xml:space="preserve">Evaluate and compare performance using the baseline CDB datasets and the </w:t>
      </w:r>
      <w:r w:rsidR="0067798C">
        <w:rPr>
          <w:rFonts w:ascii="Times New Roman" w:hAnsi="Times New Roman"/>
        </w:rPr>
        <w:t>Alternative #</w:t>
      </w:r>
      <w:r>
        <w:rPr>
          <w:rFonts w:ascii="Times New Roman" w:hAnsi="Times New Roman"/>
        </w:rPr>
        <w:t>3 datasets</w:t>
      </w:r>
      <w:r w:rsidR="0067798C">
        <w:rPr>
          <w:rFonts w:ascii="Times New Roman" w:hAnsi="Times New Roman"/>
        </w:rPr>
        <w:t>.</w:t>
      </w:r>
    </w:p>
    <w:p w14:paraId="698148C4" w14:textId="108DD233" w:rsidR="005541DE" w:rsidRPr="0028618D" w:rsidRDefault="00F70E08" w:rsidP="005541DE">
      <w:pPr>
        <w:widowControl/>
        <w:numPr>
          <w:ilvl w:val="0"/>
          <w:numId w:val="14"/>
        </w:numPr>
        <w:jc w:val="both"/>
        <w:rPr>
          <w:rFonts w:ascii="Times New Roman" w:hAnsi="Times New Roman"/>
        </w:rPr>
      </w:pPr>
      <w:r>
        <w:rPr>
          <w:rFonts w:ascii="Times New Roman" w:hAnsi="Times New Roman"/>
        </w:rPr>
        <w:t>Evaluate analysis and results from Experiment #</w:t>
      </w:r>
      <w:r>
        <w:rPr>
          <w:rFonts w:ascii="Times New Roman" w:hAnsi="Times New Roman"/>
        </w:rPr>
        <w:t>4</w:t>
      </w:r>
      <w:r w:rsidR="005541DE">
        <w:rPr>
          <w:rFonts w:ascii="Times New Roman" w:hAnsi="Times New Roman"/>
        </w:rPr>
        <w:t xml:space="preserve"> for </w:t>
      </w:r>
      <w:r w:rsidR="0067798C" w:rsidRPr="0067798C">
        <w:rPr>
          <w:rFonts w:ascii="Times New Roman" w:hAnsi="Times New Roman"/>
        </w:rPr>
        <w:t>performance, backwards-compatibility and risks to interoperability</w:t>
      </w:r>
      <w:r w:rsidR="005541DE">
        <w:rPr>
          <w:rFonts w:ascii="Times New Roman" w:hAnsi="Times New Roman"/>
        </w:rPr>
        <w:t>.</w:t>
      </w:r>
    </w:p>
    <w:p w14:paraId="21BDB2AD" w14:textId="54614A7E" w:rsidR="00EB740B" w:rsidRPr="0028618D" w:rsidRDefault="00EB740B" w:rsidP="00EB740B">
      <w:pPr>
        <w:pStyle w:val="BodyText"/>
      </w:pPr>
      <w:r w:rsidRPr="0028618D">
        <w:t xml:space="preserve"> </w:t>
      </w:r>
      <w:commentRangeEnd w:id="5"/>
      <w:r w:rsidR="00DA5191">
        <w:rPr>
          <w:rStyle w:val="CommentReference"/>
          <w:rFonts w:ascii="Arial" w:hAnsi="Arial"/>
        </w:rPr>
        <w:commentReference w:id="5"/>
      </w:r>
      <w:commentRangeEnd w:id="6"/>
      <w:r w:rsidR="00571792">
        <w:rPr>
          <w:rStyle w:val="CommentReference"/>
          <w:rFonts w:ascii="Arial" w:hAnsi="Arial"/>
        </w:rPr>
        <w:commentReference w:id="6"/>
      </w:r>
    </w:p>
    <w:p w14:paraId="36DA9EB6" w14:textId="77777777" w:rsidR="00EB740B" w:rsidRPr="0028618D" w:rsidRDefault="00EB740B" w:rsidP="00EB740B">
      <w:pPr>
        <w:jc w:val="both"/>
      </w:pPr>
    </w:p>
    <w:p w14:paraId="63FF8D0C" w14:textId="77777777" w:rsidR="00682B78" w:rsidRPr="0028618D" w:rsidRDefault="00682B78">
      <w:pPr>
        <w:pStyle w:val="Heading1"/>
      </w:pPr>
      <w:r w:rsidRPr="0028618D">
        <w:t>DELIVERABLES</w:t>
      </w:r>
    </w:p>
    <w:p w14:paraId="5DD2EC16" w14:textId="77777777" w:rsidR="00682B78" w:rsidRPr="0028618D" w:rsidRDefault="00682B78">
      <w:pPr>
        <w:pStyle w:val="BodyText"/>
      </w:pPr>
      <w:r w:rsidRPr="0028618D">
        <w:t>The documentation listed below will be considered the deliverable</w:t>
      </w:r>
      <w:r w:rsidR="006F2E6C" w:rsidRPr="0028618D">
        <w:t>s</w:t>
      </w:r>
      <w:r w:rsidRPr="0028618D">
        <w:t xml:space="preserve"> for the project.</w:t>
      </w:r>
    </w:p>
    <w:p w14:paraId="7FB7E2F4" w14:textId="77777777" w:rsidR="00682B78" w:rsidRPr="00185E34" w:rsidRDefault="00682B78">
      <w:pPr>
        <w:pStyle w:val="Heading2"/>
      </w:pPr>
      <w:r w:rsidRPr="00185E34">
        <w:t>Documentation</w:t>
      </w:r>
    </w:p>
    <w:p w14:paraId="4C8A981C" w14:textId="22A0930E" w:rsidR="006F2E6C" w:rsidRPr="00185E34" w:rsidRDefault="00682B78" w:rsidP="00650C83">
      <w:pPr>
        <w:pStyle w:val="BodyList"/>
        <w:numPr>
          <w:ilvl w:val="0"/>
          <w:numId w:val="17"/>
        </w:numPr>
      </w:pPr>
      <w:r w:rsidRPr="00185E34">
        <w:t xml:space="preserve">The </w:t>
      </w:r>
      <w:r w:rsidR="00B346A3" w:rsidRPr="00185E34">
        <w:t xml:space="preserve">results of the </w:t>
      </w:r>
      <w:r w:rsidR="006F3FD7" w:rsidRPr="00185E34">
        <w:t>four</w:t>
      </w:r>
      <w:r w:rsidR="003B4984" w:rsidRPr="00185E34">
        <w:t xml:space="preserve"> </w:t>
      </w:r>
      <w:r w:rsidR="00B346A3" w:rsidRPr="00185E34">
        <w:t xml:space="preserve">experiments will be documented. The results </w:t>
      </w:r>
      <w:r w:rsidR="00A76568" w:rsidRPr="00185E34">
        <w:t>of the experiments will not identify specific participants (will be anonymous)</w:t>
      </w:r>
      <w:r w:rsidR="00B346A3" w:rsidRPr="00185E34">
        <w:t>.</w:t>
      </w:r>
      <w:r w:rsidR="009E6592" w:rsidRPr="00185E34">
        <w:t xml:space="preserve"> </w:t>
      </w:r>
      <w:r w:rsidR="0067798C">
        <w:t xml:space="preserve"> </w:t>
      </w:r>
      <w:r w:rsidR="009E6592" w:rsidRPr="00185E34">
        <w:t>All project documentation will be posted to the OGC Portal. The OGC Wiki will be used as needed.</w:t>
      </w:r>
    </w:p>
    <w:p w14:paraId="7BFA528B" w14:textId="77777777" w:rsidR="00682B78" w:rsidRPr="0028618D" w:rsidRDefault="00682B78">
      <w:pPr>
        <w:pStyle w:val="Heading2"/>
      </w:pPr>
      <w:r w:rsidRPr="0028618D">
        <w:t>Demonstration</w:t>
      </w:r>
    </w:p>
    <w:p w14:paraId="4D3D9FAC" w14:textId="77777777" w:rsidR="00682B78" w:rsidRPr="0028618D" w:rsidRDefault="00A511FD" w:rsidP="00650C83">
      <w:pPr>
        <w:pStyle w:val="BodyListEnd"/>
        <w:numPr>
          <w:ilvl w:val="0"/>
          <w:numId w:val="17"/>
        </w:numPr>
      </w:pPr>
      <w:r w:rsidRPr="0028618D">
        <w:t>The developed documents will</w:t>
      </w:r>
      <w:r w:rsidR="00FB1B90" w:rsidRPr="0028618D">
        <w:t xml:space="preserve"> be</w:t>
      </w:r>
      <w:r w:rsidRPr="0028618D">
        <w:t xml:space="preserve"> made availabl</w:t>
      </w:r>
      <w:r w:rsidR="00B346A3" w:rsidRPr="0028618D">
        <w:t>e on</w:t>
      </w:r>
      <w:r w:rsidR="00E00414" w:rsidRPr="0028618D">
        <w:t xml:space="preserve"> the OGC portal</w:t>
      </w:r>
      <w:r w:rsidRPr="0028618D">
        <w:t>.</w:t>
      </w:r>
    </w:p>
    <w:p w14:paraId="2671D5E4" w14:textId="3CDEA808" w:rsidR="00454F28" w:rsidRDefault="0067798C" w:rsidP="00C91AB0">
      <w:pPr>
        <w:pStyle w:val="BodyListEnd"/>
        <w:numPr>
          <w:ilvl w:val="0"/>
          <w:numId w:val="17"/>
        </w:numPr>
      </w:pPr>
      <w:r>
        <w:t>Demonstration of visual results via captured video, as appropriate.</w:t>
      </w:r>
    </w:p>
    <w:p w14:paraId="7980AEFE" w14:textId="7858FA29" w:rsidR="00682B78" w:rsidRPr="0028618D" w:rsidRDefault="00682B78" w:rsidP="00C91AB0">
      <w:pPr>
        <w:pStyle w:val="BodyListEnd"/>
        <w:numPr>
          <w:ilvl w:val="0"/>
          <w:numId w:val="17"/>
        </w:numPr>
      </w:pPr>
      <w:r w:rsidRPr="0028618D">
        <w:t>SCHEDULE (Tentative)</w:t>
      </w:r>
      <w:r w:rsidR="0067798C">
        <w:t>.</w:t>
      </w:r>
    </w:p>
    <w:p w14:paraId="58C63FBB" w14:textId="77777777" w:rsidR="00682B78" w:rsidRPr="0028618D" w:rsidRDefault="00682B78">
      <w:pPr>
        <w:pStyle w:val="BodyText"/>
      </w:pPr>
    </w:p>
    <w:tbl>
      <w:tblPr>
        <w:tblW w:w="729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tblGrid>
      <w:tr w:rsidR="00DC05F4" w:rsidRPr="0028618D" w14:paraId="0B8F874C" w14:textId="77777777" w:rsidTr="00DC05F4">
        <w:tc>
          <w:tcPr>
            <w:tcW w:w="7290" w:type="dxa"/>
          </w:tcPr>
          <w:p w14:paraId="4887D3B5" w14:textId="77777777" w:rsidR="00DC05F4" w:rsidRPr="0028618D" w:rsidRDefault="00DC05F4" w:rsidP="00DC05F4">
            <w:pPr>
              <w:pStyle w:val="BodyText"/>
              <w:tabs>
                <w:tab w:val="left" w:pos="720"/>
                <w:tab w:val="left" w:pos="4320"/>
              </w:tabs>
              <w:spacing w:after="120"/>
            </w:pPr>
            <w:r w:rsidRPr="0028618D">
              <w:rPr>
                <w:b/>
              </w:rPr>
              <w:t>Startup</w:t>
            </w:r>
          </w:p>
          <w:p w14:paraId="1DD19A60" w14:textId="61EAB4ED" w:rsidR="00DC05F4" w:rsidRPr="0028618D" w:rsidRDefault="00BC4D71" w:rsidP="00DC05F4">
            <w:pPr>
              <w:pStyle w:val="BodyText"/>
              <w:tabs>
                <w:tab w:val="left" w:pos="720"/>
                <w:tab w:val="left" w:pos="5040"/>
              </w:tabs>
              <w:spacing w:after="120"/>
            </w:pPr>
            <w:r w:rsidRPr="0028618D">
              <w:t xml:space="preserve">OGC </w:t>
            </w:r>
            <w:r w:rsidR="002E396F">
              <w:t>Architecture</w:t>
            </w:r>
            <w:r w:rsidR="002E396F" w:rsidRPr="0028618D">
              <w:t xml:space="preserve"> </w:t>
            </w:r>
            <w:r w:rsidRPr="0028618D">
              <w:t>Board approval</w:t>
            </w:r>
            <w:r>
              <w:t xml:space="preserve"> of Activity Plan</w:t>
            </w:r>
            <w:r w:rsidRPr="0028618D">
              <w:t>:</w:t>
            </w:r>
            <w:r w:rsidR="00F30470">
              <w:tab/>
            </w:r>
            <w:r w:rsidR="0067798C">
              <w:t>November</w:t>
            </w:r>
            <w:r w:rsidR="00F30470">
              <w:t xml:space="preserve"> 2018</w:t>
            </w:r>
          </w:p>
          <w:p w14:paraId="0D1C23A1" w14:textId="5BB1FB92" w:rsidR="00DC05F4" w:rsidRPr="0028618D" w:rsidRDefault="00BC4D71" w:rsidP="0067798C">
            <w:pPr>
              <w:pStyle w:val="BodyText"/>
              <w:tabs>
                <w:tab w:val="left" w:pos="720"/>
                <w:tab w:val="left" w:pos="5040"/>
              </w:tabs>
              <w:spacing w:after="120"/>
            </w:pPr>
            <w:r>
              <w:t>Press Release / Call for Participants:</w:t>
            </w:r>
            <w:r w:rsidR="00F30470">
              <w:tab/>
              <w:t>Nov</w:t>
            </w:r>
            <w:r w:rsidR="0067798C">
              <w:t>/Dec</w:t>
            </w:r>
            <w:r w:rsidR="00F30470">
              <w:t xml:space="preserve"> 2018</w:t>
            </w:r>
          </w:p>
        </w:tc>
      </w:tr>
      <w:tr w:rsidR="00DC05F4" w:rsidRPr="0028618D" w14:paraId="4A9C3142" w14:textId="77777777" w:rsidTr="00DC05F4">
        <w:tc>
          <w:tcPr>
            <w:tcW w:w="7290" w:type="dxa"/>
          </w:tcPr>
          <w:p w14:paraId="1C461DBE" w14:textId="77777777" w:rsidR="00DC05F4" w:rsidRPr="0028618D" w:rsidRDefault="00DC05F4" w:rsidP="00DC05F4">
            <w:pPr>
              <w:pStyle w:val="BodyText"/>
              <w:tabs>
                <w:tab w:val="left" w:pos="4320"/>
              </w:tabs>
              <w:spacing w:after="120"/>
            </w:pPr>
            <w:r w:rsidRPr="0028618D">
              <w:rPr>
                <w:b/>
              </w:rPr>
              <w:t>Execution</w:t>
            </w:r>
          </w:p>
          <w:p w14:paraId="48EFBF2A" w14:textId="5BA14084" w:rsidR="00DC05F4" w:rsidRPr="0028618D" w:rsidRDefault="00DC05F4" w:rsidP="00DC05F4">
            <w:pPr>
              <w:pStyle w:val="BodyText"/>
              <w:tabs>
                <w:tab w:val="left" w:pos="5022"/>
              </w:tabs>
              <w:spacing w:after="120"/>
            </w:pPr>
            <w:r w:rsidRPr="0028618D">
              <w:t>Planned kickoff date (execution start date):</w:t>
            </w:r>
            <w:r w:rsidRPr="0028618D">
              <w:tab/>
            </w:r>
            <w:r w:rsidR="0067798C">
              <w:t>December 13</w:t>
            </w:r>
            <w:r w:rsidR="00487CB9">
              <w:t>, 2018</w:t>
            </w:r>
          </w:p>
          <w:p w14:paraId="3085907D" w14:textId="1E3E2F40" w:rsidR="00DC05F4" w:rsidRPr="0028618D" w:rsidRDefault="00211554" w:rsidP="00DC05F4">
            <w:pPr>
              <w:pStyle w:val="BodyText"/>
              <w:keepNext/>
              <w:keepLines/>
              <w:tabs>
                <w:tab w:val="left" w:pos="720"/>
                <w:tab w:val="left" w:pos="5040"/>
              </w:tabs>
              <w:spacing w:after="120"/>
            </w:pPr>
            <w:r>
              <w:rPr>
                <w:caps/>
              </w:rPr>
              <w:t>CDB-VECTOR-GPKG</w:t>
            </w:r>
            <w:r w:rsidR="000B03DE" w:rsidRPr="000B03DE">
              <w:rPr>
                <w:caps/>
              </w:rPr>
              <w:t>-IE</w:t>
            </w:r>
            <w:r w:rsidR="00DC05F4" w:rsidRPr="000B03DE">
              <w:rPr>
                <w:sz w:val="18"/>
              </w:rPr>
              <w:t xml:space="preserve"> </w:t>
            </w:r>
            <w:r w:rsidR="00DC05F4" w:rsidRPr="0028618D">
              <w:t>Execution</w:t>
            </w:r>
            <w:r w:rsidR="00BC4D71">
              <w:t>:</w:t>
            </w:r>
            <w:r w:rsidR="000B03DE">
              <w:tab/>
            </w:r>
            <w:r w:rsidR="001924F5">
              <w:t>Dec 2018</w:t>
            </w:r>
            <w:r w:rsidR="0067798C">
              <w:t xml:space="preserve"> – </w:t>
            </w:r>
            <w:r w:rsidR="001924F5">
              <w:t>Apr</w:t>
            </w:r>
            <w:r w:rsidR="0067798C">
              <w:t xml:space="preserve"> 2019</w:t>
            </w:r>
          </w:p>
          <w:p w14:paraId="0F04EA46" w14:textId="79F793AF" w:rsidR="00DC05F4" w:rsidRPr="0028618D" w:rsidRDefault="000B03DE" w:rsidP="00DC05F4">
            <w:pPr>
              <w:pStyle w:val="BodyText"/>
              <w:tabs>
                <w:tab w:val="left" w:pos="5040"/>
              </w:tabs>
              <w:spacing w:after="120"/>
            </w:pPr>
            <w:r>
              <w:t>Planned end date:</w:t>
            </w:r>
            <w:r>
              <w:tab/>
            </w:r>
            <w:r w:rsidR="00BB0A92">
              <w:t>Apr</w:t>
            </w:r>
            <w:r w:rsidR="0067798C">
              <w:t>il</w:t>
            </w:r>
            <w:r w:rsidR="00DC05F4" w:rsidRPr="0028618D">
              <w:t xml:space="preserve"> 201</w:t>
            </w:r>
            <w:r w:rsidR="0067798C">
              <w:t>9</w:t>
            </w:r>
          </w:p>
        </w:tc>
      </w:tr>
      <w:tr w:rsidR="00DC05F4" w:rsidRPr="0028618D" w14:paraId="6182B3FC" w14:textId="77777777" w:rsidTr="00DC05F4">
        <w:tc>
          <w:tcPr>
            <w:tcW w:w="7290" w:type="dxa"/>
          </w:tcPr>
          <w:p w14:paraId="651A82CC" w14:textId="77777777" w:rsidR="00DC05F4" w:rsidRPr="0028618D" w:rsidRDefault="00DC05F4" w:rsidP="00DC05F4">
            <w:pPr>
              <w:pStyle w:val="BodyText"/>
              <w:keepNext/>
              <w:keepLines/>
              <w:tabs>
                <w:tab w:val="left" w:pos="720"/>
                <w:tab w:val="left" w:pos="4320"/>
              </w:tabs>
              <w:spacing w:after="120"/>
            </w:pPr>
            <w:r w:rsidRPr="0028618D">
              <w:rPr>
                <w:b/>
              </w:rPr>
              <w:t>Wrap-up and Reporting</w:t>
            </w:r>
          </w:p>
          <w:p w14:paraId="4518B36F" w14:textId="4C3D7B79" w:rsidR="00DC05F4" w:rsidRPr="0028618D" w:rsidRDefault="00C57FE5" w:rsidP="00DC05F4">
            <w:pPr>
              <w:pStyle w:val="BodyText"/>
              <w:keepNext/>
              <w:keepLines/>
              <w:tabs>
                <w:tab w:val="left" w:pos="720"/>
                <w:tab w:val="left" w:pos="5022"/>
              </w:tabs>
              <w:spacing w:after="120"/>
            </w:pPr>
            <w:r>
              <w:t>Demonstration by Webinar</w:t>
            </w:r>
            <w:r w:rsidR="00C33550">
              <w:t>:</w:t>
            </w:r>
            <w:r>
              <w:tab/>
            </w:r>
            <w:r w:rsidR="00BB0A92">
              <w:t>May/Jun</w:t>
            </w:r>
            <w:r w:rsidR="0067798C">
              <w:t xml:space="preserve"> 2019</w:t>
            </w:r>
          </w:p>
          <w:p w14:paraId="5FA895AB" w14:textId="18B32918" w:rsidR="00DC05F4" w:rsidRPr="0028618D" w:rsidRDefault="00DC05F4" w:rsidP="0067798C">
            <w:pPr>
              <w:pStyle w:val="BodyText"/>
              <w:keepNext/>
              <w:keepLines/>
              <w:tabs>
                <w:tab w:val="left" w:pos="720"/>
                <w:tab w:val="left" w:pos="5022"/>
              </w:tabs>
              <w:spacing w:after="120"/>
            </w:pPr>
            <w:r w:rsidRPr="0028618D">
              <w:t>Final document submission</w:t>
            </w:r>
            <w:r w:rsidR="00BC4D71">
              <w:t>:</w:t>
            </w:r>
            <w:r w:rsidR="00C57FE5">
              <w:tab/>
            </w:r>
            <w:r w:rsidR="00BB0A92">
              <w:t>Jun</w:t>
            </w:r>
            <w:r w:rsidR="0067798C">
              <w:t>e</w:t>
            </w:r>
            <w:r w:rsidRPr="0028618D">
              <w:t xml:space="preserve"> 201</w:t>
            </w:r>
            <w:r w:rsidR="0067798C">
              <w:t>9</w:t>
            </w:r>
          </w:p>
        </w:tc>
      </w:tr>
    </w:tbl>
    <w:p w14:paraId="6E3FB5D7" w14:textId="77777777" w:rsidR="00682B78" w:rsidRPr="0028618D" w:rsidRDefault="00682B78">
      <w:pPr>
        <w:pStyle w:val="BodyText"/>
        <w:tabs>
          <w:tab w:val="left" w:pos="720"/>
          <w:tab w:val="left" w:pos="4320"/>
        </w:tabs>
      </w:pPr>
      <w:r w:rsidRPr="0028618D">
        <w:tab/>
      </w:r>
    </w:p>
    <w:p w14:paraId="1D2FFD82" w14:textId="77777777" w:rsidR="00682B78" w:rsidRPr="0028618D" w:rsidRDefault="00682B78">
      <w:pPr>
        <w:pStyle w:val="Heading1"/>
      </w:pPr>
      <w:r w:rsidRPr="0028618D">
        <w:br w:type="page"/>
        <w:t>RESOURCE PLAN</w:t>
      </w:r>
    </w:p>
    <w:p w14:paraId="551D1634" w14:textId="013E97F6" w:rsidR="00682B78" w:rsidRPr="0028618D" w:rsidRDefault="00682B78">
      <w:pPr>
        <w:pStyle w:val="BodyText"/>
      </w:pPr>
      <w:r w:rsidRPr="0028618D">
        <w:t xml:space="preserve">The Initiative Manager will be </w:t>
      </w:r>
      <w:r w:rsidR="00984F06">
        <w:t>David Graham</w:t>
      </w:r>
      <w:r w:rsidR="0030179E" w:rsidRPr="0028618D">
        <w:t xml:space="preserve"> (</w:t>
      </w:r>
      <w:r w:rsidR="00984F06">
        <w:t>CAE</w:t>
      </w:r>
      <w:r w:rsidR="008B45C2" w:rsidRPr="0028618D">
        <w:t>)</w:t>
      </w:r>
      <w:r w:rsidRPr="0028618D">
        <w:t xml:space="preserve"> and the Initiat</w:t>
      </w:r>
      <w:r w:rsidR="006611CE" w:rsidRPr="0028618D">
        <w:t xml:space="preserve">ive Technical Lead will be </w:t>
      </w:r>
      <w:r w:rsidR="002E396F">
        <w:t>Carl Reed.</w:t>
      </w:r>
    </w:p>
    <w:p w14:paraId="57E9A8A6" w14:textId="77777777" w:rsidR="00682B78" w:rsidRPr="0028618D" w:rsidRDefault="00682B78">
      <w:pPr>
        <w:pStyle w:val="BodyText"/>
      </w:pPr>
      <w:r w:rsidRPr="0028618D">
        <w:t>The following resources will be available.</w:t>
      </w:r>
    </w:p>
    <w:p w14:paraId="39F7C764" w14:textId="77777777" w:rsidR="00682B78" w:rsidRPr="0028618D" w:rsidRDefault="00682B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7323"/>
      </w:tblGrid>
      <w:tr w:rsidR="00682B78" w:rsidRPr="0028618D" w14:paraId="7D8D4145" w14:textId="77777777">
        <w:tc>
          <w:tcPr>
            <w:tcW w:w="9360" w:type="dxa"/>
            <w:gridSpan w:val="2"/>
            <w:shd w:val="pct12" w:color="auto" w:fill="auto"/>
          </w:tcPr>
          <w:p w14:paraId="71A90E0F" w14:textId="77777777" w:rsidR="00682B78" w:rsidRPr="0028618D" w:rsidRDefault="00682B78">
            <w:pPr>
              <w:pStyle w:val="TableText"/>
              <w:jc w:val="center"/>
              <w:rPr>
                <w:b/>
              </w:rPr>
            </w:pPr>
          </w:p>
        </w:tc>
      </w:tr>
      <w:tr w:rsidR="00B346A3" w:rsidRPr="0028618D" w14:paraId="0EB37279" w14:textId="77777777">
        <w:trPr>
          <w:trHeight w:val="70"/>
        </w:trPr>
        <w:tc>
          <w:tcPr>
            <w:tcW w:w="1620" w:type="dxa"/>
          </w:tcPr>
          <w:p w14:paraId="2F0DDC98" w14:textId="77777777" w:rsidR="00B346A3" w:rsidRPr="0028618D" w:rsidRDefault="00B346A3">
            <w:pPr>
              <w:pStyle w:val="TableText"/>
              <w:rPr>
                <w:i/>
              </w:rPr>
            </w:pPr>
            <w:r w:rsidRPr="0028618D">
              <w:rPr>
                <w:i/>
              </w:rPr>
              <w:t>Web Resources</w:t>
            </w:r>
          </w:p>
        </w:tc>
        <w:tc>
          <w:tcPr>
            <w:tcW w:w="7740" w:type="dxa"/>
          </w:tcPr>
          <w:p w14:paraId="41D475AE" w14:textId="77777777" w:rsidR="00B346A3" w:rsidRPr="0028618D" w:rsidRDefault="00B346A3" w:rsidP="00B66060">
            <w:pPr>
              <w:pStyle w:val="TableText"/>
            </w:pPr>
            <w:r w:rsidRPr="0028618D">
              <w:t>OGC will provide a project workspace on the OGC Portal.</w:t>
            </w:r>
          </w:p>
        </w:tc>
      </w:tr>
      <w:tr w:rsidR="00682B78" w:rsidRPr="0028618D" w14:paraId="60F605D1" w14:textId="77777777">
        <w:trPr>
          <w:trHeight w:val="70"/>
        </w:trPr>
        <w:tc>
          <w:tcPr>
            <w:tcW w:w="1620" w:type="dxa"/>
          </w:tcPr>
          <w:p w14:paraId="153B52C4" w14:textId="77777777" w:rsidR="00682B78" w:rsidRPr="0028618D" w:rsidRDefault="00682B78">
            <w:pPr>
              <w:pStyle w:val="TableText"/>
              <w:rPr>
                <w:i/>
              </w:rPr>
            </w:pPr>
            <w:r w:rsidRPr="0028618D">
              <w:rPr>
                <w:i/>
              </w:rPr>
              <w:t>Staffing</w:t>
            </w:r>
          </w:p>
        </w:tc>
        <w:tc>
          <w:tcPr>
            <w:tcW w:w="7740" w:type="dxa"/>
          </w:tcPr>
          <w:p w14:paraId="1FE2F5A2" w14:textId="6A8EE18C" w:rsidR="00682B78" w:rsidRPr="0028618D" w:rsidRDefault="00682B78" w:rsidP="0067798C">
            <w:pPr>
              <w:pStyle w:val="TableText"/>
            </w:pPr>
            <w:r w:rsidRPr="0028618D">
              <w:t>Each initiating and participating organization will provide adequate staff resources to support their defined responsibilities for the duration of the</w:t>
            </w:r>
            <w:r w:rsidR="00DC05F4" w:rsidRPr="0028618D">
              <w:t xml:space="preserve"> </w:t>
            </w:r>
            <w:r w:rsidR="0067798C" w:rsidRPr="0067798C">
              <w:t>CDB-VECTOR-GPKG-IE</w:t>
            </w:r>
            <w:r w:rsidRPr="0028618D">
              <w:t xml:space="preserve">. </w:t>
            </w:r>
          </w:p>
        </w:tc>
      </w:tr>
      <w:tr w:rsidR="00682B78" w:rsidRPr="0028618D" w14:paraId="4B4CA0A1" w14:textId="77777777">
        <w:trPr>
          <w:trHeight w:val="65"/>
        </w:trPr>
        <w:tc>
          <w:tcPr>
            <w:tcW w:w="1620" w:type="dxa"/>
          </w:tcPr>
          <w:p w14:paraId="594A0515" w14:textId="77777777" w:rsidR="00682B78" w:rsidRPr="0028618D" w:rsidRDefault="00682B78">
            <w:pPr>
              <w:pStyle w:val="TableText"/>
              <w:rPr>
                <w:i/>
              </w:rPr>
            </w:pPr>
            <w:r w:rsidRPr="0028618D">
              <w:rPr>
                <w:i/>
              </w:rPr>
              <w:t>Hardware</w:t>
            </w:r>
          </w:p>
        </w:tc>
        <w:tc>
          <w:tcPr>
            <w:tcW w:w="7740" w:type="dxa"/>
          </w:tcPr>
          <w:p w14:paraId="07B1CE86" w14:textId="3C62C770" w:rsidR="00682B78" w:rsidRPr="0028618D" w:rsidRDefault="00B346A3" w:rsidP="0067798C">
            <w:pPr>
              <w:pStyle w:val="TableText"/>
            </w:pPr>
            <w:r w:rsidRPr="0028618D">
              <w:t xml:space="preserve">Participants </w:t>
            </w:r>
            <w:r w:rsidR="00682B78" w:rsidRPr="0028618D">
              <w:t>will provide hardware as needed to support the</w:t>
            </w:r>
            <w:r w:rsidR="00DC05F4" w:rsidRPr="0028618D">
              <w:t xml:space="preserve"> </w:t>
            </w:r>
            <w:r w:rsidR="0067798C" w:rsidRPr="0067798C">
              <w:t>CDB-VECTOR-GPKG-IE</w:t>
            </w:r>
            <w:r w:rsidR="00682B78" w:rsidRPr="0028618D">
              <w:t>.</w:t>
            </w:r>
          </w:p>
        </w:tc>
      </w:tr>
      <w:tr w:rsidR="00682B78" w:rsidRPr="0028618D" w14:paraId="5209E912" w14:textId="77777777">
        <w:trPr>
          <w:trHeight w:val="65"/>
        </w:trPr>
        <w:tc>
          <w:tcPr>
            <w:tcW w:w="1620" w:type="dxa"/>
          </w:tcPr>
          <w:p w14:paraId="55BB11EF" w14:textId="77777777" w:rsidR="00682B78" w:rsidRPr="0028618D" w:rsidRDefault="00682B78">
            <w:pPr>
              <w:pStyle w:val="TableText"/>
              <w:rPr>
                <w:i/>
              </w:rPr>
            </w:pPr>
            <w:r w:rsidRPr="0028618D">
              <w:rPr>
                <w:i/>
              </w:rPr>
              <w:t>Software</w:t>
            </w:r>
          </w:p>
        </w:tc>
        <w:tc>
          <w:tcPr>
            <w:tcW w:w="7740" w:type="dxa"/>
          </w:tcPr>
          <w:p w14:paraId="04ABE8AD" w14:textId="6F123C7C" w:rsidR="00682B78" w:rsidRPr="0028618D" w:rsidRDefault="00B346A3" w:rsidP="0067798C">
            <w:pPr>
              <w:pStyle w:val="TableText"/>
            </w:pPr>
            <w:r w:rsidRPr="0028618D">
              <w:t xml:space="preserve">Participants </w:t>
            </w:r>
            <w:r w:rsidR="00682B78" w:rsidRPr="0028618D">
              <w:t>will provide software as needed to support the</w:t>
            </w:r>
            <w:r w:rsidR="00DC05F4" w:rsidRPr="0028618D">
              <w:t xml:space="preserve"> </w:t>
            </w:r>
            <w:r w:rsidR="0067798C" w:rsidRPr="0067798C">
              <w:t>CDB-VECTOR-GPKG-IE</w:t>
            </w:r>
            <w:r w:rsidR="00682B78" w:rsidRPr="0028618D">
              <w:t>.</w:t>
            </w:r>
          </w:p>
        </w:tc>
      </w:tr>
      <w:tr w:rsidR="00682B78" w:rsidRPr="0028618D" w14:paraId="2F43BF40" w14:textId="77777777">
        <w:trPr>
          <w:trHeight w:val="65"/>
        </w:trPr>
        <w:tc>
          <w:tcPr>
            <w:tcW w:w="1620" w:type="dxa"/>
          </w:tcPr>
          <w:p w14:paraId="613F4887" w14:textId="77777777" w:rsidR="00682B78" w:rsidRPr="0028618D" w:rsidRDefault="00682B78">
            <w:pPr>
              <w:pStyle w:val="TableText"/>
              <w:rPr>
                <w:i/>
              </w:rPr>
            </w:pPr>
            <w:r w:rsidRPr="0028618D">
              <w:rPr>
                <w:i/>
              </w:rPr>
              <w:t>Other Resources</w:t>
            </w:r>
          </w:p>
        </w:tc>
        <w:tc>
          <w:tcPr>
            <w:tcW w:w="7740" w:type="dxa"/>
            <w:vAlign w:val="center"/>
          </w:tcPr>
          <w:p w14:paraId="53CE5FF3" w14:textId="67413BA6" w:rsidR="00682B78" w:rsidRPr="0028618D" w:rsidRDefault="00682B78" w:rsidP="0067798C">
            <w:pPr>
              <w:pStyle w:val="TableText"/>
            </w:pPr>
            <w:r w:rsidRPr="0028618D">
              <w:t xml:space="preserve">Participants in the </w:t>
            </w:r>
            <w:r w:rsidR="002E396F">
              <w:t xml:space="preserve">IE </w:t>
            </w:r>
            <w:r w:rsidRPr="0028618D">
              <w:t>are self-funded. All expenses incurred in carrying out the</w:t>
            </w:r>
            <w:r w:rsidR="00DC05F4" w:rsidRPr="0028618D">
              <w:t xml:space="preserve"> </w:t>
            </w:r>
            <w:r w:rsidR="005C7EA7" w:rsidRPr="0067798C">
              <w:t>CDB-VECTOR-GPKG-IE</w:t>
            </w:r>
            <w:r w:rsidR="00EB3BE2" w:rsidRPr="0028618D">
              <w:t xml:space="preserve"> </w:t>
            </w:r>
            <w:r w:rsidRPr="0028618D">
              <w:t xml:space="preserve">will be </w:t>
            </w:r>
            <w:r w:rsidR="00BF7049" w:rsidRPr="0028618D">
              <w:t>assumed</w:t>
            </w:r>
            <w:r w:rsidRPr="0028618D">
              <w:t xml:space="preserve"> by the participating agencies within their regular line-of-business. </w:t>
            </w:r>
          </w:p>
        </w:tc>
      </w:tr>
    </w:tbl>
    <w:p w14:paraId="550CC926" w14:textId="77777777" w:rsidR="00682B78" w:rsidRPr="0028618D" w:rsidRDefault="00682B78"/>
    <w:bookmarkEnd w:id="0"/>
    <w:bookmarkEnd w:id="1"/>
    <w:p w14:paraId="668D9AE8" w14:textId="77777777" w:rsidR="00DF3431" w:rsidRPr="0028618D" w:rsidRDefault="00DF3431">
      <w:pPr>
        <w:widowControl/>
        <w:rPr>
          <w:b/>
          <w:caps/>
          <w:kern w:val="28"/>
          <w:sz w:val="24"/>
        </w:rPr>
      </w:pPr>
      <w:r w:rsidRPr="0028618D">
        <w:br w:type="page"/>
      </w:r>
    </w:p>
    <w:p w14:paraId="617CA9E5" w14:textId="77777777" w:rsidR="00682B78" w:rsidRPr="0028618D" w:rsidRDefault="00682B78">
      <w:pPr>
        <w:pStyle w:val="Heading1"/>
      </w:pPr>
      <w:r w:rsidRPr="0028618D">
        <w:t>INITIATOR ORGANIZATIONS – Contact Information</w:t>
      </w:r>
    </w:p>
    <w:p w14:paraId="068E9A73" w14:textId="77777777" w:rsidR="00682B78" w:rsidRPr="0028618D" w:rsidRDefault="00682B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577"/>
        <w:gridCol w:w="5138"/>
      </w:tblGrid>
      <w:tr w:rsidR="00682B78" w:rsidRPr="0028618D" w14:paraId="3883D7F1" w14:textId="77777777" w:rsidTr="00103C23">
        <w:trPr>
          <w:tblHeader/>
        </w:trPr>
        <w:tc>
          <w:tcPr>
            <w:tcW w:w="2194" w:type="dxa"/>
          </w:tcPr>
          <w:p w14:paraId="27C7E29B" w14:textId="77777777" w:rsidR="00682B78" w:rsidRPr="0028618D" w:rsidRDefault="00682B78">
            <w:pPr>
              <w:pStyle w:val="TableText"/>
              <w:keepNext/>
              <w:keepLines/>
              <w:rPr>
                <w:b/>
                <w:i/>
              </w:rPr>
            </w:pPr>
            <w:r w:rsidRPr="0028618D">
              <w:rPr>
                <w:b/>
                <w:i/>
              </w:rPr>
              <w:t>Organization Name</w:t>
            </w:r>
          </w:p>
        </w:tc>
        <w:tc>
          <w:tcPr>
            <w:tcW w:w="6715" w:type="dxa"/>
            <w:gridSpan w:val="2"/>
            <w:shd w:val="pct12" w:color="auto" w:fill="auto"/>
          </w:tcPr>
          <w:p w14:paraId="3A4D09F5" w14:textId="364EA674" w:rsidR="00682B78" w:rsidRPr="0028618D" w:rsidRDefault="008B20E6" w:rsidP="006E55D4">
            <w:pPr>
              <w:pStyle w:val="TableText"/>
              <w:keepNext/>
              <w:keepLines/>
              <w:jc w:val="center"/>
              <w:rPr>
                <w:b/>
              </w:rPr>
            </w:pPr>
            <w:r>
              <w:rPr>
                <w:b/>
              </w:rPr>
              <w:t>CAE</w:t>
            </w:r>
          </w:p>
        </w:tc>
      </w:tr>
      <w:tr w:rsidR="00103C23" w:rsidRPr="0028618D" w14:paraId="3C30778A" w14:textId="77777777" w:rsidTr="00103C23">
        <w:trPr>
          <w:trHeight w:val="65"/>
        </w:trPr>
        <w:tc>
          <w:tcPr>
            <w:tcW w:w="2194" w:type="dxa"/>
            <w:vMerge w:val="restart"/>
          </w:tcPr>
          <w:p w14:paraId="1C72DF5B" w14:textId="77777777" w:rsidR="00103C23" w:rsidRPr="0028618D" w:rsidRDefault="00103C23" w:rsidP="00103C23">
            <w:pPr>
              <w:pStyle w:val="TableText"/>
              <w:keepNext/>
              <w:keepLines/>
              <w:rPr>
                <w:b/>
                <w:i/>
              </w:rPr>
            </w:pPr>
          </w:p>
        </w:tc>
        <w:tc>
          <w:tcPr>
            <w:tcW w:w="1577" w:type="dxa"/>
          </w:tcPr>
          <w:p w14:paraId="7DEF6ECF" w14:textId="474E737D" w:rsidR="00103C23" w:rsidRPr="0028618D" w:rsidRDefault="00103C23" w:rsidP="00103C23">
            <w:pPr>
              <w:pStyle w:val="TableText"/>
              <w:keepNext/>
              <w:keepLines/>
              <w:rPr>
                <w:i/>
              </w:rPr>
            </w:pPr>
            <w:r w:rsidRPr="0028618D">
              <w:rPr>
                <w:i/>
              </w:rPr>
              <w:t>Name</w:t>
            </w:r>
          </w:p>
        </w:tc>
        <w:tc>
          <w:tcPr>
            <w:tcW w:w="5138" w:type="dxa"/>
          </w:tcPr>
          <w:p w14:paraId="657B09B6" w14:textId="324FCF16" w:rsidR="00103C23" w:rsidRPr="0028618D" w:rsidRDefault="00AD568A" w:rsidP="00AD568A">
            <w:pPr>
              <w:pStyle w:val="TableText"/>
              <w:keepNext/>
              <w:keepLines/>
            </w:pPr>
            <w:r w:rsidRPr="00AD568A">
              <w:rPr>
                <w:b/>
              </w:rPr>
              <w:t>David Graham</w:t>
            </w:r>
            <w:r>
              <w:t xml:space="preserve"> </w:t>
            </w:r>
          </w:p>
        </w:tc>
      </w:tr>
      <w:tr w:rsidR="00103C23" w:rsidRPr="0028618D" w14:paraId="3965F13B" w14:textId="77777777" w:rsidTr="00103C23">
        <w:trPr>
          <w:trHeight w:val="65"/>
        </w:trPr>
        <w:tc>
          <w:tcPr>
            <w:tcW w:w="2194" w:type="dxa"/>
            <w:vMerge/>
          </w:tcPr>
          <w:p w14:paraId="2A66BC9B" w14:textId="77777777" w:rsidR="00103C23" w:rsidRPr="0028618D" w:rsidRDefault="00103C23" w:rsidP="00103C23">
            <w:pPr>
              <w:pStyle w:val="TableText"/>
              <w:keepNext/>
              <w:keepLines/>
              <w:rPr>
                <w:b/>
                <w:i/>
              </w:rPr>
            </w:pPr>
          </w:p>
        </w:tc>
        <w:tc>
          <w:tcPr>
            <w:tcW w:w="1577" w:type="dxa"/>
          </w:tcPr>
          <w:p w14:paraId="425E471F" w14:textId="209610E6" w:rsidR="00103C23" w:rsidRPr="0028618D" w:rsidRDefault="00103C23" w:rsidP="00103C23">
            <w:pPr>
              <w:pStyle w:val="TableText"/>
              <w:keepNext/>
              <w:keepLines/>
              <w:rPr>
                <w:i/>
              </w:rPr>
            </w:pPr>
            <w:r w:rsidRPr="0028618D">
              <w:rPr>
                <w:i/>
              </w:rPr>
              <w:t>Title</w:t>
            </w:r>
          </w:p>
        </w:tc>
        <w:tc>
          <w:tcPr>
            <w:tcW w:w="5138" w:type="dxa"/>
          </w:tcPr>
          <w:p w14:paraId="35DB4EAC" w14:textId="58C8EABF" w:rsidR="00103C23" w:rsidRPr="0028618D" w:rsidRDefault="00103C23" w:rsidP="00103C23">
            <w:pPr>
              <w:pStyle w:val="TableText"/>
              <w:keepNext/>
              <w:keepLines/>
            </w:pPr>
          </w:p>
        </w:tc>
      </w:tr>
      <w:tr w:rsidR="00103C23" w:rsidRPr="0028618D" w14:paraId="7BD4985D" w14:textId="77777777" w:rsidTr="00103C23">
        <w:trPr>
          <w:trHeight w:val="65"/>
        </w:trPr>
        <w:tc>
          <w:tcPr>
            <w:tcW w:w="2194" w:type="dxa"/>
            <w:vMerge/>
          </w:tcPr>
          <w:p w14:paraId="16E4289F" w14:textId="77777777" w:rsidR="00103C23" w:rsidRPr="0028618D" w:rsidRDefault="00103C23" w:rsidP="00103C23">
            <w:pPr>
              <w:pStyle w:val="TableText"/>
              <w:keepNext/>
              <w:keepLines/>
              <w:rPr>
                <w:b/>
                <w:i/>
              </w:rPr>
            </w:pPr>
          </w:p>
        </w:tc>
        <w:tc>
          <w:tcPr>
            <w:tcW w:w="1577" w:type="dxa"/>
          </w:tcPr>
          <w:p w14:paraId="49F71A7A" w14:textId="69625FC5" w:rsidR="00103C23" w:rsidRPr="0028618D" w:rsidRDefault="00103C23" w:rsidP="00103C23">
            <w:pPr>
              <w:pStyle w:val="TableText"/>
              <w:keepNext/>
              <w:keepLines/>
              <w:rPr>
                <w:i/>
              </w:rPr>
            </w:pPr>
            <w:r w:rsidRPr="0028618D">
              <w:rPr>
                <w:i/>
              </w:rPr>
              <w:t>Email</w:t>
            </w:r>
          </w:p>
        </w:tc>
        <w:tc>
          <w:tcPr>
            <w:tcW w:w="5138" w:type="dxa"/>
          </w:tcPr>
          <w:p w14:paraId="27BF956F" w14:textId="39E3658E" w:rsidR="00103C23" w:rsidRPr="0028618D" w:rsidRDefault="00AD568A" w:rsidP="00103C23">
            <w:pPr>
              <w:pStyle w:val="TableText"/>
              <w:keepNext/>
              <w:keepLines/>
            </w:pPr>
            <w:r>
              <w:t>david.graham@eaglecapsystems.com</w:t>
            </w:r>
          </w:p>
        </w:tc>
      </w:tr>
      <w:tr w:rsidR="00103C23" w:rsidRPr="0028618D" w14:paraId="22BB8028" w14:textId="77777777" w:rsidTr="00103C23">
        <w:trPr>
          <w:trHeight w:val="65"/>
        </w:trPr>
        <w:tc>
          <w:tcPr>
            <w:tcW w:w="2194" w:type="dxa"/>
            <w:vMerge/>
          </w:tcPr>
          <w:p w14:paraId="25E62E35" w14:textId="77777777" w:rsidR="00103C23" w:rsidRPr="0028618D" w:rsidRDefault="00103C23" w:rsidP="00103C23">
            <w:pPr>
              <w:pStyle w:val="TableText"/>
              <w:keepNext/>
              <w:keepLines/>
              <w:rPr>
                <w:b/>
                <w:i/>
              </w:rPr>
            </w:pPr>
          </w:p>
        </w:tc>
        <w:tc>
          <w:tcPr>
            <w:tcW w:w="1577" w:type="dxa"/>
          </w:tcPr>
          <w:p w14:paraId="0A877C00" w14:textId="77777777" w:rsidR="00103C23" w:rsidRPr="0028618D" w:rsidRDefault="00103C23" w:rsidP="00103C23">
            <w:pPr>
              <w:pStyle w:val="TableText"/>
              <w:keepNext/>
              <w:keepLines/>
              <w:rPr>
                <w:i/>
              </w:rPr>
            </w:pPr>
            <w:r w:rsidRPr="0028618D">
              <w:rPr>
                <w:i/>
              </w:rPr>
              <w:t>Phone</w:t>
            </w:r>
          </w:p>
        </w:tc>
        <w:tc>
          <w:tcPr>
            <w:tcW w:w="5138" w:type="dxa"/>
          </w:tcPr>
          <w:p w14:paraId="0AACD030" w14:textId="2B9191AB" w:rsidR="00103C23" w:rsidRPr="0028618D" w:rsidRDefault="00103C23" w:rsidP="00103C23">
            <w:pPr>
              <w:pStyle w:val="TableText"/>
              <w:keepNext/>
              <w:keepLines/>
            </w:pPr>
          </w:p>
        </w:tc>
      </w:tr>
      <w:tr w:rsidR="00103C23" w:rsidRPr="0028618D" w14:paraId="32604122" w14:textId="77777777" w:rsidTr="00103C23">
        <w:trPr>
          <w:trHeight w:val="70"/>
        </w:trPr>
        <w:tc>
          <w:tcPr>
            <w:tcW w:w="2194" w:type="dxa"/>
            <w:vMerge w:val="restart"/>
          </w:tcPr>
          <w:p w14:paraId="7BBA3D9A" w14:textId="77777777" w:rsidR="00103C23" w:rsidRPr="0028618D" w:rsidRDefault="00103C23" w:rsidP="00103C23">
            <w:pPr>
              <w:pStyle w:val="TableText"/>
              <w:keepNext/>
              <w:keepLines/>
              <w:rPr>
                <w:b/>
                <w:i/>
              </w:rPr>
            </w:pPr>
            <w:r w:rsidRPr="0028618D">
              <w:rPr>
                <w:b/>
                <w:i/>
              </w:rPr>
              <w:t>Technical Contact</w:t>
            </w:r>
          </w:p>
        </w:tc>
        <w:tc>
          <w:tcPr>
            <w:tcW w:w="1577" w:type="dxa"/>
          </w:tcPr>
          <w:p w14:paraId="32DA2A44" w14:textId="77777777" w:rsidR="00103C23" w:rsidRPr="0028618D" w:rsidRDefault="00103C23" w:rsidP="00103C23">
            <w:pPr>
              <w:pStyle w:val="TableText"/>
              <w:keepNext/>
              <w:keepLines/>
              <w:rPr>
                <w:i/>
              </w:rPr>
            </w:pPr>
            <w:r w:rsidRPr="0028618D">
              <w:rPr>
                <w:i/>
              </w:rPr>
              <w:t>Name</w:t>
            </w:r>
          </w:p>
        </w:tc>
        <w:tc>
          <w:tcPr>
            <w:tcW w:w="5138" w:type="dxa"/>
          </w:tcPr>
          <w:p w14:paraId="76944D23" w14:textId="5D5A962E" w:rsidR="00103C23" w:rsidRPr="0028618D" w:rsidRDefault="00AD568A" w:rsidP="00103C23">
            <w:pPr>
              <w:pStyle w:val="TableText"/>
              <w:keepNext/>
              <w:keepLines/>
              <w:rPr>
                <w:b/>
              </w:rPr>
            </w:pPr>
            <w:r>
              <w:rPr>
                <w:b/>
              </w:rPr>
              <w:t>Jay Freeman</w:t>
            </w:r>
          </w:p>
        </w:tc>
      </w:tr>
      <w:tr w:rsidR="00103C23" w:rsidRPr="0028618D" w14:paraId="28219D59" w14:textId="77777777" w:rsidTr="00103C23">
        <w:trPr>
          <w:trHeight w:val="65"/>
        </w:trPr>
        <w:tc>
          <w:tcPr>
            <w:tcW w:w="2194" w:type="dxa"/>
            <w:vMerge/>
          </w:tcPr>
          <w:p w14:paraId="31AF9449" w14:textId="77777777" w:rsidR="00103C23" w:rsidRPr="0028618D" w:rsidRDefault="00103C23" w:rsidP="00103C23">
            <w:pPr>
              <w:pStyle w:val="TableText"/>
              <w:keepNext/>
              <w:keepLines/>
              <w:rPr>
                <w:b/>
                <w:i/>
              </w:rPr>
            </w:pPr>
          </w:p>
        </w:tc>
        <w:tc>
          <w:tcPr>
            <w:tcW w:w="1577" w:type="dxa"/>
          </w:tcPr>
          <w:p w14:paraId="37D893AE" w14:textId="77777777" w:rsidR="00103C23" w:rsidRPr="0028618D" w:rsidRDefault="00103C23" w:rsidP="00103C23">
            <w:pPr>
              <w:pStyle w:val="TableText"/>
              <w:keepNext/>
              <w:keepLines/>
              <w:rPr>
                <w:i/>
              </w:rPr>
            </w:pPr>
            <w:r w:rsidRPr="0028618D">
              <w:rPr>
                <w:i/>
              </w:rPr>
              <w:t>Title</w:t>
            </w:r>
          </w:p>
        </w:tc>
        <w:tc>
          <w:tcPr>
            <w:tcW w:w="5138" w:type="dxa"/>
          </w:tcPr>
          <w:p w14:paraId="0AA647EA" w14:textId="110625A2" w:rsidR="00103C23" w:rsidRPr="0028618D" w:rsidRDefault="00AD568A" w:rsidP="00103C23">
            <w:pPr>
              <w:pStyle w:val="TableText"/>
              <w:keepNext/>
              <w:keepLines/>
            </w:pPr>
            <w:r>
              <w:t>Software/Systems Engineering Group Leader</w:t>
            </w:r>
          </w:p>
        </w:tc>
      </w:tr>
      <w:tr w:rsidR="00103C23" w:rsidRPr="0028618D" w14:paraId="6BBDFBC4" w14:textId="77777777" w:rsidTr="00103C23">
        <w:trPr>
          <w:trHeight w:val="65"/>
        </w:trPr>
        <w:tc>
          <w:tcPr>
            <w:tcW w:w="2194" w:type="dxa"/>
            <w:vMerge/>
          </w:tcPr>
          <w:p w14:paraId="7DFB347D" w14:textId="77777777" w:rsidR="00103C23" w:rsidRPr="0028618D" w:rsidRDefault="00103C23" w:rsidP="00103C23">
            <w:pPr>
              <w:pStyle w:val="TableText"/>
              <w:keepNext/>
              <w:keepLines/>
              <w:rPr>
                <w:b/>
                <w:i/>
              </w:rPr>
            </w:pPr>
          </w:p>
        </w:tc>
        <w:tc>
          <w:tcPr>
            <w:tcW w:w="1577" w:type="dxa"/>
          </w:tcPr>
          <w:p w14:paraId="2919A802" w14:textId="088F4958" w:rsidR="00103C23" w:rsidRPr="0028618D" w:rsidRDefault="00103C23" w:rsidP="00103C23">
            <w:pPr>
              <w:pStyle w:val="TableText"/>
              <w:keepNext/>
              <w:keepLines/>
              <w:rPr>
                <w:i/>
              </w:rPr>
            </w:pPr>
            <w:r w:rsidRPr="0028618D">
              <w:rPr>
                <w:i/>
              </w:rPr>
              <w:t>Email</w:t>
            </w:r>
          </w:p>
        </w:tc>
        <w:tc>
          <w:tcPr>
            <w:tcW w:w="5138" w:type="dxa"/>
          </w:tcPr>
          <w:p w14:paraId="584F0D4C" w14:textId="0F3F351C" w:rsidR="00103C23" w:rsidRPr="0028618D" w:rsidRDefault="00AD568A" w:rsidP="00103C23">
            <w:pPr>
              <w:pStyle w:val="TableText"/>
              <w:keepNext/>
              <w:keepLines/>
            </w:pPr>
            <w:r>
              <w:t>Jay.freeman@caemilusa.com</w:t>
            </w:r>
          </w:p>
        </w:tc>
      </w:tr>
      <w:tr w:rsidR="00103C23" w:rsidRPr="0028618D" w14:paraId="1957CC8C" w14:textId="77777777" w:rsidTr="00103C23">
        <w:trPr>
          <w:trHeight w:val="65"/>
        </w:trPr>
        <w:tc>
          <w:tcPr>
            <w:tcW w:w="2194" w:type="dxa"/>
            <w:vMerge/>
          </w:tcPr>
          <w:p w14:paraId="72708244" w14:textId="77777777" w:rsidR="00103C23" w:rsidRPr="0028618D" w:rsidRDefault="00103C23" w:rsidP="00103C23">
            <w:pPr>
              <w:pStyle w:val="TableText"/>
              <w:keepNext/>
              <w:keepLines/>
              <w:rPr>
                <w:b/>
                <w:i/>
              </w:rPr>
            </w:pPr>
          </w:p>
        </w:tc>
        <w:tc>
          <w:tcPr>
            <w:tcW w:w="1577" w:type="dxa"/>
          </w:tcPr>
          <w:p w14:paraId="6142527A" w14:textId="77777777" w:rsidR="00103C23" w:rsidRPr="0028618D" w:rsidRDefault="00103C23" w:rsidP="00103C23">
            <w:pPr>
              <w:pStyle w:val="TableText"/>
              <w:keepNext/>
              <w:keepLines/>
              <w:rPr>
                <w:i/>
              </w:rPr>
            </w:pPr>
            <w:r w:rsidRPr="0028618D">
              <w:rPr>
                <w:i/>
              </w:rPr>
              <w:t>Phone</w:t>
            </w:r>
          </w:p>
        </w:tc>
        <w:tc>
          <w:tcPr>
            <w:tcW w:w="5138" w:type="dxa"/>
          </w:tcPr>
          <w:p w14:paraId="48630230" w14:textId="0BAE57CF" w:rsidR="00103C23" w:rsidRPr="0028618D" w:rsidRDefault="00103C23" w:rsidP="00103C23">
            <w:pPr>
              <w:pStyle w:val="TableText"/>
              <w:keepNext/>
              <w:keepLines/>
            </w:pPr>
          </w:p>
        </w:tc>
      </w:tr>
    </w:tbl>
    <w:p w14:paraId="547F15A9" w14:textId="77777777" w:rsidR="00682B78" w:rsidRPr="0028618D" w:rsidRDefault="00682B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574"/>
        <w:gridCol w:w="5141"/>
      </w:tblGrid>
      <w:tr w:rsidR="001544E9" w:rsidRPr="0028618D" w14:paraId="2028A845" w14:textId="77777777" w:rsidTr="00103C23">
        <w:trPr>
          <w:tblHeader/>
        </w:trPr>
        <w:tc>
          <w:tcPr>
            <w:tcW w:w="2194" w:type="dxa"/>
          </w:tcPr>
          <w:p w14:paraId="51EEA298" w14:textId="77777777" w:rsidR="001544E9" w:rsidRPr="0028618D" w:rsidRDefault="001544E9" w:rsidP="00C91AB0">
            <w:pPr>
              <w:pStyle w:val="TableText"/>
              <w:keepNext/>
              <w:keepLines/>
              <w:rPr>
                <w:b/>
                <w:i/>
              </w:rPr>
            </w:pPr>
            <w:r w:rsidRPr="0028618D">
              <w:rPr>
                <w:b/>
                <w:i/>
              </w:rPr>
              <w:t>Organization Name</w:t>
            </w:r>
          </w:p>
        </w:tc>
        <w:tc>
          <w:tcPr>
            <w:tcW w:w="6715" w:type="dxa"/>
            <w:gridSpan w:val="2"/>
            <w:shd w:val="pct12" w:color="auto" w:fill="auto"/>
          </w:tcPr>
          <w:p w14:paraId="4AE07656" w14:textId="6B9F99D7" w:rsidR="001544E9" w:rsidRPr="0028618D" w:rsidRDefault="00103C23" w:rsidP="00C91AB0">
            <w:pPr>
              <w:pStyle w:val="TableText"/>
              <w:keepNext/>
              <w:keepLines/>
              <w:jc w:val="center"/>
              <w:rPr>
                <w:b/>
              </w:rPr>
            </w:pPr>
            <w:r>
              <w:rPr>
                <w:b/>
              </w:rPr>
              <w:t>Cognitics</w:t>
            </w:r>
          </w:p>
        </w:tc>
      </w:tr>
      <w:tr w:rsidR="001544E9" w:rsidRPr="0028618D" w14:paraId="2B946ECA" w14:textId="77777777" w:rsidTr="00103C23">
        <w:trPr>
          <w:trHeight w:val="70"/>
        </w:trPr>
        <w:tc>
          <w:tcPr>
            <w:tcW w:w="2194" w:type="dxa"/>
            <w:vMerge w:val="restart"/>
          </w:tcPr>
          <w:p w14:paraId="52CC2F8A" w14:textId="1CAB7CDB" w:rsidR="001544E9" w:rsidRPr="0028618D" w:rsidRDefault="001544E9" w:rsidP="00C91AB0">
            <w:pPr>
              <w:pStyle w:val="TableText"/>
              <w:keepNext/>
              <w:keepLines/>
              <w:rPr>
                <w:b/>
                <w:i/>
              </w:rPr>
            </w:pPr>
            <w:r w:rsidRPr="0028618D">
              <w:rPr>
                <w:b/>
                <w:i/>
              </w:rPr>
              <w:t xml:space="preserve">Business </w:t>
            </w:r>
            <w:r w:rsidR="00930557">
              <w:rPr>
                <w:b/>
                <w:i/>
              </w:rPr>
              <w:t xml:space="preserve">/ Technical </w:t>
            </w:r>
            <w:r w:rsidRPr="0028618D">
              <w:rPr>
                <w:b/>
                <w:i/>
              </w:rPr>
              <w:t>Contact</w:t>
            </w:r>
          </w:p>
        </w:tc>
        <w:tc>
          <w:tcPr>
            <w:tcW w:w="1574" w:type="dxa"/>
          </w:tcPr>
          <w:p w14:paraId="7E489E1E" w14:textId="77777777" w:rsidR="001544E9" w:rsidRPr="0028618D" w:rsidRDefault="001544E9" w:rsidP="00C91AB0">
            <w:pPr>
              <w:pStyle w:val="TableText"/>
              <w:keepNext/>
              <w:keepLines/>
              <w:rPr>
                <w:i/>
              </w:rPr>
            </w:pPr>
            <w:r w:rsidRPr="0028618D">
              <w:rPr>
                <w:i/>
              </w:rPr>
              <w:t>Name</w:t>
            </w:r>
          </w:p>
        </w:tc>
        <w:tc>
          <w:tcPr>
            <w:tcW w:w="5141" w:type="dxa"/>
          </w:tcPr>
          <w:p w14:paraId="42E6CEB3" w14:textId="262CDD03" w:rsidR="001544E9" w:rsidRPr="0028618D" w:rsidRDefault="00AD568A" w:rsidP="00C91AB0">
            <w:pPr>
              <w:pStyle w:val="TableText"/>
              <w:keepNext/>
              <w:keepLines/>
              <w:rPr>
                <w:b/>
                <w:szCs w:val="22"/>
              </w:rPr>
            </w:pPr>
            <w:r w:rsidRPr="00AD568A">
              <w:rPr>
                <w:b/>
                <w:szCs w:val="22"/>
              </w:rPr>
              <w:t>Kevin Bentley</w:t>
            </w:r>
          </w:p>
        </w:tc>
      </w:tr>
      <w:tr w:rsidR="001544E9" w:rsidRPr="0028618D" w14:paraId="1F9BE0EC" w14:textId="77777777" w:rsidTr="00103C23">
        <w:trPr>
          <w:trHeight w:val="65"/>
        </w:trPr>
        <w:tc>
          <w:tcPr>
            <w:tcW w:w="2194" w:type="dxa"/>
            <w:vMerge/>
          </w:tcPr>
          <w:p w14:paraId="786AF2FA" w14:textId="77777777" w:rsidR="001544E9" w:rsidRPr="0028618D" w:rsidRDefault="001544E9" w:rsidP="00C91AB0">
            <w:pPr>
              <w:pStyle w:val="TableText"/>
              <w:keepNext/>
              <w:keepLines/>
              <w:rPr>
                <w:b/>
                <w:i/>
              </w:rPr>
            </w:pPr>
          </w:p>
        </w:tc>
        <w:tc>
          <w:tcPr>
            <w:tcW w:w="1574" w:type="dxa"/>
          </w:tcPr>
          <w:p w14:paraId="39F8587B" w14:textId="77777777" w:rsidR="001544E9" w:rsidRPr="0028618D" w:rsidRDefault="001544E9" w:rsidP="00C91AB0">
            <w:pPr>
              <w:pStyle w:val="TableText"/>
              <w:keepNext/>
              <w:keepLines/>
              <w:rPr>
                <w:i/>
              </w:rPr>
            </w:pPr>
            <w:r w:rsidRPr="0028618D">
              <w:rPr>
                <w:i/>
              </w:rPr>
              <w:t>Title</w:t>
            </w:r>
          </w:p>
        </w:tc>
        <w:tc>
          <w:tcPr>
            <w:tcW w:w="5141" w:type="dxa"/>
          </w:tcPr>
          <w:p w14:paraId="076743AC" w14:textId="043E3FB7" w:rsidR="001544E9" w:rsidRPr="0028618D" w:rsidRDefault="00AD568A" w:rsidP="00C91AB0">
            <w:pPr>
              <w:pStyle w:val="TableText"/>
              <w:keepNext/>
              <w:keepLines/>
              <w:rPr>
                <w:szCs w:val="22"/>
              </w:rPr>
            </w:pPr>
            <w:r>
              <w:rPr>
                <w:szCs w:val="22"/>
              </w:rPr>
              <w:t>Owner</w:t>
            </w:r>
          </w:p>
        </w:tc>
      </w:tr>
      <w:tr w:rsidR="00AD568A" w:rsidRPr="0028618D" w14:paraId="70388E0E" w14:textId="77777777" w:rsidTr="00103C23">
        <w:trPr>
          <w:trHeight w:val="65"/>
        </w:trPr>
        <w:tc>
          <w:tcPr>
            <w:tcW w:w="2194" w:type="dxa"/>
            <w:vMerge/>
          </w:tcPr>
          <w:p w14:paraId="5BE4312B" w14:textId="77777777" w:rsidR="00AD568A" w:rsidRPr="0028618D" w:rsidRDefault="00AD568A" w:rsidP="00AD568A">
            <w:pPr>
              <w:pStyle w:val="TableText"/>
              <w:keepNext/>
              <w:keepLines/>
              <w:rPr>
                <w:b/>
                <w:i/>
              </w:rPr>
            </w:pPr>
          </w:p>
        </w:tc>
        <w:tc>
          <w:tcPr>
            <w:tcW w:w="1574" w:type="dxa"/>
          </w:tcPr>
          <w:p w14:paraId="5C3F1C35" w14:textId="3C2DB0A7" w:rsidR="00AD568A" w:rsidRPr="0028618D" w:rsidRDefault="00AD568A" w:rsidP="00AD568A">
            <w:pPr>
              <w:pStyle w:val="TableText"/>
              <w:keepNext/>
              <w:keepLines/>
              <w:rPr>
                <w:i/>
              </w:rPr>
            </w:pPr>
            <w:r w:rsidRPr="0028618D">
              <w:rPr>
                <w:i/>
              </w:rPr>
              <w:t>Email</w:t>
            </w:r>
          </w:p>
        </w:tc>
        <w:tc>
          <w:tcPr>
            <w:tcW w:w="5141" w:type="dxa"/>
          </w:tcPr>
          <w:p w14:paraId="7C29F212" w14:textId="5383562D" w:rsidR="00AD568A" w:rsidRPr="0028618D" w:rsidRDefault="00AD568A" w:rsidP="00AD568A">
            <w:pPr>
              <w:pStyle w:val="TableText"/>
              <w:keepNext/>
              <w:keepLines/>
              <w:rPr>
                <w:szCs w:val="22"/>
              </w:rPr>
            </w:pPr>
            <w:r w:rsidRPr="00AD568A">
              <w:rPr>
                <w:szCs w:val="22"/>
              </w:rPr>
              <w:t>kbentley@cognitics.net</w:t>
            </w:r>
          </w:p>
        </w:tc>
      </w:tr>
      <w:tr w:rsidR="00AD568A" w:rsidRPr="0028618D" w14:paraId="2ACA8DBD" w14:textId="77777777" w:rsidTr="00103C23">
        <w:trPr>
          <w:trHeight w:val="65"/>
        </w:trPr>
        <w:tc>
          <w:tcPr>
            <w:tcW w:w="2194" w:type="dxa"/>
            <w:vMerge/>
          </w:tcPr>
          <w:p w14:paraId="44AE901E" w14:textId="77777777" w:rsidR="00AD568A" w:rsidRPr="0028618D" w:rsidRDefault="00AD568A" w:rsidP="00AD568A">
            <w:pPr>
              <w:pStyle w:val="TableText"/>
              <w:keepNext/>
              <w:keepLines/>
              <w:rPr>
                <w:b/>
                <w:i/>
              </w:rPr>
            </w:pPr>
          </w:p>
        </w:tc>
        <w:tc>
          <w:tcPr>
            <w:tcW w:w="1574" w:type="dxa"/>
          </w:tcPr>
          <w:p w14:paraId="77DBB16D" w14:textId="77777777" w:rsidR="00AD568A" w:rsidRPr="0028618D" w:rsidRDefault="00AD568A" w:rsidP="00AD568A">
            <w:pPr>
              <w:pStyle w:val="TableText"/>
              <w:keepNext/>
              <w:keepLines/>
              <w:rPr>
                <w:i/>
              </w:rPr>
            </w:pPr>
            <w:r w:rsidRPr="0028618D">
              <w:rPr>
                <w:i/>
              </w:rPr>
              <w:t>Phone</w:t>
            </w:r>
          </w:p>
        </w:tc>
        <w:tc>
          <w:tcPr>
            <w:tcW w:w="5141" w:type="dxa"/>
          </w:tcPr>
          <w:p w14:paraId="42329D55" w14:textId="097C9888" w:rsidR="00AD568A" w:rsidRPr="0028618D" w:rsidRDefault="00AD568A" w:rsidP="00AD568A">
            <w:pPr>
              <w:pStyle w:val="TableText"/>
              <w:keepNext/>
              <w:keepLines/>
              <w:rPr>
                <w:szCs w:val="22"/>
              </w:rPr>
            </w:pPr>
          </w:p>
        </w:tc>
      </w:tr>
      <w:tr w:rsidR="00930557" w:rsidRPr="0028618D" w14:paraId="22A9DB73" w14:textId="77777777" w:rsidTr="00103C23">
        <w:trPr>
          <w:trHeight w:val="70"/>
        </w:trPr>
        <w:tc>
          <w:tcPr>
            <w:tcW w:w="2194" w:type="dxa"/>
            <w:vMerge w:val="restart"/>
          </w:tcPr>
          <w:p w14:paraId="2F6E38CE" w14:textId="1D4006FE" w:rsidR="00930557" w:rsidRPr="0028618D" w:rsidRDefault="00930557" w:rsidP="00AD568A">
            <w:pPr>
              <w:pStyle w:val="TableText"/>
              <w:keepNext/>
              <w:keepLines/>
              <w:rPr>
                <w:b/>
                <w:i/>
              </w:rPr>
            </w:pPr>
          </w:p>
        </w:tc>
        <w:tc>
          <w:tcPr>
            <w:tcW w:w="1574" w:type="dxa"/>
          </w:tcPr>
          <w:p w14:paraId="3285FC4C" w14:textId="3C5912F1" w:rsidR="00930557" w:rsidRPr="0028618D" w:rsidRDefault="00930557" w:rsidP="00AD568A">
            <w:pPr>
              <w:pStyle w:val="TableText"/>
              <w:keepNext/>
              <w:keepLines/>
              <w:rPr>
                <w:i/>
              </w:rPr>
            </w:pPr>
          </w:p>
        </w:tc>
        <w:tc>
          <w:tcPr>
            <w:tcW w:w="5141" w:type="dxa"/>
          </w:tcPr>
          <w:p w14:paraId="592CB1B2" w14:textId="1ABFD81F" w:rsidR="00930557" w:rsidRPr="0028618D" w:rsidRDefault="00930557" w:rsidP="00AD568A">
            <w:pPr>
              <w:pStyle w:val="TableText"/>
              <w:keepNext/>
              <w:keepLines/>
              <w:rPr>
                <w:b/>
              </w:rPr>
            </w:pPr>
          </w:p>
        </w:tc>
      </w:tr>
      <w:tr w:rsidR="00930557" w:rsidRPr="0028618D" w14:paraId="484C0F21" w14:textId="77777777" w:rsidTr="00103C23">
        <w:trPr>
          <w:trHeight w:val="65"/>
        </w:trPr>
        <w:tc>
          <w:tcPr>
            <w:tcW w:w="2194" w:type="dxa"/>
            <w:vMerge/>
          </w:tcPr>
          <w:p w14:paraId="69547FD3" w14:textId="77777777" w:rsidR="00930557" w:rsidRPr="0028618D" w:rsidRDefault="00930557" w:rsidP="00AD568A">
            <w:pPr>
              <w:pStyle w:val="TableText"/>
              <w:keepNext/>
              <w:keepLines/>
              <w:rPr>
                <w:b/>
                <w:i/>
              </w:rPr>
            </w:pPr>
          </w:p>
        </w:tc>
        <w:tc>
          <w:tcPr>
            <w:tcW w:w="1574" w:type="dxa"/>
          </w:tcPr>
          <w:p w14:paraId="69B8B291" w14:textId="40388B21" w:rsidR="00930557" w:rsidRPr="0028618D" w:rsidRDefault="00930557" w:rsidP="00AD568A">
            <w:pPr>
              <w:pStyle w:val="TableText"/>
              <w:keepNext/>
              <w:keepLines/>
              <w:rPr>
                <w:i/>
              </w:rPr>
            </w:pPr>
          </w:p>
        </w:tc>
        <w:tc>
          <w:tcPr>
            <w:tcW w:w="5141" w:type="dxa"/>
          </w:tcPr>
          <w:p w14:paraId="6DA75A9C" w14:textId="353C3707" w:rsidR="00930557" w:rsidRPr="0028618D" w:rsidRDefault="00930557" w:rsidP="00AD568A">
            <w:pPr>
              <w:pStyle w:val="TableText"/>
              <w:keepNext/>
              <w:keepLines/>
            </w:pPr>
          </w:p>
        </w:tc>
      </w:tr>
      <w:tr w:rsidR="00930557" w:rsidRPr="0028618D" w14:paraId="15878215" w14:textId="77777777" w:rsidTr="00103C23">
        <w:trPr>
          <w:trHeight w:val="65"/>
        </w:trPr>
        <w:tc>
          <w:tcPr>
            <w:tcW w:w="2194" w:type="dxa"/>
            <w:vMerge/>
          </w:tcPr>
          <w:p w14:paraId="174F9B4F" w14:textId="77777777" w:rsidR="00930557" w:rsidRPr="0028618D" w:rsidRDefault="00930557" w:rsidP="00AD568A">
            <w:pPr>
              <w:pStyle w:val="TableText"/>
              <w:keepNext/>
              <w:keepLines/>
              <w:rPr>
                <w:b/>
                <w:i/>
              </w:rPr>
            </w:pPr>
          </w:p>
        </w:tc>
        <w:tc>
          <w:tcPr>
            <w:tcW w:w="1574" w:type="dxa"/>
          </w:tcPr>
          <w:p w14:paraId="6405D3C7" w14:textId="543E5A30" w:rsidR="00930557" w:rsidRPr="0028618D" w:rsidRDefault="00930557" w:rsidP="00AD568A">
            <w:pPr>
              <w:pStyle w:val="TableText"/>
              <w:keepNext/>
              <w:keepLines/>
              <w:rPr>
                <w:i/>
              </w:rPr>
            </w:pPr>
          </w:p>
        </w:tc>
        <w:tc>
          <w:tcPr>
            <w:tcW w:w="5141" w:type="dxa"/>
          </w:tcPr>
          <w:p w14:paraId="4E9A6E55" w14:textId="455A0A60" w:rsidR="00930557" w:rsidRPr="0028618D" w:rsidRDefault="00930557" w:rsidP="00AD568A">
            <w:pPr>
              <w:pStyle w:val="TableText"/>
              <w:keepNext/>
              <w:keepLines/>
            </w:pPr>
          </w:p>
        </w:tc>
      </w:tr>
      <w:tr w:rsidR="00930557" w:rsidRPr="0028618D" w14:paraId="4364C285" w14:textId="77777777" w:rsidTr="00103C23">
        <w:trPr>
          <w:trHeight w:val="65"/>
        </w:trPr>
        <w:tc>
          <w:tcPr>
            <w:tcW w:w="2194" w:type="dxa"/>
            <w:vMerge/>
          </w:tcPr>
          <w:p w14:paraId="0A9612E2" w14:textId="77777777" w:rsidR="00930557" w:rsidRPr="0028618D" w:rsidRDefault="00930557" w:rsidP="00AD568A">
            <w:pPr>
              <w:pStyle w:val="TableText"/>
              <w:keepNext/>
              <w:keepLines/>
              <w:rPr>
                <w:b/>
                <w:i/>
              </w:rPr>
            </w:pPr>
          </w:p>
        </w:tc>
        <w:tc>
          <w:tcPr>
            <w:tcW w:w="1574" w:type="dxa"/>
          </w:tcPr>
          <w:p w14:paraId="3A5F24DE" w14:textId="7716BE2C" w:rsidR="00930557" w:rsidRPr="0028618D" w:rsidRDefault="00930557" w:rsidP="00AD568A">
            <w:pPr>
              <w:pStyle w:val="TableText"/>
              <w:keepNext/>
              <w:keepLines/>
              <w:rPr>
                <w:i/>
              </w:rPr>
            </w:pPr>
          </w:p>
        </w:tc>
        <w:tc>
          <w:tcPr>
            <w:tcW w:w="5141" w:type="dxa"/>
          </w:tcPr>
          <w:p w14:paraId="6F163E66" w14:textId="2A4CD01B" w:rsidR="00930557" w:rsidRPr="0028618D" w:rsidRDefault="00930557" w:rsidP="00AD568A">
            <w:pPr>
              <w:pStyle w:val="TableText"/>
              <w:keepNext/>
              <w:keepLines/>
            </w:pPr>
          </w:p>
        </w:tc>
      </w:tr>
    </w:tbl>
    <w:p w14:paraId="5D78B661" w14:textId="77777777" w:rsidR="001544E9" w:rsidRPr="0028618D" w:rsidRDefault="001544E9" w:rsidP="001544E9">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574"/>
        <w:gridCol w:w="5141"/>
      </w:tblGrid>
      <w:tr w:rsidR="001544E9" w:rsidRPr="0028618D" w14:paraId="08A1E04E" w14:textId="77777777" w:rsidTr="00103C23">
        <w:trPr>
          <w:tblHeader/>
        </w:trPr>
        <w:tc>
          <w:tcPr>
            <w:tcW w:w="2194" w:type="dxa"/>
          </w:tcPr>
          <w:p w14:paraId="7AF98E56" w14:textId="77777777" w:rsidR="001544E9" w:rsidRPr="0028618D" w:rsidRDefault="001544E9" w:rsidP="00C91AB0">
            <w:pPr>
              <w:pStyle w:val="TableText"/>
              <w:keepNext/>
              <w:keepLines/>
              <w:rPr>
                <w:b/>
                <w:i/>
              </w:rPr>
            </w:pPr>
            <w:r w:rsidRPr="0028618D">
              <w:rPr>
                <w:b/>
                <w:i/>
              </w:rPr>
              <w:t>Organization Name</w:t>
            </w:r>
          </w:p>
        </w:tc>
        <w:tc>
          <w:tcPr>
            <w:tcW w:w="6715" w:type="dxa"/>
            <w:gridSpan w:val="2"/>
            <w:shd w:val="pct12" w:color="auto" w:fill="auto"/>
          </w:tcPr>
          <w:p w14:paraId="52D6770C" w14:textId="2271608A" w:rsidR="001544E9" w:rsidRPr="0028618D" w:rsidRDefault="00103C23" w:rsidP="00C91AB0">
            <w:pPr>
              <w:pStyle w:val="TableText"/>
              <w:keepNext/>
              <w:keepLines/>
              <w:jc w:val="center"/>
              <w:rPr>
                <w:b/>
              </w:rPr>
            </w:pPr>
            <w:r>
              <w:rPr>
                <w:b/>
              </w:rPr>
              <w:t>Leidos</w:t>
            </w:r>
          </w:p>
        </w:tc>
      </w:tr>
      <w:tr w:rsidR="001544E9" w:rsidRPr="0028618D" w14:paraId="066E95E9" w14:textId="77777777" w:rsidTr="00103C23">
        <w:trPr>
          <w:trHeight w:val="70"/>
        </w:trPr>
        <w:tc>
          <w:tcPr>
            <w:tcW w:w="2194" w:type="dxa"/>
            <w:vMerge w:val="restart"/>
          </w:tcPr>
          <w:p w14:paraId="4526B4C0" w14:textId="77777777" w:rsidR="001544E9" w:rsidRPr="0028618D" w:rsidRDefault="001544E9" w:rsidP="00C91AB0">
            <w:pPr>
              <w:pStyle w:val="TableText"/>
              <w:keepNext/>
              <w:keepLines/>
              <w:rPr>
                <w:b/>
                <w:i/>
              </w:rPr>
            </w:pPr>
            <w:r w:rsidRPr="0028618D">
              <w:rPr>
                <w:b/>
                <w:i/>
              </w:rPr>
              <w:t>Business Contact</w:t>
            </w:r>
          </w:p>
        </w:tc>
        <w:tc>
          <w:tcPr>
            <w:tcW w:w="1574" w:type="dxa"/>
          </w:tcPr>
          <w:p w14:paraId="78F10E3A" w14:textId="77777777" w:rsidR="001544E9" w:rsidRPr="0028618D" w:rsidRDefault="001544E9" w:rsidP="00C91AB0">
            <w:pPr>
              <w:pStyle w:val="TableText"/>
              <w:keepNext/>
              <w:keepLines/>
              <w:rPr>
                <w:i/>
              </w:rPr>
            </w:pPr>
            <w:r w:rsidRPr="0028618D">
              <w:rPr>
                <w:i/>
              </w:rPr>
              <w:t>Name</w:t>
            </w:r>
          </w:p>
        </w:tc>
        <w:tc>
          <w:tcPr>
            <w:tcW w:w="5141" w:type="dxa"/>
          </w:tcPr>
          <w:p w14:paraId="52BBB72A" w14:textId="0881415C" w:rsidR="001544E9" w:rsidRPr="001544E9" w:rsidRDefault="00AD568A" w:rsidP="00AD568A">
            <w:pPr>
              <w:pStyle w:val="TableText"/>
              <w:keepNext/>
              <w:keepLines/>
              <w:rPr>
                <w:b/>
              </w:rPr>
            </w:pPr>
            <w:r>
              <w:rPr>
                <w:b/>
              </w:rPr>
              <w:t>Lance R. Marrou</w:t>
            </w:r>
          </w:p>
        </w:tc>
      </w:tr>
      <w:tr w:rsidR="001544E9" w:rsidRPr="0028618D" w14:paraId="453CA7ED" w14:textId="77777777" w:rsidTr="00103C23">
        <w:trPr>
          <w:trHeight w:val="65"/>
        </w:trPr>
        <w:tc>
          <w:tcPr>
            <w:tcW w:w="2194" w:type="dxa"/>
            <w:vMerge/>
          </w:tcPr>
          <w:p w14:paraId="5B79C257" w14:textId="77777777" w:rsidR="001544E9" w:rsidRPr="0028618D" w:rsidRDefault="001544E9" w:rsidP="00C91AB0">
            <w:pPr>
              <w:pStyle w:val="TableText"/>
              <w:keepNext/>
              <w:keepLines/>
              <w:rPr>
                <w:b/>
                <w:i/>
              </w:rPr>
            </w:pPr>
          </w:p>
        </w:tc>
        <w:tc>
          <w:tcPr>
            <w:tcW w:w="1574" w:type="dxa"/>
          </w:tcPr>
          <w:p w14:paraId="6921745F" w14:textId="77777777" w:rsidR="001544E9" w:rsidRPr="0028618D" w:rsidRDefault="001544E9" w:rsidP="00C91AB0">
            <w:pPr>
              <w:pStyle w:val="TableText"/>
              <w:keepNext/>
              <w:keepLines/>
              <w:rPr>
                <w:i/>
              </w:rPr>
            </w:pPr>
            <w:r w:rsidRPr="0028618D">
              <w:rPr>
                <w:i/>
              </w:rPr>
              <w:t>Title</w:t>
            </w:r>
          </w:p>
        </w:tc>
        <w:tc>
          <w:tcPr>
            <w:tcW w:w="5141" w:type="dxa"/>
          </w:tcPr>
          <w:p w14:paraId="437A4883" w14:textId="343965EC" w:rsidR="001544E9" w:rsidRPr="00AD568A" w:rsidRDefault="00AD568A" w:rsidP="00C91AB0">
            <w:pPr>
              <w:pStyle w:val="TableText"/>
              <w:keepNext/>
              <w:keepLines/>
            </w:pPr>
            <w:r w:rsidRPr="00AD568A">
              <w:t>Sr Systems Engineer</w:t>
            </w:r>
          </w:p>
        </w:tc>
      </w:tr>
      <w:tr w:rsidR="001544E9" w:rsidRPr="0028618D" w14:paraId="69C7C7CD" w14:textId="77777777" w:rsidTr="00103C23">
        <w:trPr>
          <w:trHeight w:val="65"/>
        </w:trPr>
        <w:tc>
          <w:tcPr>
            <w:tcW w:w="2194" w:type="dxa"/>
            <w:vMerge/>
          </w:tcPr>
          <w:p w14:paraId="1C8B6742" w14:textId="77777777" w:rsidR="001544E9" w:rsidRPr="0028618D" w:rsidRDefault="001544E9" w:rsidP="00C91AB0">
            <w:pPr>
              <w:pStyle w:val="TableText"/>
              <w:keepNext/>
              <w:keepLines/>
              <w:rPr>
                <w:b/>
                <w:i/>
              </w:rPr>
            </w:pPr>
          </w:p>
        </w:tc>
        <w:tc>
          <w:tcPr>
            <w:tcW w:w="1574" w:type="dxa"/>
          </w:tcPr>
          <w:p w14:paraId="2B050EE4" w14:textId="3E6EA7E4" w:rsidR="001544E9" w:rsidRPr="0028618D" w:rsidRDefault="001544E9" w:rsidP="00C91AB0">
            <w:pPr>
              <w:pStyle w:val="TableText"/>
              <w:keepNext/>
              <w:keepLines/>
              <w:rPr>
                <w:i/>
              </w:rPr>
            </w:pPr>
            <w:r w:rsidRPr="0028618D">
              <w:rPr>
                <w:i/>
              </w:rPr>
              <w:t>Email</w:t>
            </w:r>
          </w:p>
        </w:tc>
        <w:tc>
          <w:tcPr>
            <w:tcW w:w="5141" w:type="dxa"/>
          </w:tcPr>
          <w:p w14:paraId="7C191857" w14:textId="7577D8B7" w:rsidR="001544E9" w:rsidRPr="00AD568A" w:rsidRDefault="00AD568A" w:rsidP="00C91AB0">
            <w:pPr>
              <w:pStyle w:val="TableText"/>
              <w:keepNext/>
              <w:keepLines/>
            </w:pPr>
            <w:r w:rsidRPr="00AD568A">
              <w:t>Lance.r.marrou@leidos.com</w:t>
            </w:r>
          </w:p>
        </w:tc>
      </w:tr>
      <w:tr w:rsidR="001544E9" w:rsidRPr="0028618D" w14:paraId="7A536F7D" w14:textId="77777777" w:rsidTr="00103C23">
        <w:trPr>
          <w:trHeight w:val="65"/>
        </w:trPr>
        <w:tc>
          <w:tcPr>
            <w:tcW w:w="2194" w:type="dxa"/>
            <w:vMerge/>
          </w:tcPr>
          <w:p w14:paraId="3048E99A" w14:textId="77777777" w:rsidR="001544E9" w:rsidRPr="0028618D" w:rsidRDefault="001544E9" w:rsidP="00C91AB0">
            <w:pPr>
              <w:pStyle w:val="TableText"/>
              <w:keepNext/>
              <w:keepLines/>
              <w:rPr>
                <w:b/>
                <w:i/>
              </w:rPr>
            </w:pPr>
          </w:p>
        </w:tc>
        <w:tc>
          <w:tcPr>
            <w:tcW w:w="1574" w:type="dxa"/>
          </w:tcPr>
          <w:p w14:paraId="78368286" w14:textId="77777777" w:rsidR="001544E9" w:rsidRPr="0028618D" w:rsidRDefault="001544E9" w:rsidP="00C91AB0">
            <w:pPr>
              <w:pStyle w:val="TableText"/>
              <w:keepNext/>
              <w:keepLines/>
              <w:rPr>
                <w:i/>
              </w:rPr>
            </w:pPr>
            <w:r w:rsidRPr="0028618D">
              <w:rPr>
                <w:i/>
              </w:rPr>
              <w:t>Phone</w:t>
            </w:r>
          </w:p>
        </w:tc>
        <w:tc>
          <w:tcPr>
            <w:tcW w:w="5141" w:type="dxa"/>
          </w:tcPr>
          <w:p w14:paraId="5E3A36C1" w14:textId="26B72C79" w:rsidR="001544E9" w:rsidRPr="00AD568A" w:rsidRDefault="00AD568A" w:rsidP="001544E9">
            <w:pPr>
              <w:pStyle w:val="TableText"/>
              <w:keepNext/>
              <w:keepLines/>
            </w:pPr>
            <w:r w:rsidRPr="00AD568A">
              <w:t>(407) 243-3710</w:t>
            </w:r>
          </w:p>
        </w:tc>
      </w:tr>
      <w:tr w:rsidR="001544E9" w:rsidRPr="0028618D" w14:paraId="74EF00A6" w14:textId="77777777" w:rsidTr="00103C23">
        <w:trPr>
          <w:trHeight w:val="70"/>
        </w:trPr>
        <w:tc>
          <w:tcPr>
            <w:tcW w:w="2194" w:type="dxa"/>
            <w:vMerge w:val="restart"/>
          </w:tcPr>
          <w:p w14:paraId="39995761" w14:textId="77777777" w:rsidR="001544E9" w:rsidRPr="0028618D" w:rsidRDefault="001544E9" w:rsidP="00C91AB0">
            <w:pPr>
              <w:pStyle w:val="TableText"/>
              <w:keepNext/>
              <w:keepLines/>
              <w:rPr>
                <w:b/>
                <w:i/>
              </w:rPr>
            </w:pPr>
            <w:r w:rsidRPr="0028618D">
              <w:rPr>
                <w:b/>
                <w:i/>
              </w:rPr>
              <w:t>Technical Contact</w:t>
            </w:r>
          </w:p>
        </w:tc>
        <w:tc>
          <w:tcPr>
            <w:tcW w:w="1574" w:type="dxa"/>
          </w:tcPr>
          <w:p w14:paraId="4AB9F310" w14:textId="77777777" w:rsidR="001544E9" w:rsidRPr="0028618D" w:rsidRDefault="001544E9" w:rsidP="00C91AB0">
            <w:pPr>
              <w:pStyle w:val="TableText"/>
              <w:keepNext/>
              <w:keepLines/>
              <w:rPr>
                <w:i/>
              </w:rPr>
            </w:pPr>
            <w:r w:rsidRPr="0028618D">
              <w:rPr>
                <w:i/>
              </w:rPr>
              <w:t>Name</w:t>
            </w:r>
          </w:p>
        </w:tc>
        <w:tc>
          <w:tcPr>
            <w:tcW w:w="5141" w:type="dxa"/>
          </w:tcPr>
          <w:p w14:paraId="5AAE89F2" w14:textId="5EA0B865" w:rsidR="001544E9" w:rsidRPr="0028618D" w:rsidRDefault="00AD568A" w:rsidP="00C91AB0">
            <w:pPr>
              <w:pStyle w:val="TableText"/>
              <w:keepNext/>
              <w:keepLines/>
              <w:rPr>
                <w:b/>
              </w:rPr>
            </w:pPr>
            <w:r>
              <w:rPr>
                <w:b/>
              </w:rPr>
              <w:t>Ronald G. Moore</w:t>
            </w:r>
          </w:p>
        </w:tc>
      </w:tr>
      <w:tr w:rsidR="001544E9" w:rsidRPr="0028618D" w14:paraId="482D2B62" w14:textId="77777777" w:rsidTr="00103C23">
        <w:trPr>
          <w:trHeight w:val="65"/>
        </w:trPr>
        <w:tc>
          <w:tcPr>
            <w:tcW w:w="2194" w:type="dxa"/>
            <w:vMerge/>
          </w:tcPr>
          <w:p w14:paraId="0FF8C430" w14:textId="77777777" w:rsidR="001544E9" w:rsidRPr="0028618D" w:rsidRDefault="001544E9" w:rsidP="00C91AB0">
            <w:pPr>
              <w:pStyle w:val="TableText"/>
              <w:keepNext/>
              <w:keepLines/>
              <w:rPr>
                <w:b/>
                <w:i/>
              </w:rPr>
            </w:pPr>
          </w:p>
        </w:tc>
        <w:tc>
          <w:tcPr>
            <w:tcW w:w="1574" w:type="dxa"/>
          </w:tcPr>
          <w:p w14:paraId="558B1DDC" w14:textId="77777777" w:rsidR="001544E9" w:rsidRPr="0028618D" w:rsidRDefault="001544E9" w:rsidP="00C91AB0">
            <w:pPr>
              <w:pStyle w:val="TableText"/>
              <w:keepNext/>
              <w:keepLines/>
              <w:rPr>
                <w:i/>
              </w:rPr>
            </w:pPr>
            <w:r w:rsidRPr="0028618D">
              <w:rPr>
                <w:i/>
              </w:rPr>
              <w:t>Title</w:t>
            </w:r>
          </w:p>
        </w:tc>
        <w:tc>
          <w:tcPr>
            <w:tcW w:w="5141" w:type="dxa"/>
          </w:tcPr>
          <w:p w14:paraId="55055225" w14:textId="01F31A56" w:rsidR="001544E9" w:rsidRPr="0028618D" w:rsidRDefault="00AD568A" w:rsidP="00C91AB0">
            <w:pPr>
              <w:pStyle w:val="TableText"/>
              <w:keepNext/>
              <w:keepLines/>
            </w:pPr>
            <w:r>
              <w:t>Solutions Architect</w:t>
            </w:r>
          </w:p>
        </w:tc>
      </w:tr>
      <w:tr w:rsidR="001544E9" w:rsidRPr="0028618D" w14:paraId="7DB3A21B" w14:textId="77777777" w:rsidTr="00103C23">
        <w:trPr>
          <w:trHeight w:val="65"/>
        </w:trPr>
        <w:tc>
          <w:tcPr>
            <w:tcW w:w="2194" w:type="dxa"/>
            <w:vMerge/>
          </w:tcPr>
          <w:p w14:paraId="5ED81E3E" w14:textId="77777777" w:rsidR="001544E9" w:rsidRPr="0028618D" w:rsidRDefault="001544E9" w:rsidP="00C91AB0">
            <w:pPr>
              <w:pStyle w:val="TableText"/>
              <w:keepNext/>
              <w:keepLines/>
              <w:rPr>
                <w:b/>
                <w:i/>
              </w:rPr>
            </w:pPr>
          </w:p>
        </w:tc>
        <w:tc>
          <w:tcPr>
            <w:tcW w:w="1574" w:type="dxa"/>
          </w:tcPr>
          <w:p w14:paraId="240D2650" w14:textId="44D9A679" w:rsidR="001544E9" w:rsidRPr="0028618D" w:rsidRDefault="001544E9" w:rsidP="00C91AB0">
            <w:pPr>
              <w:pStyle w:val="TableText"/>
              <w:keepNext/>
              <w:keepLines/>
              <w:rPr>
                <w:i/>
              </w:rPr>
            </w:pPr>
            <w:r w:rsidRPr="0028618D">
              <w:rPr>
                <w:i/>
              </w:rPr>
              <w:t>Email</w:t>
            </w:r>
          </w:p>
        </w:tc>
        <w:tc>
          <w:tcPr>
            <w:tcW w:w="5141" w:type="dxa"/>
          </w:tcPr>
          <w:p w14:paraId="27839338" w14:textId="2D4F5ED8" w:rsidR="001544E9" w:rsidRPr="0028618D" w:rsidRDefault="00AD568A" w:rsidP="00C91AB0">
            <w:pPr>
              <w:pStyle w:val="TableText"/>
              <w:keepNext/>
              <w:keepLines/>
            </w:pPr>
            <w:r>
              <w:t>ronald.g.moore@leidos.com</w:t>
            </w:r>
          </w:p>
        </w:tc>
      </w:tr>
      <w:tr w:rsidR="001544E9" w:rsidRPr="0028618D" w14:paraId="0B5ADEB4" w14:textId="77777777" w:rsidTr="00103C23">
        <w:trPr>
          <w:trHeight w:val="65"/>
        </w:trPr>
        <w:tc>
          <w:tcPr>
            <w:tcW w:w="2194" w:type="dxa"/>
            <w:vMerge/>
          </w:tcPr>
          <w:p w14:paraId="6F5EF30C" w14:textId="77777777" w:rsidR="001544E9" w:rsidRPr="0028618D" w:rsidRDefault="001544E9" w:rsidP="00C91AB0">
            <w:pPr>
              <w:pStyle w:val="TableText"/>
              <w:keepNext/>
              <w:keepLines/>
              <w:rPr>
                <w:b/>
                <w:i/>
              </w:rPr>
            </w:pPr>
          </w:p>
        </w:tc>
        <w:tc>
          <w:tcPr>
            <w:tcW w:w="1574" w:type="dxa"/>
          </w:tcPr>
          <w:p w14:paraId="289EFC56" w14:textId="77777777" w:rsidR="001544E9" w:rsidRPr="0028618D" w:rsidRDefault="001544E9" w:rsidP="00C91AB0">
            <w:pPr>
              <w:pStyle w:val="TableText"/>
              <w:keepNext/>
              <w:keepLines/>
              <w:rPr>
                <w:i/>
              </w:rPr>
            </w:pPr>
            <w:r w:rsidRPr="0028618D">
              <w:rPr>
                <w:i/>
              </w:rPr>
              <w:t>Phone</w:t>
            </w:r>
          </w:p>
        </w:tc>
        <w:tc>
          <w:tcPr>
            <w:tcW w:w="5141" w:type="dxa"/>
          </w:tcPr>
          <w:p w14:paraId="76433526" w14:textId="57E74CF7" w:rsidR="001544E9" w:rsidRPr="0028618D" w:rsidRDefault="00AD568A" w:rsidP="00C91AB0">
            <w:pPr>
              <w:pStyle w:val="TableText"/>
              <w:keepNext/>
              <w:keepLines/>
            </w:pPr>
            <w:r>
              <w:t>714.234.6354</w:t>
            </w:r>
          </w:p>
        </w:tc>
      </w:tr>
    </w:tbl>
    <w:p w14:paraId="341F9DB6" w14:textId="77777777" w:rsidR="001544E9" w:rsidRPr="0028618D" w:rsidRDefault="001544E9" w:rsidP="001544E9">
      <w:pPr>
        <w:pStyle w:val="BodyText"/>
      </w:pPr>
    </w:p>
    <w:p w14:paraId="3186E7F6" w14:textId="77777777" w:rsidR="006423BB" w:rsidRPr="0028618D" w:rsidRDefault="006423BB">
      <w:r w:rsidRPr="0028618D">
        <w:br w:type="page"/>
      </w:r>
    </w:p>
    <w:p w14:paraId="1F7D8F1A" w14:textId="77777777" w:rsidR="00682B78" w:rsidRPr="0028618D" w:rsidRDefault="00682B78">
      <w:pPr>
        <w:pStyle w:val="BodyText"/>
      </w:pPr>
    </w:p>
    <w:p w14:paraId="2EE79DE8" w14:textId="77777777" w:rsidR="00682B78" w:rsidRPr="0028618D" w:rsidRDefault="00682B78">
      <w:pPr>
        <w:pStyle w:val="Heading1"/>
      </w:pPr>
      <w:r w:rsidRPr="0028618D">
        <w:t>Participant ORGANIZATIONS -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553"/>
        <w:gridCol w:w="5178"/>
      </w:tblGrid>
      <w:tr w:rsidR="00574757" w:rsidRPr="0028618D" w14:paraId="211287E0" w14:textId="77777777" w:rsidTr="009024A7">
        <w:trPr>
          <w:tblHeader/>
        </w:trPr>
        <w:tc>
          <w:tcPr>
            <w:tcW w:w="2209" w:type="dxa"/>
          </w:tcPr>
          <w:p w14:paraId="06A18F5F" w14:textId="77777777" w:rsidR="00574757" w:rsidRPr="0028618D" w:rsidRDefault="00574757" w:rsidP="00574757">
            <w:pPr>
              <w:pStyle w:val="TableText"/>
              <w:keepNext/>
              <w:keepLines/>
              <w:rPr>
                <w:b/>
                <w:i/>
              </w:rPr>
            </w:pPr>
            <w:r w:rsidRPr="0028618D">
              <w:rPr>
                <w:b/>
                <w:i/>
              </w:rPr>
              <w:t>Organization Name</w:t>
            </w:r>
          </w:p>
        </w:tc>
        <w:tc>
          <w:tcPr>
            <w:tcW w:w="6926" w:type="dxa"/>
            <w:gridSpan w:val="2"/>
            <w:shd w:val="pct12" w:color="auto" w:fill="auto"/>
          </w:tcPr>
          <w:p w14:paraId="7F05EAED" w14:textId="4AD9FA43" w:rsidR="00574757" w:rsidRPr="0028618D" w:rsidRDefault="00C42AF5" w:rsidP="00574757">
            <w:pPr>
              <w:pStyle w:val="TableText"/>
              <w:keepNext/>
              <w:keepLines/>
              <w:jc w:val="center"/>
              <w:rPr>
                <w:b/>
              </w:rPr>
            </w:pPr>
            <w:r>
              <w:rPr>
                <w:b/>
              </w:rPr>
              <w:t>Presagis</w:t>
            </w:r>
          </w:p>
        </w:tc>
      </w:tr>
      <w:tr w:rsidR="00930557" w:rsidRPr="0028618D" w14:paraId="47CE994F" w14:textId="77777777" w:rsidTr="00884CF1">
        <w:trPr>
          <w:trHeight w:val="70"/>
        </w:trPr>
        <w:tc>
          <w:tcPr>
            <w:tcW w:w="2209" w:type="dxa"/>
            <w:vMerge w:val="restart"/>
          </w:tcPr>
          <w:p w14:paraId="3311EEC1" w14:textId="3E8A9CEA" w:rsidR="00930557" w:rsidRPr="00884CF1" w:rsidRDefault="00930557" w:rsidP="00884CF1">
            <w:pPr>
              <w:jc w:val="right"/>
            </w:pPr>
            <w:r w:rsidRPr="0028618D">
              <w:rPr>
                <w:b/>
                <w:i/>
              </w:rPr>
              <w:t>Technical Contact</w:t>
            </w:r>
          </w:p>
        </w:tc>
        <w:tc>
          <w:tcPr>
            <w:tcW w:w="1585" w:type="dxa"/>
          </w:tcPr>
          <w:p w14:paraId="3AC08809" w14:textId="66B28B75" w:rsidR="00930557" w:rsidRPr="0028618D" w:rsidRDefault="00930557" w:rsidP="00574757">
            <w:pPr>
              <w:pStyle w:val="TableText"/>
              <w:keepNext/>
              <w:keepLines/>
              <w:rPr>
                <w:i/>
              </w:rPr>
            </w:pPr>
            <w:r w:rsidRPr="0028618D">
              <w:rPr>
                <w:i/>
              </w:rPr>
              <w:t>Name</w:t>
            </w:r>
          </w:p>
        </w:tc>
        <w:tc>
          <w:tcPr>
            <w:tcW w:w="5341" w:type="dxa"/>
          </w:tcPr>
          <w:p w14:paraId="072F975E" w14:textId="6B354BEE" w:rsidR="00930557" w:rsidRPr="0028618D" w:rsidRDefault="00930557" w:rsidP="00574757">
            <w:pPr>
              <w:rPr>
                <w:rFonts w:ascii="Times New Roman" w:hAnsi="Times New Roman"/>
                <w:szCs w:val="22"/>
                <w:lang w:eastAsia="en-AU"/>
              </w:rPr>
            </w:pPr>
            <w:r>
              <w:rPr>
                <w:b/>
                <w:szCs w:val="22"/>
              </w:rPr>
              <w:t>Hermann Brassard</w:t>
            </w:r>
          </w:p>
        </w:tc>
      </w:tr>
      <w:tr w:rsidR="00930557" w:rsidRPr="0028618D" w14:paraId="5F660C9A" w14:textId="77777777" w:rsidTr="009024A7">
        <w:trPr>
          <w:trHeight w:val="65"/>
        </w:trPr>
        <w:tc>
          <w:tcPr>
            <w:tcW w:w="2209" w:type="dxa"/>
            <w:vMerge/>
          </w:tcPr>
          <w:p w14:paraId="5BDC5353" w14:textId="77777777" w:rsidR="00930557" w:rsidRPr="0028618D" w:rsidRDefault="00930557" w:rsidP="00574757">
            <w:pPr>
              <w:pStyle w:val="TableText"/>
              <w:keepNext/>
              <w:keepLines/>
              <w:rPr>
                <w:b/>
                <w:i/>
              </w:rPr>
            </w:pPr>
          </w:p>
        </w:tc>
        <w:tc>
          <w:tcPr>
            <w:tcW w:w="1585" w:type="dxa"/>
          </w:tcPr>
          <w:p w14:paraId="2E757903" w14:textId="6A9CE829" w:rsidR="00930557" w:rsidRPr="0028618D" w:rsidRDefault="00930557" w:rsidP="00574757">
            <w:pPr>
              <w:pStyle w:val="TableText"/>
              <w:keepNext/>
              <w:keepLines/>
              <w:rPr>
                <w:i/>
              </w:rPr>
            </w:pPr>
            <w:r w:rsidRPr="0028618D">
              <w:rPr>
                <w:i/>
              </w:rPr>
              <w:t>Title</w:t>
            </w:r>
          </w:p>
        </w:tc>
        <w:tc>
          <w:tcPr>
            <w:tcW w:w="5341" w:type="dxa"/>
          </w:tcPr>
          <w:p w14:paraId="6BB0241B" w14:textId="265B7AE0" w:rsidR="00930557" w:rsidRPr="0028618D" w:rsidRDefault="00930557" w:rsidP="00574757">
            <w:pPr>
              <w:pStyle w:val="TableText"/>
              <w:keepNext/>
              <w:keepLines/>
              <w:rPr>
                <w:szCs w:val="22"/>
              </w:rPr>
            </w:pPr>
          </w:p>
        </w:tc>
      </w:tr>
      <w:tr w:rsidR="00930557" w:rsidRPr="0028618D" w14:paraId="64DCFEDE" w14:textId="77777777" w:rsidTr="009024A7">
        <w:trPr>
          <w:trHeight w:val="65"/>
        </w:trPr>
        <w:tc>
          <w:tcPr>
            <w:tcW w:w="2209" w:type="dxa"/>
            <w:vMerge/>
          </w:tcPr>
          <w:p w14:paraId="73FE3204" w14:textId="77777777" w:rsidR="00930557" w:rsidRPr="0028618D" w:rsidRDefault="00930557" w:rsidP="00574757">
            <w:pPr>
              <w:pStyle w:val="TableText"/>
              <w:keepNext/>
              <w:keepLines/>
              <w:rPr>
                <w:b/>
                <w:i/>
              </w:rPr>
            </w:pPr>
          </w:p>
        </w:tc>
        <w:tc>
          <w:tcPr>
            <w:tcW w:w="1585" w:type="dxa"/>
          </w:tcPr>
          <w:p w14:paraId="79D1A8D4" w14:textId="208352E0" w:rsidR="00930557" w:rsidRPr="0028618D" w:rsidRDefault="00930557" w:rsidP="00574757">
            <w:pPr>
              <w:pStyle w:val="TableText"/>
              <w:keepNext/>
              <w:keepLines/>
              <w:rPr>
                <w:i/>
              </w:rPr>
            </w:pPr>
            <w:r w:rsidRPr="0028618D">
              <w:rPr>
                <w:i/>
              </w:rPr>
              <w:t>Email</w:t>
            </w:r>
          </w:p>
        </w:tc>
        <w:tc>
          <w:tcPr>
            <w:tcW w:w="5341" w:type="dxa"/>
          </w:tcPr>
          <w:p w14:paraId="7B46C413" w14:textId="0B28FF1F" w:rsidR="00930557" w:rsidRPr="0028618D" w:rsidRDefault="00930557" w:rsidP="00574757">
            <w:pPr>
              <w:rPr>
                <w:rFonts w:ascii="Times New Roman" w:hAnsi="Times New Roman"/>
                <w:szCs w:val="22"/>
                <w:lang w:eastAsia="en-AU"/>
              </w:rPr>
            </w:pPr>
          </w:p>
        </w:tc>
      </w:tr>
      <w:tr w:rsidR="00930557" w:rsidRPr="0028618D" w14:paraId="39DE56D6" w14:textId="77777777" w:rsidTr="009024A7">
        <w:trPr>
          <w:trHeight w:val="65"/>
        </w:trPr>
        <w:tc>
          <w:tcPr>
            <w:tcW w:w="2209" w:type="dxa"/>
            <w:vMerge/>
          </w:tcPr>
          <w:p w14:paraId="0D2A6F21" w14:textId="77777777" w:rsidR="00930557" w:rsidRPr="0028618D" w:rsidRDefault="00930557" w:rsidP="00574757">
            <w:pPr>
              <w:pStyle w:val="TableText"/>
              <w:keepNext/>
              <w:keepLines/>
              <w:rPr>
                <w:b/>
                <w:i/>
              </w:rPr>
            </w:pPr>
          </w:p>
        </w:tc>
        <w:tc>
          <w:tcPr>
            <w:tcW w:w="1585" w:type="dxa"/>
          </w:tcPr>
          <w:p w14:paraId="2FF60EB8" w14:textId="690F1704" w:rsidR="00930557" w:rsidRPr="0028618D" w:rsidRDefault="00930557" w:rsidP="00574757">
            <w:pPr>
              <w:pStyle w:val="TableText"/>
              <w:keepNext/>
              <w:keepLines/>
              <w:rPr>
                <w:i/>
              </w:rPr>
            </w:pPr>
            <w:r w:rsidRPr="0028618D">
              <w:rPr>
                <w:i/>
              </w:rPr>
              <w:t>Phone</w:t>
            </w:r>
          </w:p>
        </w:tc>
        <w:tc>
          <w:tcPr>
            <w:tcW w:w="5341" w:type="dxa"/>
          </w:tcPr>
          <w:p w14:paraId="0D9F787F" w14:textId="3ED00986" w:rsidR="00930557" w:rsidRPr="0028618D" w:rsidRDefault="00930557" w:rsidP="00574757">
            <w:pPr>
              <w:pStyle w:val="TableText"/>
              <w:keepNext/>
              <w:keepLines/>
              <w:rPr>
                <w:szCs w:val="22"/>
              </w:rPr>
            </w:pPr>
          </w:p>
        </w:tc>
      </w:tr>
      <w:tr w:rsidR="00930557" w:rsidRPr="0028618D" w14:paraId="1C320BE1" w14:textId="77777777" w:rsidTr="009024A7">
        <w:trPr>
          <w:trHeight w:val="70"/>
        </w:trPr>
        <w:tc>
          <w:tcPr>
            <w:tcW w:w="2209" w:type="dxa"/>
            <w:vMerge w:val="restart"/>
          </w:tcPr>
          <w:p w14:paraId="1079E67B" w14:textId="02F2E4C6" w:rsidR="00930557" w:rsidRPr="0028618D" w:rsidRDefault="00930557" w:rsidP="00574757">
            <w:pPr>
              <w:pStyle w:val="TableText"/>
              <w:keepNext/>
              <w:keepLines/>
              <w:rPr>
                <w:b/>
                <w:i/>
              </w:rPr>
            </w:pPr>
          </w:p>
        </w:tc>
        <w:tc>
          <w:tcPr>
            <w:tcW w:w="1585" w:type="dxa"/>
          </w:tcPr>
          <w:p w14:paraId="2F8BC8F6" w14:textId="3B3F3E1F" w:rsidR="00930557" w:rsidRPr="0028618D" w:rsidRDefault="00930557" w:rsidP="00574757">
            <w:pPr>
              <w:pStyle w:val="TableText"/>
              <w:keepNext/>
              <w:keepLines/>
              <w:rPr>
                <w:i/>
              </w:rPr>
            </w:pPr>
          </w:p>
        </w:tc>
        <w:tc>
          <w:tcPr>
            <w:tcW w:w="5341" w:type="dxa"/>
          </w:tcPr>
          <w:p w14:paraId="20A95BC3" w14:textId="0AC73F8B" w:rsidR="00930557" w:rsidRPr="0028618D" w:rsidRDefault="00930557" w:rsidP="00574757">
            <w:pPr>
              <w:pStyle w:val="TableText"/>
              <w:keepNext/>
              <w:keepLines/>
              <w:rPr>
                <w:b/>
                <w:szCs w:val="22"/>
              </w:rPr>
            </w:pPr>
          </w:p>
        </w:tc>
      </w:tr>
      <w:tr w:rsidR="00930557" w:rsidRPr="0028618D" w14:paraId="24B9FF60" w14:textId="77777777" w:rsidTr="009024A7">
        <w:trPr>
          <w:trHeight w:val="65"/>
        </w:trPr>
        <w:tc>
          <w:tcPr>
            <w:tcW w:w="2209" w:type="dxa"/>
            <w:vMerge/>
          </w:tcPr>
          <w:p w14:paraId="46FE6784" w14:textId="77777777" w:rsidR="00930557" w:rsidRPr="0028618D" w:rsidRDefault="00930557" w:rsidP="00574757">
            <w:pPr>
              <w:pStyle w:val="TableText"/>
              <w:keepNext/>
              <w:keepLines/>
              <w:rPr>
                <w:b/>
                <w:i/>
              </w:rPr>
            </w:pPr>
          </w:p>
        </w:tc>
        <w:tc>
          <w:tcPr>
            <w:tcW w:w="1585" w:type="dxa"/>
          </w:tcPr>
          <w:p w14:paraId="28D6164F" w14:textId="043EFBF7" w:rsidR="00930557" w:rsidRPr="0028618D" w:rsidRDefault="00930557" w:rsidP="00574757">
            <w:pPr>
              <w:pStyle w:val="TableText"/>
              <w:keepNext/>
              <w:keepLines/>
              <w:rPr>
                <w:i/>
              </w:rPr>
            </w:pPr>
          </w:p>
        </w:tc>
        <w:tc>
          <w:tcPr>
            <w:tcW w:w="5341" w:type="dxa"/>
          </w:tcPr>
          <w:p w14:paraId="3822A8FF" w14:textId="799AD926" w:rsidR="00930557" w:rsidRPr="0028618D" w:rsidRDefault="00930557" w:rsidP="00574757">
            <w:pPr>
              <w:pStyle w:val="TableText"/>
              <w:keepNext/>
              <w:keepLines/>
              <w:rPr>
                <w:szCs w:val="22"/>
              </w:rPr>
            </w:pPr>
          </w:p>
        </w:tc>
      </w:tr>
      <w:tr w:rsidR="00930557" w:rsidRPr="0028618D" w14:paraId="729462E0" w14:textId="77777777" w:rsidTr="009024A7">
        <w:trPr>
          <w:trHeight w:val="65"/>
        </w:trPr>
        <w:tc>
          <w:tcPr>
            <w:tcW w:w="2209" w:type="dxa"/>
            <w:vMerge/>
          </w:tcPr>
          <w:p w14:paraId="66B8A84A" w14:textId="77777777" w:rsidR="00930557" w:rsidRPr="0028618D" w:rsidRDefault="00930557" w:rsidP="00574757">
            <w:pPr>
              <w:pStyle w:val="TableText"/>
              <w:keepNext/>
              <w:keepLines/>
              <w:rPr>
                <w:b/>
                <w:i/>
              </w:rPr>
            </w:pPr>
          </w:p>
        </w:tc>
        <w:tc>
          <w:tcPr>
            <w:tcW w:w="1585" w:type="dxa"/>
          </w:tcPr>
          <w:p w14:paraId="551D186A" w14:textId="7F54EEE5" w:rsidR="00930557" w:rsidRPr="0028618D" w:rsidRDefault="00930557" w:rsidP="00574757">
            <w:pPr>
              <w:pStyle w:val="TableText"/>
              <w:keepNext/>
              <w:keepLines/>
              <w:rPr>
                <w:i/>
              </w:rPr>
            </w:pPr>
          </w:p>
        </w:tc>
        <w:tc>
          <w:tcPr>
            <w:tcW w:w="5341" w:type="dxa"/>
          </w:tcPr>
          <w:p w14:paraId="583E8C2C" w14:textId="6824AAE4" w:rsidR="00930557" w:rsidRPr="0028618D" w:rsidRDefault="00930557" w:rsidP="00574757">
            <w:pPr>
              <w:pStyle w:val="TableText"/>
              <w:keepNext/>
              <w:keepLines/>
              <w:rPr>
                <w:szCs w:val="22"/>
              </w:rPr>
            </w:pPr>
          </w:p>
        </w:tc>
      </w:tr>
      <w:tr w:rsidR="00930557" w:rsidRPr="0028618D" w14:paraId="776A8D89" w14:textId="77777777" w:rsidTr="009024A7">
        <w:trPr>
          <w:trHeight w:val="65"/>
        </w:trPr>
        <w:tc>
          <w:tcPr>
            <w:tcW w:w="2209" w:type="dxa"/>
            <w:vMerge/>
          </w:tcPr>
          <w:p w14:paraId="41A224FC" w14:textId="77777777" w:rsidR="00930557" w:rsidRPr="0028618D" w:rsidRDefault="00930557" w:rsidP="00574757">
            <w:pPr>
              <w:pStyle w:val="TableText"/>
              <w:keepNext/>
              <w:keepLines/>
              <w:rPr>
                <w:b/>
                <w:i/>
              </w:rPr>
            </w:pPr>
          </w:p>
        </w:tc>
        <w:tc>
          <w:tcPr>
            <w:tcW w:w="1585" w:type="dxa"/>
          </w:tcPr>
          <w:p w14:paraId="0471A9E6" w14:textId="785DC1EC" w:rsidR="00930557" w:rsidRPr="0028618D" w:rsidRDefault="00930557" w:rsidP="00574757">
            <w:pPr>
              <w:pStyle w:val="TableText"/>
              <w:keepNext/>
              <w:keepLines/>
              <w:rPr>
                <w:i/>
              </w:rPr>
            </w:pPr>
          </w:p>
        </w:tc>
        <w:tc>
          <w:tcPr>
            <w:tcW w:w="5341" w:type="dxa"/>
          </w:tcPr>
          <w:p w14:paraId="178F8192" w14:textId="61BCE5C3" w:rsidR="00930557" w:rsidRPr="0028618D" w:rsidRDefault="00930557" w:rsidP="00574757">
            <w:pPr>
              <w:pStyle w:val="TableText"/>
              <w:keepNext/>
              <w:keepLines/>
              <w:rPr>
                <w:szCs w:val="22"/>
              </w:rPr>
            </w:pPr>
          </w:p>
        </w:tc>
      </w:tr>
    </w:tbl>
    <w:p w14:paraId="0761BB38" w14:textId="77777777" w:rsidR="00682B78" w:rsidRPr="0028618D" w:rsidRDefault="00682B7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567"/>
        <w:gridCol w:w="5150"/>
      </w:tblGrid>
      <w:tr w:rsidR="009F6413" w:rsidRPr="0028618D" w14:paraId="625F40D3" w14:textId="77777777" w:rsidTr="008F7ED6">
        <w:trPr>
          <w:tblHeader/>
        </w:trPr>
        <w:tc>
          <w:tcPr>
            <w:tcW w:w="2222" w:type="dxa"/>
          </w:tcPr>
          <w:p w14:paraId="4B5817E7" w14:textId="77777777" w:rsidR="009F6413" w:rsidRPr="0028618D" w:rsidRDefault="009F6413" w:rsidP="00C91AB0">
            <w:pPr>
              <w:pStyle w:val="TableText"/>
              <w:keepNext/>
              <w:keepLines/>
              <w:rPr>
                <w:b/>
                <w:i/>
              </w:rPr>
            </w:pPr>
            <w:r w:rsidRPr="0028618D">
              <w:rPr>
                <w:b/>
                <w:i/>
              </w:rPr>
              <w:t>Organization Name</w:t>
            </w:r>
          </w:p>
        </w:tc>
        <w:tc>
          <w:tcPr>
            <w:tcW w:w="6913" w:type="dxa"/>
            <w:gridSpan w:val="2"/>
            <w:shd w:val="pct12" w:color="auto" w:fill="auto"/>
          </w:tcPr>
          <w:p w14:paraId="0D99DA7A" w14:textId="2762ADF0" w:rsidR="009F6413" w:rsidRPr="0028618D" w:rsidRDefault="00C42AF5" w:rsidP="00C91AB0">
            <w:pPr>
              <w:pStyle w:val="TableText"/>
              <w:keepNext/>
              <w:keepLines/>
              <w:jc w:val="center"/>
              <w:rPr>
                <w:b/>
              </w:rPr>
            </w:pPr>
            <w:r>
              <w:rPr>
                <w:b/>
              </w:rPr>
              <w:t>University of Calgary</w:t>
            </w:r>
          </w:p>
        </w:tc>
      </w:tr>
      <w:tr w:rsidR="009F6413" w:rsidRPr="0028618D" w14:paraId="0E8E55D8" w14:textId="77777777" w:rsidTr="008F7ED6">
        <w:trPr>
          <w:trHeight w:val="70"/>
        </w:trPr>
        <w:tc>
          <w:tcPr>
            <w:tcW w:w="2222" w:type="dxa"/>
            <w:vMerge w:val="restart"/>
          </w:tcPr>
          <w:p w14:paraId="7B46DBEE" w14:textId="77777777" w:rsidR="009F6413" w:rsidRPr="0028618D" w:rsidRDefault="009F6413" w:rsidP="00C91AB0">
            <w:pPr>
              <w:pStyle w:val="TableText"/>
              <w:keepNext/>
              <w:keepLines/>
              <w:rPr>
                <w:b/>
                <w:i/>
              </w:rPr>
            </w:pPr>
            <w:r w:rsidRPr="0028618D">
              <w:rPr>
                <w:b/>
                <w:i/>
              </w:rPr>
              <w:t>Business Contact</w:t>
            </w:r>
          </w:p>
        </w:tc>
        <w:tc>
          <w:tcPr>
            <w:tcW w:w="1597" w:type="dxa"/>
          </w:tcPr>
          <w:p w14:paraId="68702E46" w14:textId="77777777" w:rsidR="009F6413" w:rsidRPr="0028618D" w:rsidRDefault="009F6413" w:rsidP="00C91AB0">
            <w:pPr>
              <w:pStyle w:val="TableText"/>
              <w:keepNext/>
              <w:keepLines/>
              <w:rPr>
                <w:i/>
              </w:rPr>
            </w:pPr>
            <w:r w:rsidRPr="0028618D">
              <w:rPr>
                <w:i/>
              </w:rPr>
              <w:t>Name</w:t>
            </w:r>
          </w:p>
        </w:tc>
        <w:tc>
          <w:tcPr>
            <w:tcW w:w="5316" w:type="dxa"/>
          </w:tcPr>
          <w:p w14:paraId="32AC142A" w14:textId="77777777" w:rsidR="009F6413" w:rsidRPr="0028618D" w:rsidRDefault="009F6413" w:rsidP="00C91AB0">
            <w:pPr>
              <w:pStyle w:val="TableText"/>
              <w:keepNext/>
              <w:keepLines/>
              <w:rPr>
                <w:b/>
                <w:szCs w:val="22"/>
              </w:rPr>
            </w:pPr>
          </w:p>
        </w:tc>
      </w:tr>
      <w:tr w:rsidR="009F6413" w:rsidRPr="0028618D" w14:paraId="2F08F547" w14:textId="77777777" w:rsidTr="008F7ED6">
        <w:trPr>
          <w:trHeight w:val="65"/>
        </w:trPr>
        <w:tc>
          <w:tcPr>
            <w:tcW w:w="2222" w:type="dxa"/>
            <w:vMerge/>
          </w:tcPr>
          <w:p w14:paraId="057FF6FF" w14:textId="77777777" w:rsidR="009F6413" w:rsidRPr="0028618D" w:rsidRDefault="009F6413" w:rsidP="00C91AB0">
            <w:pPr>
              <w:pStyle w:val="TableText"/>
              <w:keepNext/>
              <w:keepLines/>
              <w:rPr>
                <w:b/>
                <w:i/>
              </w:rPr>
            </w:pPr>
          </w:p>
        </w:tc>
        <w:tc>
          <w:tcPr>
            <w:tcW w:w="1597" w:type="dxa"/>
          </w:tcPr>
          <w:p w14:paraId="1933389B" w14:textId="77777777" w:rsidR="009F6413" w:rsidRPr="0028618D" w:rsidRDefault="009F6413" w:rsidP="00C91AB0">
            <w:pPr>
              <w:pStyle w:val="TableText"/>
              <w:keepNext/>
              <w:keepLines/>
              <w:rPr>
                <w:i/>
              </w:rPr>
            </w:pPr>
            <w:r w:rsidRPr="0028618D">
              <w:rPr>
                <w:i/>
              </w:rPr>
              <w:t>Title</w:t>
            </w:r>
          </w:p>
        </w:tc>
        <w:tc>
          <w:tcPr>
            <w:tcW w:w="5316" w:type="dxa"/>
          </w:tcPr>
          <w:p w14:paraId="5D0F4CFA" w14:textId="77777777" w:rsidR="009F6413" w:rsidRPr="0028618D" w:rsidRDefault="009F6413" w:rsidP="00C91AB0">
            <w:pPr>
              <w:pStyle w:val="TableText"/>
              <w:keepNext/>
              <w:keepLines/>
              <w:rPr>
                <w:szCs w:val="22"/>
              </w:rPr>
            </w:pPr>
          </w:p>
        </w:tc>
      </w:tr>
      <w:tr w:rsidR="009F6413" w:rsidRPr="0028618D" w14:paraId="39D26D89" w14:textId="77777777" w:rsidTr="008F7ED6">
        <w:trPr>
          <w:trHeight w:val="65"/>
        </w:trPr>
        <w:tc>
          <w:tcPr>
            <w:tcW w:w="2222" w:type="dxa"/>
            <w:vMerge/>
          </w:tcPr>
          <w:p w14:paraId="403937B4" w14:textId="77777777" w:rsidR="009F6413" w:rsidRPr="0028618D" w:rsidRDefault="009F6413" w:rsidP="00C91AB0">
            <w:pPr>
              <w:pStyle w:val="TableText"/>
              <w:keepNext/>
              <w:keepLines/>
              <w:rPr>
                <w:b/>
                <w:i/>
              </w:rPr>
            </w:pPr>
          </w:p>
        </w:tc>
        <w:tc>
          <w:tcPr>
            <w:tcW w:w="1597" w:type="dxa"/>
          </w:tcPr>
          <w:p w14:paraId="6E1AC682" w14:textId="14783635" w:rsidR="009F6413" w:rsidRPr="0028618D" w:rsidRDefault="009F6413" w:rsidP="00C91AB0">
            <w:pPr>
              <w:pStyle w:val="TableText"/>
              <w:keepNext/>
              <w:keepLines/>
              <w:rPr>
                <w:i/>
              </w:rPr>
            </w:pPr>
            <w:r w:rsidRPr="0028618D">
              <w:rPr>
                <w:i/>
              </w:rPr>
              <w:t>Email</w:t>
            </w:r>
          </w:p>
        </w:tc>
        <w:tc>
          <w:tcPr>
            <w:tcW w:w="5316" w:type="dxa"/>
          </w:tcPr>
          <w:p w14:paraId="143E6C6E" w14:textId="77777777" w:rsidR="009F6413" w:rsidRPr="0028618D" w:rsidRDefault="009F6413" w:rsidP="00C91AB0">
            <w:pPr>
              <w:pStyle w:val="TableText"/>
              <w:keepNext/>
              <w:keepLines/>
              <w:rPr>
                <w:szCs w:val="22"/>
              </w:rPr>
            </w:pPr>
          </w:p>
        </w:tc>
      </w:tr>
      <w:tr w:rsidR="009F6413" w:rsidRPr="0028618D" w14:paraId="5DEFA377" w14:textId="77777777" w:rsidTr="008F7ED6">
        <w:trPr>
          <w:trHeight w:val="65"/>
        </w:trPr>
        <w:tc>
          <w:tcPr>
            <w:tcW w:w="2222" w:type="dxa"/>
            <w:vMerge/>
          </w:tcPr>
          <w:p w14:paraId="58C0F5BD" w14:textId="77777777" w:rsidR="009F6413" w:rsidRPr="0028618D" w:rsidRDefault="009F6413" w:rsidP="00C91AB0">
            <w:pPr>
              <w:pStyle w:val="TableText"/>
              <w:keepNext/>
              <w:keepLines/>
              <w:rPr>
                <w:b/>
                <w:i/>
              </w:rPr>
            </w:pPr>
          </w:p>
        </w:tc>
        <w:tc>
          <w:tcPr>
            <w:tcW w:w="1597" w:type="dxa"/>
          </w:tcPr>
          <w:p w14:paraId="7DA02CBF" w14:textId="77777777" w:rsidR="009F6413" w:rsidRPr="0028618D" w:rsidRDefault="009F6413" w:rsidP="00C91AB0">
            <w:pPr>
              <w:pStyle w:val="TableText"/>
              <w:keepNext/>
              <w:keepLines/>
              <w:rPr>
                <w:i/>
              </w:rPr>
            </w:pPr>
            <w:r w:rsidRPr="0028618D">
              <w:rPr>
                <w:i/>
              </w:rPr>
              <w:t>Phone</w:t>
            </w:r>
          </w:p>
        </w:tc>
        <w:tc>
          <w:tcPr>
            <w:tcW w:w="5316" w:type="dxa"/>
          </w:tcPr>
          <w:p w14:paraId="04E19A78" w14:textId="77777777" w:rsidR="009F6413" w:rsidRPr="0028618D" w:rsidRDefault="009F6413" w:rsidP="00C91AB0">
            <w:pPr>
              <w:pStyle w:val="TableText"/>
              <w:keepNext/>
              <w:keepLines/>
              <w:rPr>
                <w:szCs w:val="22"/>
              </w:rPr>
            </w:pPr>
          </w:p>
        </w:tc>
      </w:tr>
      <w:tr w:rsidR="009F6413" w:rsidRPr="0028618D" w14:paraId="6A84FA46" w14:textId="77777777" w:rsidTr="008F7ED6">
        <w:trPr>
          <w:trHeight w:val="70"/>
        </w:trPr>
        <w:tc>
          <w:tcPr>
            <w:tcW w:w="2222" w:type="dxa"/>
            <w:vMerge w:val="restart"/>
          </w:tcPr>
          <w:p w14:paraId="6781A7AC" w14:textId="77777777" w:rsidR="009F6413" w:rsidRPr="0028618D" w:rsidRDefault="009F6413" w:rsidP="00C91AB0">
            <w:pPr>
              <w:pStyle w:val="TableText"/>
              <w:keepNext/>
              <w:keepLines/>
              <w:rPr>
                <w:b/>
                <w:i/>
              </w:rPr>
            </w:pPr>
            <w:r w:rsidRPr="0028618D">
              <w:rPr>
                <w:b/>
                <w:i/>
              </w:rPr>
              <w:t>Technical Contact</w:t>
            </w:r>
          </w:p>
        </w:tc>
        <w:tc>
          <w:tcPr>
            <w:tcW w:w="1597" w:type="dxa"/>
          </w:tcPr>
          <w:p w14:paraId="740A67F1" w14:textId="77777777" w:rsidR="009F6413" w:rsidRPr="0028618D" w:rsidRDefault="009F6413" w:rsidP="00C91AB0">
            <w:pPr>
              <w:pStyle w:val="TableText"/>
              <w:keepNext/>
              <w:keepLines/>
              <w:rPr>
                <w:i/>
              </w:rPr>
            </w:pPr>
            <w:r w:rsidRPr="0028618D">
              <w:rPr>
                <w:i/>
              </w:rPr>
              <w:t>Name</w:t>
            </w:r>
          </w:p>
        </w:tc>
        <w:tc>
          <w:tcPr>
            <w:tcW w:w="5316" w:type="dxa"/>
          </w:tcPr>
          <w:p w14:paraId="4E428F6C" w14:textId="0FB7A29D" w:rsidR="009F6413" w:rsidRPr="0028618D" w:rsidRDefault="00C42AF5" w:rsidP="00C91AB0">
            <w:pPr>
              <w:pStyle w:val="TableText"/>
              <w:keepNext/>
              <w:keepLines/>
              <w:rPr>
                <w:b/>
              </w:rPr>
            </w:pPr>
            <w:r>
              <w:rPr>
                <w:b/>
              </w:rPr>
              <w:t>Sara Saeedi</w:t>
            </w:r>
          </w:p>
        </w:tc>
      </w:tr>
      <w:tr w:rsidR="009F6413" w:rsidRPr="0028618D" w14:paraId="4D1D8E5A" w14:textId="77777777" w:rsidTr="008F7ED6">
        <w:trPr>
          <w:trHeight w:val="65"/>
        </w:trPr>
        <w:tc>
          <w:tcPr>
            <w:tcW w:w="2222" w:type="dxa"/>
            <w:vMerge/>
          </w:tcPr>
          <w:p w14:paraId="0A8239AE" w14:textId="77777777" w:rsidR="009F6413" w:rsidRPr="0028618D" w:rsidRDefault="009F6413" w:rsidP="00C91AB0">
            <w:pPr>
              <w:pStyle w:val="TableText"/>
              <w:keepNext/>
              <w:keepLines/>
              <w:rPr>
                <w:b/>
                <w:i/>
              </w:rPr>
            </w:pPr>
          </w:p>
        </w:tc>
        <w:tc>
          <w:tcPr>
            <w:tcW w:w="1597" w:type="dxa"/>
          </w:tcPr>
          <w:p w14:paraId="40EB916B" w14:textId="77777777" w:rsidR="009F6413" w:rsidRPr="0028618D" w:rsidRDefault="009F6413" w:rsidP="00C91AB0">
            <w:pPr>
              <w:pStyle w:val="TableText"/>
              <w:keepNext/>
              <w:keepLines/>
              <w:rPr>
                <w:i/>
              </w:rPr>
            </w:pPr>
            <w:r w:rsidRPr="0028618D">
              <w:rPr>
                <w:i/>
              </w:rPr>
              <w:t>Title</w:t>
            </w:r>
          </w:p>
        </w:tc>
        <w:tc>
          <w:tcPr>
            <w:tcW w:w="5316" w:type="dxa"/>
          </w:tcPr>
          <w:p w14:paraId="28367B1B" w14:textId="77777777" w:rsidR="009F6413" w:rsidRPr="0028618D" w:rsidRDefault="009F6413" w:rsidP="00C91AB0">
            <w:pPr>
              <w:pStyle w:val="TableText"/>
              <w:keepNext/>
              <w:keepLines/>
            </w:pPr>
          </w:p>
        </w:tc>
      </w:tr>
      <w:tr w:rsidR="009F6413" w:rsidRPr="0028618D" w14:paraId="1F2E3017" w14:textId="77777777" w:rsidTr="008F7ED6">
        <w:trPr>
          <w:trHeight w:val="65"/>
        </w:trPr>
        <w:tc>
          <w:tcPr>
            <w:tcW w:w="2222" w:type="dxa"/>
            <w:vMerge/>
          </w:tcPr>
          <w:p w14:paraId="6BA0FED7" w14:textId="77777777" w:rsidR="009F6413" w:rsidRPr="0028618D" w:rsidRDefault="009F6413" w:rsidP="00C91AB0">
            <w:pPr>
              <w:pStyle w:val="TableText"/>
              <w:keepNext/>
              <w:keepLines/>
              <w:rPr>
                <w:b/>
                <w:i/>
              </w:rPr>
            </w:pPr>
          </w:p>
        </w:tc>
        <w:tc>
          <w:tcPr>
            <w:tcW w:w="1597" w:type="dxa"/>
          </w:tcPr>
          <w:p w14:paraId="1A5D5BEB" w14:textId="2A846506" w:rsidR="009F6413" w:rsidRPr="0028618D" w:rsidRDefault="009F6413" w:rsidP="00C91AB0">
            <w:pPr>
              <w:pStyle w:val="TableText"/>
              <w:keepNext/>
              <w:keepLines/>
              <w:rPr>
                <w:i/>
              </w:rPr>
            </w:pPr>
            <w:r w:rsidRPr="0028618D">
              <w:rPr>
                <w:i/>
              </w:rPr>
              <w:t>Email</w:t>
            </w:r>
          </w:p>
        </w:tc>
        <w:tc>
          <w:tcPr>
            <w:tcW w:w="5316" w:type="dxa"/>
          </w:tcPr>
          <w:p w14:paraId="0A9C09BC" w14:textId="77777777" w:rsidR="009F6413" w:rsidRPr="0028618D" w:rsidRDefault="009F6413" w:rsidP="00C91AB0">
            <w:pPr>
              <w:pStyle w:val="TableText"/>
              <w:keepNext/>
              <w:keepLines/>
            </w:pPr>
          </w:p>
        </w:tc>
      </w:tr>
      <w:tr w:rsidR="009F6413" w:rsidRPr="0028618D" w14:paraId="1A6B0711" w14:textId="77777777" w:rsidTr="008F7ED6">
        <w:trPr>
          <w:trHeight w:val="65"/>
        </w:trPr>
        <w:tc>
          <w:tcPr>
            <w:tcW w:w="2222" w:type="dxa"/>
            <w:vMerge/>
          </w:tcPr>
          <w:p w14:paraId="49F79E13" w14:textId="77777777" w:rsidR="009F6413" w:rsidRPr="0028618D" w:rsidRDefault="009F6413" w:rsidP="00C91AB0">
            <w:pPr>
              <w:pStyle w:val="TableText"/>
              <w:keepNext/>
              <w:keepLines/>
              <w:rPr>
                <w:b/>
                <w:i/>
              </w:rPr>
            </w:pPr>
          </w:p>
        </w:tc>
        <w:tc>
          <w:tcPr>
            <w:tcW w:w="1597" w:type="dxa"/>
          </w:tcPr>
          <w:p w14:paraId="3B780FD3" w14:textId="77777777" w:rsidR="009F6413" w:rsidRPr="0028618D" w:rsidRDefault="009F6413" w:rsidP="00C91AB0">
            <w:pPr>
              <w:pStyle w:val="TableText"/>
              <w:keepNext/>
              <w:keepLines/>
              <w:rPr>
                <w:i/>
              </w:rPr>
            </w:pPr>
            <w:r w:rsidRPr="0028618D">
              <w:rPr>
                <w:i/>
              </w:rPr>
              <w:t>Phone</w:t>
            </w:r>
          </w:p>
        </w:tc>
        <w:tc>
          <w:tcPr>
            <w:tcW w:w="5316" w:type="dxa"/>
          </w:tcPr>
          <w:p w14:paraId="0803F217" w14:textId="77777777" w:rsidR="009F6413" w:rsidRPr="0028618D" w:rsidRDefault="009F6413" w:rsidP="00C91AB0">
            <w:pPr>
              <w:pStyle w:val="TableText"/>
              <w:keepNext/>
              <w:keepLines/>
            </w:pPr>
          </w:p>
        </w:tc>
      </w:tr>
    </w:tbl>
    <w:p w14:paraId="47F12CE0" w14:textId="77777777" w:rsidR="009F6413" w:rsidRPr="0028618D" w:rsidRDefault="009F6413">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566"/>
        <w:gridCol w:w="5152"/>
      </w:tblGrid>
      <w:tr w:rsidR="00250A8E" w:rsidRPr="0028618D" w14:paraId="7FDAB45E" w14:textId="77777777" w:rsidTr="008F7ED6">
        <w:trPr>
          <w:tblHeader/>
        </w:trPr>
        <w:tc>
          <w:tcPr>
            <w:tcW w:w="2222" w:type="dxa"/>
          </w:tcPr>
          <w:p w14:paraId="0A536B1D" w14:textId="77777777" w:rsidR="00250A8E" w:rsidRPr="0028618D" w:rsidRDefault="00250A8E" w:rsidP="00CE0058">
            <w:pPr>
              <w:pStyle w:val="TableText"/>
              <w:keepNext/>
              <w:keepLines/>
              <w:rPr>
                <w:b/>
                <w:i/>
              </w:rPr>
            </w:pPr>
            <w:r w:rsidRPr="0028618D">
              <w:rPr>
                <w:b/>
                <w:i/>
              </w:rPr>
              <w:t>Organization Name</w:t>
            </w:r>
          </w:p>
        </w:tc>
        <w:tc>
          <w:tcPr>
            <w:tcW w:w="6913" w:type="dxa"/>
            <w:gridSpan w:val="2"/>
            <w:shd w:val="pct12" w:color="auto" w:fill="auto"/>
          </w:tcPr>
          <w:p w14:paraId="3D40F3EE" w14:textId="12E60D05" w:rsidR="00250A8E" w:rsidRPr="0028618D" w:rsidRDefault="00C42AF5" w:rsidP="00280E5B">
            <w:pPr>
              <w:pStyle w:val="TableText"/>
              <w:keepNext/>
              <w:keepLines/>
              <w:jc w:val="center"/>
              <w:rPr>
                <w:b/>
              </w:rPr>
            </w:pPr>
            <w:r>
              <w:rPr>
                <w:b/>
              </w:rPr>
              <w:t>VATC</w:t>
            </w:r>
          </w:p>
        </w:tc>
      </w:tr>
      <w:tr w:rsidR="00250A8E" w:rsidRPr="0028618D" w14:paraId="659ED4A5" w14:textId="77777777" w:rsidTr="008F7ED6">
        <w:trPr>
          <w:trHeight w:val="70"/>
        </w:trPr>
        <w:tc>
          <w:tcPr>
            <w:tcW w:w="2222" w:type="dxa"/>
            <w:vMerge w:val="restart"/>
          </w:tcPr>
          <w:p w14:paraId="04468239" w14:textId="77777777" w:rsidR="00250A8E" w:rsidRPr="0028618D" w:rsidRDefault="00250A8E" w:rsidP="00CE0058">
            <w:pPr>
              <w:pStyle w:val="TableText"/>
              <w:keepNext/>
              <w:keepLines/>
              <w:rPr>
                <w:b/>
                <w:i/>
              </w:rPr>
            </w:pPr>
            <w:r w:rsidRPr="0028618D">
              <w:rPr>
                <w:b/>
                <w:i/>
              </w:rPr>
              <w:t>Business Contact</w:t>
            </w:r>
          </w:p>
        </w:tc>
        <w:tc>
          <w:tcPr>
            <w:tcW w:w="1597" w:type="dxa"/>
          </w:tcPr>
          <w:p w14:paraId="1FFE72CA" w14:textId="77777777" w:rsidR="00250A8E" w:rsidRPr="0028618D" w:rsidRDefault="00250A8E" w:rsidP="00CE0058">
            <w:pPr>
              <w:pStyle w:val="TableText"/>
              <w:keepNext/>
              <w:keepLines/>
              <w:rPr>
                <w:i/>
              </w:rPr>
            </w:pPr>
            <w:r w:rsidRPr="0028618D">
              <w:rPr>
                <w:i/>
              </w:rPr>
              <w:t>Name</w:t>
            </w:r>
          </w:p>
        </w:tc>
        <w:tc>
          <w:tcPr>
            <w:tcW w:w="5316" w:type="dxa"/>
          </w:tcPr>
          <w:p w14:paraId="7F867E0E" w14:textId="77777777" w:rsidR="00250A8E" w:rsidRPr="0028618D" w:rsidRDefault="00250A8E" w:rsidP="001E50CB">
            <w:pPr>
              <w:pStyle w:val="TableText"/>
              <w:keepNext/>
              <w:keepLines/>
              <w:rPr>
                <w:b/>
                <w:szCs w:val="22"/>
              </w:rPr>
            </w:pPr>
          </w:p>
        </w:tc>
      </w:tr>
      <w:tr w:rsidR="00250A8E" w:rsidRPr="0028618D" w14:paraId="573439EB" w14:textId="77777777" w:rsidTr="008F7ED6">
        <w:trPr>
          <w:trHeight w:val="65"/>
        </w:trPr>
        <w:tc>
          <w:tcPr>
            <w:tcW w:w="2222" w:type="dxa"/>
            <w:vMerge/>
          </w:tcPr>
          <w:p w14:paraId="1950BDFF" w14:textId="77777777" w:rsidR="00250A8E" w:rsidRPr="0028618D" w:rsidRDefault="00250A8E" w:rsidP="00CE0058">
            <w:pPr>
              <w:pStyle w:val="TableText"/>
              <w:keepNext/>
              <w:keepLines/>
              <w:rPr>
                <w:b/>
                <w:i/>
              </w:rPr>
            </w:pPr>
          </w:p>
        </w:tc>
        <w:tc>
          <w:tcPr>
            <w:tcW w:w="1597" w:type="dxa"/>
          </w:tcPr>
          <w:p w14:paraId="4995A35F" w14:textId="77777777" w:rsidR="00250A8E" w:rsidRPr="0028618D" w:rsidRDefault="00250A8E" w:rsidP="00CE0058">
            <w:pPr>
              <w:pStyle w:val="TableText"/>
              <w:keepNext/>
              <w:keepLines/>
              <w:rPr>
                <w:i/>
              </w:rPr>
            </w:pPr>
            <w:r w:rsidRPr="0028618D">
              <w:rPr>
                <w:i/>
              </w:rPr>
              <w:t>Title</w:t>
            </w:r>
          </w:p>
        </w:tc>
        <w:tc>
          <w:tcPr>
            <w:tcW w:w="5316" w:type="dxa"/>
          </w:tcPr>
          <w:p w14:paraId="0CA95526" w14:textId="77777777" w:rsidR="00250A8E" w:rsidRPr="0028618D" w:rsidRDefault="00250A8E" w:rsidP="00CE0058">
            <w:pPr>
              <w:pStyle w:val="TableText"/>
              <w:keepNext/>
              <w:keepLines/>
              <w:rPr>
                <w:szCs w:val="22"/>
              </w:rPr>
            </w:pPr>
          </w:p>
        </w:tc>
      </w:tr>
      <w:tr w:rsidR="00250A8E" w:rsidRPr="0028618D" w14:paraId="545F9B10" w14:textId="77777777" w:rsidTr="008F7ED6">
        <w:trPr>
          <w:trHeight w:val="65"/>
        </w:trPr>
        <w:tc>
          <w:tcPr>
            <w:tcW w:w="2222" w:type="dxa"/>
            <w:vMerge/>
          </w:tcPr>
          <w:p w14:paraId="5F64C619" w14:textId="77777777" w:rsidR="00250A8E" w:rsidRPr="0028618D" w:rsidRDefault="00250A8E" w:rsidP="00CE0058">
            <w:pPr>
              <w:pStyle w:val="TableText"/>
              <w:keepNext/>
              <w:keepLines/>
              <w:rPr>
                <w:b/>
                <w:i/>
              </w:rPr>
            </w:pPr>
          </w:p>
        </w:tc>
        <w:tc>
          <w:tcPr>
            <w:tcW w:w="1597" w:type="dxa"/>
          </w:tcPr>
          <w:p w14:paraId="38108BCB" w14:textId="6625B448" w:rsidR="00250A8E" w:rsidRPr="0028618D" w:rsidRDefault="00250A8E" w:rsidP="00CE0058">
            <w:pPr>
              <w:pStyle w:val="TableText"/>
              <w:keepNext/>
              <w:keepLines/>
              <w:rPr>
                <w:i/>
              </w:rPr>
            </w:pPr>
            <w:r w:rsidRPr="0028618D">
              <w:rPr>
                <w:i/>
              </w:rPr>
              <w:t>Email</w:t>
            </w:r>
          </w:p>
        </w:tc>
        <w:tc>
          <w:tcPr>
            <w:tcW w:w="5316" w:type="dxa"/>
          </w:tcPr>
          <w:p w14:paraId="6DCFB4FF" w14:textId="77777777" w:rsidR="00250A8E" w:rsidRPr="0028618D" w:rsidRDefault="00250A8E" w:rsidP="00CE0058">
            <w:pPr>
              <w:pStyle w:val="TableText"/>
              <w:keepNext/>
              <w:keepLines/>
              <w:rPr>
                <w:szCs w:val="22"/>
              </w:rPr>
            </w:pPr>
          </w:p>
        </w:tc>
      </w:tr>
      <w:tr w:rsidR="00250A8E" w:rsidRPr="0028618D" w14:paraId="028F1F7C" w14:textId="77777777" w:rsidTr="008F7ED6">
        <w:trPr>
          <w:trHeight w:val="65"/>
        </w:trPr>
        <w:tc>
          <w:tcPr>
            <w:tcW w:w="2222" w:type="dxa"/>
            <w:vMerge/>
          </w:tcPr>
          <w:p w14:paraId="72CC9B89" w14:textId="77777777" w:rsidR="00250A8E" w:rsidRPr="0028618D" w:rsidRDefault="00250A8E" w:rsidP="00CE0058">
            <w:pPr>
              <w:pStyle w:val="TableText"/>
              <w:keepNext/>
              <w:keepLines/>
              <w:rPr>
                <w:b/>
                <w:i/>
              </w:rPr>
            </w:pPr>
          </w:p>
        </w:tc>
        <w:tc>
          <w:tcPr>
            <w:tcW w:w="1597" w:type="dxa"/>
          </w:tcPr>
          <w:p w14:paraId="2E77D819" w14:textId="77777777" w:rsidR="00250A8E" w:rsidRPr="0028618D" w:rsidRDefault="00250A8E" w:rsidP="00CE0058">
            <w:pPr>
              <w:pStyle w:val="TableText"/>
              <w:keepNext/>
              <w:keepLines/>
              <w:rPr>
                <w:i/>
              </w:rPr>
            </w:pPr>
            <w:r w:rsidRPr="0028618D">
              <w:rPr>
                <w:i/>
              </w:rPr>
              <w:t>Phone</w:t>
            </w:r>
          </w:p>
        </w:tc>
        <w:tc>
          <w:tcPr>
            <w:tcW w:w="5316" w:type="dxa"/>
          </w:tcPr>
          <w:p w14:paraId="46A9FE57" w14:textId="77777777" w:rsidR="00250A8E" w:rsidRPr="0028618D" w:rsidRDefault="00250A8E" w:rsidP="00CE0058">
            <w:pPr>
              <w:pStyle w:val="TableText"/>
              <w:keepNext/>
              <w:keepLines/>
              <w:rPr>
                <w:szCs w:val="22"/>
              </w:rPr>
            </w:pPr>
          </w:p>
        </w:tc>
      </w:tr>
      <w:tr w:rsidR="00250A8E" w:rsidRPr="0028618D" w14:paraId="360CDE49" w14:textId="77777777" w:rsidTr="008F7ED6">
        <w:trPr>
          <w:trHeight w:val="70"/>
        </w:trPr>
        <w:tc>
          <w:tcPr>
            <w:tcW w:w="2222" w:type="dxa"/>
            <w:vMerge w:val="restart"/>
          </w:tcPr>
          <w:p w14:paraId="1D21456C" w14:textId="77777777" w:rsidR="00250A8E" w:rsidRPr="0028618D" w:rsidRDefault="00250A8E" w:rsidP="00CE0058">
            <w:pPr>
              <w:pStyle w:val="TableText"/>
              <w:keepNext/>
              <w:keepLines/>
              <w:rPr>
                <w:b/>
                <w:i/>
              </w:rPr>
            </w:pPr>
            <w:r w:rsidRPr="0028618D">
              <w:rPr>
                <w:b/>
                <w:i/>
              </w:rPr>
              <w:t>Technical Contact</w:t>
            </w:r>
          </w:p>
        </w:tc>
        <w:tc>
          <w:tcPr>
            <w:tcW w:w="1597" w:type="dxa"/>
          </w:tcPr>
          <w:p w14:paraId="20710E16" w14:textId="77777777" w:rsidR="00250A8E" w:rsidRPr="0028618D" w:rsidRDefault="00250A8E" w:rsidP="00CE0058">
            <w:pPr>
              <w:pStyle w:val="TableText"/>
              <w:keepNext/>
              <w:keepLines/>
              <w:rPr>
                <w:i/>
              </w:rPr>
            </w:pPr>
            <w:r w:rsidRPr="0028618D">
              <w:rPr>
                <w:i/>
              </w:rPr>
              <w:t>Name</w:t>
            </w:r>
          </w:p>
        </w:tc>
        <w:tc>
          <w:tcPr>
            <w:tcW w:w="5316" w:type="dxa"/>
          </w:tcPr>
          <w:p w14:paraId="2C363145" w14:textId="1E8E4432" w:rsidR="00250A8E" w:rsidRPr="0028618D" w:rsidRDefault="00C42AF5" w:rsidP="00CE0058">
            <w:pPr>
              <w:pStyle w:val="TableText"/>
              <w:keepNext/>
              <w:keepLines/>
              <w:rPr>
                <w:b/>
              </w:rPr>
            </w:pPr>
            <w:r>
              <w:rPr>
                <w:b/>
              </w:rPr>
              <w:t>Glen Johnson</w:t>
            </w:r>
          </w:p>
        </w:tc>
      </w:tr>
      <w:tr w:rsidR="00250A8E" w:rsidRPr="0028618D" w14:paraId="7EF4EB62" w14:textId="77777777" w:rsidTr="008F7ED6">
        <w:trPr>
          <w:trHeight w:val="65"/>
        </w:trPr>
        <w:tc>
          <w:tcPr>
            <w:tcW w:w="2222" w:type="dxa"/>
            <w:vMerge/>
          </w:tcPr>
          <w:p w14:paraId="26B87588" w14:textId="77777777" w:rsidR="00250A8E" w:rsidRPr="0028618D" w:rsidRDefault="00250A8E" w:rsidP="00CE0058">
            <w:pPr>
              <w:pStyle w:val="TableText"/>
              <w:keepNext/>
              <w:keepLines/>
              <w:rPr>
                <w:b/>
                <w:i/>
              </w:rPr>
            </w:pPr>
          </w:p>
        </w:tc>
        <w:tc>
          <w:tcPr>
            <w:tcW w:w="1597" w:type="dxa"/>
          </w:tcPr>
          <w:p w14:paraId="0D81A22C" w14:textId="77777777" w:rsidR="00250A8E" w:rsidRPr="0028618D" w:rsidRDefault="00250A8E" w:rsidP="00CE0058">
            <w:pPr>
              <w:pStyle w:val="TableText"/>
              <w:keepNext/>
              <w:keepLines/>
              <w:rPr>
                <w:i/>
              </w:rPr>
            </w:pPr>
            <w:r w:rsidRPr="0028618D">
              <w:rPr>
                <w:i/>
              </w:rPr>
              <w:t>Title</w:t>
            </w:r>
          </w:p>
        </w:tc>
        <w:tc>
          <w:tcPr>
            <w:tcW w:w="5316" w:type="dxa"/>
          </w:tcPr>
          <w:p w14:paraId="41373B90" w14:textId="77777777" w:rsidR="00250A8E" w:rsidRPr="0028618D" w:rsidRDefault="00250A8E" w:rsidP="00CE0058">
            <w:pPr>
              <w:pStyle w:val="TableText"/>
              <w:keepNext/>
              <w:keepLines/>
            </w:pPr>
          </w:p>
        </w:tc>
      </w:tr>
      <w:tr w:rsidR="00250A8E" w:rsidRPr="0028618D" w14:paraId="11244F8B" w14:textId="77777777" w:rsidTr="008F7ED6">
        <w:trPr>
          <w:trHeight w:val="65"/>
        </w:trPr>
        <w:tc>
          <w:tcPr>
            <w:tcW w:w="2222" w:type="dxa"/>
            <w:vMerge/>
          </w:tcPr>
          <w:p w14:paraId="2BDCFE56" w14:textId="77777777" w:rsidR="00250A8E" w:rsidRPr="0028618D" w:rsidRDefault="00250A8E" w:rsidP="00CE0058">
            <w:pPr>
              <w:pStyle w:val="TableText"/>
              <w:keepNext/>
              <w:keepLines/>
              <w:rPr>
                <w:b/>
                <w:i/>
              </w:rPr>
            </w:pPr>
          </w:p>
        </w:tc>
        <w:tc>
          <w:tcPr>
            <w:tcW w:w="1597" w:type="dxa"/>
          </w:tcPr>
          <w:p w14:paraId="5815EE66" w14:textId="2B9F4933" w:rsidR="00250A8E" w:rsidRPr="0028618D" w:rsidRDefault="00250A8E" w:rsidP="00CE0058">
            <w:pPr>
              <w:pStyle w:val="TableText"/>
              <w:keepNext/>
              <w:keepLines/>
              <w:rPr>
                <w:i/>
              </w:rPr>
            </w:pPr>
            <w:r w:rsidRPr="0028618D">
              <w:rPr>
                <w:i/>
              </w:rPr>
              <w:t>Email</w:t>
            </w:r>
          </w:p>
        </w:tc>
        <w:tc>
          <w:tcPr>
            <w:tcW w:w="5316" w:type="dxa"/>
          </w:tcPr>
          <w:p w14:paraId="5C67B1FE" w14:textId="77777777" w:rsidR="00250A8E" w:rsidRPr="0028618D" w:rsidRDefault="00250A8E" w:rsidP="00CE0058">
            <w:pPr>
              <w:pStyle w:val="TableText"/>
              <w:keepNext/>
              <w:keepLines/>
            </w:pPr>
          </w:p>
        </w:tc>
      </w:tr>
      <w:tr w:rsidR="00250A8E" w:rsidRPr="0028618D" w14:paraId="4C043AAA" w14:textId="77777777" w:rsidTr="008F7ED6">
        <w:trPr>
          <w:trHeight w:val="65"/>
        </w:trPr>
        <w:tc>
          <w:tcPr>
            <w:tcW w:w="2222" w:type="dxa"/>
            <w:vMerge/>
          </w:tcPr>
          <w:p w14:paraId="390C3B0C" w14:textId="77777777" w:rsidR="00250A8E" w:rsidRPr="0028618D" w:rsidRDefault="00250A8E" w:rsidP="00CE0058">
            <w:pPr>
              <w:pStyle w:val="TableText"/>
              <w:keepNext/>
              <w:keepLines/>
              <w:rPr>
                <w:b/>
                <w:i/>
              </w:rPr>
            </w:pPr>
          </w:p>
        </w:tc>
        <w:tc>
          <w:tcPr>
            <w:tcW w:w="1597" w:type="dxa"/>
          </w:tcPr>
          <w:p w14:paraId="25421400" w14:textId="77777777" w:rsidR="00250A8E" w:rsidRPr="0028618D" w:rsidRDefault="00250A8E" w:rsidP="00CE0058">
            <w:pPr>
              <w:pStyle w:val="TableText"/>
              <w:keepNext/>
              <w:keepLines/>
              <w:rPr>
                <w:i/>
              </w:rPr>
            </w:pPr>
            <w:r w:rsidRPr="0028618D">
              <w:rPr>
                <w:i/>
              </w:rPr>
              <w:t>Phone</w:t>
            </w:r>
          </w:p>
        </w:tc>
        <w:tc>
          <w:tcPr>
            <w:tcW w:w="5316" w:type="dxa"/>
          </w:tcPr>
          <w:p w14:paraId="73061944" w14:textId="77777777" w:rsidR="00250A8E" w:rsidRPr="0028618D" w:rsidRDefault="00250A8E" w:rsidP="00CE0058">
            <w:pPr>
              <w:pStyle w:val="TableText"/>
              <w:keepNext/>
              <w:keepLines/>
            </w:pPr>
          </w:p>
        </w:tc>
      </w:tr>
    </w:tbl>
    <w:p w14:paraId="6CD007B6" w14:textId="77777777" w:rsidR="00682B78" w:rsidRPr="0028618D" w:rsidRDefault="00682B78">
      <w:pPr>
        <w:rPr>
          <w:sz w:val="20"/>
        </w:rPr>
      </w:pPr>
    </w:p>
    <w:tbl>
      <w:tblPr>
        <w:tblW w:w="9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1537"/>
        <w:gridCol w:w="5344"/>
      </w:tblGrid>
      <w:tr w:rsidR="00EB367A" w14:paraId="677A31CB" w14:textId="77777777" w:rsidTr="009E35A5">
        <w:trPr>
          <w:tblHeader/>
        </w:trPr>
        <w:tc>
          <w:tcPr>
            <w:tcW w:w="2222" w:type="dxa"/>
            <w:tcBorders>
              <w:top w:val="single" w:sz="4" w:space="0" w:color="auto"/>
              <w:left w:val="single" w:sz="4" w:space="0" w:color="auto"/>
              <w:bottom w:val="single" w:sz="4" w:space="0" w:color="auto"/>
              <w:right w:val="single" w:sz="4" w:space="0" w:color="auto"/>
            </w:tcBorders>
            <w:hideMark/>
          </w:tcPr>
          <w:p w14:paraId="0E059887" w14:textId="77777777" w:rsidR="00EB367A" w:rsidRDefault="00EB367A">
            <w:pPr>
              <w:pStyle w:val="TableText"/>
              <w:keepNext/>
              <w:keepLines/>
              <w:rPr>
                <w:b/>
                <w:i/>
              </w:rPr>
            </w:pPr>
            <w:r>
              <w:rPr>
                <w:b/>
                <w:i/>
              </w:rPr>
              <w:t>Organization Name</w:t>
            </w:r>
          </w:p>
        </w:tc>
        <w:tc>
          <w:tcPr>
            <w:tcW w:w="6881" w:type="dxa"/>
            <w:gridSpan w:val="2"/>
            <w:tcBorders>
              <w:top w:val="single" w:sz="4" w:space="0" w:color="auto"/>
              <w:left w:val="single" w:sz="4" w:space="0" w:color="auto"/>
              <w:bottom w:val="single" w:sz="4" w:space="0" w:color="auto"/>
              <w:right w:val="single" w:sz="4" w:space="0" w:color="auto"/>
            </w:tcBorders>
            <w:shd w:val="pct12" w:color="auto" w:fill="auto"/>
            <w:hideMark/>
          </w:tcPr>
          <w:p w14:paraId="07B936DB" w14:textId="77777777" w:rsidR="00EB367A" w:rsidRDefault="00EB367A">
            <w:pPr>
              <w:pStyle w:val="TableText"/>
              <w:keepNext/>
              <w:keepLines/>
              <w:jc w:val="center"/>
              <w:rPr>
                <w:b/>
              </w:rPr>
            </w:pPr>
            <w:r>
              <w:rPr>
                <w:b/>
              </w:rPr>
              <w:t>FlightSafety</w:t>
            </w:r>
          </w:p>
        </w:tc>
      </w:tr>
      <w:tr w:rsidR="00EB367A" w14:paraId="168943D1" w14:textId="77777777" w:rsidTr="009E35A5">
        <w:trPr>
          <w:trHeight w:val="70"/>
        </w:trPr>
        <w:tc>
          <w:tcPr>
            <w:tcW w:w="2222" w:type="dxa"/>
            <w:vMerge w:val="restart"/>
            <w:tcBorders>
              <w:top w:val="single" w:sz="4" w:space="0" w:color="auto"/>
              <w:left w:val="single" w:sz="4" w:space="0" w:color="auto"/>
              <w:bottom w:val="single" w:sz="4" w:space="0" w:color="auto"/>
              <w:right w:val="single" w:sz="4" w:space="0" w:color="auto"/>
            </w:tcBorders>
            <w:hideMark/>
          </w:tcPr>
          <w:p w14:paraId="55D52877" w14:textId="77777777" w:rsidR="00EB367A" w:rsidRDefault="00EB367A">
            <w:pPr>
              <w:pStyle w:val="TableText"/>
              <w:keepNext/>
              <w:keepLines/>
              <w:rPr>
                <w:b/>
                <w:i/>
              </w:rPr>
            </w:pPr>
            <w:r>
              <w:rPr>
                <w:b/>
                <w:i/>
              </w:rPr>
              <w:t>Business Contact</w:t>
            </w:r>
          </w:p>
        </w:tc>
        <w:tc>
          <w:tcPr>
            <w:tcW w:w="1537" w:type="dxa"/>
            <w:tcBorders>
              <w:top w:val="single" w:sz="4" w:space="0" w:color="auto"/>
              <w:left w:val="single" w:sz="4" w:space="0" w:color="auto"/>
              <w:bottom w:val="single" w:sz="4" w:space="0" w:color="auto"/>
              <w:right w:val="single" w:sz="4" w:space="0" w:color="auto"/>
            </w:tcBorders>
            <w:hideMark/>
          </w:tcPr>
          <w:p w14:paraId="6D7E3066" w14:textId="77777777" w:rsidR="00EB367A" w:rsidRDefault="00EB367A">
            <w:pPr>
              <w:pStyle w:val="TableText"/>
              <w:keepNext/>
              <w:keepLines/>
              <w:rPr>
                <w:i/>
              </w:rPr>
            </w:pPr>
            <w:r>
              <w:rPr>
                <w:i/>
              </w:rPr>
              <w:t>Name</w:t>
            </w:r>
          </w:p>
        </w:tc>
        <w:tc>
          <w:tcPr>
            <w:tcW w:w="5344" w:type="dxa"/>
            <w:tcBorders>
              <w:top w:val="single" w:sz="4" w:space="0" w:color="auto"/>
              <w:left w:val="single" w:sz="4" w:space="0" w:color="auto"/>
              <w:bottom w:val="single" w:sz="4" w:space="0" w:color="auto"/>
              <w:right w:val="single" w:sz="4" w:space="0" w:color="auto"/>
            </w:tcBorders>
            <w:hideMark/>
          </w:tcPr>
          <w:p w14:paraId="1D13AAB9" w14:textId="77777777" w:rsidR="00EB367A" w:rsidRDefault="00EB367A">
            <w:pPr>
              <w:pStyle w:val="TableText"/>
              <w:keepNext/>
              <w:keepLines/>
              <w:rPr>
                <w:b/>
                <w:szCs w:val="22"/>
              </w:rPr>
            </w:pPr>
            <w:r>
              <w:rPr>
                <w:b/>
                <w:szCs w:val="22"/>
              </w:rPr>
              <w:t>Dan Myers</w:t>
            </w:r>
          </w:p>
        </w:tc>
      </w:tr>
      <w:tr w:rsidR="00EB367A" w14:paraId="1AA912A1" w14:textId="77777777" w:rsidTr="009E35A5">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B5CC7" w14:textId="77777777" w:rsidR="00EB367A" w:rsidRDefault="00EB367A">
            <w:pPr>
              <w:widowControl/>
              <w:rPr>
                <w:rFonts w:ascii="Times New Roman" w:hAnsi="Times New Roman"/>
                <w:b/>
                <w:i/>
              </w:rPr>
            </w:pPr>
          </w:p>
        </w:tc>
        <w:tc>
          <w:tcPr>
            <w:tcW w:w="1537" w:type="dxa"/>
            <w:tcBorders>
              <w:top w:val="single" w:sz="4" w:space="0" w:color="auto"/>
              <w:left w:val="single" w:sz="4" w:space="0" w:color="auto"/>
              <w:bottom w:val="single" w:sz="4" w:space="0" w:color="auto"/>
              <w:right w:val="single" w:sz="4" w:space="0" w:color="auto"/>
            </w:tcBorders>
            <w:hideMark/>
          </w:tcPr>
          <w:p w14:paraId="08230C72" w14:textId="77777777" w:rsidR="00EB367A" w:rsidRDefault="00EB367A">
            <w:pPr>
              <w:pStyle w:val="TableText"/>
              <w:keepNext/>
              <w:keepLines/>
              <w:rPr>
                <w:i/>
              </w:rPr>
            </w:pPr>
            <w:r>
              <w:rPr>
                <w:i/>
              </w:rPr>
              <w:t>Title</w:t>
            </w:r>
          </w:p>
        </w:tc>
        <w:tc>
          <w:tcPr>
            <w:tcW w:w="5344" w:type="dxa"/>
            <w:tcBorders>
              <w:top w:val="single" w:sz="4" w:space="0" w:color="auto"/>
              <w:left w:val="single" w:sz="4" w:space="0" w:color="auto"/>
              <w:bottom w:val="single" w:sz="4" w:space="0" w:color="auto"/>
              <w:right w:val="single" w:sz="4" w:space="0" w:color="auto"/>
            </w:tcBorders>
            <w:hideMark/>
          </w:tcPr>
          <w:p w14:paraId="43A13633" w14:textId="77777777" w:rsidR="00EB367A" w:rsidRDefault="00EB367A">
            <w:pPr>
              <w:pStyle w:val="TableText"/>
              <w:keepNext/>
              <w:keepLines/>
              <w:rPr>
                <w:szCs w:val="22"/>
              </w:rPr>
            </w:pPr>
            <w:r>
              <w:rPr>
                <w:szCs w:val="22"/>
              </w:rPr>
              <w:t>Director of Marketing</w:t>
            </w:r>
          </w:p>
        </w:tc>
      </w:tr>
      <w:tr w:rsidR="00EB367A" w14:paraId="1BE0EB79" w14:textId="77777777" w:rsidTr="009E35A5">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C64A1" w14:textId="77777777" w:rsidR="00EB367A" w:rsidRDefault="00EB367A">
            <w:pPr>
              <w:widowControl/>
              <w:rPr>
                <w:rFonts w:ascii="Times New Roman" w:hAnsi="Times New Roman"/>
                <w:b/>
                <w:i/>
              </w:rPr>
            </w:pPr>
          </w:p>
        </w:tc>
        <w:tc>
          <w:tcPr>
            <w:tcW w:w="1537" w:type="dxa"/>
            <w:tcBorders>
              <w:top w:val="single" w:sz="4" w:space="0" w:color="auto"/>
              <w:left w:val="single" w:sz="4" w:space="0" w:color="auto"/>
              <w:bottom w:val="single" w:sz="4" w:space="0" w:color="auto"/>
              <w:right w:val="single" w:sz="4" w:space="0" w:color="auto"/>
            </w:tcBorders>
            <w:hideMark/>
          </w:tcPr>
          <w:p w14:paraId="1EED72E5" w14:textId="77777777" w:rsidR="00EB367A" w:rsidRDefault="00EB367A">
            <w:pPr>
              <w:pStyle w:val="TableText"/>
              <w:keepNext/>
              <w:keepLines/>
              <w:rPr>
                <w:i/>
              </w:rPr>
            </w:pPr>
            <w:r>
              <w:rPr>
                <w:i/>
              </w:rPr>
              <w:t>Email</w:t>
            </w:r>
          </w:p>
        </w:tc>
        <w:tc>
          <w:tcPr>
            <w:tcW w:w="5344" w:type="dxa"/>
            <w:tcBorders>
              <w:top w:val="single" w:sz="4" w:space="0" w:color="auto"/>
              <w:left w:val="single" w:sz="4" w:space="0" w:color="auto"/>
              <w:bottom w:val="single" w:sz="4" w:space="0" w:color="auto"/>
              <w:right w:val="single" w:sz="4" w:space="0" w:color="auto"/>
            </w:tcBorders>
            <w:hideMark/>
          </w:tcPr>
          <w:p w14:paraId="165D7F14" w14:textId="77777777" w:rsidR="00EB367A" w:rsidRDefault="00EB367A">
            <w:pPr>
              <w:pStyle w:val="TableText"/>
              <w:keepNext/>
              <w:keepLines/>
              <w:rPr>
                <w:szCs w:val="22"/>
              </w:rPr>
            </w:pPr>
            <w:r>
              <w:rPr>
                <w:szCs w:val="22"/>
              </w:rPr>
              <w:t>Dan.Myers@FlightSafety.com</w:t>
            </w:r>
          </w:p>
        </w:tc>
      </w:tr>
      <w:tr w:rsidR="00EB367A" w14:paraId="41D639D3" w14:textId="77777777" w:rsidTr="009E35A5">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64631" w14:textId="77777777" w:rsidR="00EB367A" w:rsidRDefault="00EB367A">
            <w:pPr>
              <w:widowControl/>
              <w:rPr>
                <w:rFonts w:ascii="Times New Roman" w:hAnsi="Times New Roman"/>
                <w:b/>
                <w:i/>
              </w:rPr>
            </w:pPr>
          </w:p>
        </w:tc>
        <w:tc>
          <w:tcPr>
            <w:tcW w:w="1537" w:type="dxa"/>
            <w:tcBorders>
              <w:top w:val="single" w:sz="4" w:space="0" w:color="auto"/>
              <w:left w:val="single" w:sz="4" w:space="0" w:color="auto"/>
              <w:bottom w:val="single" w:sz="4" w:space="0" w:color="auto"/>
              <w:right w:val="single" w:sz="4" w:space="0" w:color="auto"/>
            </w:tcBorders>
            <w:hideMark/>
          </w:tcPr>
          <w:p w14:paraId="51AF9958" w14:textId="77777777" w:rsidR="00EB367A" w:rsidRDefault="00EB367A">
            <w:pPr>
              <w:pStyle w:val="TableText"/>
              <w:keepNext/>
              <w:keepLines/>
              <w:rPr>
                <w:i/>
              </w:rPr>
            </w:pPr>
            <w:r>
              <w:rPr>
                <w:i/>
              </w:rPr>
              <w:t>Phone</w:t>
            </w:r>
          </w:p>
        </w:tc>
        <w:tc>
          <w:tcPr>
            <w:tcW w:w="5344" w:type="dxa"/>
            <w:tcBorders>
              <w:top w:val="single" w:sz="4" w:space="0" w:color="auto"/>
              <w:left w:val="single" w:sz="4" w:space="0" w:color="auto"/>
              <w:bottom w:val="single" w:sz="4" w:space="0" w:color="auto"/>
              <w:right w:val="single" w:sz="4" w:space="0" w:color="auto"/>
            </w:tcBorders>
            <w:hideMark/>
          </w:tcPr>
          <w:p w14:paraId="589AB31D" w14:textId="77777777" w:rsidR="00EB367A" w:rsidRDefault="00EB367A">
            <w:pPr>
              <w:pStyle w:val="TableText"/>
              <w:keepNext/>
              <w:keepLines/>
              <w:rPr>
                <w:szCs w:val="22"/>
              </w:rPr>
            </w:pPr>
            <w:r>
              <w:rPr>
                <w:szCs w:val="22"/>
              </w:rPr>
              <w:t>(314) 551-8502</w:t>
            </w:r>
          </w:p>
        </w:tc>
      </w:tr>
      <w:tr w:rsidR="00EB367A" w14:paraId="1513D271" w14:textId="77777777" w:rsidTr="009E35A5">
        <w:trPr>
          <w:trHeight w:val="70"/>
        </w:trPr>
        <w:tc>
          <w:tcPr>
            <w:tcW w:w="2222" w:type="dxa"/>
            <w:vMerge w:val="restart"/>
            <w:tcBorders>
              <w:top w:val="single" w:sz="4" w:space="0" w:color="auto"/>
              <w:left w:val="single" w:sz="4" w:space="0" w:color="auto"/>
              <w:bottom w:val="single" w:sz="4" w:space="0" w:color="auto"/>
              <w:right w:val="single" w:sz="4" w:space="0" w:color="auto"/>
            </w:tcBorders>
            <w:hideMark/>
          </w:tcPr>
          <w:p w14:paraId="527528C5" w14:textId="77777777" w:rsidR="00EB367A" w:rsidRDefault="00EB367A">
            <w:pPr>
              <w:pStyle w:val="TableText"/>
              <w:keepNext/>
              <w:keepLines/>
              <w:rPr>
                <w:b/>
                <w:i/>
              </w:rPr>
            </w:pPr>
            <w:r>
              <w:rPr>
                <w:b/>
                <w:i/>
              </w:rPr>
              <w:t>Technical Contact</w:t>
            </w:r>
          </w:p>
        </w:tc>
        <w:tc>
          <w:tcPr>
            <w:tcW w:w="1537" w:type="dxa"/>
            <w:tcBorders>
              <w:top w:val="single" w:sz="4" w:space="0" w:color="auto"/>
              <w:left w:val="single" w:sz="4" w:space="0" w:color="auto"/>
              <w:bottom w:val="single" w:sz="4" w:space="0" w:color="auto"/>
              <w:right w:val="single" w:sz="4" w:space="0" w:color="auto"/>
            </w:tcBorders>
            <w:hideMark/>
          </w:tcPr>
          <w:p w14:paraId="73A9F497" w14:textId="77777777" w:rsidR="00EB367A" w:rsidRDefault="00EB367A">
            <w:pPr>
              <w:pStyle w:val="TableText"/>
              <w:keepNext/>
              <w:keepLines/>
              <w:rPr>
                <w:i/>
              </w:rPr>
            </w:pPr>
            <w:r>
              <w:rPr>
                <w:i/>
              </w:rPr>
              <w:t>Name</w:t>
            </w:r>
          </w:p>
        </w:tc>
        <w:tc>
          <w:tcPr>
            <w:tcW w:w="5344" w:type="dxa"/>
            <w:tcBorders>
              <w:top w:val="single" w:sz="4" w:space="0" w:color="auto"/>
              <w:left w:val="single" w:sz="4" w:space="0" w:color="auto"/>
              <w:bottom w:val="single" w:sz="4" w:space="0" w:color="auto"/>
              <w:right w:val="single" w:sz="4" w:space="0" w:color="auto"/>
            </w:tcBorders>
            <w:hideMark/>
          </w:tcPr>
          <w:p w14:paraId="5A193BB1" w14:textId="77777777" w:rsidR="00EB367A" w:rsidRDefault="00EB367A">
            <w:pPr>
              <w:pStyle w:val="TableText"/>
              <w:keepNext/>
              <w:keepLines/>
              <w:rPr>
                <w:b/>
              </w:rPr>
            </w:pPr>
            <w:r>
              <w:rPr>
                <w:b/>
              </w:rPr>
              <w:t>Ryan Franz</w:t>
            </w:r>
          </w:p>
        </w:tc>
      </w:tr>
      <w:tr w:rsidR="00EB367A" w14:paraId="47FCEB53" w14:textId="77777777" w:rsidTr="009E35A5">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CE410" w14:textId="77777777" w:rsidR="00EB367A" w:rsidRDefault="00EB367A">
            <w:pPr>
              <w:widowControl/>
              <w:rPr>
                <w:rFonts w:ascii="Times New Roman" w:hAnsi="Times New Roman"/>
                <w:b/>
                <w:i/>
              </w:rPr>
            </w:pPr>
          </w:p>
        </w:tc>
        <w:tc>
          <w:tcPr>
            <w:tcW w:w="1537" w:type="dxa"/>
            <w:tcBorders>
              <w:top w:val="single" w:sz="4" w:space="0" w:color="auto"/>
              <w:left w:val="single" w:sz="4" w:space="0" w:color="auto"/>
              <w:bottom w:val="single" w:sz="4" w:space="0" w:color="auto"/>
              <w:right w:val="single" w:sz="4" w:space="0" w:color="auto"/>
            </w:tcBorders>
            <w:hideMark/>
          </w:tcPr>
          <w:p w14:paraId="3645F754" w14:textId="77777777" w:rsidR="00EB367A" w:rsidRDefault="00EB367A">
            <w:pPr>
              <w:pStyle w:val="TableText"/>
              <w:keepNext/>
              <w:keepLines/>
              <w:rPr>
                <w:i/>
              </w:rPr>
            </w:pPr>
            <w:r>
              <w:rPr>
                <w:i/>
              </w:rPr>
              <w:t>Title</w:t>
            </w:r>
          </w:p>
        </w:tc>
        <w:tc>
          <w:tcPr>
            <w:tcW w:w="5344" w:type="dxa"/>
            <w:tcBorders>
              <w:top w:val="single" w:sz="4" w:space="0" w:color="auto"/>
              <w:left w:val="single" w:sz="4" w:space="0" w:color="auto"/>
              <w:bottom w:val="single" w:sz="4" w:space="0" w:color="auto"/>
              <w:right w:val="single" w:sz="4" w:space="0" w:color="auto"/>
            </w:tcBorders>
            <w:hideMark/>
          </w:tcPr>
          <w:p w14:paraId="352E303A" w14:textId="77777777" w:rsidR="00EB367A" w:rsidRDefault="00EB367A">
            <w:pPr>
              <w:pStyle w:val="TableText"/>
              <w:keepNext/>
              <w:keepLines/>
            </w:pPr>
            <w:r>
              <w:t>Staff Software Engineer</w:t>
            </w:r>
          </w:p>
        </w:tc>
        <w:bookmarkStart w:id="7" w:name="_GoBack"/>
        <w:bookmarkEnd w:id="7"/>
      </w:tr>
      <w:tr w:rsidR="00EB367A" w14:paraId="75C1E92B" w14:textId="77777777" w:rsidTr="009E35A5">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CA937" w14:textId="77777777" w:rsidR="00EB367A" w:rsidRDefault="00EB367A">
            <w:pPr>
              <w:widowControl/>
              <w:rPr>
                <w:rFonts w:ascii="Times New Roman" w:hAnsi="Times New Roman"/>
                <w:b/>
                <w:i/>
              </w:rPr>
            </w:pPr>
          </w:p>
        </w:tc>
        <w:tc>
          <w:tcPr>
            <w:tcW w:w="1537" w:type="dxa"/>
            <w:tcBorders>
              <w:top w:val="single" w:sz="4" w:space="0" w:color="auto"/>
              <w:left w:val="single" w:sz="4" w:space="0" w:color="auto"/>
              <w:bottom w:val="single" w:sz="4" w:space="0" w:color="auto"/>
              <w:right w:val="single" w:sz="4" w:space="0" w:color="auto"/>
            </w:tcBorders>
            <w:hideMark/>
          </w:tcPr>
          <w:p w14:paraId="4854898F" w14:textId="77777777" w:rsidR="00EB367A" w:rsidRDefault="00EB367A">
            <w:pPr>
              <w:pStyle w:val="TableText"/>
              <w:keepNext/>
              <w:keepLines/>
              <w:rPr>
                <w:i/>
              </w:rPr>
            </w:pPr>
            <w:r>
              <w:rPr>
                <w:i/>
              </w:rPr>
              <w:t>Email</w:t>
            </w:r>
          </w:p>
        </w:tc>
        <w:tc>
          <w:tcPr>
            <w:tcW w:w="5344" w:type="dxa"/>
            <w:tcBorders>
              <w:top w:val="single" w:sz="4" w:space="0" w:color="auto"/>
              <w:left w:val="single" w:sz="4" w:space="0" w:color="auto"/>
              <w:bottom w:val="single" w:sz="4" w:space="0" w:color="auto"/>
              <w:right w:val="single" w:sz="4" w:space="0" w:color="auto"/>
            </w:tcBorders>
            <w:hideMark/>
          </w:tcPr>
          <w:p w14:paraId="6E2DFFF9" w14:textId="77777777" w:rsidR="00EB367A" w:rsidRDefault="00EB367A">
            <w:pPr>
              <w:pStyle w:val="TableText"/>
              <w:keepNext/>
              <w:keepLines/>
            </w:pPr>
            <w:r>
              <w:t>Ryan.Franz@FlightSafety.com</w:t>
            </w:r>
          </w:p>
        </w:tc>
      </w:tr>
      <w:tr w:rsidR="00EB367A" w14:paraId="3FF22D1B" w14:textId="77777777" w:rsidTr="009E35A5">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AFE40" w14:textId="77777777" w:rsidR="00EB367A" w:rsidRDefault="00EB367A">
            <w:pPr>
              <w:widowControl/>
              <w:rPr>
                <w:rFonts w:ascii="Times New Roman" w:hAnsi="Times New Roman"/>
                <w:b/>
                <w:i/>
              </w:rPr>
            </w:pPr>
          </w:p>
        </w:tc>
        <w:tc>
          <w:tcPr>
            <w:tcW w:w="1537" w:type="dxa"/>
            <w:tcBorders>
              <w:top w:val="single" w:sz="4" w:space="0" w:color="auto"/>
              <w:left w:val="single" w:sz="4" w:space="0" w:color="auto"/>
              <w:bottom w:val="single" w:sz="4" w:space="0" w:color="auto"/>
              <w:right w:val="single" w:sz="4" w:space="0" w:color="auto"/>
            </w:tcBorders>
            <w:hideMark/>
          </w:tcPr>
          <w:p w14:paraId="459898D1" w14:textId="77777777" w:rsidR="00EB367A" w:rsidRDefault="00EB367A">
            <w:pPr>
              <w:pStyle w:val="TableText"/>
              <w:keepNext/>
              <w:keepLines/>
              <w:rPr>
                <w:i/>
              </w:rPr>
            </w:pPr>
            <w:r>
              <w:rPr>
                <w:i/>
              </w:rPr>
              <w:t>Phone</w:t>
            </w:r>
          </w:p>
        </w:tc>
        <w:tc>
          <w:tcPr>
            <w:tcW w:w="5344" w:type="dxa"/>
            <w:tcBorders>
              <w:top w:val="single" w:sz="4" w:space="0" w:color="auto"/>
              <w:left w:val="single" w:sz="4" w:space="0" w:color="auto"/>
              <w:bottom w:val="single" w:sz="4" w:space="0" w:color="auto"/>
              <w:right w:val="single" w:sz="4" w:space="0" w:color="auto"/>
            </w:tcBorders>
            <w:hideMark/>
          </w:tcPr>
          <w:p w14:paraId="0A2B7347" w14:textId="77777777" w:rsidR="00EB367A" w:rsidRDefault="00EB367A">
            <w:pPr>
              <w:pStyle w:val="TableText"/>
              <w:keepNext/>
              <w:keepLines/>
            </w:pPr>
            <w:r>
              <w:t>(314) 551-8518</w:t>
            </w:r>
          </w:p>
        </w:tc>
      </w:tr>
    </w:tbl>
    <w:p w14:paraId="17AAE35E" w14:textId="77777777" w:rsidR="00682B78" w:rsidRDefault="00682B7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566"/>
        <w:gridCol w:w="5151"/>
      </w:tblGrid>
      <w:tr w:rsidR="00D575B3" w:rsidRPr="0028618D" w14:paraId="27FA5D3D" w14:textId="77777777" w:rsidTr="00101A36">
        <w:trPr>
          <w:tblHeader/>
        </w:trPr>
        <w:tc>
          <w:tcPr>
            <w:tcW w:w="2222" w:type="dxa"/>
          </w:tcPr>
          <w:p w14:paraId="71F6120A" w14:textId="77777777" w:rsidR="00D575B3" w:rsidRPr="0028618D" w:rsidRDefault="00D575B3" w:rsidP="00101A36">
            <w:pPr>
              <w:pStyle w:val="TableText"/>
              <w:keepNext/>
              <w:keepLines/>
              <w:rPr>
                <w:b/>
                <w:i/>
              </w:rPr>
            </w:pPr>
            <w:r w:rsidRPr="0028618D">
              <w:rPr>
                <w:b/>
                <w:i/>
              </w:rPr>
              <w:t>Organization Name</w:t>
            </w:r>
          </w:p>
        </w:tc>
        <w:tc>
          <w:tcPr>
            <w:tcW w:w="6913" w:type="dxa"/>
            <w:gridSpan w:val="2"/>
            <w:shd w:val="pct12" w:color="auto" w:fill="auto"/>
          </w:tcPr>
          <w:p w14:paraId="081EFDC7" w14:textId="3ACB41D4" w:rsidR="00D575B3" w:rsidRPr="0028618D" w:rsidRDefault="00D575B3" w:rsidP="00101A36">
            <w:pPr>
              <w:pStyle w:val="TableText"/>
              <w:keepNext/>
              <w:keepLines/>
              <w:jc w:val="center"/>
              <w:rPr>
                <w:b/>
              </w:rPr>
            </w:pPr>
            <w:r>
              <w:rPr>
                <w:b/>
              </w:rPr>
              <w:t>U.S. Special Operations Command</w:t>
            </w:r>
          </w:p>
        </w:tc>
      </w:tr>
      <w:tr w:rsidR="00D575B3" w:rsidRPr="0028618D" w14:paraId="2A752430" w14:textId="77777777" w:rsidTr="00101A36">
        <w:trPr>
          <w:trHeight w:val="70"/>
        </w:trPr>
        <w:tc>
          <w:tcPr>
            <w:tcW w:w="2222" w:type="dxa"/>
            <w:vMerge w:val="restart"/>
          </w:tcPr>
          <w:p w14:paraId="4AD7AB80" w14:textId="77777777" w:rsidR="00D575B3" w:rsidRPr="0028618D" w:rsidRDefault="00D575B3" w:rsidP="00101A36">
            <w:pPr>
              <w:pStyle w:val="TableText"/>
              <w:keepNext/>
              <w:keepLines/>
              <w:rPr>
                <w:b/>
                <w:i/>
              </w:rPr>
            </w:pPr>
            <w:r w:rsidRPr="0028618D">
              <w:rPr>
                <w:b/>
                <w:i/>
              </w:rPr>
              <w:t>Business Contact</w:t>
            </w:r>
          </w:p>
        </w:tc>
        <w:tc>
          <w:tcPr>
            <w:tcW w:w="1597" w:type="dxa"/>
          </w:tcPr>
          <w:p w14:paraId="4EDB2C22" w14:textId="77777777" w:rsidR="00D575B3" w:rsidRPr="0028618D" w:rsidRDefault="00D575B3" w:rsidP="00101A36">
            <w:pPr>
              <w:pStyle w:val="TableText"/>
              <w:keepNext/>
              <w:keepLines/>
              <w:rPr>
                <w:i/>
              </w:rPr>
            </w:pPr>
            <w:r w:rsidRPr="0028618D">
              <w:rPr>
                <w:i/>
              </w:rPr>
              <w:t>Name</w:t>
            </w:r>
          </w:p>
        </w:tc>
        <w:tc>
          <w:tcPr>
            <w:tcW w:w="5316" w:type="dxa"/>
          </w:tcPr>
          <w:p w14:paraId="4938FE00" w14:textId="41473F75" w:rsidR="00D575B3" w:rsidRPr="0028618D" w:rsidRDefault="00D575B3" w:rsidP="00101A36">
            <w:pPr>
              <w:pStyle w:val="TableText"/>
              <w:keepNext/>
              <w:keepLines/>
              <w:rPr>
                <w:b/>
                <w:szCs w:val="22"/>
              </w:rPr>
            </w:pPr>
            <w:r>
              <w:rPr>
                <w:b/>
                <w:szCs w:val="22"/>
              </w:rPr>
              <w:t>Susan Raymie</w:t>
            </w:r>
          </w:p>
        </w:tc>
      </w:tr>
      <w:tr w:rsidR="00D575B3" w:rsidRPr="0028618D" w14:paraId="7896797F" w14:textId="77777777" w:rsidTr="00101A36">
        <w:trPr>
          <w:trHeight w:val="65"/>
        </w:trPr>
        <w:tc>
          <w:tcPr>
            <w:tcW w:w="2222" w:type="dxa"/>
            <w:vMerge/>
          </w:tcPr>
          <w:p w14:paraId="6AFA0546" w14:textId="77777777" w:rsidR="00D575B3" w:rsidRPr="0028618D" w:rsidRDefault="00D575B3" w:rsidP="00101A36">
            <w:pPr>
              <w:pStyle w:val="TableText"/>
              <w:keepNext/>
              <w:keepLines/>
              <w:rPr>
                <w:b/>
                <w:i/>
              </w:rPr>
            </w:pPr>
          </w:p>
        </w:tc>
        <w:tc>
          <w:tcPr>
            <w:tcW w:w="1597" w:type="dxa"/>
          </w:tcPr>
          <w:p w14:paraId="14A94558" w14:textId="77777777" w:rsidR="00D575B3" w:rsidRPr="0028618D" w:rsidRDefault="00D575B3" w:rsidP="00101A36">
            <w:pPr>
              <w:pStyle w:val="TableText"/>
              <w:keepNext/>
              <w:keepLines/>
              <w:rPr>
                <w:i/>
              </w:rPr>
            </w:pPr>
            <w:r w:rsidRPr="0028618D">
              <w:rPr>
                <w:i/>
              </w:rPr>
              <w:t>Title</w:t>
            </w:r>
          </w:p>
        </w:tc>
        <w:tc>
          <w:tcPr>
            <w:tcW w:w="5316" w:type="dxa"/>
          </w:tcPr>
          <w:p w14:paraId="3CD5FEA3" w14:textId="77777777" w:rsidR="00D575B3" w:rsidRPr="0028618D" w:rsidRDefault="00D575B3" w:rsidP="00101A36">
            <w:pPr>
              <w:pStyle w:val="TableText"/>
              <w:keepNext/>
              <w:keepLines/>
              <w:rPr>
                <w:szCs w:val="22"/>
              </w:rPr>
            </w:pPr>
          </w:p>
        </w:tc>
      </w:tr>
      <w:tr w:rsidR="00D575B3" w:rsidRPr="0028618D" w14:paraId="4B08EFB6" w14:textId="77777777" w:rsidTr="00101A36">
        <w:trPr>
          <w:trHeight w:val="65"/>
        </w:trPr>
        <w:tc>
          <w:tcPr>
            <w:tcW w:w="2222" w:type="dxa"/>
            <w:vMerge/>
          </w:tcPr>
          <w:p w14:paraId="3FBFE583" w14:textId="77777777" w:rsidR="00D575B3" w:rsidRPr="0028618D" w:rsidRDefault="00D575B3" w:rsidP="00101A36">
            <w:pPr>
              <w:pStyle w:val="TableText"/>
              <w:keepNext/>
              <w:keepLines/>
              <w:rPr>
                <w:b/>
                <w:i/>
              </w:rPr>
            </w:pPr>
          </w:p>
        </w:tc>
        <w:tc>
          <w:tcPr>
            <w:tcW w:w="1597" w:type="dxa"/>
          </w:tcPr>
          <w:p w14:paraId="3FD4AD7A" w14:textId="77777777" w:rsidR="00D575B3" w:rsidRPr="0028618D" w:rsidRDefault="00D575B3" w:rsidP="00101A36">
            <w:pPr>
              <w:pStyle w:val="TableText"/>
              <w:keepNext/>
              <w:keepLines/>
              <w:rPr>
                <w:i/>
              </w:rPr>
            </w:pPr>
            <w:r w:rsidRPr="0028618D">
              <w:rPr>
                <w:i/>
              </w:rPr>
              <w:t>Email</w:t>
            </w:r>
          </w:p>
        </w:tc>
        <w:tc>
          <w:tcPr>
            <w:tcW w:w="5316" w:type="dxa"/>
          </w:tcPr>
          <w:p w14:paraId="5D1007D2" w14:textId="77777777" w:rsidR="00D575B3" w:rsidRPr="0028618D" w:rsidRDefault="00D575B3" w:rsidP="00101A36">
            <w:pPr>
              <w:pStyle w:val="TableText"/>
              <w:keepNext/>
              <w:keepLines/>
              <w:rPr>
                <w:szCs w:val="22"/>
              </w:rPr>
            </w:pPr>
          </w:p>
        </w:tc>
      </w:tr>
      <w:tr w:rsidR="00D575B3" w:rsidRPr="0028618D" w14:paraId="2BF9C127" w14:textId="77777777" w:rsidTr="00101A36">
        <w:trPr>
          <w:trHeight w:val="65"/>
        </w:trPr>
        <w:tc>
          <w:tcPr>
            <w:tcW w:w="2222" w:type="dxa"/>
            <w:vMerge/>
          </w:tcPr>
          <w:p w14:paraId="30E0EC97" w14:textId="77777777" w:rsidR="00D575B3" w:rsidRPr="0028618D" w:rsidRDefault="00D575B3" w:rsidP="00101A36">
            <w:pPr>
              <w:pStyle w:val="TableText"/>
              <w:keepNext/>
              <w:keepLines/>
              <w:rPr>
                <w:b/>
                <w:i/>
              </w:rPr>
            </w:pPr>
          </w:p>
        </w:tc>
        <w:tc>
          <w:tcPr>
            <w:tcW w:w="1597" w:type="dxa"/>
          </w:tcPr>
          <w:p w14:paraId="3FE11DAB" w14:textId="77777777" w:rsidR="00D575B3" w:rsidRPr="0028618D" w:rsidRDefault="00D575B3" w:rsidP="00101A36">
            <w:pPr>
              <w:pStyle w:val="TableText"/>
              <w:keepNext/>
              <w:keepLines/>
              <w:rPr>
                <w:i/>
              </w:rPr>
            </w:pPr>
            <w:r w:rsidRPr="0028618D">
              <w:rPr>
                <w:i/>
              </w:rPr>
              <w:t>Phone</w:t>
            </w:r>
          </w:p>
        </w:tc>
        <w:tc>
          <w:tcPr>
            <w:tcW w:w="5316" w:type="dxa"/>
          </w:tcPr>
          <w:p w14:paraId="3A3C0788" w14:textId="77777777" w:rsidR="00D575B3" w:rsidRPr="0028618D" w:rsidRDefault="00D575B3" w:rsidP="00101A36">
            <w:pPr>
              <w:pStyle w:val="TableText"/>
              <w:keepNext/>
              <w:keepLines/>
              <w:rPr>
                <w:szCs w:val="22"/>
              </w:rPr>
            </w:pPr>
          </w:p>
        </w:tc>
      </w:tr>
      <w:tr w:rsidR="00D575B3" w:rsidRPr="0028618D" w14:paraId="12A94C0B" w14:textId="77777777" w:rsidTr="00101A36">
        <w:trPr>
          <w:trHeight w:val="70"/>
        </w:trPr>
        <w:tc>
          <w:tcPr>
            <w:tcW w:w="2222" w:type="dxa"/>
            <w:vMerge w:val="restart"/>
          </w:tcPr>
          <w:p w14:paraId="2773B95B" w14:textId="77777777" w:rsidR="00D575B3" w:rsidRPr="0028618D" w:rsidRDefault="00D575B3" w:rsidP="00101A36">
            <w:pPr>
              <w:pStyle w:val="TableText"/>
              <w:keepNext/>
              <w:keepLines/>
              <w:rPr>
                <w:b/>
                <w:i/>
              </w:rPr>
            </w:pPr>
            <w:r w:rsidRPr="0028618D">
              <w:rPr>
                <w:b/>
                <w:i/>
              </w:rPr>
              <w:t>Technical Contact</w:t>
            </w:r>
          </w:p>
        </w:tc>
        <w:tc>
          <w:tcPr>
            <w:tcW w:w="1597" w:type="dxa"/>
          </w:tcPr>
          <w:p w14:paraId="1D9A96C7" w14:textId="77777777" w:rsidR="00D575B3" w:rsidRPr="0028618D" w:rsidRDefault="00D575B3" w:rsidP="00101A36">
            <w:pPr>
              <w:pStyle w:val="TableText"/>
              <w:keepNext/>
              <w:keepLines/>
              <w:rPr>
                <w:i/>
              </w:rPr>
            </w:pPr>
            <w:r w:rsidRPr="0028618D">
              <w:rPr>
                <w:i/>
              </w:rPr>
              <w:t>Name</w:t>
            </w:r>
          </w:p>
        </w:tc>
        <w:tc>
          <w:tcPr>
            <w:tcW w:w="5316" w:type="dxa"/>
          </w:tcPr>
          <w:p w14:paraId="4E97050B" w14:textId="309E3AEC" w:rsidR="00D575B3" w:rsidRPr="0028618D" w:rsidRDefault="00D575B3" w:rsidP="00101A36">
            <w:pPr>
              <w:pStyle w:val="TableText"/>
              <w:keepNext/>
              <w:keepLines/>
              <w:rPr>
                <w:b/>
              </w:rPr>
            </w:pPr>
          </w:p>
        </w:tc>
      </w:tr>
      <w:tr w:rsidR="00D575B3" w:rsidRPr="0028618D" w14:paraId="699F8FCA" w14:textId="77777777" w:rsidTr="00101A36">
        <w:trPr>
          <w:trHeight w:val="65"/>
        </w:trPr>
        <w:tc>
          <w:tcPr>
            <w:tcW w:w="2222" w:type="dxa"/>
            <w:vMerge/>
          </w:tcPr>
          <w:p w14:paraId="03D6FBB2" w14:textId="77777777" w:rsidR="00D575B3" w:rsidRPr="0028618D" w:rsidRDefault="00D575B3" w:rsidP="00101A36">
            <w:pPr>
              <w:pStyle w:val="TableText"/>
              <w:keepNext/>
              <w:keepLines/>
              <w:rPr>
                <w:b/>
                <w:i/>
              </w:rPr>
            </w:pPr>
          </w:p>
        </w:tc>
        <w:tc>
          <w:tcPr>
            <w:tcW w:w="1597" w:type="dxa"/>
          </w:tcPr>
          <w:p w14:paraId="698289E5" w14:textId="77777777" w:rsidR="00D575B3" w:rsidRPr="0028618D" w:rsidRDefault="00D575B3" w:rsidP="00101A36">
            <w:pPr>
              <w:pStyle w:val="TableText"/>
              <w:keepNext/>
              <w:keepLines/>
              <w:rPr>
                <w:i/>
              </w:rPr>
            </w:pPr>
            <w:r w:rsidRPr="0028618D">
              <w:rPr>
                <w:i/>
              </w:rPr>
              <w:t>Title</w:t>
            </w:r>
          </w:p>
        </w:tc>
        <w:tc>
          <w:tcPr>
            <w:tcW w:w="5316" w:type="dxa"/>
          </w:tcPr>
          <w:p w14:paraId="4FF0F2CD" w14:textId="77777777" w:rsidR="00D575B3" w:rsidRPr="0028618D" w:rsidRDefault="00D575B3" w:rsidP="00101A36">
            <w:pPr>
              <w:pStyle w:val="TableText"/>
              <w:keepNext/>
              <w:keepLines/>
            </w:pPr>
          </w:p>
        </w:tc>
      </w:tr>
      <w:tr w:rsidR="00D575B3" w:rsidRPr="0028618D" w14:paraId="73E7B7F2" w14:textId="77777777" w:rsidTr="00101A36">
        <w:trPr>
          <w:trHeight w:val="65"/>
        </w:trPr>
        <w:tc>
          <w:tcPr>
            <w:tcW w:w="2222" w:type="dxa"/>
            <w:vMerge/>
          </w:tcPr>
          <w:p w14:paraId="295C391C" w14:textId="77777777" w:rsidR="00D575B3" w:rsidRPr="0028618D" w:rsidRDefault="00D575B3" w:rsidP="00101A36">
            <w:pPr>
              <w:pStyle w:val="TableText"/>
              <w:keepNext/>
              <w:keepLines/>
              <w:rPr>
                <w:b/>
                <w:i/>
              </w:rPr>
            </w:pPr>
          </w:p>
        </w:tc>
        <w:tc>
          <w:tcPr>
            <w:tcW w:w="1597" w:type="dxa"/>
          </w:tcPr>
          <w:p w14:paraId="5207C342" w14:textId="77777777" w:rsidR="00D575B3" w:rsidRPr="0028618D" w:rsidRDefault="00D575B3" w:rsidP="00101A36">
            <w:pPr>
              <w:pStyle w:val="TableText"/>
              <w:keepNext/>
              <w:keepLines/>
              <w:rPr>
                <w:i/>
              </w:rPr>
            </w:pPr>
            <w:r w:rsidRPr="0028618D">
              <w:rPr>
                <w:i/>
              </w:rPr>
              <w:t>Email</w:t>
            </w:r>
          </w:p>
        </w:tc>
        <w:tc>
          <w:tcPr>
            <w:tcW w:w="5316" w:type="dxa"/>
          </w:tcPr>
          <w:p w14:paraId="0EDA9DE3" w14:textId="77777777" w:rsidR="00D575B3" w:rsidRPr="0028618D" w:rsidRDefault="00D575B3" w:rsidP="00101A36">
            <w:pPr>
              <w:pStyle w:val="TableText"/>
              <w:keepNext/>
              <w:keepLines/>
            </w:pPr>
          </w:p>
        </w:tc>
      </w:tr>
      <w:tr w:rsidR="00D575B3" w:rsidRPr="0028618D" w14:paraId="1264D62D" w14:textId="77777777" w:rsidTr="00101A36">
        <w:trPr>
          <w:trHeight w:val="65"/>
        </w:trPr>
        <w:tc>
          <w:tcPr>
            <w:tcW w:w="2222" w:type="dxa"/>
            <w:vMerge/>
          </w:tcPr>
          <w:p w14:paraId="1B88BEBF" w14:textId="77777777" w:rsidR="00D575B3" w:rsidRPr="0028618D" w:rsidRDefault="00D575B3" w:rsidP="00101A36">
            <w:pPr>
              <w:pStyle w:val="TableText"/>
              <w:keepNext/>
              <w:keepLines/>
              <w:rPr>
                <w:b/>
                <w:i/>
              </w:rPr>
            </w:pPr>
          </w:p>
        </w:tc>
        <w:tc>
          <w:tcPr>
            <w:tcW w:w="1597" w:type="dxa"/>
          </w:tcPr>
          <w:p w14:paraId="680A5437" w14:textId="77777777" w:rsidR="00D575B3" w:rsidRPr="0028618D" w:rsidRDefault="00D575B3" w:rsidP="00101A36">
            <w:pPr>
              <w:pStyle w:val="TableText"/>
              <w:keepNext/>
              <w:keepLines/>
              <w:rPr>
                <w:i/>
              </w:rPr>
            </w:pPr>
            <w:r w:rsidRPr="0028618D">
              <w:rPr>
                <w:i/>
              </w:rPr>
              <w:t>Phone</w:t>
            </w:r>
          </w:p>
        </w:tc>
        <w:tc>
          <w:tcPr>
            <w:tcW w:w="5316" w:type="dxa"/>
          </w:tcPr>
          <w:p w14:paraId="6F4DAFF9" w14:textId="77777777" w:rsidR="00D575B3" w:rsidRPr="0028618D" w:rsidRDefault="00D575B3" w:rsidP="00101A36">
            <w:pPr>
              <w:pStyle w:val="TableText"/>
              <w:keepNext/>
              <w:keepLines/>
            </w:pPr>
          </w:p>
        </w:tc>
      </w:tr>
    </w:tbl>
    <w:p w14:paraId="1FE6BD3A" w14:textId="77777777" w:rsidR="00D575B3" w:rsidRDefault="00D575B3">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1567"/>
        <w:gridCol w:w="5149"/>
      </w:tblGrid>
      <w:tr w:rsidR="00D575B3" w:rsidRPr="0028618D" w14:paraId="5F2FF1E5" w14:textId="77777777" w:rsidTr="00101A36">
        <w:trPr>
          <w:tblHeader/>
        </w:trPr>
        <w:tc>
          <w:tcPr>
            <w:tcW w:w="2222" w:type="dxa"/>
          </w:tcPr>
          <w:p w14:paraId="54AA010D" w14:textId="77777777" w:rsidR="00D575B3" w:rsidRPr="0028618D" w:rsidRDefault="00D575B3" w:rsidP="00101A36">
            <w:pPr>
              <w:pStyle w:val="TableText"/>
              <w:keepNext/>
              <w:keepLines/>
              <w:rPr>
                <w:b/>
                <w:i/>
              </w:rPr>
            </w:pPr>
            <w:r w:rsidRPr="0028618D">
              <w:rPr>
                <w:b/>
                <w:i/>
              </w:rPr>
              <w:t>Organization Name</w:t>
            </w:r>
          </w:p>
        </w:tc>
        <w:tc>
          <w:tcPr>
            <w:tcW w:w="6913" w:type="dxa"/>
            <w:gridSpan w:val="2"/>
            <w:shd w:val="pct12" w:color="auto" w:fill="auto"/>
          </w:tcPr>
          <w:p w14:paraId="18F7381A" w14:textId="1C4DFE97" w:rsidR="00D575B3" w:rsidRPr="0028618D" w:rsidRDefault="00D575B3" w:rsidP="00101A36">
            <w:pPr>
              <w:pStyle w:val="TableText"/>
              <w:keepNext/>
              <w:keepLines/>
              <w:jc w:val="center"/>
              <w:rPr>
                <w:b/>
              </w:rPr>
            </w:pPr>
            <w:r>
              <w:rPr>
                <w:b/>
              </w:rPr>
              <w:t xml:space="preserve">Carl Reed (OGC Individual Member) </w:t>
            </w:r>
          </w:p>
        </w:tc>
      </w:tr>
      <w:tr w:rsidR="00D575B3" w:rsidRPr="0028618D" w14:paraId="2A11E33E" w14:textId="77777777" w:rsidTr="00101A36">
        <w:trPr>
          <w:trHeight w:val="70"/>
        </w:trPr>
        <w:tc>
          <w:tcPr>
            <w:tcW w:w="2222" w:type="dxa"/>
            <w:vMerge w:val="restart"/>
          </w:tcPr>
          <w:p w14:paraId="4D5FBDB9" w14:textId="77777777" w:rsidR="00D575B3" w:rsidRPr="0028618D" w:rsidRDefault="00D575B3" w:rsidP="00101A36">
            <w:pPr>
              <w:pStyle w:val="TableText"/>
              <w:keepNext/>
              <w:keepLines/>
              <w:rPr>
                <w:b/>
                <w:i/>
              </w:rPr>
            </w:pPr>
            <w:r w:rsidRPr="0028618D">
              <w:rPr>
                <w:b/>
                <w:i/>
              </w:rPr>
              <w:t>Business Contact</w:t>
            </w:r>
          </w:p>
        </w:tc>
        <w:tc>
          <w:tcPr>
            <w:tcW w:w="1597" w:type="dxa"/>
          </w:tcPr>
          <w:p w14:paraId="6CFE52BF" w14:textId="77777777" w:rsidR="00D575B3" w:rsidRPr="0028618D" w:rsidRDefault="00D575B3" w:rsidP="00101A36">
            <w:pPr>
              <w:pStyle w:val="TableText"/>
              <w:keepNext/>
              <w:keepLines/>
              <w:rPr>
                <w:i/>
              </w:rPr>
            </w:pPr>
            <w:r w:rsidRPr="0028618D">
              <w:rPr>
                <w:i/>
              </w:rPr>
              <w:t>Name</w:t>
            </w:r>
          </w:p>
        </w:tc>
        <w:tc>
          <w:tcPr>
            <w:tcW w:w="5316" w:type="dxa"/>
          </w:tcPr>
          <w:p w14:paraId="73B962D8" w14:textId="77777777" w:rsidR="00D575B3" w:rsidRPr="0028618D" w:rsidRDefault="00D575B3" w:rsidP="00101A36">
            <w:pPr>
              <w:pStyle w:val="TableText"/>
              <w:keepNext/>
              <w:keepLines/>
              <w:rPr>
                <w:b/>
                <w:szCs w:val="22"/>
              </w:rPr>
            </w:pPr>
          </w:p>
        </w:tc>
      </w:tr>
      <w:tr w:rsidR="00D575B3" w:rsidRPr="0028618D" w14:paraId="5B293BCA" w14:textId="77777777" w:rsidTr="00101A36">
        <w:trPr>
          <w:trHeight w:val="65"/>
        </w:trPr>
        <w:tc>
          <w:tcPr>
            <w:tcW w:w="2222" w:type="dxa"/>
            <w:vMerge/>
          </w:tcPr>
          <w:p w14:paraId="0B479539" w14:textId="77777777" w:rsidR="00D575B3" w:rsidRPr="0028618D" w:rsidRDefault="00D575B3" w:rsidP="00101A36">
            <w:pPr>
              <w:pStyle w:val="TableText"/>
              <w:keepNext/>
              <w:keepLines/>
              <w:rPr>
                <w:b/>
                <w:i/>
              </w:rPr>
            </w:pPr>
          </w:p>
        </w:tc>
        <w:tc>
          <w:tcPr>
            <w:tcW w:w="1597" w:type="dxa"/>
          </w:tcPr>
          <w:p w14:paraId="54345B10" w14:textId="77777777" w:rsidR="00D575B3" w:rsidRPr="0028618D" w:rsidRDefault="00D575B3" w:rsidP="00101A36">
            <w:pPr>
              <w:pStyle w:val="TableText"/>
              <w:keepNext/>
              <w:keepLines/>
              <w:rPr>
                <w:i/>
              </w:rPr>
            </w:pPr>
            <w:r w:rsidRPr="0028618D">
              <w:rPr>
                <w:i/>
              </w:rPr>
              <w:t>Title</w:t>
            </w:r>
          </w:p>
        </w:tc>
        <w:tc>
          <w:tcPr>
            <w:tcW w:w="5316" w:type="dxa"/>
          </w:tcPr>
          <w:p w14:paraId="779646DB" w14:textId="77777777" w:rsidR="00D575B3" w:rsidRPr="0028618D" w:rsidRDefault="00D575B3" w:rsidP="00101A36">
            <w:pPr>
              <w:pStyle w:val="TableText"/>
              <w:keepNext/>
              <w:keepLines/>
              <w:rPr>
                <w:szCs w:val="22"/>
              </w:rPr>
            </w:pPr>
          </w:p>
        </w:tc>
      </w:tr>
      <w:tr w:rsidR="00D575B3" w:rsidRPr="0028618D" w14:paraId="683C3B57" w14:textId="77777777" w:rsidTr="00101A36">
        <w:trPr>
          <w:trHeight w:val="65"/>
        </w:trPr>
        <w:tc>
          <w:tcPr>
            <w:tcW w:w="2222" w:type="dxa"/>
            <w:vMerge/>
          </w:tcPr>
          <w:p w14:paraId="57E7945D" w14:textId="77777777" w:rsidR="00D575B3" w:rsidRPr="0028618D" w:rsidRDefault="00D575B3" w:rsidP="00101A36">
            <w:pPr>
              <w:pStyle w:val="TableText"/>
              <w:keepNext/>
              <w:keepLines/>
              <w:rPr>
                <w:b/>
                <w:i/>
              </w:rPr>
            </w:pPr>
          </w:p>
        </w:tc>
        <w:tc>
          <w:tcPr>
            <w:tcW w:w="1597" w:type="dxa"/>
          </w:tcPr>
          <w:p w14:paraId="6A33A7C6" w14:textId="77777777" w:rsidR="00D575B3" w:rsidRPr="0028618D" w:rsidRDefault="00D575B3" w:rsidP="00101A36">
            <w:pPr>
              <w:pStyle w:val="TableText"/>
              <w:keepNext/>
              <w:keepLines/>
              <w:rPr>
                <w:i/>
              </w:rPr>
            </w:pPr>
            <w:r w:rsidRPr="0028618D">
              <w:rPr>
                <w:i/>
              </w:rPr>
              <w:t>Email</w:t>
            </w:r>
          </w:p>
        </w:tc>
        <w:tc>
          <w:tcPr>
            <w:tcW w:w="5316" w:type="dxa"/>
          </w:tcPr>
          <w:p w14:paraId="5AB837A9" w14:textId="77777777" w:rsidR="00D575B3" w:rsidRPr="0028618D" w:rsidRDefault="00D575B3" w:rsidP="00101A36">
            <w:pPr>
              <w:pStyle w:val="TableText"/>
              <w:keepNext/>
              <w:keepLines/>
              <w:rPr>
                <w:szCs w:val="22"/>
              </w:rPr>
            </w:pPr>
          </w:p>
        </w:tc>
      </w:tr>
      <w:tr w:rsidR="00D575B3" w:rsidRPr="0028618D" w14:paraId="4D57D2C7" w14:textId="77777777" w:rsidTr="00101A36">
        <w:trPr>
          <w:trHeight w:val="65"/>
        </w:trPr>
        <w:tc>
          <w:tcPr>
            <w:tcW w:w="2222" w:type="dxa"/>
            <w:vMerge/>
          </w:tcPr>
          <w:p w14:paraId="69BD567D" w14:textId="77777777" w:rsidR="00D575B3" w:rsidRPr="0028618D" w:rsidRDefault="00D575B3" w:rsidP="00101A36">
            <w:pPr>
              <w:pStyle w:val="TableText"/>
              <w:keepNext/>
              <w:keepLines/>
              <w:rPr>
                <w:b/>
                <w:i/>
              </w:rPr>
            </w:pPr>
          </w:p>
        </w:tc>
        <w:tc>
          <w:tcPr>
            <w:tcW w:w="1597" w:type="dxa"/>
          </w:tcPr>
          <w:p w14:paraId="1FABEA1B" w14:textId="77777777" w:rsidR="00D575B3" w:rsidRPr="0028618D" w:rsidRDefault="00D575B3" w:rsidP="00101A36">
            <w:pPr>
              <w:pStyle w:val="TableText"/>
              <w:keepNext/>
              <w:keepLines/>
              <w:rPr>
                <w:i/>
              </w:rPr>
            </w:pPr>
            <w:r w:rsidRPr="0028618D">
              <w:rPr>
                <w:i/>
              </w:rPr>
              <w:t>Phone</w:t>
            </w:r>
          </w:p>
        </w:tc>
        <w:tc>
          <w:tcPr>
            <w:tcW w:w="5316" w:type="dxa"/>
          </w:tcPr>
          <w:p w14:paraId="2140C87B" w14:textId="77777777" w:rsidR="00D575B3" w:rsidRPr="0028618D" w:rsidRDefault="00D575B3" w:rsidP="00101A36">
            <w:pPr>
              <w:pStyle w:val="TableText"/>
              <w:keepNext/>
              <w:keepLines/>
              <w:rPr>
                <w:szCs w:val="22"/>
              </w:rPr>
            </w:pPr>
          </w:p>
        </w:tc>
      </w:tr>
      <w:tr w:rsidR="00D575B3" w:rsidRPr="0028618D" w14:paraId="4337989B" w14:textId="77777777" w:rsidTr="00101A36">
        <w:trPr>
          <w:trHeight w:val="70"/>
        </w:trPr>
        <w:tc>
          <w:tcPr>
            <w:tcW w:w="2222" w:type="dxa"/>
            <w:vMerge w:val="restart"/>
          </w:tcPr>
          <w:p w14:paraId="3D3DE9B2" w14:textId="77777777" w:rsidR="00D575B3" w:rsidRPr="0028618D" w:rsidRDefault="00D575B3" w:rsidP="00101A36">
            <w:pPr>
              <w:pStyle w:val="TableText"/>
              <w:keepNext/>
              <w:keepLines/>
              <w:rPr>
                <w:b/>
                <w:i/>
              </w:rPr>
            </w:pPr>
            <w:r w:rsidRPr="0028618D">
              <w:rPr>
                <w:b/>
                <w:i/>
              </w:rPr>
              <w:t>Technical Contact</w:t>
            </w:r>
          </w:p>
        </w:tc>
        <w:tc>
          <w:tcPr>
            <w:tcW w:w="1597" w:type="dxa"/>
          </w:tcPr>
          <w:p w14:paraId="0B3B1D7F" w14:textId="77777777" w:rsidR="00D575B3" w:rsidRPr="0028618D" w:rsidRDefault="00D575B3" w:rsidP="00101A36">
            <w:pPr>
              <w:pStyle w:val="TableText"/>
              <w:keepNext/>
              <w:keepLines/>
              <w:rPr>
                <w:i/>
              </w:rPr>
            </w:pPr>
            <w:r w:rsidRPr="0028618D">
              <w:rPr>
                <w:i/>
              </w:rPr>
              <w:t>Name</w:t>
            </w:r>
          </w:p>
        </w:tc>
        <w:tc>
          <w:tcPr>
            <w:tcW w:w="5316" w:type="dxa"/>
          </w:tcPr>
          <w:p w14:paraId="75E73DB7" w14:textId="7D60D8DD" w:rsidR="00D575B3" w:rsidRPr="0028618D" w:rsidRDefault="00D575B3" w:rsidP="00101A36">
            <w:pPr>
              <w:pStyle w:val="TableText"/>
              <w:keepNext/>
              <w:keepLines/>
              <w:rPr>
                <w:b/>
              </w:rPr>
            </w:pPr>
            <w:r>
              <w:rPr>
                <w:b/>
              </w:rPr>
              <w:t>Carl Reed</w:t>
            </w:r>
          </w:p>
        </w:tc>
      </w:tr>
      <w:tr w:rsidR="00D575B3" w:rsidRPr="0028618D" w14:paraId="55CFBAF5" w14:textId="77777777" w:rsidTr="00101A36">
        <w:trPr>
          <w:trHeight w:val="65"/>
        </w:trPr>
        <w:tc>
          <w:tcPr>
            <w:tcW w:w="2222" w:type="dxa"/>
            <w:vMerge/>
          </w:tcPr>
          <w:p w14:paraId="46E64734" w14:textId="77777777" w:rsidR="00D575B3" w:rsidRPr="0028618D" w:rsidRDefault="00D575B3" w:rsidP="00101A36">
            <w:pPr>
              <w:pStyle w:val="TableText"/>
              <w:keepNext/>
              <w:keepLines/>
              <w:rPr>
                <w:b/>
                <w:i/>
              </w:rPr>
            </w:pPr>
          </w:p>
        </w:tc>
        <w:tc>
          <w:tcPr>
            <w:tcW w:w="1597" w:type="dxa"/>
          </w:tcPr>
          <w:p w14:paraId="0B466804" w14:textId="77777777" w:rsidR="00D575B3" w:rsidRPr="0028618D" w:rsidRDefault="00D575B3" w:rsidP="00101A36">
            <w:pPr>
              <w:pStyle w:val="TableText"/>
              <w:keepNext/>
              <w:keepLines/>
              <w:rPr>
                <w:i/>
              </w:rPr>
            </w:pPr>
            <w:r w:rsidRPr="0028618D">
              <w:rPr>
                <w:i/>
              </w:rPr>
              <w:t>Title</w:t>
            </w:r>
          </w:p>
        </w:tc>
        <w:tc>
          <w:tcPr>
            <w:tcW w:w="5316" w:type="dxa"/>
          </w:tcPr>
          <w:p w14:paraId="271117EE" w14:textId="77777777" w:rsidR="00D575B3" w:rsidRPr="0028618D" w:rsidRDefault="00D575B3" w:rsidP="00101A36">
            <w:pPr>
              <w:pStyle w:val="TableText"/>
              <w:keepNext/>
              <w:keepLines/>
            </w:pPr>
          </w:p>
        </w:tc>
      </w:tr>
      <w:tr w:rsidR="00D575B3" w:rsidRPr="0028618D" w14:paraId="0B49919A" w14:textId="77777777" w:rsidTr="00101A36">
        <w:trPr>
          <w:trHeight w:val="65"/>
        </w:trPr>
        <w:tc>
          <w:tcPr>
            <w:tcW w:w="2222" w:type="dxa"/>
            <w:vMerge/>
          </w:tcPr>
          <w:p w14:paraId="1D443D5F" w14:textId="77777777" w:rsidR="00D575B3" w:rsidRPr="0028618D" w:rsidRDefault="00D575B3" w:rsidP="00101A36">
            <w:pPr>
              <w:pStyle w:val="TableText"/>
              <w:keepNext/>
              <w:keepLines/>
              <w:rPr>
                <w:b/>
                <w:i/>
              </w:rPr>
            </w:pPr>
          </w:p>
        </w:tc>
        <w:tc>
          <w:tcPr>
            <w:tcW w:w="1597" w:type="dxa"/>
          </w:tcPr>
          <w:p w14:paraId="5DF31C5C" w14:textId="77777777" w:rsidR="00D575B3" w:rsidRPr="0028618D" w:rsidRDefault="00D575B3" w:rsidP="00101A36">
            <w:pPr>
              <w:pStyle w:val="TableText"/>
              <w:keepNext/>
              <w:keepLines/>
              <w:rPr>
                <w:i/>
              </w:rPr>
            </w:pPr>
            <w:r w:rsidRPr="0028618D">
              <w:rPr>
                <w:i/>
              </w:rPr>
              <w:t>Email</w:t>
            </w:r>
          </w:p>
        </w:tc>
        <w:tc>
          <w:tcPr>
            <w:tcW w:w="5316" w:type="dxa"/>
          </w:tcPr>
          <w:p w14:paraId="5293CDC3" w14:textId="77777777" w:rsidR="00D575B3" w:rsidRPr="0028618D" w:rsidRDefault="00D575B3" w:rsidP="00101A36">
            <w:pPr>
              <w:pStyle w:val="TableText"/>
              <w:keepNext/>
              <w:keepLines/>
            </w:pPr>
          </w:p>
        </w:tc>
      </w:tr>
      <w:tr w:rsidR="00D575B3" w:rsidRPr="0028618D" w14:paraId="16F4CFE8" w14:textId="77777777" w:rsidTr="00101A36">
        <w:trPr>
          <w:trHeight w:val="65"/>
        </w:trPr>
        <w:tc>
          <w:tcPr>
            <w:tcW w:w="2222" w:type="dxa"/>
            <w:vMerge/>
          </w:tcPr>
          <w:p w14:paraId="206379AB" w14:textId="77777777" w:rsidR="00D575B3" w:rsidRPr="0028618D" w:rsidRDefault="00D575B3" w:rsidP="00101A36">
            <w:pPr>
              <w:pStyle w:val="TableText"/>
              <w:keepNext/>
              <w:keepLines/>
              <w:rPr>
                <w:b/>
                <w:i/>
              </w:rPr>
            </w:pPr>
          </w:p>
        </w:tc>
        <w:tc>
          <w:tcPr>
            <w:tcW w:w="1597" w:type="dxa"/>
          </w:tcPr>
          <w:p w14:paraId="233F5BDB" w14:textId="77777777" w:rsidR="00D575B3" w:rsidRPr="0028618D" w:rsidRDefault="00D575B3" w:rsidP="00101A36">
            <w:pPr>
              <w:pStyle w:val="TableText"/>
              <w:keepNext/>
              <w:keepLines/>
              <w:rPr>
                <w:i/>
              </w:rPr>
            </w:pPr>
            <w:r w:rsidRPr="0028618D">
              <w:rPr>
                <w:i/>
              </w:rPr>
              <w:t>Phone</w:t>
            </w:r>
          </w:p>
        </w:tc>
        <w:tc>
          <w:tcPr>
            <w:tcW w:w="5316" w:type="dxa"/>
          </w:tcPr>
          <w:p w14:paraId="50B3A604" w14:textId="77777777" w:rsidR="00D575B3" w:rsidRPr="0028618D" w:rsidRDefault="00D575B3" w:rsidP="00101A36">
            <w:pPr>
              <w:pStyle w:val="TableText"/>
              <w:keepNext/>
              <w:keepLines/>
            </w:pPr>
          </w:p>
        </w:tc>
      </w:tr>
    </w:tbl>
    <w:p w14:paraId="655A4F88" w14:textId="77777777" w:rsidR="00D575B3" w:rsidRPr="0028618D" w:rsidRDefault="00D575B3">
      <w:pPr>
        <w:rPr>
          <w:sz w:val="20"/>
        </w:rPr>
      </w:pPr>
    </w:p>
    <w:sectPr w:rsidR="00D575B3" w:rsidRPr="0028618D" w:rsidSect="0028618D">
      <w:headerReference w:type="default" r:id="rId12"/>
      <w:footerReference w:type="default" r:id="rId13"/>
      <w:headerReference w:type="first" r:id="rId14"/>
      <w:footerReference w:type="first" r:id="rId15"/>
      <w:pgSz w:w="11907" w:h="16839" w:code="9"/>
      <w:pgMar w:top="1440" w:right="1440" w:bottom="1440" w:left="1440" w:header="706" w:footer="706"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lg_ecs" w:date="2018-10-25T13:36:00Z" w:initials="d">
    <w:p w14:paraId="1B845662" w14:textId="63CD4180" w:rsidR="004F7C1A" w:rsidRDefault="004F7C1A">
      <w:pPr>
        <w:pStyle w:val="CommentText"/>
      </w:pPr>
      <w:r>
        <w:rPr>
          <w:rStyle w:val="CommentReference"/>
        </w:rPr>
        <w:annotationRef/>
      </w:r>
      <w:r>
        <w:t xml:space="preserve">The URL listed is ot a public URL; </w:t>
      </w:r>
      <w:r w:rsidR="001924F5">
        <w:t xml:space="preserve">email out to Scott </w:t>
      </w:r>
      <w:r>
        <w:t>Simmons asking when the Discussion Paper will be publicly available so the URL can be updated.</w:t>
      </w:r>
    </w:p>
  </w:comment>
  <w:comment w:id="3" w:author="dlg_ecs" w:date="2018-10-30T15:57:00Z" w:initials="d">
    <w:p w14:paraId="09025EB6" w14:textId="186B4D88" w:rsidR="00F1773A" w:rsidRDefault="00F1773A">
      <w:pPr>
        <w:pStyle w:val="CommentText"/>
      </w:pPr>
      <w:r>
        <w:rPr>
          <w:rStyle w:val="CommentReference"/>
        </w:rPr>
        <w:annotationRef/>
      </w:r>
      <w:r>
        <w:t>Email from Scott Simmons; confirmed this URL is now publicly available; actual ‘publishing’ of the paper in OGCs archive of approved papers still in progress.</w:t>
      </w:r>
    </w:p>
  </w:comment>
  <w:comment w:id="5" w:author="L B" w:date="2018-11-06T15:24:00Z" w:initials="LB">
    <w:p w14:paraId="69B8C613" w14:textId="49EA7A72" w:rsidR="00DA5191" w:rsidRDefault="00DA5191">
      <w:pPr>
        <w:pStyle w:val="CommentText"/>
      </w:pPr>
      <w:r>
        <w:rPr>
          <w:rStyle w:val="CommentReference"/>
        </w:rPr>
        <w:annotationRef/>
      </w:r>
      <w:r>
        <w:t>Merge these 2 sections</w:t>
      </w:r>
    </w:p>
  </w:comment>
  <w:comment w:id="6" w:author="David Graham" w:date="2018-11-07T15:16:00Z" w:initials="DG">
    <w:p w14:paraId="446B1715" w14:textId="5B6146AF" w:rsidR="00571792" w:rsidRDefault="0057179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45662" w15:done="0"/>
  <w15:commentEx w15:paraId="09025EB6" w15:done="0"/>
  <w15:commentEx w15:paraId="69B8C613" w15:done="1"/>
  <w15:commentEx w15:paraId="446B1715" w15:paraIdParent="69B8C61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45662" w16cid:durableId="1F8C2C0D"/>
  <w16cid:commentId w16cid:paraId="09025EB6" w16cid:durableId="1F8C2C0E"/>
  <w16cid:commentId w16cid:paraId="69B8C613" w16cid:durableId="1F8C30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10834" w14:textId="77777777" w:rsidR="00097B66" w:rsidRDefault="00097B66">
      <w:r>
        <w:separator/>
      </w:r>
    </w:p>
  </w:endnote>
  <w:endnote w:type="continuationSeparator" w:id="0">
    <w:p w14:paraId="465F81B8" w14:textId="77777777" w:rsidR="00097B66" w:rsidRDefault="0009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D6DE" w14:textId="499F06FC" w:rsidR="00106C76" w:rsidRPr="00F47CC7" w:rsidRDefault="00106C76" w:rsidP="00056532">
    <w:pPr>
      <w:pStyle w:val="Footer"/>
      <w:tabs>
        <w:tab w:val="clear" w:pos="8640"/>
        <w:tab w:val="right" w:pos="9360"/>
      </w:tabs>
      <w:rPr>
        <w:caps/>
        <w:sz w:val="20"/>
      </w:rPr>
    </w:pPr>
    <w:r w:rsidRPr="00F47CC7">
      <w:rPr>
        <w:caps/>
        <w:sz w:val="20"/>
      </w:rPr>
      <w:t>C</w:t>
    </w:r>
    <w:r w:rsidR="00211554">
      <w:rPr>
        <w:caps/>
        <w:sz w:val="20"/>
      </w:rPr>
      <w:t>DB-VECTOR-GPKG</w:t>
    </w:r>
    <w:r w:rsidRPr="00F47CC7">
      <w:rPr>
        <w:caps/>
        <w:sz w:val="20"/>
      </w:rPr>
      <w:t>-IE</w:t>
    </w:r>
    <w:r w:rsidRPr="00F47CC7">
      <w:rPr>
        <w:sz w:val="20"/>
      </w:rPr>
      <w:t xml:space="preserve"> Activity Plan</w:t>
    </w:r>
    <w:r w:rsidRPr="00F47CC7">
      <w:rPr>
        <w:sz w:val="22"/>
      </w:rPr>
      <w:tab/>
    </w:r>
    <w:r w:rsidRPr="00F47CC7">
      <w:rPr>
        <w:sz w:val="20"/>
      </w:rPr>
      <w:t>Version</w:t>
    </w:r>
    <w:r w:rsidRPr="00F47CC7">
      <w:rPr>
        <w:caps/>
        <w:sz w:val="20"/>
      </w:rPr>
      <w:t xml:space="preserve"> </w:t>
    </w:r>
    <w:r w:rsidR="001F053E">
      <w:rPr>
        <w:caps/>
        <w:sz w:val="20"/>
      </w:rPr>
      <w:t>1.0</w:t>
    </w:r>
    <w:r>
      <w:tab/>
    </w:r>
    <w:r w:rsidRPr="00F47CC7">
      <w:rPr>
        <w:caps/>
        <w:sz w:val="20"/>
      </w:rPr>
      <w:t xml:space="preserve"> </w:t>
    </w:r>
    <w:r w:rsidRPr="00F47CC7">
      <w:rPr>
        <w:caps/>
        <w:sz w:val="20"/>
      </w:rPr>
      <w:fldChar w:fldCharType="begin"/>
    </w:r>
    <w:r w:rsidRPr="00F47CC7">
      <w:rPr>
        <w:caps/>
        <w:sz w:val="20"/>
      </w:rPr>
      <w:instrText xml:space="preserve"> PAGE </w:instrText>
    </w:r>
    <w:r w:rsidRPr="00F47CC7">
      <w:rPr>
        <w:caps/>
        <w:sz w:val="20"/>
      </w:rPr>
      <w:fldChar w:fldCharType="separate"/>
    </w:r>
    <w:r w:rsidR="00EB367A">
      <w:rPr>
        <w:caps/>
        <w:noProof/>
        <w:sz w:val="20"/>
      </w:rPr>
      <w:t>8</w:t>
    </w:r>
    <w:r w:rsidRPr="00F47CC7">
      <w:rPr>
        <w:caps/>
        <w:sz w:val="20"/>
      </w:rPr>
      <w:fldChar w:fldCharType="end"/>
    </w:r>
    <w:r>
      <w:rPr>
        <w:rStyle w:val="PageNumber"/>
        <w:b w:val="0"/>
      </w:rPr>
      <w:br/>
    </w:r>
    <w:r w:rsidR="001F053E">
      <w:rPr>
        <w:caps/>
        <w:sz w:val="20"/>
      </w:rPr>
      <w:t xml:space="preserve">07 </w:t>
    </w:r>
    <w:r w:rsidR="001F053E" w:rsidRPr="009E35A5">
      <w:t>November</w:t>
    </w:r>
    <w:r w:rsidR="001F053E">
      <w:rPr>
        <w:caps/>
        <w:sz w:val="20"/>
      </w:rPr>
      <w:t xml:space="preserve"> 2018</w:t>
    </w:r>
    <w:r w:rsidRPr="00F47CC7">
      <w:rPr>
        <w:caps/>
        <w:sz w:val="20"/>
      </w:rPr>
      <w:tab/>
      <w:t xml:space="preserve">OGC </w:t>
    </w:r>
    <w:r w:rsidRPr="00F47CC7">
      <w:rPr>
        <w:sz w:val="20"/>
      </w:rPr>
      <w:t>Document</w:t>
    </w:r>
    <w:r w:rsidRPr="00F47CC7">
      <w:rPr>
        <w:caps/>
        <w:sz w:val="20"/>
      </w:rPr>
      <w:t xml:space="preserve"> 18-</w:t>
    </w:r>
    <w:r w:rsidR="001F053E">
      <w:rPr>
        <w:caps/>
        <w:sz w:val="20"/>
      </w:rPr>
      <w:t>092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FDE3" w14:textId="2523215C" w:rsidR="00106C76" w:rsidRDefault="00106C76">
    <w:pPr>
      <w:pStyle w:val="Footer"/>
      <w:tabs>
        <w:tab w:val="clear" w:pos="8640"/>
        <w:tab w:val="right" w:pos="9360"/>
      </w:tabs>
    </w:pPr>
    <w:r>
      <w:t>GPKG-RT IE Activity Plan</w:t>
    </w:r>
    <w:r>
      <w:tab/>
      <w:t>Version 0.2</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w:t>
    </w:r>
    <w:r>
      <w:rPr>
        <w:rStyle w:val="PageNumber"/>
        <w:b w:val="0"/>
      </w:rPr>
      <w:fldChar w:fldCharType="end"/>
    </w:r>
    <w:r>
      <w:rPr>
        <w:rStyle w:val="PageNumber"/>
        <w:b w:val="0"/>
      </w:rPr>
      <w:br/>
    </w:r>
    <w:r>
      <w:t>4 September 2015</w:t>
    </w:r>
    <w:r>
      <w:rPr>
        <w:rStyle w:val="PageNumber"/>
        <w:b w:val="0"/>
      </w:rPr>
      <w:tab/>
      <w:t>OGC Document 15-XXX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01BBF" w14:textId="77777777" w:rsidR="00097B66" w:rsidRDefault="00097B66">
      <w:r>
        <w:separator/>
      </w:r>
    </w:p>
  </w:footnote>
  <w:footnote w:type="continuationSeparator" w:id="0">
    <w:p w14:paraId="61149E53" w14:textId="77777777" w:rsidR="00097B66" w:rsidRDefault="0009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56D6" w14:textId="77777777" w:rsidR="00106C76" w:rsidRDefault="00106C76">
    <w:pPr>
      <w:pStyle w:val="Header"/>
      <w:jc w:val="center"/>
    </w:pPr>
    <w:r>
      <w:t>DRAFT for OGC MEMBER COMMENT</w:t>
    </w:r>
  </w:p>
  <w:p w14:paraId="27862949" w14:textId="77777777" w:rsidR="00106C76" w:rsidRDefault="00106C76">
    <w:pPr>
      <w:pStyle w:val="Header"/>
      <w:jc w:val="center"/>
      <w:rPr>
        <w:sz w:val="16"/>
      </w:rPr>
    </w:pPr>
    <w:r>
      <w:rPr>
        <w:sz w:val="16"/>
      </w:rPr>
      <w:t>DO NOT REDISTRIBUTE OUTSIDE OF OGC MEMBERSHIP UNDER TERMS OF YOUR MEMBERSHIP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C272D" w14:textId="77777777" w:rsidR="00106C76" w:rsidRDefault="00106C76">
    <w:pPr>
      <w:pStyle w:val="Header"/>
      <w:jc w:val="center"/>
    </w:pPr>
    <w:r>
      <w:t>DRAFT for OGC MEMBER COMMENT</w:t>
    </w:r>
  </w:p>
  <w:p w14:paraId="7A07DE02" w14:textId="77777777" w:rsidR="00106C76" w:rsidRDefault="00106C76">
    <w:pPr>
      <w:pStyle w:val="Header"/>
      <w:jc w:val="center"/>
      <w:rPr>
        <w:sz w:val="16"/>
      </w:rPr>
    </w:pPr>
    <w:r>
      <w:rPr>
        <w:sz w:val="16"/>
      </w:rPr>
      <w:t>DO NOT REDISTRIBUTE OUTSIDE OF OGC MEMBERSHIP UNDER TERMS OF YOUR MEMBERSHIP AGREEMENT</w:t>
    </w:r>
  </w:p>
  <w:p w14:paraId="1ADCEBE3" w14:textId="77777777" w:rsidR="00106C76" w:rsidRDefault="00106C7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2056DB"/>
    <w:multiLevelType w:val="hybridMultilevel"/>
    <w:tmpl w:val="EB3ACCC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A61ED7"/>
    <w:multiLevelType w:val="hybridMultilevel"/>
    <w:tmpl w:val="AF40BD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0816B5"/>
    <w:multiLevelType w:val="hybridMultilevel"/>
    <w:tmpl w:val="BB4AB5E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D31420D"/>
    <w:multiLevelType w:val="multilevel"/>
    <w:tmpl w:val="7E96C954"/>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9B3792"/>
    <w:multiLevelType w:val="hybridMultilevel"/>
    <w:tmpl w:val="4D6448A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21B92"/>
    <w:multiLevelType w:val="singleLevel"/>
    <w:tmpl w:val="7898EAF2"/>
    <w:lvl w:ilvl="0">
      <w:start w:val="1"/>
      <w:numFmt w:val="bullet"/>
      <w:pStyle w:val="BodySListEnd"/>
      <w:lvlText w:val=""/>
      <w:lvlJc w:val="left"/>
      <w:pPr>
        <w:tabs>
          <w:tab w:val="num" w:pos="360"/>
        </w:tabs>
        <w:ind w:left="360" w:hanging="360"/>
      </w:pPr>
      <w:rPr>
        <w:rFonts w:ascii="Symbol" w:hAnsi="Symbol" w:hint="default"/>
      </w:rPr>
    </w:lvl>
  </w:abstractNum>
  <w:abstractNum w:abstractNumId="7" w15:restartNumberingAfterBreak="0">
    <w:nsid w:val="1C104223"/>
    <w:multiLevelType w:val="hybridMultilevel"/>
    <w:tmpl w:val="D33AECDC"/>
    <w:lvl w:ilvl="0" w:tplc="10090005">
      <w:start w:val="1"/>
      <w:numFmt w:val="bullet"/>
      <w:lvlText w:val=""/>
      <w:lvlJc w:val="left"/>
      <w:pPr>
        <w:tabs>
          <w:tab w:val="num" w:pos="1800"/>
        </w:tabs>
        <w:ind w:left="1800" w:hanging="360"/>
      </w:pPr>
      <w:rPr>
        <w:rFonts w:ascii="Wingdings" w:hAnsi="Wingding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C883612"/>
    <w:multiLevelType w:val="hybridMultilevel"/>
    <w:tmpl w:val="1CEA9F40"/>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27E23516"/>
    <w:multiLevelType w:val="hybridMultilevel"/>
    <w:tmpl w:val="9C5E4B44"/>
    <w:lvl w:ilvl="0" w:tplc="10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8087F1D"/>
    <w:multiLevelType w:val="multilevel"/>
    <w:tmpl w:val="39167C9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3B557A4"/>
    <w:multiLevelType w:val="hybridMultilevel"/>
    <w:tmpl w:val="E3584FF2"/>
    <w:lvl w:ilvl="0" w:tplc="04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126A9"/>
    <w:multiLevelType w:val="multilevel"/>
    <w:tmpl w:val="9F2AAC9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3" w15:restartNumberingAfterBreak="0">
    <w:nsid w:val="39A10F24"/>
    <w:multiLevelType w:val="hybridMultilevel"/>
    <w:tmpl w:val="134EE77A"/>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3BD35FAD"/>
    <w:multiLevelType w:val="singleLevel"/>
    <w:tmpl w:val="DED06C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504948"/>
    <w:multiLevelType w:val="hybridMultilevel"/>
    <w:tmpl w:val="3140B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B7510C"/>
    <w:multiLevelType w:val="hybridMultilevel"/>
    <w:tmpl w:val="E31C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74AF0"/>
    <w:multiLevelType w:val="multilevel"/>
    <w:tmpl w:val="39167C9A"/>
    <w:lvl w:ilvl="0">
      <w:start w:val="1"/>
      <w:numFmt w:val="decimal"/>
      <w:lvlText w:val="%1."/>
      <w:lvlJc w:val="left"/>
      <w:pPr>
        <w:tabs>
          <w:tab w:val="num" w:pos="1110"/>
        </w:tabs>
        <w:ind w:left="1110" w:hanging="390"/>
      </w:pPr>
      <w:rPr>
        <w:rFonts w:hint="default"/>
      </w:rPr>
    </w:lvl>
    <w:lvl w:ilvl="1">
      <w:start w:val="2"/>
      <w:numFmt w:val="decimal"/>
      <w:lvlText w:val="%1.%2."/>
      <w:lvlJc w:val="left"/>
      <w:pPr>
        <w:tabs>
          <w:tab w:val="num" w:pos="1830"/>
        </w:tabs>
        <w:ind w:left="183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4E067821"/>
    <w:multiLevelType w:val="multilevel"/>
    <w:tmpl w:val="80A234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0772DCD"/>
    <w:multiLevelType w:val="hybridMultilevel"/>
    <w:tmpl w:val="D4F09A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47448"/>
    <w:multiLevelType w:val="hybridMultilevel"/>
    <w:tmpl w:val="4E486FB0"/>
    <w:lvl w:ilvl="0" w:tplc="072805F2">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875EF"/>
    <w:multiLevelType w:val="hybridMultilevel"/>
    <w:tmpl w:val="209EB74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E7888"/>
    <w:multiLevelType w:val="multilevel"/>
    <w:tmpl w:val="80A234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8956CDB"/>
    <w:multiLevelType w:val="hybridMultilevel"/>
    <w:tmpl w:val="824AEB36"/>
    <w:lvl w:ilvl="0" w:tplc="10090001">
      <w:start w:val="1"/>
      <w:numFmt w:val="bullet"/>
      <w:lvlText w:val=""/>
      <w:lvlJc w:val="left"/>
      <w:pPr>
        <w:tabs>
          <w:tab w:val="num" w:pos="720"/>
        </w:tabs>
        <w:ind w:left="720" w:hanging="360"/>
      </w:pPr>
      <w:rPr>
        <w:rFonts w:ascii="Symbol" w:hAnsi="Symbol" w:hint="default"/>
      </w:rPr>
    </w:lvl>
    <w:lvl w:ilvl="1" w:tplc="10090009">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52743"/>
    <w:multiLevelType w:val="hybridMultilevel"/>
    <w:tmpl w:val="E10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A2ED0"/>
    <w:multiLevelType w:val="multilevel"/>
    <w:tmpl w:val="39167C9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C29217B"/>
    <w:multiLevelType w:val="hybridMultilevel"/>
    <w:tmpl w:val="61069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BC3AA2"/>
    <w:multiLevelType w:val="hybridMultilevel"/>
    <w:tmpl w:val="D94A64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601CC"/>
    <w:multiLevelType w:val="singleLevel"/>
    <w:tmpl w:val="849CEAEC"/>
    <w:lvl w:ilvl="0">
      <w:start w:val="1"/>
      <w:numFmt w:val="bullet"/>
      <w:pStyle w:val="bodylist2"/>
      <w:lvlText w:val=""/>
      <w:lvlJc w:val="left"/>
      <w:pPr>
        <w:tabs>
          <w:tab w:val="num" w:pos="360"/>
        </w:tabs>
        <w:ind w:left="360" w:hanging="360"/>
      </w:pPr>
      <w:rPr>
        <w:rFonts w:ascii="Symbol" w:hAnsi="Symbol" w:hint="default"/>
      </w:rPr>
    </w:lvl>
  </w:abstractNum>
  <w:abstractNum w:abstractNumId="29" w15:restartNumberingAfterBreak="0">
    <w:nsid w:val="7C3F45AC"/>
    <w:multiLevelType w:val="hybridMultilevel"/>
    <w:tmpl w:val="3148EF6E"/>
    <w:lvl w:ilvl="0" w:tplc="1009000F">
      <w:start w:val="1"/>
      <w:numFmt w:val="decimal"/>
      <w:lvlText w:val="%1."/>
      <w:lvlJc w:val="left"/>
      <w:pPr>
        <w:tabs>
          <w:tab w:val="num" w:pos="1800"/>
        </w:tabs>
        <w:ind w:left="1800" w:hanging="360"/>
      </w:pPr>
      <w:rPr>
        <w:rFonts w:hint="default"/>
      </w:rPr>
    </w:lvl>
    <w:lvl w:ilvl="1" w:tplc="10090003" w:tentative="1">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D626498"/>
    <w:multiLevelType w:val="multilevel"/>
    <w:tmpl w:val="39167C9A"/>
    <w:lvl w:ilvl="0">
      <w:start w:val="1"/>
      <w:numFmt w:val="decimal"/>
      <w:lvlText w:val="%1."/>
      <w:lvlJc w:val="left"/>
      <w:pPr>
        <w:tabs>
          <w:tab w:val="num" w:pos="1110"/>
        </w:tabs>
        <w:ind w:left="1110" w:hanging="390"/>
      </w:pPr>
      <w:rPr>
        <w:rFonts w:hint="default"/>
      </w:rPr>
    </w:lvl>
    <w:lvl w:ilvl="1">
      <w:start w:val="2"/>
      <w:numFmt w:val="decimal"/>
      <w:lvlText w:val="%1.%2."/>
      <w:lvlJc w:val="left"/>
      <w:pPr>
        <w:tabs>
          <w:tab w:val="num" w:pos="1830"/>
        </w:tabs>
        <w:ind w:left="183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1" w15:restartNumberingAfterBreak="0">
    <w:nsid w:val="7ECC1C44"/>
    <w:multiLevelType w:val="multilevel"/>
    <w:tmpl w:val="1834C6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FE37642"/>
    <w:multiLevelType w:val="singleLevel"/>
    <w:tmpl w:val="985467E4"/>
    <w:lvl w:ilvl="0">
      <w:start w:val="1"/>
      <w:numFmt w:val="bullet"/>
      <w:pStyle w:val="BodySLis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28"/>
  </w:num>
  <w:num w:numId="4">
    <w:abstractNumId w:val="32"/>
  </w:num>
  <w:num w:numId="5">
    <w:abstractNumId w:val="6"/>
  </w:num>
  <w:num w:numId="6">
    <w:abstractNumId w:val="21"/>
  </w:num>
  <w:num w:numId="7">
    <w:abstractNumId w:val="20"/>
  </w:num>
  <w:num w:numId="8">
    <w:abstractNumId w:val="7"/>
  </w:num>
  <w:num w:numId="9">
    <w:abstractNumId w:val="13"/>
  </w:num>
  <w:num w:numId="10">
    <w:abstractNumId w:val="9"/>
  </w:num>
  <w:num w:numId="11">
    <w:abstractNumId w:val="19"/>
  </w:num>
  <w:num w:numId="12">
    <w:abstractNumId w:val="23"/>
  </w:num>
  <w:num w:numId="13">
    <w:abstractNumId w:val="29"/>
  </w:num>
  <w:num w:numId="14">
    <w:abstractNumId w:val="3"/>
  </w:num>
  <w:num w:numId="15">
    <w:abstractNumId w:val="5"/>
  </w:num>
  <w:num w:numId="16">
    <w:abstractNumId w:val="8"/>
  </w:num>
  <w:num w:numId="17">
    <w:abstractNumId w:val="27"/>
  </w:num>
  <w:num w:numId="18">
    <w:abstractNumId w:val="22"/>
  </w:num>
  <w:num w:numId="19">
    <w:abstractNumId w:val="12"/>
  </w:num>
  <w:num w:numId="20">
    <w:abstractNumId w:val="18"/>
  </w:num>
  <w:num w:numId="21">
    <w:abstractNumId w:val="25"/>
  </w:num>
  <w:num w:numId="22">
    <w:abstractNumId w:val="10"/>
  </w:num>
  <w:num w:numId="23">
    <w:abstractNumId w:val="17"/>
  </w:num>
  <w:num w:numId="24">
    <w:abstractNumId w:val="30"/>
  </w:num>
  <w:num w:numId="25">
    <w:abstractNumId w:val="26"/>
  </w:num>
  <w:num w:numId="26">
    <w:abstractNumId w:val="2"/>
  </w:num>
  <w:num w:numId="27">
    <w:abstractNumId w:val="16"/>
  </w:num>
  <w:num w:numId="28">
    <w:abstractNumId w:val="4"/>
  </w:num>
  <w:num w:numId="29">
    <w:abstractNumId w:val="31"/>
  </w:num>
  <w:num w:numId="30">
    <w:abstractNumId w:val="24"/>
  </w:num>
  <w:num w:numId="31">
    <w:abstractNumId w:val="1"/>
  </w:num>
  <w:num w:numId="32">
    <w:abstractNumId w:val="11"/>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 B">
    <w15:presenceInfo w15:providerId="Windows Live" w15:userId="ebf368b4d48a95a6"/>
  </w15:person>
  <w15:person w15:author="David Graham">
    <w15:presenceInfo w15:providerId="Windows Live" w15:userId="23281df5f9dbf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DD"/>
    <w:rsid w:val="000373E5"/>
    <w:rsid w:val="00040EC4"/>
    <w:rsid w:val="00044E11"/>
    <w:rsid w:val="00055114"/>
    <w:rsid w:val="0005581C"/>
    <w:rsid w:val="00056532"/>
    <w:rsid w:val="0006526D"/>
    <w:rsid w:val="00072A30"/>
    <w:rsid w:val="000738CF"/>
    <w:rsid w:val="00075F48"/>
    <w:rsid w:val="000764E7"/>
    <w:rsid w:val="00084B7C"/>
    <w:rsid w:val="00085FAC"/>
    <w:rsid w:val="00090C49"/>
    <w:rsid w:val="00097265"/>
    <w:rsid w:val="00097B66"/>
    <w:rsid w:val="000A34DF"/>
    <w:rsid w:val="000B03DE"/>
    <w:rsid w:val="000C3A73"/>
    <w:rsid w:val="000C3D6D"/>
    <w:rsid w:val="000D369F"/>
    <w:rsid w:val="000D395D"/>
    <w:rsid w:val="000D73B4"/>
    <w:rsid w:val="000E30BC"/>
    <w:rsid w:val="000F4DB3"/>
    <w:rsid w:val="00101CD9"/>
    <w:rsid w:val="00103C23"/>
    <w:rsid w:val="00106C76"/>
    <w:rsid w:val="00120D62"/>
    <w:rsid w:val="00125CBF"/>
    <w:rsid w:val="00137832"/>
    <w:rsid w:val="00142C62"/>
    <w:rsid w:val="0014510D"/>
    <w:rsid w:val="001544E9"/>
    <w:rsid w:val="0015770B"/>
    <w:rsid w:val="0016404C"/>
    <w:rsid w:val="0017080C"/>
    <w:rsid w:val="00183BB3"/>
    <w:rsid w:val="00185E34"/>
    <w:rsid w:val="001873FD"/>
    <w:rsid w:val="0019114E"/>
    <w:rsid w:val="001924F5"/>
    <w:rsid w:val="001931EE"/>
    <w:rsid w:val="001A2A36"/>
    <w:rsid w:val="001A46ED"/>
    <w:rsid w:val="001A61D0"/>
    <w:rsid w:val="001A7271"/>
    <w:rsid w:val="001A7A9E"/>
    <w:rsid w:val="001E48F9"/>
    <w:rsid w:val="001E50CB"/>
    <w:rsid w:val="001F053E"/>
    <w:rsid w:val="001F209D"/>
    <w:rsid w:val="001F3F79"/>
    <w:rsid w:val="00204622"/>
    <w:rsid w:val="002049A0"/>
    <w:rsid w:val="00211554"/>
    <w:rsid w:val="002154B6"/>
    <w:rsid w:val="00231C79"/>
    <w:rsid w:val="002328A0"/>
    <w:rsid w:val="0023529C"/>
    <w:rsid w:val="0023594C"/>
    <w:rsid w:val="00241B27"/>
    <w:rsid w:val="002423E9"/>
    <w:rsid w:val="0024306D"/>
    <w:rsid w:val="00250A8E"/>
    <w:rsid w:val="002531B6"/>
    <w:rsid w:val="00254D32"/>
    <w:rsid w:val="00257938"/>
    <w:rsid w:val="002620A5"/>
    <w:rsid w:val="00271088"/>
    <w:rsid w:val="00271D81"/>
    <w:rsid w:val="00271FF2"/>
    <w:rsid w:val="00273439"/>
    <w:rsid w:val="00273562"/>
    <w:rsid w:val="002738FB"/>
    <w:rsid w:val="00280E5B"/>
    <w:rsid w:val="002831D4"/>
    <w:rsid w:val="0028618D"/>
    <w:rsid w:val="0029051F"/>
    <w:rsid w:val="002C694C"/>
    <w:rsid w:val="002E0EE8"/>
    <w:rsid w:val="002E3405"/>
    <w:rsid w:val="002E396F"/>
    <w:rsid w:val="002E4DC3"/>
    <w:rsid w:val="002F6600"/>
    <w:rsid w:val="0030179E"/>
    <w:rsid w:val="00302CF4"/>
    <w:rsid w:val="00310A88"/>
    <w:rsid w:val="00316F32"/>
    <w:rsid w:val="003341FD"/>
    <w:rsid w:val="003616F4"/>
    <w:rsid w:val="003622AA"/>
    <w:rsid w:val="003750BE"/>
    <w:rsid w:val="00396190"/>
    <w:rsid w:val="0039690F"/>
    <w:rsid w:val="00397BCE"/>
    <w:rsid w:val="003B4984"/>
    <w:rsid w:val="003C0E7E"/>
    <w:rsid w:val="003C1DF4"/>
    <w:rsid w:val="003C712F"/>
    <w:rsid w:val="003D2BFA"/>
    <w:rsid w:val="003D6EE1"/>
    <w:rsid w:val="003E4E9D"/>
    <w:rsid w:val="003F18D7"/>
    <w:rsid w:val="003F69D8"/>
    <w:rsid w:val="003F6F9D"/>
    <w:rsid w:val="0040598F"/>
    <w:rsid w:val="0041047D"/>
    <w:rsid w:val="00416A05"/>
    <w:rsid w:val="00421970"/>
    <w:rsid w:val="0042283B"/>
    <w:rsid w:val="00424E33"/>
    <w:rsid w:val="00434330"/>
    <w:rsid w:val="00441144"/>
    <w:rsid w:val="00452BC3"/>
    <w:rsid w:val="004543DD"/>
    <w:rsid w:val="00454740"/>
    <w:rsid w:val="00454F28"/>
    <w:rsid w:val="00455270"/>
    <w:rsid w:val="00472ECD"/>
    <w:rsid w:val="004752FF"/>
    <w:rsid w:val="00485F5D"/>
    <w:rsid w:val="00487CB9"/>
    <w:rsid w:val="0049215C"/>
    <w:rsid w:val="0049383A"/>
    <w:rsid w:val="0049776F"/>
    <w:rsid w:val="004A0E0D"/>
    <w:rsid w:val="004B017E"/>
    <w:rsid w:val="004C7B4E"/>
    <w:rsid w:val="004D2A91"/>
    <w:rsid w:val="004D2FF2"/>
    <w:rsid w:val="004D35C7"/>
    <w:rsid w:val="004E5A37"/>
    <w:rsid w:val="004F3B3A"/>
    <w:rsid w:val="004F7C1A"/>
    <w:rsid w:val="00527E85"/>
    <w:rsid w:val="00531CF6"/>
    <w:rsid w:val="0053590D"/>
    <w:rsid w:val="005541DE"/>
    <w:rsid w:val="00555D6F"/>
    <w:rsid w:val="0057149C"/>
    <w:rsid w:val="00571792"/>
    <w:rsid w:val="00573BCF"/>
    <w:rsid w:val="00574757"/>
    <w:rsid w:val="00582713"/>
    <w:rsid w:val="00583087"/>
    <w:rsid w:val="005B2E85"/>
    <w:rsid w:val="005B5227"/>
    <w:rsid w:val="005C7EA7"/>
    <w:rsid w:val="005D2B98"/>
    <w:rsid w:val="005E0926"/>
    <w:rsid w:val="005E652B"/>
    <w:rsid w:val="005F2795"/>
    <w:rsid w:val="00631176"/>
    <w:rsid w:val="006423BB"/>
    <w:rsid w:val="006457A4"/>
    <w:rsid w:val="00647836"/>
    <w:rsid w:val="00650C83"/>
    <w:rsid w:val="006611CE"/>
    <w:rsid w:val="006648CB"/>
    <w:rsid w:val="0067798C"/>
    <w:rsid w:val="00682669"/>
    <w:rsid w:val="00682B78"/>
    <w:rsid w:val="00690165"/>
    <w:rsid w:val="00690536"/>
    <w:rsid w:val="00692453"/>
    <w:rsid w:val="006A10AF"/>
    <w:rsid w:val="006A415B"/>
    <w:rsid w:val="006A43E7"/>
    <w:rsid w:val="006C5A90"/>
    <w:rsid w:val="006E55D4"/>
    <w:rsid w:val="006E7557"/>
    <w:rsid w:val="006F2E6C"/>
    <w:rsid w:val="006F3FD7"/>
    <w:rsid w:val="00702E8D"/>
    <w:rsid w:val="00710E05"/>
    <w:rsid w:val="00712930"/>
    <w:rsid w:val="00713C63"/>
    <w:rsid w:val="007151CD"/>
    <w:rsid w:val="00745EE4"/>
    <w:rsid w:val="00746A5F"/>
    <w:rsid w:val="00762F1F"/>
    <w:rsid w:val="00763C2B"/>
    <w:rsid w:val="007655C6"/>
    <w:rsid w:val="0076656B"/>
    <w:rsid w:val="00767120"/>
    <w:rsid w:val="00771D45"/>
    <w:rsid w:val="0078286D"/>
    <w:rsid w:val="0078685E"/>
    <w:rsid w:val="00794BF4"/>
    <w:rsid w:val="00796F13"/>
    <w:rsid w:val="007A74BE"/>
    <w:rsid w:val="007A7CE6"/>
    <w:rsid w:val="007B271F"/>
    <w:rsid w:val="007C1A24"/>
    <w:rsid w:val="007D291F"/>
    <w:rsid w:val="007D3D4A"/>
    <w:rsid w:val="007D6CA5"/>
    <w:rsid w:val="007F1979"/>
    <w:rsid w:val="00814840"/>
    <w:rsid w:val="00835F32"/>
    <w:rsid w:val="00846A94"/>
    <w:rsid w:val="008470A4"/>
    <w:rsid w:val="00850157"/>
    <w:rsid w:val="00862C6D"/>
    <w:rsid w:val="008807E8"/>
    <w:rsid w:val="00880BAA"/>
    <w:rsid w:val="0088214C"/>
    <w:rsid w:val="00884CF1"/>
    <w:rsid w:val="008B20E6"/>
    <w:rsid w:val="008B45C2"/>
    <w:rsid w:val="008B5E0F"/>
    <w:rsid w:val="008D3F60"/>
    <w:rsid w:val="008F7ED6"/>
    <w:rsid w:val="009024A7"/>
    <w:rsid w:val="00903320"/>
    <w:rsid w:val="009174C0"/>
    <w:rsid w:val="00924915"/>
    <w:rsid w:val="00930557"/>
    <w:rsid w:val="00931316"/>
    <w:rsid w:val="009361F1"/>
    <w:rsid w:val="0094019F"/>
    <w:rsid w:val="00941386"/>
    <w:rsid w:val="009448B1"/>
    <w:rsid w:val="009548F4"/>
    <w:rsid w:val="00960B3E"/>
    <w:rsid w:val="00962903"/>
    <w:rsid w:val="009767E1"/>
    <w:rsid w:val="00984F06"/>
    <w:rsid w:val="00992BB9"/>
    <w:rsid w:val="009A0E76"/>
    <w:rsid w:val="009B4D30"/>
    <w:rsid w:val="009C5E94"/>
    <w:rsid w:val="009C607B"/>
    <w:rsid w:val="009D1F16"/>
    <w:rsid w:val="009E35A5"/>
    <w:rsid w:val="009E6592"/>
    <w:rsid w:val="009F5FF6"/>
    <w:rsid w:val="009F6413"/>
    <w:rsid w:val="00A07088"/>
    <w:rsid w:val="00A13E60"/>
    <w:rsid w:val="00A23ADE"/>
    <w:rsid w:val="00A446B6"/>
    <w:rsid w:val="00A511FD"/>
    <w:rsid w:val="00A76568"/>
    <w:rsid w:val="00AB04E7"/>
    <w:rsid w:val="00AC05A4"/>
    <w:rsid w:val="00AC6C89"/>
    <w:rsid w:val="00AD568A"/>
    <w:rsid w:val="00AD7A9D"/>
    <w:rsid w:val="00AE3F84"/>
    <w:rsid w:val="00B04FAC"/>
    <w:rsid w:val="00B20045"/>
    <w:rsid w:val="00B20801"/>
    <w:rsid w:val="00B346A3"/>
    <w:rsid w:val="00B3493B"/>
    <w:rsid w:val="00B3750F"/>
    <w:rsid w:val="00B46237"/>
    <w:rsid w:val="00B66060"/>
    <w:rsid w:val="00B843DF"/>
    <w:rsid w:val="00B933D5"/>
    <w:rsid w:val="00B95121"/>
    <w:rsid w:val="00BA6A66"/>
    <w:rsid w:val="00BB05E6"/>
    <w:rsid w:val="00BB0A92"/>
    <w:rsid w:val="00BC3F91"/>
    <w:rsid w:val="00BC4D71"/>
    <w:rsid w:val="00BF61D7"/>
    <w:rsid w:val="00BF7049"/>
    <w:rsid w:val="00C05013"/>
    <w:rsid w:val="00C117BE"/>
    <w:rsid w:val="00C30971"/>
    <w:rsid w:val="00C30DB0"/>
    <w:rsid w:val="00C32EA6"/>
    <w:rsid w:val="00C33550"/>
    <w:rsid w:val="00C340BD"/>
    <w:rsid w:val="00C42AF5"/>
    <w:rsid w:val="00C46AC3"/>
    <w:rsid w:val="00C46EDC"/>
    <w:rsid w:val="00C57B69"/>
    <w:rsid w:val="00C57FE5"/>
    <w:rsid w:val="00C62F39"/>
    <w:rsid w:val="00C91AB0"/>
    <w:rsid w:val="00C9208A"/>
    <w:rsid w:val="00C93ED4"/>
    <w:rsid w:val="00C95CAB"/>
    <w:rsid w:val="00C966D3"/>
    <w:rsid w:val="00CA6322"/>
    <w:rsid w:val="00CB2022"/>
    <w:rsid w:val="00CB2634"/>
    <w:rsid w:val="00CC046B"/>
    <w:rsid w:val="00CC406E"/>
    <w:rsid w:val="00CD4DCA"/>
    <w:rsid w:val="00CD5289"/>
    <w:rsid w:val="00CE0058"/>
    <w:rsid w:val="00CE0253"/>
    <w:rsid w:val="00D0119E"/>
    <w:rsid w:val="00D049DB"/>
    <w:rsid w:val="00D12362"/>
    <w:rsid w:val="00D132B5"/>
    <w:rsid w:val="00D216E3"/>
    <w:rsid w:val="00D2200D"/>
    <w:rsid w:val="00D43DAD"/>
    <w:rsid w:val="00D575B3"/>
    <w:rsid w:val="00D637FE"/>
    <w:rsid w:val="00D6602C"/>
    <w:rsid w:val="00D82EE6"/>
    <w:rsid w:val="00D8451B"/>
    <w:rsid w:val="00D86683"/>
    <w:rsid w:val="00DA5191"/>
    <w:rsid w:val="00DC05F4"/>
    <w:rsid w:val="00DC0CB7"/>
    <w:rsid w:val="00DC258A"/>
    <w:rsid w:val="00DD771D"/>
    <w:rsid w:val="00DF17DB"/>
    <w:rsid w:val="00DF28BB"/>
    <w:rsid w:val="00DF3431"/>
    <w:rsid w:val="00E00395"/>
    <w:rsid w:val="00E00414"/>
    <w:rsid w:val="00E130E9"/>
    <w:rsid w:val="00E22EE1"/>
    <w:rsid w:val="00E37721"/>
    <w:rsid w:val="00E40441"/>
    <w:rsid w:val="00E6081E"/>
    <w:rsid w:val="00E74E2A"/>
    <w:rsid w:val="00E75219"/>
    <w:rsid w:val="00E83D3C"/>
    <w:rsid w:val="00E86969"/>
    <w:rsid w:val="00EB2E8F"/>
    <w:rsid w:val="00EB367A"/>
    <w:rsid w:val="00EB3BE2"/>
    <w:rsid w:val="00EB740B"/>
    <w:rsid w:val="00EC3256"/>
    <w:rsid w:val="00EC41A9"/>
    <w:rsid w:val="00EE1A7B"/>
    <w:rsid w:val="00EE66BD"/>
    <w:rsid w:val="00EF76EB"/>
    <w:rsid w:val="00F06D32"/>
    <w:rsid w:val="00F1595E"/>
    <w:rsid w:val="00F167D9"/>
    <w:rsid w:val="00F1773A"/>
    <w:rsid w:val="00F244D8"/>
    <w:rsid w:val="00F27013"/>
    <w:rsid w:val="00F30470"/>
    <w:rsid w:val="00F32E24"/>
    <w:rsid w:val="00F339A6"/>
    <w:rsid w:val="00F34609"/>
    <w:rsid w:val="00F3560F"/>
    <w:rsid w:val="00F4320D"/>
    <w:rsid w:val="00F47CC7"/>
    <w:rsid w:val="00F50962"/>
    <w:rsid w:val="00F551F8"/>
    <w:rsid w:val="00F56594"/>
    <w:rsid w:val="00F62476"/>
    <w:rsid w:val="00F62CC0"/>
    <w:rsid w:val="00F66BFC"/>
    <w:rsid w:val="00F70E08"/>
    <w:rsid w:val="00F74B25"/>
    <w:rsid w:val="00F87193"/>
    <w:rsid w:val="00F90E6F"/>
    <w:rsid w:val="00FA40BC"/>
    <w:rsid w:val="00FB1B90"/>
    <w:rsid w:val="00FB3C11"/>
    <w:rsid w:val="00FB6C77"/>
    <w:rsid w:val="00FB745B"/>
    <w:rsid w:val="00FB786D"/>
    <w:rsid w:val="00FC5EB2"/>
    <w:rsid w:val="00FD3793"/>
    <w:rsid w:val="00FD39D6"/>
    <w:rsid w:val="00FE5312"/>
    <w:rsid w:val="00FF7C90"/>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FA9F8"/>
  <w15:docId w15:val="{FA2F3AD5-C786-D345-9246-4694195F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C3"/>
    <w:pPr>
      <w:widowControl w:val="0"/>
    </w:pPr>
    <w:rPr>
      <w:rFonts w:ascii="Arial" w:hAnsi="Arial"/>
      <w:sz w:val="22"/>
      <w:lang w:val="en-US" w:eastAsia="en-US"/>
    </w:rPr>
  </w:style>
  <w:style w:type="paragraph" w:styleId="Heading1">
    <w:name w:val="heading 1"/>
    <w:basedOn w:val="HeadingBase"/>
    <w:next w:val="BodyText"/>
    <w:link w:val="Heading1Char"/>
    <w:uiPriority w:val="99"/>
    <w:qFormat/>
    <w:rsid w:val="001B239B"/>
    <w:pPr>
      <w:pBdr>
        <w:bottom w:val="single" w:sz="6" w:space="3" w:color="auto"/>
      </w:pBdr>
      <w:tabs>
        <w:tab w:val="left" w:pos="720"/>
      </w:tabs>
      <w:outlineLvl w:val="0"/>
    </w:pPr>
    <w:rPr>
      <w:caps/>
      <w:sz w:val="24"/>
    </w:rPr>
  </w:style>
  <w:style w:type="paragraph" w:styleId="Heading2">
    <w:name w:val="heading 2"/>
    <w:basedOn w:val="HeadingBase"/>
    <w:next w:val="BodyText"/>
    <w:link w:val="Heading2Char"/>
    <w:uiPriority w:val="99"/>
    <w:qFormat/>
    <w:rsid w:val="001B239B"/>
    <w:pPr>
      <w:spacing w:before="240" w:line="-280" w:lineRule="auto"/>
      <w:outlineLvl w:val="1"/>
    </w:pPr>
    <w:rPr>
      <w:sz w:val="24"/>
    </w:rPr>
  </w:style>
  <w:style w:type="paragraph" w:styleId="Heading3">
    <w:name w:val="heading 3"/>
    <w:basedOn w:val="HeadingBase"/>
    <w:next w:val="BodyText"/>
    <w:link w:val="Heading3Char"/>
    <w:uiPriority w:val="99"/>
    <w:qFormat/>
    <w:rsid w:val="001B239B"/>
    <w:pPr>
      <w:spacing w:before="160" w:line="-280" w:lineRule="auto"/>
      <w:outlineLvl w:val="2"/>
    </w:pPr>
    <w:rPr>
      <w:i/>
      <w:sz w:val="22"/>
    </w:rPr>
  </w:style>
  <w:style w:type="paragraph" w:styleId="Heading4">
    <w:name w:val="heading 4"/>
    <w:basedOn w:val="HeadingBase"/>
    <w:next w:val="BodyText"/>
    <w:link w:val="Heading4Char"/>
    <w:uiPriority w:val="99"/>
    <w:qFormat/>
    <w:rsid w:val="001B239B"/>
    <w:pPr>
      <w:spacing w:before="240" w:line="-280" w:lineRule="auto"/>
      <w:outlineLvl w:val="3"/>
    </w:pPr>
    <w:rPr>
      <w:sz w:val="24"/>
    </w:rPr>
  </w:style>
  <w:style w:type="paragraph" w:styleId="Heading5">
    <w:name w:val="heading 5"/>
    <w:basedOn w:val="HeadingBase"/>
    <w:next w:val="BodyText"/>
    <w:link w:val="Heading5Char"/>
    <w:uiPriority w:val="99"/>
    <w:qFormat/>
    <w:rsid w:val="001B239B"/>
    <w:pPr>
      <w:numPr>
        <w:ilvl w:val="4"/>
        <w:numId w:val="1"/>
      </w:numPr>
      <w:spacing w:before="240" w:line="-280" w:lineRule="auto"/>
      <w:outlineLvl w:val="4"/>
    </w:pPr>
    <w:rPr>
      <w:i/>
      <w:sz w:val="24"/>
    </w:rPr>
  </w:style>
  <w:style w:type="paragraph" w:styleId="Heading6">
    <w:name w:val="heading 6"/>
    <w:basedOn w:val="HeadingBase"/>
    <w:next w:val="BodyText"/>
    <w:link w:val="Heading6Char"/>
    <w:uiPriority w:val="99"/>
    <w:qFormat/>
    <w:rsid w:val="001B239B"/>
    <w:pPr>
      <w:numPr>
        <w:ilvl w:val="5"/>
        <w:numId w:val="1"/>
      </w:numPr>
      <w:spacing w:before="240" w:line="-280" w:lineRule="auto"/>
      <w:outlineLvl w:val="5"/>
    </w:pPr>
    <w:rPr>
      <w:sz w:val="22"/>
    </w:rPr>
  </w:style>
  <w:style w:type="paragraph" w:styleId="Heading7">
    <w:name w:val="heading 7"/>
    <w:basedOn w:val="HeadingBase"/>
    <w:next w:val="BodyText"/>
    <w:link w:val="Heading7Char"/>
    <w:uiPriority w:val="99"/>
    <w:qFormat/>
    <w:rsid w:val="001B239B"/>
    <w:pPr>
      <w:numPr>
        <w:ilvl w:val="6"/>
        <w:numId w:val="1"/>
      </w:numPr>
      <w:spacing w:before="240" w:line="-280" w:lineRule="auto"/>
      <w:outlineLvl w:val="6"/>
    </w:pPr>
    <w:rPr>
      <w:b w:val="0"/>
      <w:sz w:val="22"/>
    </w:rPr>
  </w:style>
  <w:style w:type="paragraph" w:styleId="Heading8">
    <w:name w:val="heading 8"/>
    <w:basedOn w:val="HeadingBase"/>
    <w:next w:val="BodyText"/>
    <w:link w:val="Heading8Char"/>
    <w:uiPriority w:val="99"/>
    <w:qFormat/>
    <w:rsid w:val="001B239B"/>
    <w:pPr>
      <w:numPr>
        <w:ilvl w:val="7"/>
        <w:numId w:val="1"/>
      </w:numPr>
      <w:spacing w:before="240" w:line="-280" w:lineRule="auto"/>
      <w:outlineLvl w:val="7"/>
    </w:pPr>
    <w:rPr>
      <w:b w:val="0"/>
      <w:i/>
      <w:sz w:val="22"/>
    </w:rPr>
  </w:style>
  <w:style w:type="paragraph" w:styleId="Heading9">
    <w:name w:val="heading 9"/>
    <w:basedOn w:val="HeadingBase"/>
    <w:next w:val="BodyText"/>
    <w:link w:val="Heading9Char"/>
    <w:uiPriority w:val="99"/>
    <w:qFormat/>
    <w:rsid w:val="001B239B"/>
    <w:pPr>
      <w:numPr>
        <w:ilvl w:val="8"/>
        <w:numId w:val="1"/>
      </w:numPr>
      <w:spacing w:before="480" w:after="240" w:line="240" w:lineRule="auto"/>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BaseChar"/>
    <w:link w:val="Heading1"/>
    <w:uiPriority w:val="99"/>
    <w:locked/>
    <w:rsid w:val="001B239B"/>
    <w:rPr>
      <w:rFonts w:ascii="Arial" w:hAnsi="Arial" w:cs="Times New Roman"/>
      <w:b/>
      <w:caps/>
      <w:kern w:val="28"/>
      <w:sz w:val="24"/>
      <w:lang w:val="en-US"/>
    </w:rPr>
  </w:style>
  <w:style w:type="character" w:customStyle="1" w:styleId="Heading2Char">
    <w:name w:val="Heading 2 Char"/>
    <w:basedOn w:val="DefaultParagraphFont"/>
    <w:link w:val="Heading2"/>
    <w:uiPriority w:val="99"/>
    <w:semiHidden/>
    <w:locked/>
    <w:rsid w:val="009327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27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27F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9327F0"/>
    <w:rPr>
      <w:rFonts w:ascii="Arial" w:hAnsi="Arial"/>
      <w:b/>
      <w:i/>
      <w:kern w:val="28"/>
      <w:sz w:val="24"/>
    </w:rPr>
  </w:style>
  <w:style w:type="character" w:customStyle="1" w:styleId="Heading6Char">
    <w:name w:val="Heading 6 Char"/>
    <w:basedOn w:val="DefaultParagraphFont"/>
    <w:link w:val="Heading6"/>
    <w:uiPriority w:val="99"/>
    <w:locked/>
    <w:rsid w:val="009327F0"/>
    <w:rPr>
      <w:rFonts w:ascii="Arial" w:hAnsi="Arial"/>
      <w:b/>
      <w:kern w:val="28"/>
      <w:sz w:val="22"/>
    </w:rPr>
  </w:style>
  <w:style w:type="character" w:customStyle="1" w:styleId="Heading7Char">
    <w:name w:val="Heading 7 Char"/>
    <w:basedOn w:val="DefaultParagraphFont"/>
    <w:link w:val="Heading7"/>
    <w:uiPriority w:val="99"/>
    <w:locked/>
    <w:rsid w:val="009327F0"/>
    <w:rPr>
      <w:rFonts w:ascii="Arial" w:hAnsi="Arial"/>
      <w:kern w:val="28"/>
      <w:sz w:val="22"/>
    </w:rPr>
  </w:style>
  <w:style w:type="character" w:customStyle="1" w:styleId="Heading8Char">
    <w:name w:val="Heading 8 Char"/>
    <w:basedOn w:val="DefaultParagraphFont"/>
    <w:link w:val="Heading8"/>
    <w:uiPriority w:val="99"/>
    <w:locked/>
    <w:rsid w:val="009327F0"/>
    <w:rPr>
      <w:rFonts w:ascii="Arial" w:hAnsi="Arial"/>
      <w:i/>
      <w:kern w:val="28"/>
      <w:sz w:val="22"/>
    </w:rPr>
  </w:style>
  <w:style w:type="character" w:customStyle="1" w:styleId="Heading9Char">
    <w:name w:val="Heading 9 Char"/>
    <w:basedOn w:val="DefaultParagraphFont"/>
    <w:link w:val="Heading9"/>
    <w:uiPriority w:val="99"/>
    <w:locked/>
    <w:rsid w:val="009327F0"/>
    <w:rPr>
      <w:rFonts w:ascii="Arial" w:hAnsi="Arial"/>
      <w:b/>
      <w:kern w:val="28"/>
      <w:sz w:val="28"/>
    </w:rPr>
  </w:style>
  <w:style w:type="paragraph" w:customStyle="1" w:styleId="HeadingBase">
    <w:name w:val="Heading Base"/>
    <w:basedOn w:val="Normal"/>
    <w:next w:val="BodyText"/>
    <w:uiPriority w:val="99"/>
    <w:rsid w:val="001B239B"/>
    <w:pPr>
      <w:keepNext/>
      <w:keepLines/>
      <w:spacing w:before="360" w:after="120" w:line="-360" w:lineRule="auto"/>
    </w:pPr>
    <w:rPr>
      <w:b/>
      <w:kern w:val="28"/>
      <w:sz w:val="28"/>
    </w:rPr>
  </w:style>
  <w:style w:type="paragraph" w:styleId="BodyText">
    <w:name w:val="Body Text"/>
    <w:basedOn w:val="Normal"/>
    <w:link w:val="BodyTextChar"/>
    <w:uiPriority w:val="99"/>
    <w:rsid w:val="001B239B"/>
    <w:pPr>
      <w:widowControl/>
      <w:spacing w:after="160"/>
    </w:pPr>
    <w:rPr>
      <w:rFonts w:ascii="Times New Roman" w:hAnsi="Times New Roman"/>
    </w:rPr>
  </w:style>
  <w:style w:type="character" w:customStyle="1" w:styleId="BodyTextChar">
    <w:name w:val="Body Text Char"/>
    <w:basedOn w:val="DefaultParagraphFont"/>
    <w:link w:val="BodyText"/>
    <w:uiPriority w:val="99"/>
    <w:semiHidden/>
    <w:qFormat/>
    <w:locked/>
    <w:rsid w:val="009327F0"/>
    <w:rPr>
      <w:rFonts w:ascii="Arial" w:hAnsi="Arial" w:cs="Times New Roman"/>
      <w:sz w:val="22"/>
    </w:rPr>
  </w:style>
  <w:style w:type="paragraph" w:customStyle="1" w:styleId="FootnoteBase">
    <w:name w:val="Footnote Base"/>
    <w:basedOn w:val="Normal"/>
    <w:uiPriority w:val="99"/>
    <w:rsid w:val="001B239B"/>
    <w:pPr>
      <w:keepLines/>
      <w:tabs>
        <w:tab w:val="left" w:pos="187"/>
      </w:tabs>
      <w:spacing w:line="-220" w:lineRule="auto"/>
      <w:ind w:left="187" w:hanging="187"/>
    </w:pPr>
    <w:rPr>
      <w:sz w:val="18"/>
    </w:rPr>
  </w:style>
  <w:style w:type="paragraph" w:styleId="MessageHeader">
    <w:name w:val="Message Header"/>
    <w:basedOn w:val="BodyText"/>
    <w:link w:val="MessageHeaderChar"/>
    <w:uiPriority w:val="99"/>
    <w:rsid w:val="001B239B"/>
    <w:pPr>
      <w:keepLines/>
      <w:tabs>
        <w:tab w:val="left" w:pos="3600"/>
        <w:tab w:val="left" w:pos="4680"/>
      </w:tabs>
      <w:ind w:left="1080" w:right="2160" w:hanging="1080"/>
    </w:pPr>
  </w:style>
  <w:style w:type="character" w:customStyle="1" w:styleId="MessageHeaderChar">
    <w:name w:val="Message Header Char"/>
    <w:basedOn w:val="DefaultParagraphFont"/>
    <w:link w:val="MessageHeader"/>
    <w:uiPriority w:val="99"/>
    <w:semiHidden/>
    <w:locked/>
    <w:rsid w:val="009327F0"/>
    <w:rPr>
      <w:rFonts w:ascii="Cambria" w:hAnsi="Cambria" w:cs="Times New Roman"/>
      <w:sz w:val="24"/>
      <w:szCs w:val="24"/>
      <w:shd w:val="pct20" w:color="auto" w:fill="auto"/>
    </w:rPr>
  </w:style>
  <w:style w:type="paragraph" w:customStyle="1" w:styleId="BlockQuotation">
    <w:name w:val="Block Quotation"/>
    <w:basedOn w:val="BodyText"/>
    <w:uiPriority w:val="99"/>
    <w:rsid w:val="001B239B"/>
    <w:pPr>
      <w:keepLines/>
      <w:ind w:left="1080" w:right="720"/>
    </w:pPr>
    <w:rPr>
      <w:i/>
    </w:rPr>
  </w:style>
  <w:style w:type="paragraph" w:customStyle="1" w:styleId="BodyTextKeep">
    <w:name w:val="Body Text Keep"/>
    <w:basedOn w:val="BodyText"/>
    <w:uiPriority w:val="99"/>
    <w:rsid w:val="001B239B"/>
    <w:pPr>
      <w:keepNext/>
    </w:pPr>
  </w:style>
  <w:style w:type="paragraph" w:styleId="Caption">
    <w:name w:val="caption"/>
    <w:basedOn w:val="Picture"/>
    <w:next w:val="BodyText"/>
    <w:uiPriority w:val="99"/>
    <w:qFormat/>
    <w:rsid w:val="001B239B"/>
    <w:pPr>
      <w:spacing w:after="240"/>
      <w:jc w:val="center"/>
    </w:pPr>
    <w:rPr>
      <w:i/>
    </w:rPr>
  </w:style>
  <w:style w:type="paragraph" w:customStyle="1" w:styleId="Picture">
    <w:name w:val="Picture"/>
    <w:basedOn w:val="BodyText"/>
    <w:next w:val="Caption"/>
    <w:uiPriority w:val="99"/>
    <w:rsid w:val="001B239B"/>
    <w:pPr>
      <w:keepNext/>
      <w:spacing w:before="120"/>
    </w:pPr>
  </w:style>
  <w:style w:type="paragraph" w:styleId="Date">
    <w:name w:val="Date"/>
    <w:basedOn w:val="BodyText"/>
    <w:link w:val="DateChar"/>
    <w:uiPriority w:val="99"/>
    <w:rsid w:val="001B239B"/>
    <w:pPr>
      <w:spacing w:before="480" w:after="0"/>
    </w:pPr>
  </w:style>
  <w:style w:type="character" w:customStyle="1" w:styleId="DateChar">
    <w:name w:val="Date Char"/>
    <w:basedOn w:val="DefaultParagraphFont"/>
    <w:link w:val="Date"/>
    <w:uiPriority w:val="99"/>
    <w:semiHidden/>
    <w:locked/>
    <w:rsid w:val="009327F0"/>
    <w:rPr>
      <w:rFonts w:ascii="Arial" w:hAnsi="Arial" w:cs="Times New Roman"/>
      <w:sz w:val="22"/>
    </w:rPr>
  </w:style>
  <w:style w:type="paragraph" w:customStyle="1" w:styleId="DocumentLabel">
    <w:name w:val="Document Label"/>
    <w:basedOn w:val="HeadingBase"/>
    <w:next w:val="BodyText"/>
    <w:uiPriority w:val="99"/>
    <w:rsid w:val="001B239B"/>
    <w:pPr>
      <w:spacing w:before="120" w:after="480" w:line="240" w:lineRule="auto"/>
    </w:pPr>
    <w:rPr>
      <w:caps/>
      <w:spacing w:val="180"/>
      <w:sz w:val="32"/>
    </w:rPr>
  </w:style>
  <w:style w:type="character" w:styleId="EndnoteReference">
    <w:name w:val="endnote reference"/>
    <w:basedOn w:val="DefaultParagraphFont"/>
    <w:uiPriority w:val="99"/>
    <w:semiHidden/>
    <w:rsid w:val="001B239B"/>
    <w:rPr>
      <w:rFonts w:cs="Times New Roman"/>
      <w:b/>
      <w:vertAlign w:val="superscript"/>
    </w:rPr>
  </w:style>
  <w:style w:type="paragraph" w:styleId="EndnoteText">
    <w:name w:val="endnote text"/>
    <w:basedOn w:val="FootnoteBase"/>
    <w:link w:val="EndnoteTextChar"/>
    <w:uiPriority w:val="99"/>
    <w:semiHidden/>
    <w:rsid w:val="001B239B"/>
  </w:style>
  <w:style w:type="character" w:customStyle="1" w:styleId="EndnoteTextChar">
    <w:name w:val="Endnote Text Char"/>
    <w:basedOn w:val="DefaultParagraphFont"/>
    <w:link w:val="EndnoteText"/>
    <w:uiPriority w:val="99"/>
    <w:semiHidden/>
    <w:locked/>
    <w:rsid w:val="009327F0"/>
    <w:rPr>
      <w:rFonts w:ascii="Arial" w:hAnsi="Arial" w:cs="Times New Roman"/>
    </w:rPr>
  </w:style>
  <w:style w:type="paragraph" w:styleId="Footer">
    <w:name w:val="footer"/>
    <w:basedOn w:val="HeaderBase"/>
    <w:link w:val="FooterChar"/>
    <w:uiPriority w:val="99"/>
    <w:rsid w:val="001B239B"/>
    <w:pPr>
      <w:pBdr>
        <w:top w:val="single" w:sz="6" w:space="4" w:color="auto"/>
        <w:bottom w:val="none" w:sz="0" w:space="0" w:color="auto"/>
      </w:pBdr>
      <w:tabs>
        <w:tab w:val="clear" w:pos="4320"/>
        <w:tab w:val="center" w:pos="4680"/>
      </w:tabs>
    </w:pPr>
    <w:rPr>
      <w:rFonts w:ascii="Times New Roman" w:hAnsi="Times New Roman"/>
      <w:b w:val="0"/>
      <w:caps w:val="0"/>
      <w:spacing w:val="0"/>
      <w:sz w:val="24"/>
    </w:rPr>
  </w:style>
  <w:style w:type="character" w:customStyle="1" w:styleId="FooterChar">
    <w:name w:val="Footer Char"/>
    <w:basedOn w:val="DefaultParagraphFont"/>
    <w:link w:val="Footer"/>
    <w:uiPriority w:val="99"/>
    <w:semiHidden/>
    <w:locked/>
    <w:rsid w:val="009327F0"/>
    <w:rPr>
      <w:rFonts w:ascii="Arial" w:hAnsi="Arial" w:cs="Times New Roman"/>
      <w:sz w:val="22"/>
    </w:rPr>
  </w:style>
  <w:style w:type="paragraph" w:customStyle="1" w:styleId="HeaderBase">
    <w:name w:val="Header Base"/>
    <w:basedOn w:val="Normal"/>
    <w:uiPriority w:val="99"/>
    <w:rsid w:val="001B239B"/>
    <w:pPr>
      <w:keepLines/>
      <w:pBdr>
        <w:bottom w:val="single" w:sz="6" w:space="4" w:color="auto"/>
      </w:pBdr>
      <w:tabs>
        <w:tab w:val="center" w:pos="4320"/>
        <w:tab w:val="right" w:pos="8640"/>
      </w:tabs>
    </w:pPr>
    <w:rPr>
      <w:b/>
      <w:caps/>
      <w:spacing w:val="20"/>
      <w:sz w:val="18"/>
    </w:rPr>
  </w:style>
  <w:style w:type="character" w:styleId="FootnoteReference">
    <w:name w:val="footnote reference"/>
    <w:basedOn w:val="DefaultParagraphFont"/>
    <w:uiPriority w:val="99"/>
    <w:semiHidden/>
    <w:rsid w:val="001B239B"/>
    <w:rPr>
      <w:rFonts w:cs="Times New Roman"/>
      <w:b/>
      <w:vertAlign w:val="superscript"/>
    </w:rPr>
  </w:style>
  <w:style w:type="paragraph" w:styleId="FootnoteText">
    <w:name w:val="footnote text"/>
    <w:basedOn w:val="FootnoteBase"/>
    <w:link w:val="FootnoteTextChar"/>
    <w:uiPriority w:val="99"/>
    <w:semiHidden/>
    <w:rsid w:val="001B239B"/>
  </w:style>
  <w:style w:type="character" w:customStyle="1" w:styleId="FootnoteTextChar">
    <w:name w:val="Footnote Text Char"/>
    <w:basedOn w:val="DefaultParagraphFont"/>
    <w:link w:val="FootnoteText"/>
    <w:uiPriority w:val="99"/>
    <w:semiHidden/>
    <w:locked/>
    <w:rsid w:val="009327F0"/>
    <w:rPr>
      <w:rFonts w:ascii="Arial" w:hAnsi="Arial" w:cs="Times New Roman"/>
    </w:rPr>
  </w:style>
  <w:style w:type="paragraph" w:styleId="Header">
    <w:name w:val="header"/>
    <w:basedOn w:val="HeaderBase"/>
    <w:link w:val="HeaderChar"/>
    <w:uiPriority w:val="99"/>
    <w:rsid w:val="001B239B"/>
    <w:rPr>
      <w:rFonts w:ascii="Times New Roman" w:hAnsi="Times New Roman"/>
      <w:b w:val="0"/>
      <w:caps w:val="0"/>
      <w:spacing w:val="0"/>
      <w:sz w:val="24"/>
    </w:rPr>
  </w:style>
  <w:style w:type="character" w:customStyle="1" w:styleId="HeaderChar">
    <w:name w:val="Header Char"/>
    <w:basedOn w:val="DefaultParagraphFont"/>
    <w:link w:val="Header"/>
    <w:uiPriority w:val="99"/>
    <w:semiHidden/>
    <w:locked/>
    <w:rsid w:val="009327F0"/>
    <w:rPr>
      <w:rFonts w:ascii="Arial" w:hAnsi="Arial" w:cs="Times New Roman"/>
      <w:sz w:val="22"/>
    </w:rPr>
  </w:style>
  <w:style w:type="paragraph" w:styleId="Index1">
    <w:name w:val="index 1"/>
    <w:basedOn w:val="IndexBase"/>
    <w:uiPriority w:val="99"/>
    <w:semiHidden/>
    <w:rsid w:val="001B239B"/>
    <w:rPr>
      <w:sz w:val="18"/>
    </w:rPr>
  </w:style>
  <w:style w:type="paragraph" w:customStyle="1" w:styleId="IndexBase">
    <w:name w:val="Index Base"/>
    <w:basedOn w:val="Normal"/>
    <w:uiPriority w:val="99"/>
    <w:rsid w:val="001B239B"/>
    <w:pPr>
      <w:ind w:hanging="720"/>
    </w:pPr>
  </w:style>
  <w:style w:type="paragraph" w:styleId="Index2">
    <w:name w:val="index 2"/>
    <w:basedOn w:val="IndexBase"/>
    <w:uiPriority w:val="99"/>
    <w:semiHidden/>
    <w:rsid w:val="001B239B"/>
    <w:pPr>
      <w:ind w:left="1080"/>
    </w:pPr>
  </w:style>
  <w:style w:type="paragraph" w:styleId="Index3">
    <w:name w:val="index 3"/>
    <w:basedOn w:val="IndexBase"/>
    <w:uiPriority w:val="99"/>
    <w:semiHidden/>
    <w:rsid w:val="001B239B"/>
    <w:pPr>
      <w:ind w:left="1440"/>
    </w:pPr>
  </w:style>
  <w:style w:type="paragraph" w:styleId="Index4">
    <w:name w:val="index 4"/>
    <w:basedOn w:val="IndexBase"/>
    <w:uiPriority w:val="99"/>
    <w:semiHidden/>
    <w:rsid w:val="001B239B"/>
    <w:pPr>
      <w:ind w:left="1800"/>
    </w:pPr>
  </w:style>
  <w:style w:type="paragraph" w:styleId="Index5">
    <w:name w:val="index 5"/>
    <w:basedOn w:val="IndexBase"/>
    <w:uiPriority w:val="99"/>
    <w:semiHidden/>
    <w:rsid w:val="001B239B"/>
    <w:pPr>
      <w:ind w:left="2160"/>
    </w:pPr>
  </w:style>
  <w:style w:type="paragraph" w:styleId="Index6">
    <w:name w:val="index 6"/>
    <w:basedOn w:val="IndexBase"/>
    <w:uiPriority w:val="99"/>
    <w:semiHidden/>
    <w:rsid w:val="001B239B"/>
    <w:pPr>
      <w:ind w:left="2520"/>
    </w:pPr>
  </w:style>
  <w:style w:type="paragraph" w:styleId="Index7">
    <w:name w:val="index 7"/>
    <w:basedOn w:val="IndexBase"/>
    <w:uiPriority w:val="99"/>
    <w:semiHidden/>
    <w:rsid w:val="001B239B"/>
    <w:pPr>
      <w:ind w:left="2880"/>
    </w:pPr>
  </w:style>
  <w:style w:type="paragraph" w:styleId="Index8">
    <w:name w:val="index 8"/>
    <w:basedOn w:val="IndexBase"/>
    <w:uiPriority w:val="99"/>
    <w:semiHidden/>
    <w:rsid w:val="001B239B"/>
    <w:pPr>
      <w:ind w:left="3240"/>
    </w:pPr>
  </w:style>
  <w:style w:type="paragraph" w:styleId="Index9">
    <w:name w:val="index 9"/>
    <w:basedOn w:val="IndexBase"/>
    <w:uiPriority w:val="99"/>
    <w:semiHidden/>
    <w:rsid w:val="001B239B"/>
    <w:pPr>
      <w:ind w:left="3600"/>
    </w:pPr>
  </w:style>
  <w:style w:type="paragraph" w:styleId="IndexHeading">
    <w:name w:val="index heading"/>
    <w:basedOn w:val="SectionHeading"/>
    <w:next w:val="Index1"/>
    <w:uiPriority w:val="99"/>
    <w:semiHidden/>
    <w:rsid w:val="001B239B"/>
  </w:style>
  <w:style w:type="paragraph" w:customStyle="1" w:styleId="SectionHeading">
    <w:name w:val="Section Heading"/>
    <w:basedOn w:val="HeadingBase"/>
    <w:uiPriority w:val="99"/>
    <w:rsid w:val="001B239B"/>
    <w:pPr>
      <w:spacing w:before="240"/>
    </w:pPr>
  </w:style>
  <w:style w:type="character" w:customStyle="1" w:styleId="Lead-inEmphasis">
    <w:name w:val="Lead-in Emphasis"/>
    <w:uiPriority w:val="99"/>
    <w:rsid w:val="001B239B"/>
    <w:rPr>
      <w:b/>
      <w:i/>
    </w:rPr>
  </w:style>
  <w:style w:type="character" w:styleId="LineNumber">
    <w:name w:val="line number"/>
    <w:basedOn w:val="DefaultParagraphFont"/>
    <w:uiPriority w:val="99"/>
    <w:rsid w:val="001B239B"/>
    <w:rPr>
      <w:rFonts w:cs="Times New Roman"/>
      <w:sz w:val="18"/>
    </w:rPr>
  </w:style>
  <w:style w:type="paragraph" w:styleId="List">
    <w:name w:val="List"/>
    <w:basedOn w:val="BodyText"/>
    <w:uiPriority w:val="99"/>
    <w:rsid w:val="001B239B"/>
    <w:pPr>
      <w:tabs>
        <w:tab w:val="left" w:pos="1440"/>
      </w:tabs>
      <w:spacing w:after="60"/>
      <w:ind w:left="1440" w:hanging="360"/>
    </w:pPr>
  </w:style>
  <w:style w:type="paragraph" w:styleId="ListBullet">
    <w:name w:val="List Bullet"/>
    <w:basedOn w:val="List"/>
    <w:uiPriority w:val="99"/>
    <w:rsid w:val="001B239B"/>
    <w:pPr>
      <w:tabs>
        <w:tab w:val="clear" w:pos="1440"/>
      </w:tabs>
      <w:spacing w:after="120"/>
    </w:pPr>
  </w:style>
  <w:style w:type="paragraph" w:styleId="ListNumber">
    <w:name w:val="List Number"/>
    <w:basedOn w:val="List"/>
    <w:uiPriority w:val="99"/>
    <w:rsid w:val="001B239B"/>
    <w:pPr>
      <w:tabs>
        <w:tab w:val="clear" w:pos="1440"/>
      </w:tabs>
      <w:spacing w:after="120"/>
    </w:pPr>
  </w:style>
  <w:style w:type="paragraph" w:styleId="MacroText">
    <w:name w:val="macro"/>
    <w:basedOn w:val="BodyText"/>
    <w:link w:val="MacroTextChar"/>
    <w:uiPriority w:val="99"/>
    <w:semiHidden/>
    <w:rsid w:val="001B239B"/>
    <w:rPr>
      <w:rFonts w:ascii="Courier New" w:hAnsi="Courier New"/>
    </w:rPr>
  </w:style>
  <w:style w:type="character" w:customStyle="1" w:styleId="MacroTextChar">
    <w:name w:val="Macro Text Char"/>
    <w:basedOn w:val="DefaultParagraphFont"/>
    <w:link w:val="MacroText"/>
    <w:uiPriority w:val="99"/>
    <w:semiHidden/>
    <w:locked/>
    <w:rsid w:val="009327F0"/>
    <w:rPr>
      <w:rFonts w:ascii="Courier New" w:hAnsi="Courier New" w:cs="Courier New"/>
    </w:rPr>
  </w:style>
  <w:style w:type="character" w:styleId="PageNumber">
    <w:name w:val="page number"/>
    <w:basedOn w:val="DefaultParagraphFont"/>
    <w:uiPriority w:val="99"/>
    <w:rsid w:val="001B239B"/>
    <w:rPr>
      <w:rFonts w:ascii="Times New Roman" w:hAnsi="Times New Roman" w:cs="Times New Roman"/>
      <w:b/>
      <w:sz w:val="24"/>
    </w:rPr>
  </w:style>
  <w:style w:type="paragraph" w:customStyle="1" w:styleId="SubtitleCover">
    <w:name w:val="Subtitle Cover"/>
    <w:basedOn w:val="TitleCover"/>
    <w:next w:val="BodyText"/>
    <w:uiPriority w:val="99"/>
    <w:rsid w:val="001B239B"/>
    <w:pPr>
      <w:pBdr>
        <w:bottom w:val="none" w:sz="0" w:space="0" w:color="auto"/>
      </w:pBdr>
      <w:spacing w:before="120" w:after="480" w:line="-480" w:lineRule="auto"/>
    </w:pPr>
    <w:rPr>
      <w:i/>
      <w:sz w:val="36"/>
    </w:rPr>
  </w:style>
  <w:style w:type="paragraph" w:customStyle="1" w:styleId="TitleCover">
    <w:name w:val="Title Cover"/>
    <w:basedOn w:val="HeadingBase"/>
    <w:next w:val="SubtitleCover"/>
    <w:uiPriority w:val="99"/>
    <w:rsid w:val="001B239B"/>
    <w:pPr>
      <w:pBdr>
        <w:bottom w:val="single" w:sz="18" w:space="20" w:color="auto"/>
      </w:pBdr>
      <w:spacing w:before="480" w:after="240" w:line="-560" w:lineRule="auto"/>
      <w:jc w:val="center"/>
    </w:pPr>
    <w:rPr>
      <w:sz w:val="48"/>
    </w:rPr>
  </w:style>
  <w:style w:type="paragraph" w:customStyle="1" w:styleId="BodyList">
    <w:name w:val="Body List"/>
    <w:basedOn w:val="BodyText"/>
    <w:uiPriority w:val="99"/>
    <w:rsid w:val="001B239B"/>
    <w:pPr>
      <w:tabs>
        <w:tab w:val="num" w:pos="360"/>
      </w:tabs>
      <w:spacing w:after="60"/>
      <w:ind w:left="360" w:hanging="360"/>
    </w:pPr>
  </w:style>
  <w:style w:type="character" w:customStyle="1" w:styleId="Superscript">
    <w:name w:val="Superscript"/>
    <w:uiPriority w:val="99"/>
    <w:rsid w:val="001B239B"/>
    <w:rPr>
      <w:b/>
      <w:vertAlign w:val="superscript"/>
    </w:rPr>
  </w:style>
  <w:style w:type="paragraph" w:styleId="TableofAuthorities">
    <w:name w:val="table of authorities"/>
    <w:basedOn w:val="TOCBase"/>
    <w:uiPriority w:val="99"/>
    <w:semiHidden/>
    <w:rsid w:val="001B239B"/>
    <w:pPr>
      <w:ind w:left="360" w:right="0" w:hanging="360"/>
    </w:pPr>
  </w:style>
  <w:style w:type="paragraph" w:customStyle="1" w:styleId="TOCBase">
    <w:name w:val="TOC Base"/>
    <w:basedOn w:val="Normal"/>
    <w:uiPriority w:val="99"/>
    <w:rsid w:val="001B239B"/>
    <w:pPr>
      <w:tabs>
        <w:tab w:val="right" w:leader="dot" w:pos="8640"/>
      </w:tabs>
      <w:spacing w:before="60" w:after="60"/>
      <w:ind w:right="1440"/>
    </w:pPr>
  </w:style>
  <w:style w:type="paragraph" w:styleId="TableofFigures">
    <w:name w:val="table of figures"/>
    <w:basedOn w:val="TOCBase"/>
    <w:uiPriority w:val="99"/>
    <w:semiHidden/>
    <w:rsid w:val="001B239B"/>
    <w:pPr>
      <w:tabs>
        <w:tab w:val="clear" w:pos="8640"/>
        <w:tab w:val="right" w:leader="dot" w:pos="9360"/>
      </w:tabs>
      <w:spacing w:before="80" w:after="0"/>
      <w:ind w:left="446" w:right="0" w:hanging="446"/>
    </w:pPr>
    <w:rPr>
      <w:sz w:val="20"/>
    </w:rPr>
  </w:style>
  <w:style w:type="paragraph" w:styleId="TOAHeading">
    <w:name w:val="toa heading"/>
    <w:basedOn w:val="SectionHeading"/>
    <w:next w:val="TableofAuthorities"/>
    <w:uiPriority w:val="99"/>
    <w:semiHidden/>
    <w:rsid w:val="001B239B"/>
  </w:style>
  <w:style w:type="paragraph" w:styleId="TOC1">
    <w:name w:val="toc 1"/>
    <w:basedOn w:val="TOCBase"/>
    <w:uiPriority w:val="99"/>
    <w:semiHidden/>
    <w:rsid w:val="001B239B"/>
    <w:pPr>
      <w:tabs>
        <w:tab w:val="clear" w:pos="8640"/>
        <w:tab w:val="left" w:pos="360"/>
        <w:tab w:val="right" w:leader="dot" w:pos="9360"/>
      </w:tabs>
      <w:spacing w:before="240" w:after="0"/>
      <w:ind w:right="0"/>
    </w:pPr>
    <w:rPr>
      <w:b/>
      <w:caps/>
      <w:sz w:val="20"/>
    </w:rPr>
  </w:style>
  <w:style w:type="paragraph" w:styleId="TOC2">
    <w:name w:val="toc 2"/>
    <w:basedOn w:val="TOCBase"/>
    <w:uiPriority w:val="99"/>
    <w:semiHidden/>
    <w:rsid w:val="001B239B"/>
    <w:pPr>
      <w:tabs>
        <w:tab w:val="clear" w:pos="8640"/>
        <w:tab w:val="left" w:pos="360"/>
        <w:tab w:val="left" w:pos="900"/>
        <w:tab w:val="right" w:leader="dot" w:pos="9360"/>
      </w:tabs>
      <w:spacing w:before="80" w:after="0"/>
      <w:ind w:left="360" w:right="0"/>
    </w:pPr>
    <w:rPr>
      <w:rFonts w:ascii="Times New Roman" w:hAnsi="Times New Roman"/>
    </w:rPr>
  </w:style>
  <w:style w:type="paragraph" w:styleId="TOC3">
    <w:name w:val="toc 3"/>
    <w:basedOn w:val="TOCBase"/>
    <w:uiPriority w:val="99"/>
    <w:semiHidden/>
    <w:rsid w:val="001B239B"/>
    <w:pPr>
      <w:tabs>
        <w:tab w:val="clear" w:pos="8640"/>
        <w:tab w:val="left" w:pos="1620"/>
      </w:tabs>
      <w:spacing w:before="0" w:after="0"/>
      <w:ind w:left="907" w:right="0"/>
    </w:pPr>
    <w:rPr>
      <w:rFonts w:ascii="Times New Roman" w:hAnsi="Times New Roman"/>
    </w:rPr>
  </w:style>
  <w:style w:type="paragraph" w:styleId="TOC4">
    <w:name w:val="toc 4"/>
    <w:basedOn w:val="TOCBase"/>
    <w:uiPriority w:val="99"/>
    <w:semiHidden/>
    <w:rsid w:val="001B239B"/>
    <w:pPr>
      <w:tabs>
        <w:tab w:val="clear" w:pos="8640"/>
        <w:tab w:val="right" w:leader="dot" w:pos="9360"/>
      </w:tabs>
      <w:spacing w:before="0" w:after="0"/>
      <w:ind w:left="440" w:right="0"/>
    </w:pPr>
    <w:rPr>
      <w:rFonts w:ascii="Times New Roman" w:hAnsi="Times New Roman"/>
      <w:sz w:val="18"/>
    </w:rPr>
  </w:style>
  <w:style w:type="paragraph" w:styleId="TOC5">
    <w:name w:val="toc 5"/>
    <w:basedOn w:val="TOCBase"/>
    <w:uiPriority w:val="99"/>
    <w:semiHidden/>
    <w:rsid w:val="001B239B"/>
    <w:pPr>
      <w:tabs>
        <w:tab w:val="clear" w:pos="8640"/>
        <w:tab w:val="right" w:leader="dot" w:pos="9360"/>
      </w:tabs>
      <w:spacing w:before="0" w:after="0"/>
      <w:ind w:left="660" w:right="0"/>
    </w:pPr>
    <w:rPr>
      <w:rFonts w:ascii="Times New Roman" w:hAnsi="Times New Roman"/>
      <w:sz w:val="18"/>
    </w:rPr>
  </w:style>
  <w:style w:type="paragraph" w:styleId="TOC6">
    <w:name w:val="toc 6"/>
    <w:basedOn w:val="TOCBase"/>
    <w:uiPriority w:val="99"/>
    <w:semiHidden/>
    <w:rsid w:val="001B239B"/>
    <w:pPr>
      <w:tabs>
        <w:tab w:val="clear" w:pos="8640"/>
        <w:tab w:val="right" w:leader="dot" w:pos="9360"/>
      </w:tabs>
      <w:spacing w:before="0" w:after="0"/>
      <w:ind w:left="880" w:right="0"/>
    </w:pPr>
    <w:rPr>
      <w:rFonts w:ascii="Times New Roman" w:hAnsi="Times New Roman"/>
      <w:sz w:val="18"/>
    </w:rPr>
  </w:style>
  <w:style w:type="paragraph" w:styleId="TOC7">
    <w:name w:val="toc 7"/>
    <w:basedOn w:val="TOCBase"/>
    <w:uiPriority w:val="99"/>
    <w:semiHidden/>
    <w:rsid w:val="001B239B"/>
    <w:pPr>
      <w:tabs>
        <w:tab w:val="clear" w:pos="8640"/>
        <w:tab w:val="right" w:leader="dot" w:pos="9360"/>
      </w:tabs>
      <w:spacing w:before="0" w:after="0"/>
      <w:ind w:left="1100" w:right="0"/>
    </w:pPr>
    <w:rPr>
      <w:rFonts w:ascii="Times New Roman" w:hAnsi="Times New Roman"/>
      <w:sz w:val="18"/>
    </w:rPr>
  </w:style>
  <w:style w:type="paragraph" w:styleId="TOC8">
    <w:name w:val="toc 8"/>
    <w:basedOn w:val="TOCBase"/>
    <w:uiPriority w:val="99"/>
    <w:semiHidden/>
    <w:rsid w:val="001B239B"/>
    <w:pPr>
      <w:tabs>
        <w:tab w:val="clear" w:pos="8640"/>
        <w:tab w:val="right" w:leader="dot" w:pos="9360"/>
      </w:tabs>
      <w:spacing w:before="0" w:after="0"/>
      <w:ind w:left="1320" w:right="0"/>
    </w:pPr>
    <w:rPr>
      <w:rFonts w:ascii="Times New Roman" w:hAnsi="Times New Roman"/>
      <w:sz w:val="18"/>
    </w:rPr>
  </w:style>
  <w:style w:type="paragraph" w:styleId="TOC9">
    <w:name w:val="toc 9"/>
    <w:basedOn w:val="TOCBase"/>
    <w:uiPriority w:val="99"/>
    <w:semiHidden/>
    <w:rsid w:val="001B239B"/>
    <w:pPr>
      <w:tabs>
        <w:tab w:val="clear" w:pos="8640"/>
        <w:tab w:val="right" w:leader="dot" w:pos="9360"/>
      </w:tabs>
      <w:spacing w:before="0" w:after="0"/>
      <w:ind w:left="1540" w:right="0"/>
    </w:pPr>
    <w:rPr>
      <w:rFonts w:ascii="Times New Roman" w:hAnsi="Times New Roman"/>
      <w:sz w:val="18"/>
    </w:rPr>
  </w:style>
  <w:style w:type="paragraph" w:customStyle="1" w:styleId="AttentionLine">
    <w:name w:val="Attention Line"/>
    <w:basedOn w:val="BodyText"/>
    <w:uiPriority w:val="99"/>
    <w:rsid w:val="001B239B"/>
    <w:pPr>
      <w:spacing w:before="120" w:after="60"/>
    </w:pPr>
    <w:rPr>
      <w:i/>
    </w:rPr>
  </w:style>
  <w:style w:type="paragraph" w:customStyle="1" w:styleId="ListNumberLast">
    <w:name w:val="List Number Last"/>
    <w:basedOn w:val="ListNumber"/>
    <w:next w:val="BodyText"/>
    <w:uiPriority w:val="99"/>
    <w:rsid w:val="001B239B"/>
    <w:pPr>
      <w:spacing w:after="240"/>
    </w:pPr>
  </w:style>
  <w:style w:type="paragraph" w:customStyle="1" w:styleId="ListNumberFirst">
    <w:name w:val="List Number First"/>
    <w:basedOn w:val="ListNumber"/>
    <w:next w:val="ListNumber"/>
    <w:uiPriority w:val="99"/>
    <w:rsid w:val="001B239B"/>
    <w:pPr>
      <w:spacing w:before="60"/>
    </w:pPr>
  </w:style>
  <w:style w:type="paragraph" w:customStyle="1" w:styleId="SubjectLine">
    <w:name w:val="Subject Line"/>
    <w:basedOn w:val="BodyText"/>
    <w:next w:val="BodyText"/>
    <w:uiPriority w:val="99"/>
    <w:rsid w:val="001B239B"/>
    <w:pPr>
      <w:spacing w:before="120"/>
    </w:pPr>
    <w:rPr>
      <w:b/>
      <w:i/>
    </w:rPr>
  </w:style>
  <w:style w:type="paragraph" w:customStyle="1" w:styleId="SectionLabel">
    <w:name w:val="Section Label"/>
    <w:basedOn w:val="HeadingBase"/>
    <w:next w:val="BodyText"/>
    <w:uiPriority w:val="99"/>
    <w:rsid w:val="001B239B"/>
    <w:pPr>
      <w:pBdr>
        <w:bottom w:val="single" w:sz="12" w:space="8" w:color="auto"/>
      </w:pBdr>
      <w:spacing w:after="240" w:line="240" w:lineRule="auto"/>
    </w:pPr>
    <w:rPr>
      <w:caps/>
    </w:rPr>
  </w:style>
  <w:style w:type="paragraph" w:customStyle="1" w:styleId="PartLabel">
    <w:name w:val="Part Label"/>
    <w:basedOn w:val="HeadingBase"/>
    <w:next w:val="PartTitle"/>
    <w:uiPriority w:val="99"/>
    <w:rsid w:val="001B239B"/>
    <w:pPr>
      <w:spacing w:before="480" w:after="0" w:line="240" w:lineRule="auto"/>
      <w:jc w:val="center"/>
    </w:pPr>
    <w:rPr>
      <w:caps/>
    </w:rPr>
  </w:style>
  <w:style w:type="paragraph" w:customStyle="1" w:styleId="PartTitle">
    <w:name w:val="Part Title"/>
    <w:basedOn w:val="HeadingBase"/>
    <w:next w:val="PartSubtitle"/>
    <w:uiPriority w:val="99"/>
    <w:rsid w:val="001B239B"/>
    <w:pPr>
      <w:pBdr>
        <w:bottom w:val="single" w:sz="6" w:space="6" w:color="auto"/>
      </w:pBdr>
      <w:spacing w:before="480" w:line="-480" w:lineRule="auto"/>
      <w:jc w:val="center"/>
    </w:pPr>
    <w:rPr>
      <w:caps/>
      <w:sz w:val="44"/>
    </w:rPr>
  </w:style>
  <w:style w:type="paragraph" w:customStyle="1" w:styleId="PartSubtitle">
    <w:name w:val="Part Subtitle"/>
    <w:basedOn w:val="PartTitle"/>
    <w:next w:val="BodyText"/>
    <w:uiPriority w:val="99"/>
    <w:rsid w:val="001B239B"/>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uiPriority w:val="99"/>
    <w:rsid w:val="001B239B"/>
    <w:pPr>
      <w:spacing w:before="60"/>
    </w:pPr>
  </w:style>
  <w:style w:type="paragraph" w:customStyle="1" w:styleId="BlockQuotationLast">
    <w:name w:val="Block Quotation Last"/>
    <w:basedOn w:val="BlockQuotation"/>
    <w:next w:val="BodyText"/>
    <w:uiPriority w:val="99"/>
    <w:rsid w:val="001B239B"/>
    <w:pPr>
      <w:spacing w:after="240"/>
    </w:pPr>
  </w:style>
  <w:style w:type="paragraph" w:customStyle="1" w:styleId="FooterFirst">
    <w:name w:val="Footer First"/>
    <w:basedOn w:val="Footer"/>
    <w:uiPriority w:val="99"/>
    <w:rsid w:val="001B239B"/>
    <w:pPr>
      <w:tabs>
        <w:tab w:val="clear" w:pos="8640"/>
      </w:tabs>
      <w:jc w:val="center"/>
    </w:pPr>
  </w:style>
  <w:style w:type="paragraph" w:customStyle="1" w:styleId="FooterEven">
    <w:name w:val="Footer Even"/>
    <w:basedOn w:val="Footer"/>
    <w:uiPriority w:val="99"/>
    <w:rsid w:val="001B239B"/>
  </w:style>
  <w:style w:type="paragraph" w:customStyle="1" w:styleId="FooterOdd">
    <w:name w:val="Footer Odd"/>
    <w:basedOn w:val="Footer"/>
    <w:uiPriority w:val="99"/>
    <w:rsid w:val="001B239B"/>
    <w:pPr>
      <w:tabs>
        <w:tab w:val="right" w:pos="0"/>
      </w:tabs>
      <w:jc w:val="right"/>
    </w:pPr>
  </w:style>
  <w:style w:type="paragraph" w:customStyle="1" w:styleId="HeaderFirst">
    <w:name w:val="Header First"/>
    <w:basedOn w:val="Header"/>
    <w:uiPriority w:val="99"/>
    <w:rsid w:val="001B239B"/>
    <w:pPr>
      <w:tabs>
        <w:tab w:val="clear" w:pos="8640"/>
      </w:tabs>
      <w:jc w:val="center"/>
    </w:pPr>
  </w:style>
  <w:style w:type="paragraph" w:customStyle="1" w:styleId="HeaderEven">
    <w:name w:val="Header Even"/>
    <w:basedOn w:val="Header"/>
    <w:uiPriority w:val="99"/>
    <w:rsid w:val="001B239B"/>
  </w:style>
  <w:style w:type="paragraph" w:customStyle="1" w:styleId="HeaderOdd">
    <w:name w:val="Header Odd"/>
    <w:basedOn w:val="Header"/>
    <w:uiPriority w:val="99"/>
    <w:rsid w:val="001B239B"/>
    <w:pPr>
      <w:tabs>
        <w:tab w:val="right" w:pos="0"/>
      </w:tabs>
      <w:jc w:val="right"/>
    </w:pPr>
  </w:style>
  <w:style w:type="paragraph" w:customStyle="1" w:styleId="ListBulletFirst">
    <w:name w:val="List Bullet First"/>
    <w:basedOn w:val="ListBullet"/>
    <w:next w:val="ListBullet"/>
    <w:uiPriority w:val="99"/>
    <w:rsid w:val="001B239B"/>
    <w:pPr>
      <w:spacing w:before="60"/>
    </w:pPr>
  </w:style>
  <w:style w:type="paragraph" w:customStyle="1" w:styleId="ListBulletLast">
    <w:name w:val="List Bullet Last"/>
    <w:basedOn w:val="ListBullet"/>
    <w:next w:val="BodyText"/>
    <w:uiPriority w:val="99"/>
    <w:rsid w:val="001B239B"/>
    <w:pPr>
      <w:spacing w:after="240"/>
    </w:pPr>
  </w:style>
  <w:style w:type="paragraph" w:customStyle="1" w:styleId="ListFirst">
    <w:name w:val="List First"/>
    <w:basedOn w:val="List"/>
    <w:next w:val="List"/>
    <w:uiPriority w:val="99"/>
    <w:rsid w:val="001B239B"/>
    <w:pPr>
      <w:spacing w:before="60"/>
    </w:pPr>
  </w:style>
  <w:style w:type="paragraph" w:customStyle="1" w:styleId="ListLast">
    <w:name w:val="List Last"/>
    <w:basedOn w:val="List"/>
    <w:next w:val="BodyText"/>
    <w:uiPriority w:val="99"/>
    <w:rsid w:val="001B239B"/>
    <w:pPr>
      <w:spacing w:after="240"/>
    </w:pPr>
  </w:style>
  <w:style w:type="paragraph" w:customStyle="1" w:styleId="ChapterLabel">
    <w:name w:val="Chapter Label"/>
    <w:basedOn w:val="HeadingBase"/>
    <w:next w:val="ChapterTitle"/>
    <w:uiPriority w:val="99"/>
    <w:rsid w:val="001B239B"/>
    <w:pPr>
      <w:spacing w:before="480" w:after="0" w:line="-480" w:lineRule="auto"/>
      <w:jc w:val="center"/>
    </w:pPr>
  </w:style>
  <w:style w:type="paragraph" w:customStyle="1" w:styleId="ChapterTitle">
    <w:name w:val="Chapter Title"/>
    <w:basedOn w:val="HeadingBase"/>
    <w:next w:val="ChapterSubtitle"/>
    <w:uiPriority w:val="99"/>
    <w:rsid w:val="001B239B"/>
    <w:pPr>
      <w:spacing w:before="480" w:after="240" w:line="-480" w:lineRule="auto"/>
      <w:jc w:val="center"/>
    </w:pPr>
    <w:rPr>
      <w:sz w:val="36"/>
    </w:rPr>
  </w:style>
  <w:style w:type="paragraph" w:customStyle="1" w:styleId="ChapterSubtitle">
    <w:name w:val="Chapter Subtitle"/>
    <w:basedOn w:val="ChapterTitle"/>
    <w:next w:val="BodyText"/>
    <w:uiPriority w:val="99"/>
    <w:rsid w:val="001B239B"/>
    <w:pPr>
      <w:spacing w:before="0" w:after="480" w:line="240" w:lineRule="auto"/>
    </w:pPr>
    <w:rPr>
      <w:i/>
      <w:sz w:val="24"/>
    </w:rPr>
  </w:style>
  <w:style w:type="paragraph" w:styleId="Subtitle">
    <w:name w:val="Subtitle"/>
    <w:basedOn w:val="Title"/>
    <w:next w:val="BodyText"/>
    <w:link w:val="SubtitleChar"/>
    <w:uiPriority w:val="99"/>
    <w:qFormat/>
    <w:rsid w:val="001B239B"/>
    <w:pPr>
      <w:spacing w:before="0" w:line="240" w:lineRule="auto"/>
    </w:pPr>
    <w:rPr>
      <w:b w:val="0"/>
      <w:i/>
      <w:sz w:val="28"/>
    </w:rPr>
  </w:style>
  <w:style w:type="character" w:customStyle="1" w:styleId="SubtitleChar">
    <w:name w:val="Subtitle Char"/>
    <w:basedOn w:val="DefaultParagraphFont"/>
    <w:link w:val="Subtitle"/>
    <w:uiPriority w:val="99"/>
    <w:locked/>
    <w:rsid w:val="009327F0"/>
    <w:rPr>
      <w:rFonts w:ascii="Cambria" w:hAnsi="Cambria" w:cs="Times New Roman"/>
      <w:sz w:val="24"/>
      <w:szCs w:val="24"/>
    </w:rPr>
  </w:style>
  <w:style w:type="paragraph" w:styleId="Title">
    <w:name w:val="Title"/>
    <w:basedOn w:val="HeadingBase"/>
    <w:next w:val="Subtitle"/>
    <w:link w:val="TitleChar"/>
    <w:uiPriority w:val="99"/>
    <w:qFormat/>
    <w:rsid w:val="001B239B"/>
    <w:pPr>
      <w:spacing w:after="240" w:line="-560" w:lineRule="auto"/>
      <w:jc w:val="center"/>
    </w:pPr>
    <w:rPr>
      <w:sz w:val="36"/>
    </w:rPr>
  </w:style>
  <w:style w:type="character" w:customStyle="1" w:styleId="TitleChar">
    <w:name w:val="Title Char"/>
    <w:basedOn w:val="DefaultParagraphFont"/>
    <w:link w:val="Title"/>
    <w:uiPriority w:val="99"/>
    <w:locked/>
    <w:rsid w:val="009327F0"/>
    <w:rPr>
      <w:rFonts w:ascii="Cambria" w:hAnsi="Cambria" w:cs="Times New Roman"/>
      <w:b/>
      <w:bCs/>
      <w:kern w:val="28"/>
      <w:sz w:val="32"/>
      <w:szCs w:val="32"/>
    </w:rPr>
  </w:style>
  <w:style w:type="paragraph" w:styleId="ListNumber5">
    <w:name w:val="List Number 5"/>
    <w:basedOn w:val="ListNumber"/>
    <w:uiPriority w:val="99"/>
    <w:rsid w:val="001B239B"/>
    <w:pPr>
      <w:ind w:left="2880"/>
    </w:pPr>
  </w:style>
  <w:style w:type="paragraph" w:styleId="ListNumber4">
    <w:name w:val="List Number 4"/>
    <w:basedOn w:val="ListNumber"/>
    <w:uiPriority w:val="99"/>
    <w:rsid w:val="001B239B"/>
    <w:pPr>
      <w:ind w:left="2520"/>
    </w:pPr>
  </w:style>
  <w:style w:type="paragraph" w:styleId="ListNumber3">
    <w:name w:val="List Number 3"/>
    <w:basedOn w:val="ListNumber"/>
    <w:uiPriority w:val="99"/>
    <w:rsid w:val="001B239B"/>
    <w:pPr>
      <w:ind w:left="2160"/>
    </w:pPr>
  </w:style>
  <w:style w:type="paragraph" w:styleId="ListBullet5">
    <w:name w:val="List Bullet 5"/>
    <w:basedOn w:val="ListBullet"/>
    <w:uiPriority w:val="99"/>
    <w:rsid w:val="001B239B"/>
    <w:pPr>
      <w:ind w:left="2880"/>
    </w:pPr>
  </w:style>
  <w:style w:type="paragraph" w:styleId="ListBullet4">
    <w:name w:val="List Bullet 4"/>
    <w:basedOn w:val="ListBullet"/>
    <w:uiPriority w:val="99"/>
    <w:rsid w:val="001B239B"/>
    <w:pPr>
      <w:ind w:left="2520"/>
    </w:pPr>
  </w:style>
  <w:style w:type="paragraph" w:styleId="ListBullet3">
    <w:name w:val="List Bullet 3"/>
    <w:basedOn w:val="ListBullet"/>
    <w:uiPriority w:val="99"/>
    <w:rsid w:val="001B239B"/>
    <w:pPr>
      <w:ind w:left="2160"/>
    </w:pPr>
  </w:style>
  <w:style w:type="paragraph" w:styleId="ListBullet2">
    <w:name w:val="List Bullet 2"/>
    <w:basedOn w:val="ListBullet"/>
    <w:uiPriority w:val="99"/>
    <w:rsid w:val="001B239B"/>
    <w:pPr>
      <w:ind w:left="1800"/>
    </w:pPr>
  </w:style>
  <w:style w:type="paragraph" w:styleId="List5">
    <w:name w:val="List 5"/>
    <w:basedOn w:val="List"/>
    <w:uiPriority w:val="99"/>
    <w:rsid w:val="001B239B"/>
    <w:pPr>
      <w:tabs>
        <w:tab w:val="clear" w:pos="1440"/>
        <w:tab w:val="left" w:pos="2880"/>
      </w:tabs>
      <w:ind w:left="2880"/>
    </w:pPr>
  </w:style>
  <w:style w:type="paragraph" w:styleId="List4">
    <w:name w:val="List 4"/>
    <w:basedOn w:val="List"/>
    <w:uiPriority w:val="99"/>
    <w:rsid w:val="001B239B"/>
    <w:pPr>
      <w:tabs>
        <w:tab w:val="clear" w:pos="1440"/>
        <w:tab w:val="left" w:pos="2520"/>
      </w:tabs>
      <w:ind w:left="2520"/>
    </w:pPr>
  </w:style>
  <w:style w:type="paragraph" w:styleId="List3">
    <w:name w:val="List 3"/>
    <w:basedOn w:val="List"/>
    <w:uiPriority w:val="99"/>
    <w:rsid w:val="001B239B"/>
    <w:pPr>
      <w:tabs>
        <w:tab w:val="clear" w:pos="1440"/>
        <w:tab w:val="left" w:pos="2160"/>
      </w:tabs>
      <w:ind w:left="2160"/>
    </w:pPr>
  </w:style>
  <w:style w:type="paragraph" w:styleId="List2">
    <w:name w:val="List 2"/>
    <w:basedOn w:val="List"/>
    <w:uiPriority w:val="99"/>
    <w:rsid w:val="001B239B"/>
    <w:pPr>
      <w:tabs>
        <w:tab w:val="clear" w:pos="1440"/>
        <w:tab w:val="left" w:pos="1800"/>
      </w:tabs>
      <w:ind w:left="1800"/>
    </w:pPr>
  </w:style>
  <w:style w:type="character" w:styleId="Emphasis">
    <w:name w:val="Emphasis"/>
    <w:basedOn w:val="DefaultParagraphFont"/>
    <w:uiPriority w:val="99"/>
    <w:qFormat/>
    <w:rsid w:val="001B239B"/>
    <w:rPr>
      <w:rFonts w:cs="Times New Roman"/>
      <w:i/>
    </w:rPr>
  </w:style>
  <w:style w:type="character" w:styleId="CommentReference">
    <w:name w:val="annotation reference"/>
    <w:basedOn w:val="DefaultParagraphFont"/>
    <w:uiPriority w:val="99"/>
    <w:semiHidden/>
    <w:rsid w:val="001B239B"/>
    <w:rPr>
      <w:rFonts w:cs="Times New Roman"/>
      <w:sz w:val="16"/>
    </w:rPr>
  </w:style>
  <w:style w:type="paragraph" w:styleId="CommentText">
    <w:name w:val="annotation text"/>
    <w:basedOn w:val="FootnoteBase"/>
    <w:link w:val="CommentTextChar"/>
    <w:uiPriority w:val="99"/>
    <w:semiHidden/>
    <w:rsid w:val="001B239B"/>
    <w:pPr>
      <w:spacing w:after="120"/>
    </w:pPr>
  </w:style>
  <w:style w:type="character" w:customStyle="1" w:styleId="CommentTextChar">
    <w:name w:val="Comment Text Char"/>
    <w:basedOn w:val="DefaultParagraphFont"/>
    <w:link w:val="CommentText"/>
    <w:uiPriority w:val="99"/>
    <w:semiHidden/>
    <w:locked/>
    <w:rsid w:val="009327F0"/>
    <w:rPr>
      <w:rFonts w:ascii="Arial" w:hAnsi="Arial" w:cs="Times New Roman"/>
    </w:rPr>
  </w:style>
  <w:style w:type="paragraph" w:styleId="ListNumber2">
    <w:name w:val="List Number 2"/>
    <w:basedOn w:val="ListNumber"/>
    <w:uiPriority w:val="99"/>
    <w:rsid w:val="001B239B"/>
    <w:pPr>
      <w:ind w:left="1800"/>
    </w:pPr>
  </w:style>
  <w:style w:type="paragraph" w:styleId="ListContinue">
    <w:name w:val="List Continue"/>
    <w:basedOn w:val="List"/>
    <w:uiPriority w:val="99"/>
    <w:rsid w:val="001B239B"/>
    <w:pPr>
      <w:tabs>
        <w:tab w:val="clear" w:pos="1440"/>
      </w:tabs>
      <w:spacing w:after="120"/>
      <w:ind w:firstLine="0"/>
    </w:pPr>
  </w:style>
  <w:style w:type="paragraph" w:styleId="ListContinue2">
    <w:name w:val="List Continue 2"/>
    <w:basedOn w:val="ListContinue"/>
    <w:uiPriority w:val="99"/>
    <w:rsid w:val="001B239B"/>
    <w:pPr>
      <w:ind w:left="1800"/>
    </w:pPr>
  </w:style>
  <w:style w:type="paragraph" w:styleId="ListContinue3">
    <w:name w:val="List Continue 3"/>
    <w:basedOn w:val="ListContinue"/>
    <w:uiPriority w:val="99"/>
    <w:rsid w:val="001B239B"/>
    <w:pPr>
      <w:ind w:left="2160"/>
    </w:pPr>
  </w:style>
  <w:style w:type="paragraph" w:styleId="ListContinue4">
    <w:name w:val="List Continue 4"/>
    <w:basedOn w:val="ListContinue"/>
    <w:uiPriority w:val="99"/>
    <w:rsid w:val="001B239B"/>
    <w:pPr>
      <w:ind w:left="2520"/>
    </w:pPr>
  </w:style>
  <w:style w:type="paragraph" w:styleId="ListContinue5">
    <w:name w:val="List Continue 5"/>
    <w:basedOn w:val="ListContinue"/>
    <w:uiPriority w:val="99"/>
    <w:rsid w:val="001B239B"/>
    <w:pPr>
      <w:ind w:left="2880"/>
    </w:pPr>
  </w:style>
  <w:style w:type="paragraph" w:styleId="NormalIndent">
    <w:name w:val="Normal Indent"/>
    <w:basedOn w:val="Normal"/>
    <w:uiPriority w:val="99"/>
    <w:rsid w:val="001B239B"/>
    <w:pPr>
      <w:ind w:left="1080"/>
    </w:pPr>
  </w:style>
  <w:style w:type="paragraph" w:customStyle="1" w:styleId="TableText">
    <w:name w:val="Table Text"/>
    <w:basedOn w:val="BodyText"/>
    <w:uiPriority w:val="99"/>
    <w:rsid w:val="001B239B"/>
    <w:pPr>
      <w:spacing w:before="40" w:after="40"/>
    </w:pPr>
  </w:style>
  <w:style w:type="paragraph" w:customStyle="1" w:styleId="GlossaryList">
    <w:name w:val="Glossary List"/>
    <w:basedOn w:val="Index1"/>
    <w:uiPriority w:val="99"/>
    <w:rsid w:val="001B239B"/>
    <w:pPr>
      <w:tabs>
        <w:tab w:val="left" w:pos="2160"/>
        <w:tab w:val="left" w:pos="3600"/>
      </w:tabs>
      <w:ind w:left="3600" w:hanging="3600"/>
    </w:pPr>
    <w:rPr>
      <w:b/>
    </w:rPr>
  </w:style>
  <w:style w:type="paragraph" w:styleId="PlainText">
    <w:name w:val="Plain Text"/>
    <w:basedOn w:val="Normal"/>
    <w:link w:val="PlainTextChar"/>
    <w:uiPriority w:val="99"/>
    <w:rsid w:val="001B239B"/>
    <w:rPr>
      <w:rFonts w:ascii="Courier New" w:hAnsi="Courier New"/>
      <w:sz w:val="20"/>
    </w:rPr>
  </w:style>
  <w:style w:type="character" w:customStyle="1" w:styleId="PlainTextChar">
    <w:name w:val="Plain Text Char"/>
    <w:basedOn w:val="DefaultParagraphFont"/>
    <w:link w:val="PlainText"/>
    <w:uiPriority w:val="99"/>
    <w:semiHidden/>
    <w:locked/>
    <w:rsid w:val="009327F0"/>
    <w:rPr>
      <w:rFonts w:ascii="Courier New" w:hAnsi="Courier New" w:cs="Courier New"/>
    </w:rPr>
  </w:style>
  <w:style w:type="paragraph" w:customStyle="1" w:styleId="bodylist2">
    <w:name w:val="body list 2"/>
    <w:basedOn w:val="BodyList"/>
    <w:uiPriority w:val="99"/>
    <w:rsid w:val="001B239B"/>
    <w:pPr>
      <w:numPr>
        <w:numId w:val="3"/>
      </w:numPr>
      <w:tabs>
        <w:tab w:val="clear" w:pos="360"/>
        <w:tab w:val="num" w:pos="720"/>
      </w:tabs>
      <w:ind w:left="720"/>
    </w:pPr>
  </w:style>
  <w:style w:type="paragraph" w:customStyle="1" w:styleId="Appendix1">
    <w:name w:val="Appendix 1"/>
    <w:basedOn w:val="Heading1"/>
    <w:next w:val="BodyText"/>
    <w:uiPriority w:val="99"/>
    <w:rsid w:val="001B239B"/>
    <w:pPr>
      <w:outlineLvl w:val="9"/>
    </w:pPr>
  </w:style>
  <w:style w:type="paragraph" w:customStyle="1" w:styleId="BodySList">
    <w:name w:val="Body SList"/>
    <w:basedOn w:val="BodyList"/>
    <w:uiPriority w:val="99"/>
    <w:rsid w:val="001B239B"/>
    <w:pPr>
      <w:numPr>
        <w:numId w:val="4"/>
      </w:numPr>
      <w:spacing w:after="0"/>
      <w:ind w:left="720"/>
    </w:pPr>
  </w:style>
  <w:style w:type="paragraph" w:customStyle="1" w:styleId="BodyListEnd">
    <w:name w:val="Body List End"/>
    <w:basedOn w:val="BodyList"/>
    <w:uiPriority w:val="99"/>
    <w:rsid w:val="001B239B"/>
    <w:pPr>
      <w:spacing w:after="160"/>
    </w:pPr>
  </w:style>
  <w:style w:type="paragraph" w:customStyle="1" w:styleId="BodyListStart">
    <w:name w:val="Body List Start"/>
    <w:basedOn w:val="BodyText"/>
    <w:next w:val="BodyList"/>
    <w:uiPriority w:val="99"/>
    <w:rsid w:val="001B239B"/>
    <w:pPr>
      <w:spacing w:after="60"/>
    </w:pPr>
  </w:style>
  <w:style w:type="paragraph" w:customStyle="1" w:styleId="BodySListEnd">
    <w:name w:val="Body SList End"/>
    <w:basedOn w:val="BodyList"/>
    <w:next w:val="BodyText"/>
    <w:uiPriority w:val="99"/>
    <w:rsid w:val="001B239B"/>
    <w:pPr>
      <w:numPr>
        <w:numId w:val="5"/>
      </w:numPr>
      <w:tabs>
        <w:tab w:val="clear" w:pos="360"/>
        <w:tab w:val="num" w:pos="720"/>
      </w:tabs>
      <w:spacing w:after="160"/>
      <w:ind w:left="720"/>
    </w:pPr>
  </w:style>
  <w:style w:type="paragraph" w:customStyle="1" w:styleId="Appendix2">
    <w:name w:val="Appendix 2"/>
    <w:basedOn w:val="Heading2"/>
    <w:next w:val="BodyText"/>
    <w:uiPriority w:val="99"/>
    <w:rsid w:val="001B239B"/>
    <w:pPr>
      <w:outlineLvl w:val="9"/>
    </w:pPr>
  </w:style>
  <w:style w:type="paragraph" w:customStyle="1" w:styleId="Appendix3">
    <w:name w:val="Appendix 3"/>
    <w:basedOn w:val="Appendix2"/>
    <w:uiPriority w:val="99"/>
    <w:rsid w:val="001B239B"/>
    <w:rPr>
      <w:i/>
      <w:sz w:val="22"/>
    </w:rPr>
  </w:style>
  <w:style w:type="character" w:styleId="Hyperlink">
    <w:name w:val="Hyperlink"/>
    <w:basedOn w:val="DefaultParagraphFont"/>
    <w:uiPriority w:val="99"/>
    <w:rsid w:val="001B239B"/>
    <w:rPr>
      <w:rFonts w:cs="Times New Roman"/>
      <w:color w:val="0000FF"/>
      <w:u w:val="single"/>
    </w:rPr>
  </w:style>
  <w:style w:type="character" w:styleId="FollowedHyperlink">
    <w:name w:val="FollowedHyperlink"/>
    <w:basedOn w:val="DefaultParagraphFont"/>
    <w:uiPriority w:val="99"/>
    <w:rsid w:val="001B239B"/>
    <w:rPr>
      <w:rFonts w:cs="Times New Roman"/>
      <w:color w:val="800080"/>
      <w:u w:val="single"/>
    </w:rPr>
  </w:style>
  <w:style w:type="paragraph" w:styleId="DocumentMap">
    <w:name w:val="Document Map"/>
    <w:basedOn w:val="Normal"/>
    <w:link w:val="DocumentMapChar"/>
    <w:uiPriority w:val="99"/>
    <w:semiHidden/>
    <w:rsid w:val="001B239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327F0"/>
    <w:rPr>
      <w:rFonts w:cs="Times New Roman"/>
      <w:sz w:val="2"/>
    </w:rPr>
  </w:style>
  <w:style w:type="paragraph" w:customStyle="1" w:styleId="headng3">
    <w:name w:val="headng 3"/>
    <w:basedOn w:val="Appendix3"/>
    <w:uiPriority w:val="99"/>
    <w:rsid w:val="001B239B"/>
  </w:style>
  <w:style w:type="paragraph" w:customStyle="1" w:styleId="TableHead">
    <w:name w:val="Table Head"/>
    <w:basedOn w:val="TableText"/>
    <w:uiPriority w:val="99"/>
    <w:rsid w:val="001B239B"/>
    <w:rPr>
      <w:b/>
    </w:rPr>
  </w:style>
  <w:style w:type="paragraph" w:styleId="CommentSubject">
    <w:name w:val="annotation subject"/>
    <w:basedOn w:val="CommentText"/>
    <w:next w:val="CommentText"/>
    <w:link w:val="CommentSubjectChar"/>
    <w:uiPriority w:val="99"/>
    <w:semiHidden/>
    <w:rsid w:val="001B239B"/>
    <w:pPr>
      <w:keepLines w:val="0"/>
      <w:tabs>
        <w:tab w:val="clear" w:pos="187"/>
      </w:tabs>
      <w:spacing w:after="0" w:line="240" w:lineRule="auto"/>
      <w:ind w:left="0" w:firstLine="0"/>
    </w:pPr>
    <w:rPr>
      <w:b/>
      <w:sz w:val="20"/>
    </w:rPr>
  </w:style>
  <w:style w:type="character" w:customStyle="1" w:styleId="CommentSubjectChar">
    <w:name w:val="Comment Subject Char"/>
    <w:basedOn w:val="CommentTextChar"/>
    <w:link w:val="CommentSubject"/>
    <w:uiPriority w:val="99"/>
    <w:semiHidden/>
    <w:locked/>
    <w:rsid w:val="009327F0"/>
    <w:rPr>
      <w:rFonts w:ascii="Arial" w:hAnsi="Arial" w:cs="Times New Roman"/>
      <w:b/>
      <w:bCs/>
    </w:rPr>
  </w:style>
  <w:style w:type="paragraph" w:styleId="BalloonText">
    <w:name w:val="Balloon Text"/>
    <w:basedOn w:val="Normal"/>
    <w:link w:val="BalloonTextChar"/>
    <w:uiPriority w:val="99"/>
    <w:semiHidden/>
    <w:rsid w:val="001B239B"/>
    <w:rPr>
      <w:rFonts w:ascii="Tahoma" w:hAnsi="Tahoma"/>
      <w:sz w:val="16"/>
    </w:rPr>
  </w:style>
  <w:style w:type="character" w:customStyle="1" w:styleId="BalloonTextChar">
    <w:name w:val="Balloon Text Char"/>
    <w:basedOn w:val="DefaultParagraphFont"/>
    <w:link w:val="BalloonText"/>
    <w:uiPriority w:val="99"/>
    <w:semiHidden/>
    <w:locked/>
    <w:rsid w:val="009327F0"/>
    <w:rPr>
      <w:rFonts w:cs="Times New Roman"/>
      <w:sz w:val="2"/>
    </w:rPr>
  </w:style>
  <w:style w:type="paragraph" w:customStyle="1" w:styleId="StyleHeading116pt">
    <w:name w:val="Style Heading 1 + 16 pt"/>
    <w:basedOn w:val="Heading1"/>
    <w:uiPriority w:val="99"/>
    <w:rsid w:val="001B239B"/>
    <w:pPr>
      <w:pBdr>
        <w:bottom w:val="none" w:sz="0" w:space="0" w:color="auto"/>
      </w:pBdr>
    </w:pPr>
    <w:rPr>
      <w:sz w:val="32"/>
    </w:rPr>
  </w:style>
  <w:style w:type="character" w:customStyle="1" w:styleId="HeadingBaseChar">
    <w:name w:val="Heading Base Char"/>
    <w:basedOn w:val="DefaultParagraphFont"/>
    <w:uiPriority w:val="99"/>
    <w:rsid w:val="001B239B"/>
    <w:rPr>
      <w:rFonts w:ascii="Arial" w:hAnsi="Arial" w:cs="Times New Roman"/>
      <w:b/>
      <w:kern w:val="28"/>
      <w:sz w:val="28"/>
      <w:lang w:val="en-US"/>
    </w:rPr>
  </w:style>
  <w:style w:type="character" w:customStyle="1" w:styleId="StyleHeading116ptChar">
    <w:name w:val="Style Heading 1 + 16 pt Char"/>
    <w:basedOn w:val="Heading1Char"/>
    <w:uiPriority w:val="99"/>
    <w:rsid w:val="001B239B"/>
    <w:rPr>
      <w:rFonts w:ascii="Arial" w:hAnsi="Arial" w:cs="Times New Roman"/>
      <w:b/>
      <w:caps/>
      <w:kern w:val="28"/>
      <w:sz w:val="32"/>
      <w:lang w:val="en-US"/>
    </w:rPr>
  </w:style>
  <w:style w:type="paragraph" w:customStyle="1" w:styleId="StyleHeading1Left0Hanging069">
    <w:name w:val="Style Heading 1 + Left:  0&quot; Hanging:  0.69&quot;"/>
    <w:basedOn w:val="Heading1"/>
    <w:next w:val="StyleHeading116pt"/>
    <w:uiPriority w:val="99"/>
    <w:rsid w:val="001B239B"/>
    <w:pPr>
      <w:pBdr>
        <w:bottom w:val="none" w:sz="0" w:space="0" w:color="auto"/>
      </w:pBdr>
      <w:ind w:left="990" w:hanging="990"/>
    </w:pPr>
    <w:rPr>
      <w:sz w:val="32"/>
    </w:rPr>
  </w:style>
  <w:style w:type="character" w:customStyle="1" w:styleId="apple-style-span">
    <w:name w:val="apple-style-span"/>
    <w:basedOn w:val="DefaultParagraphFont"/>
    <w:rsid w:val="006A10AF"/>
  </w:style>
  <w:style w:type="character" w:customStyle="1" w:styleId="st">
    <w:name w:val="st"/>
    <w:basedOn w:val="DefaultParagraphFont"/>
    <w:rsid w:val="001F3F79"/>
  </w:style>
  <w:style w:type="paragraph" w:styleId="ListParagraph">
    <w:name w:val="List Paragraph"/>
    <w:basedOn w:val="Normal"/>
    <w:uiPriority w:val="34"/>
    <w:rsid w:val="003E4E9D"/>
    <w:pPr>
      <w:widowControl/>
      <w:spacing w:after="240"/>
      <w:ind w:left="720"/>
      <w:contextualSpacing/>
    </w:pPr>
    <w:rPr>
      <w:rFonts w:ascii="Times New Roman" w:hAnsi="Times New Roman"/>
      <w:sz w:val="24"/>
      <w:szCs w:val="24"/>
    </w:rPr>
  </w:style>
  <w:style w:type="character" w:customStyle="1" w:styleId="apple-converted-space">
    <w:name w:val="apple-converted-space"/>
    <w:basedOn w:val="DefaultParagraphFont"/>
    <w:rsid w:val="00F167D9"/>
  </w:style>
  <w:style w:type="character" w:customStyle="1" w:styleId="il">
    <w:name w:val="il"/>
    <w:basedOn w:val="DefaultParagraphFont"/>
    <w:rsid w:val="009E6592"/>
  </w:style>
  <w:style w:type="paragraph" w:styleId="Revision">
    <w:name w:val="Revision"/>
    <w:hidden/>
    <w:uiPriority w:val="99"/>
    <w:semiHidden/>
    <w:rsid w:val="0028618D"/>
    <w:rPr>
      <w:rFonts w:ascii="Arial" w:hAnsi="Arial"/>
      <w:sz w:val="22"/>
      <w:lang w:val="en-US" w:eastAsia="en-US"/>
    </w:rPr>
  </w:style>
  <w:style w:type="paragraph" w:customStyle="1" w:styleId="m-6865008840317049241msoplaintext">
    <w:name w:val="m_-6865008840317049241msoplaintext"/>
    <w:basedOn w:val="Normal"/>
    <w:rsid w:val="00574757"/>
    <w:pPr>
      <w:widowControl/>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D2B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6671">
      <w:bodyDiv w:val="1"/>
      <w:marLeft w:val="0"/>
      <w:marRight w:val="0"/>
      <w:marTop w:val="0"/>
      <w:marBottom w:val="0"/>
      <w:divBdr>
        <w:top w:val="none" w:sz="0" w:space="0" w:color="auto"/>
        <w:left w:val="none" w:sz="0" w:space="0" w:color="auto"/>
        <w:bottom w:val="none" w:sz="0" w:space="0" w:color="auto"/>
        <w:right w:val="none" w:sz="0" w:space="0" w:color="auto"/>
      </w:divBdr>
    </w:div>
    <w:div w:id="898248059">
      <w:bodyDiv w:val="1"/>
      <w:marLeft w:val="0"/>
      <w:marRight w:val="0"/>
      <w:marTop w:val="0"/>
      <w:marBottom w:val="0"/>
      <w:divBdr>
        <w:top w:val="none" w:sz="0" w:space="0" w:color="auto"/>
        <w:left w:val="none" w:sz="0" w:space="0" w:color="auto"/>
        <w:bottom w:val="none" w:sz="0" w:space="0" w:color="auto"/>
        <w:right w:val="none" w:sz="0" w:space="0" w:color="auto"/>
      </w:divBdr>
    </w:div>
    <w:div w:id="1016686380">
      <w:bodyDiv w:val="1"/>
      <w:marLeft w:val="0"/>
      <w:marRight w:val="0"/>
      <w:marTop w:val="0"/>
      <w:marBottom w:val="0"/>
      <w:divBdr>
        <w:top w:val="none" w:sz="0" w:space="0" w:color="auto"/>
        <w:left w:val="none" w:sz="0" w:space="0" w:color="auto"/>
        <w:bottom w:val="none" w:sz="0" w:space="0" w:color="auto"/>
        <w:right w:val="none" w:sz="0" w:space="0" w:color="auto"/>
      </w:divBdr>
    </w:div>
    <w:div w:id="1180388908">
      <w:bodyDiv w:val="1"/>
      <w:marLeft w:val="0"/>
      <w:marRight w:val="0"/>
      <w:marTop w:val="0"/>
      <w:marBottom w:val="0"/>
      <w:divBdr>
        <w:top w:val="none" w:sz="0" w:space="0" w:color="auto"/>
        <w:left w:val="none" w:sz="0" w:space="0" w:color="auto"/>
        <w:bottom w:val="none" w:sz="0" w:space="0" w:color="auto"/>
        <w:right w:val="none" w:sz="0" w:space="0" w:color="auto"/>
      </w:divBdr>
    </w:div>
    <w:div w:id="1328440542">
      <w:bodyDiv w:val="1"/>
      <w:marLeft w:val="0"/>
      <w:marRight w:val="0"/>
      <w:marTop w:val="0"/>
      <w:marBottom w:val="0"/>
      <w:divBdr>
        <w:top w:val="none" w:sz="0" w:space="0" w:color="auto"/>
        <w:left w:val="none" w:sz="0" w:space="0" w:color="auto"/>
        <w:bottom w:val="none" w:sz="0" w:space="0" w:color="auto"/>
        <w:right w:val="none" w:sz="0" w:space="0" w:color="auto"/>
      </w:divBdr>
    </w:div>
    <w:div w:id="1334528024">
      <w:bodyDiv w:val="1"/>
      <w:marLeft w:val="0"/>
      <w:marRight w:val="0"/>
      <w:marTop w:val="0"/>
      <w:marBottom w:val="0"/>
      <w:divBdr>
        <w:top w:val="none" w:sz="0" w:space="0" w:color="auto"/>
        <w:left w:val="none" w:sz="0" w:space="0" w:color="auto"/>
        <w:bottom w:val="none" w:sz="0" w:space="0" w:color="auto"/>
        <w:right w:val="none" w:sz="0" w:space="0" w:color="auto"/>
      </w:divBdr>
    </w:div>
    <w:div w:id="1504859986">
      <w:bodyDiv w:val="1"/>
      <w:marLeft w:val="0"/>
      <w:marRight w:val="0"/>
      <w:marTop w:val="0"/>
      <w:marBottom w:val="0"/>
      <w:divBdr>
        <w:top w:val="none" w:sz="0" w:space="0" w:color="auto"/>
        <w:left w:val="none" w:sz="0" w:space="0" w:color="auto"/>
        <w:bottom w:val="none" w:sz="0" w:space="0" w:color="auto"/>
        <w:right w:val="none" w:sz="0" w:space="0" w:color="auto"/>
      </w:divBdr>
    </w:div>
    <w:div w:id="1576209463">
      <w:bodyDiv w:val="1"/>
      <w:marLeft w:val="0"/>
      <w:marRight w:val="0"/>
      <w:marTop w:val="0"/>
      <w:marBottom w:val="0"/>
      <w:divBdr>
        <w:top w:val="none" w:sz="0" w:space="0" w:color="auto"/>
        <w:left w:val="none" w:sz="0" w:space="0" w:color="auto"/>
        <w:bottom w:val="none" w:sz="0" w:space="0" w:color="auto"/>
        <w:right w:val="none" w:sz="0" w:space="0" w:color="auto"/>
      </w:divBdr>
    </w:div>
    <w:div w:id="19042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9vcmVyZzwvVXNlck5hbWU+PERhdGVUaW1lPjEwLzI0LzIwMTggMTo0NTo1NiBBTTwvRGF0ZVRpbWU+PExhYmVsU3RyaW5nPlVucmVzdHJpY3RlZ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D5A8-AF9F-4034-A0D3-9EB199E92B7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AE8AE0D-54D6-4BCA-9A7B-CB924F8EAE4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C52598A-EA67-4F3A-A8C1-D41B3F39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9907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Soil IE Action Plan</vt:lpstr>
      <vt:lpstr>Soil IE Action Plan</vt:lpstr>
    </vt:vector>
  </TitlesOfParts>
  <Company>CSIRO</Company>
  <LinksUpToDate>false</LinksUpToDate>
  <CharactersWithSpaces>11622</CharactersWithSpaces>
  <SharedDoc>false</SharedDoc>
  <HLinks>
    <vt:vector size="24" baseType="variant">
      <vt:variant>
        <vt:i4>7077919</vt:i4>
      </vt:variant>
      <vt:variant>
        <vt:i4>9</vt:i4>
      </vt:variant>
      <vt:variant>
        <vt:i4>0</vt:i4>
      </vt:variant>
      <vt:variant>
        <vt:i4>5</vt:i4>
      </vt:variant>
      <vt:variant>
        <vt:lpwstr>mailto:Peter.Taylor@csiro.au</vt:lpwstr>
      </vt:variant>
      <vt:variant>
        <vt:lpwstr/>
      </vt:variant>
      <vt:variant>
        <vt:i4>8323081</vt:i4>
      </vt:variant>
      <vt:variant>
        <vt:i4>6</vt:i4>
      </vt:variant>
      <vt:variant>
        <vt:i4>0</vt:i4>
      </vt:variant>
      <vt:variant>
        <vt:i4>5</vt:i4>
      </vt:variant>
      <vt:variant>
        <vt:lpwstr>mailto:David.Lemon@csiro.au</vt:lpwstr>
      </vt:variant>
      <vt:variant>
        <vt:lpwstr/>
      </vt:variant>
      <vt:variant>
        <vt:i4>3145750</vt:i4>
      </vt:variant>
      <vt:variant>
        <vt:i4>3</vt:i4>
      </vt:variant>
      <vt:variant>
        <vt:i4>0</vt:i4>
      </vt:variant>
      <vt:variant>
        <vt:i4>5</vt:i4>
      </vt:variant>
      <vt:variant>
        <vt:lpwstr>mailto:tkunicki@usgs.gov</vt:lpwstr>
      </vt:variant>
      <vt:variant>
        <vt:lpwstr/>
      </vt:variant>
      <vt:variant>
        <vt:i4>3801114</vt:i4>
      </vt:variant>
      <vt:variant>
        <vt:i4>0</vt:i4>
      </vt:variant>
      <vt:variant>
        <vt:i4>0</vt:i4>
      </vt:variant>
      <vt:variant>
        <vt:i4>5</vt:i4>
      </vt:variant>
      <vt:variant>
        <vt:lpwstr>mailto:nlbooth@usgs.gov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IE Action Plan</dc:title>
  <dc:creator>Jeff Yutzler</dc:creator>
  <cp:lastModifiedBy>David Graham</cp:lastModifiedBy>
  <cp:revision>2</cp:revision>
  <cp:lastPrinted>2012-06-15T04:08:00Z</cp:lastPrinted>
  <dcterms:created xsi:type="dcterms:W3CDTF">2018-11-07T20:34:00Z</dcterms:created>
  <dcterms:modified xsi:type="dcterms:W3CDTF">2018-11-07T20:34:00Z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d288f433-eeb3-4706-bf9a-0062015168ac</vt:lpwstr>
  </property>
  <property fmtid="{D5CDD505-2E9C-101B-9397-08002B2CF9AE}" pid="3" name="bjSaver">
    <vt:lpwstr>5SQXI8knKRcMxf7qZxWOe9XXD2Gw3IO0</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{1F81D5A8-AF9F-4034-A0D3-9EB199E92B72}</vt:lpwstr>
  </property>
</Properties>
</file>