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558D" w14:textId="77777777" w:rsidR="00F9241F" w:rsidRDefault="00DD6C35">
      <w:pPr>
        <w:pStyle w:val="DocumentNumber"/>
      </w:pPr>
      <w:r>
        <w:t xml:space="preserve">Community Standard Justification: </w:t>
      </w:r>
      <w:r w:rsidR="00B94AA6">
        <w:t>16</w:t>
      </w:r>
      <w:r>
        <w:t>-</w:t>
      </w:r>
      <w:r w:rsidR="00B94AA6">
        <w:t>139</w:t>
      </w:r>
      <w:r>
        <w:t xml:space="preserve"> </w:t>
      </w:r>
    </w:p>
    <w:p w14:paraId="4672AA16" w14:textId="77777777" w:rsidR="00F9241F" w:rsidRDefault="00F9241F">
      <w:pPr>
        <w:pStyle w:val="DocumentHeaderInfo"/>
      </w:pPr>
      <w:r>
        <w:t>TITLE:</w:t>
      </w:r>
      <w:r>
        <w:tab/>
      </w:r>
      <w:r w:rsidR="009572CC">
        <w:tab/>
        <w:t>LAS Specification</w:t>
      </w:r>
      <w:r w:rsidR="001B5837">
        <w:t xml:space="preserve"> Version 1.4 – R13 (15 July 2013)</w:t>
      </w:r>
    </w:p>
    <w:p w14:paraId="37F3D9BF" w14:textId="77777777" w:rsidR="00DD6C35" w:rsidRDefault="0000225A">
      <w:pPr>
        <w:pStyle w:val="DocumentHeaderInfo"/>
      </w:pPr>
      <w:r>
        <w:t>CONTRIBUTOR</w:t>
      </w:r>
    </w:p>
    <w:p w14:paraId="20F5405E" w14:textId="77777777" w:rsidR="00F9241F" w:rsidRDefault="00F9241F">
      <w:pPr>
        <w:pStyle w:val="DocumentHeaderInfo"/>
      </w:pPr>
      <w:r>
        <w:t>Name:</w:t>
      </w:r>
      <w:r w:rsidR="0000225A">
        <w:t xml:space="preserve"> </w:t>
      </w:r>
      <w:r w:rsidR="009572CC">
        <w:t xml:space="preserve"> </w:t>
      </w:r>
      <w:r w:rsidR="009572CC">
        <w:tab/>
      </w:r>
      <w:r w:rsidR="009572CC">
        <w:tab/>
        <w:t>Stan Tillman</w:t>
      </w:r>
    </w:p>
    <w:p w14:paraId="7BB310AA" w14:textId="77777777" w:rsidR="00DD6C35" w:rsidRDefault="00DD6C35">
      <w:pPr>
        <w:pStyle w:val="DocumentHeaderInfo"/>
      </w:pPr>
      <w:r>
        <w:t xml:space="preserve">Organization: </w:t>
      </w:r>
      <w:r w:rsidR="009572CC">
        <w:tab/>
        <w:t>Hexagon Geospatial</w:t>
      </w:r>
    </w:p>
    <w:p w14:paraId="1F9344A4" w14:textId="77777777" w:rsidR="00F9241F" w:rsidRDefault="00F9241F">
      <w:pPr>
        <w:pStyle w:val="DocumentHeaderInfo"/>
      </w:pPr>
      <w:r>
        <w:t>Address:</w:t>
      </w:r>
      <w:r w:rsidR="0000225A">
        <w:t xml:space="preserve"> </w:t>
      </w:r>
      <w:r w:rsidR="009572CC">
        <w:tab/>
      </w:r>
      <w:r w:rsidR="009572CC">
        <w:tab/>
        <w:t>305 Intergraph Way</w:t>
      </w:r>
    </w:p>
    <w:p w14:paraId="6FBD1D38" w14:textId="77777777" w:rsidR="00F9241F" w:rsidRDefault="00F9241F">
      <w:pPr>
        <w:pStyle w:val="DocumentHeaderInfo"/>
      </w:pPr>
      <w:r>
        <w:tab/>
      </w:r>
      <w:r>
        <w:tab/>
      </w:r>
      <w:r>
        <w:tab/>
      </w:r>
      <w:r w:rsidR="009572CC">
        <w:t>Madison, AL 35758</w:t>
      </w:r>
      <w:r>
        <w:tab/>
      </w:r>
    </w:p>
    <w:p w14:paraId="4516DEC9" w14:textId="77777777" w:rsidR="00F9241F" w:rsidRDefault="00F9241F">
      <w:pPr>
        <w:pStyle w:val="DocumentHeaderInfo"/>
      </w:pPr>
      <w:r>
        <w:tab/>
      </w:r>
      <w:r>
        <w:tab/>
      </w:r>
      <w:r>
        <w:tab/>
      </w:r>
      <w:r>
        <w:tab/>
      </w:r>
    </w:p>
    <w:p w14:paraId="196D9F29" w14:textId="77777777" w:rsidR="00F9241F" w:rsidRDefault="0000225A">
      <w:pPr>
        <w:pStyle w:val="DocumentHeaderInfo"/>
      </w:pPr>
      <w:r>
        <w:t xml:space="preserve">Phone: </w:t>
      </w:r>
      <w:r w:rsidR="009572CC">
        <w:tab/>
      </w:r>
      <w:r w:rsidR="009572CC">
        <w:tab/>
        <w:t>+1 256-730-6349</w:t>
      </w:r>
    </w:p>
    <w:p w14:paraId="1D7FAF14" w14:textId="77777777" w:rsidR="00F9241F" w:rsidRDefault="0000225A">
      <w:pPr>
        <w:pStyle w:val="DocumentHeaderInfo"/>
      </w:pPr>
      <w:r>
        <w:t xml:space="preserve">Email: </w:t>
      </w:r>
      <w:r w:rsidR="009572CC">
        <w:tab/>
      </w:r>
      <w:r w:rsidR="009572CC">
        <w:tab/>
        <w:t>stan.tillman@hexagongeospatial.com</w:t>
      </w:r>
    </w:p>
    <w:p w14:paraId="466C5B2C" w14:textId="77777777" w:rsidR="00DD6C35" w:rsidRDefault="00DD6C35">
      <w:pPr>
        <w:pStyle w:val="DocumentHeaderInfo"/>
      </w:pPr>
    </w:p>
    <w:p w14:paraId="45F276B5" w14:textId="77777777" w:rsidR="00F9241F" w:rsidRDefault="00F9241F">
      <w:pPr>
        <w:pStyle w:val="DocumentHeaderInfo"/>
      </w:pPr>
      <w:r>
        <w:t>DATE:</w:t>
      </w:r>
      <w:r>
        <w:tab/>
      </w:r>
      <w:r w:rsidR="009572CC">
        <w:tab/>
      </w:r>
      <w:r w:rsidR="00086952">
        <w:t>14</w:t>
      </w:r>
      <w:r w:rsidR="009572CC">
        <w:t xml:space="preserve"> </w:t>
      </w:r>
      <w:r w:rsidR="00086952">
        <w:t>Novem</w:t>
      </w:r>
      <w:r w:rsidR="009572CC">
        <w:t>ber 2016</w:t>
      </w:r>
    </w:p>
    <w:p w14:paraId="01C0E1CA" w14:textId="77777777" w:rsidR="00F9241F" w:rsidRDefault="00785C05">
      <w:pPr>
        <w:pStyle w:val="Heading1"/>
      </w:pPr>
      <w:r>
        <w:t>Introduction</w:t>
      </w:r>
    </w:p>
    <w:p w14:paraId="5FA2A24D" w14:textId="77777777" w:rsidR="000025AC" w:rsidRPr="000025AC" w:rsidRDefault="00091EBF" w:rsidP="000025AC">
      <w:pPr>
        <w:rPr>
          <w:sz w:val="22"/>
          <w:szCs w:val="22"/>
        </w:rPr>
      </w:pPr>
      <w:r w:rsidRPr="000025AC">
        <w:rPr>
          <w:sz w:val="22"/>
          <w:szCs w:val="22"/>
        </w:rPr>
        <w:t xml:space="preserve">This document provides </w:t>
      </w:r>
      <w:r w:rsidR="002646D8" w:rsidRPr="000025AC">
        <w:rPr>
          <w:sz w:val="22"/>
          <w:szCs w:val="22"/>
        </w:rPr>
        <w:t xml:space="preserve">a justification to the OGC Technical Committee (TC) for consideration of </w:t>
      </w:r>
      <w:r w:rsidR="001B5837">
        <w:t>LAS Specification Version 1.4 – R13 (15 July 2013)</w:t>
      </w:r>
      <w:r w:rsidR="002646D8" w:rsidRPr="000025AC">
        <w:rPr>
          <w:sz w:val="22"/>
          <w:szCs w:val="22"/>
        </w:rPr>
        <w:t xml:space="preserve"> as a Community standard</w:t>
      </w:r>
      <w:r w:rsidR="00F9241F" w:rsidRPr="000025AC">
        <w:rPr>
          <w:sz w:val="22"/>
          <w:szCs w:val="22"/>
        </w:rPr>
        <w:t>.</w:t>
      </w:r>
      <w:r w:rsidR="00E57DA6" w:rsidRPr="000025AC">
        <w:rPr>
          <w:sz w:val="22"/>
          <w:szCs w:val="22"/>
        </w:rPr>
        <w:t xml:space="preserve"> This justification, along with the submitted candidate Community standard, will form the basis for TC review and vote to approve the start of the Community standard process for this standard.</w:t>
      </w:r>
    </w:p>
    <w:p w14:paraId="7D394C59" w14:textId="77777777" w:rsidR="000025AC" w:rsidRPr="000025AC" w:rsidRDefault="000025AC" w:rsidP="000025AC">
      <w:pPr>
        <w:rPr>
          <w:sz w:val="22"/>
          <w:szCs w:val="22"/>
        </w:rPr>
      </w:pPr>
      <w:r w:rsidRPr="000025AC">
        <w:rPr>
          <w:sz w:val="22"/>
          <w:szCs w:val="22"/>
        </w:rPr>
        <w:t xml:space="preserve">The submitters agree to </w:t>
      </w:r>
      <w:r>
        <w:rPr>
          <w:sz w:val="22"/>
          <w:szCs w:val="22"/>
        </w:rPr>
        <w:t xml:space="preserve">abide by the TC Policies and Procedures and OGC Intellectual Property </w:t>
      </w:r>
      <w:r w:rsidR="00043F97">
        <w:rPr>
          <w:sz w:val="22"/>
          <w:szCs w:val="22"/>
        </w:rPr>
        <w:t xml:space="preserve">Rights </w:t>
      </w:r>
      <w:r>
        <w:rPr>
          <w:sz w:val="22"/>
          <w:szCs w:val="22"/>
        </w:rPr>
        <w:t xml:space="preserve">Policy </w:t>
      </w:r>
      <w:r w:rsidR="00043F97">
        <w:rPr>
          <w:sz w:val="22"/>
          <w:szCs w:val="22"/>
        </w:rPr>
        <w:t>(</w:t>
      </w:r>
      <w:hyperlink r:id="rId8" w:history="1">
        <w:r w:rsidR="00043F97" w:rsidRPr="00084FAF">
          <w:rPr>
            <w:rStyle w:val="Hyperlink"/>
            <w:sz w:val="22"/>
            <w:szCs w:val="22"/>
          </w:rPr>
          <w:t>http://www.opengeospatial.org/ogc/policies)</w:t>
        </w:r>
      </w:hyperlink>
      <w:r w:rsidR="00043F97">
        <w:rPr>
          <w:sz w:val="22"/>
          <w:szCs w:val="22"/>
        </w:rPr>
        <w:t xml:space="preserve"> </w:t>
      </w:r>
      <w:r>
        <w:rPr>
          <w:sz w:val="22"/>
          <w:szCs w:val="22"/>
        </w:rPr>
        <w:t>during the processing of this submission</w:t>
      </w:r>
      <w:r w:rsidR="00043F97">
        <w:rPr>
          <w:sz w:val="22"/>
          <w:szCs w:val="22"/>
        </w:rPr>
        <w:t>.</w:t>
      </w:r>
    </w:p>
    <w:p w14:paraId="1A32E427" w14:textId="77777777" w:rsidR="00F9241F" w:rsidRDefault="00785C05">
      <w:pPr>
        <w:pStyle w:val="Heading1"/>
      </w:pPr>
      <w:r>
        <w:t>Overview of proposed submission</w:t>
      </w:r>
    </w:p>
    <w:p w14:paraId="2D675C59" w14:textId="77777777" w:rsidR="00F9241F" w:rsidRPr="00A9032E" w:rsidRDefault="00DB7A7F">
      <w:pPr>
        <w:rPr>
          <w:sz w:val="22"/>
          <w:szCs w:val="22"/>
        </w:rPr>
      </w:pPr>
      <w:r w:rsidRPr="00A9032E">
        <w:rPr>
          <w:sz w:val="22"/>
          <w:szCs w:val="22"/>
        </w:rPr>
        <w:t>LAS is a specification for a point cloud file format.  It is primarily used for transmitting laser point cloud data (Lidar) but can be used for any general 2D or 3D point oriented encoding.</w:t>
      </w:r>
    </w:p>
    <w:p w14:paraId="714E944D" w14:textId="77777777" w:rsidR="00DB7A7F" w:rsidRPr="00A9032E" w:rsidRDefault="00DB7A7F">
      <w:pPr>
        <w:rPr>
          <w:sz w:val="22"/>
          <w:szCs w:val="22"/>
        </w:rPr>
      </w:pPr>
    </w:p>
    <w:p w14:paraId="6E9C433C" w14:textId="77777777" w:rsidR="00DB7A7F" w:rsidRPr="00A9032E" w:rsidRDefault="00DB7A7F">
      <w:pPr>
        <w:rPr>
          <w:sz w:val="22"/>
          <w:szCs w:val="22"/>
        </w:rPr>
      </w:pPr>
      <w:r w:rsidRPr="00A9032E">
        <w:rPr>
          <w:sz w:val="22"/>
          <w:szCs w:val="22"/>
        </w:rPr>
        <w:t xml:space="preserve">The original </w:t>
      </w:r>
      <w:proofErr w:type="spellStart"/>
      <w:r w:rsidRPr="00A9032E">
        <w:rPr>
          <w:sz w:val="22"/>
          <w:szCs w:val="22"/>
        </w:rPr>
        <w:t>lidar</w:t>
      </w:r>
      <w:proofErr w:type="spellEnd"/>
      <w:r w:rsidRPr="00A9032E">
        <w:rPr>
          <w:sz w:val="22"/>
          <w:szCs w:val="22"/>
        </w:rPr>
        <w:t xml:space="preserve"> binary file specification grew out of work done by </w:t>
      </w:r>
      <w:proofErr w:type="spellStart"/>
      <w:r w:rsidRPr="00A9032E">
        <w:rPr>
          <w:sz w:val="22"/>
          <w:szCs w:val="22"/>
        </w:rPr>
        <w:t>EnerQuest</w:t>
      </w:r>
      <w:proofErr w:type="spellEnd"/>
      <w:r w:rsidRPr="00A9032E">
        <w:rPr>
          <w:sz w:val="22"/>
          <w:szCs w:val="22"/>
        </w:rPr>
        <w:t xml:space="preserve"> Systems (whose software development work is now owned by Virtual Geomatics)</w:t>
      </w:r>
      <w:r w:rsidR="00DF5C4B">
        <w:rPr>
          <w:sz w:val="22"/>
          <w:szCs w:val="22"/>
        </w:rPr>
        <w:t xml:space="preserve"> </w:t>
      </w:r>
      <w:r w:rsidRPr="00A9032E">
        <w:rPr>
          <w:sz w:val="22"/>
          <w:szCs w:val="22"/>
        </w:rPr>
        <w:t xml:space="preserve">in the late 1990s.  </w:t>
      </w:r>
      <w:proofErr w:type="spellStart"/>
      <w:r w:rsidRPr="00A9032E">
        <w:rPr>
          <w:sz w:val="22"/>
          <w:szCs w:val="22"/>
        </w:rPr>
        <w:t>EnerQuest</w:t>
      </w:r>
      <w:proofErr w:type="spellEnd"/>
      <w:r w:rsidRPr="00A9032E">
        <w:rPr>
          <w:sz w:val="22"/>
          <w:szCs w:val="22"/>
        </w:rPr>
        <w:t xml:space="preserve"> had developed a proprietary point cloud binary format for laser scanned data (</w:t>
      </w:r>
      <w:proofErr w:type="spellStart"/>
      <w:r w:rsidRPr="00A9032E">
        <w:rPr>
          <w:sz w:val="22"/>
          <w:szCs w:val="22"/>
        </w:rPr>
        <w:t>LASer</w:t>
      </w:r>
      <w:proofErr w:type="spellEnd"/>
      <w:r w:rsidRPr="00A9032E">
        <w:rPr>
          <w:sz w:val="22"/>
          <w:szCs w:val="22"/>
        </w:rPr>
        <w:t xml:space="preserve">) to make dealing with the generally unorganized data associated with </w:t>
      </w:r>
      <w:proofErr w:type="spellStart"/>
      <w:r w:rsidRPr="00A9032E">
        <w:rPr>
          <w:sz w:val="22"/>
          <w:szCs w:val="22"/>
        </w:rPr>
        <w:t>lidar</w:t>
      </w:r>
      <w:proofErr w:type="spellEnd"/>
      <w:r w:rsidRPr="00A9032E">
        <w:rPr>
          <w:sz w:val="22"/>
          <w:szCs w:val="22"/>
        </w:rPr>
        <w:t xml:space="preserve"> more efficient.  Don Wicks, then president of </w:t>
      </w:r>
      <w:proofErr w:type="spellStart"/>
      <w:r w:rsidRPr="00A9032E">
        <w:rPr>
          <w:sz w:val="22"/>
          <w:szCs w:val="22"/>
        </w:rPr>
        <w:t>EnerQuest</w:t>
      </w:r>
      <w:proofErr w:type="spellEnd"/>
      <w:r w:rsidRPr="00A9032E">
        <w:rPr>
          <w:sz w:val="22"/>
          <w:szCs w:val="22"/>
        </w:rPr>
        <w:t xml:space="preserve">, generously agreed to contribute the </w:t>
      </w:r>
      <w:proofErr w:type="spellStart"/>
      <w:r w:rsidRPr="00A9032E">
        <w:rPr>
          <w:sz w:val="22"/>
          <w:szCs w:val="22"/>
        </w:rPr>
        <w:t>EnerQuest</w:t>
      </w:r>
      <w:proofErr w:type="spellEnd"/>
      <w:r w:rsidRPr="00A9032E">
        <w:rPr>
          <w:sz w:val="22"/>
          <w:szCs w:val="22"/>
        </w:rPr>
        <w:t xml:space="preserve"> LAS work to the public domain.  Leica Geosystems, </w:t>
      </w:r>
      <w:proofErr w:type="spellStart"/>
      <w:r w:rsidRPr="00A9032E">
        <w:rPr>
          <w:sz w:val="22"/>
          <w:szCs w:val="22"/>
        </w:rPr>
        <w:t>Optech</w:t>
      </w:r>
      <w:proofErr w:type="spellEnd"/>
      <w:r w:rsidRPr="00A9032E">
        <w:rPr>
          <w:sz w:val="22"/>
          <w:szCs w:val="22"/>
        </w:rPr>
        <w:t xml:space="preserve"> and Z/I Imaging joined the effort and the LAS 1.0 specification was born (the bulk of the implementation work was done by John Nipper, a software developer then at </w:t>
      </w:r>
      <w:proofErr w:type="spellStart"/>
      <w:r w:rsidRPr="00A9032E">
        <w:rPr>
          <w:sz w:val="22"/>
          <w:szCs w:val="22"/>
        </w:rPr>
        <w:t>EnerQuest</w:t>
      </w:r>
      <w:proofErr w:type="spellEnd"/>
      <w:r w:rsidRPr="00A9032E">
        <w:rPr>
          <w:sz w:val="22"/>
          <w:szCs w:val="22"/>
        </w:rPr>
        <w:t xml:space="preserve">).  About a year after this industry group defined the initial specification, the ASPRS agreed to take </w:t>
      </w:r>
      <w:r w:rsidR="00BD08EC">
        <w:rPr>
          <w:sz w:val="22"/>
          <w:szCs w:val="22"/>
        </w:rPr>
        <w:t>ov</w:t>
      </w:r>
      <w:r w:rsidR="00BD08EC" w:rsidRPr="00A9032E">
        <w:rPr>
          <w:sz w:val="22"/>
          <w:szCs w:val="22"/>
        </w:rPr>
        <w:t>er</w:t>
      </w:r>
      <w:r w:rsidRPr="00A9032E">
        <w:rPr>
          <w:sz w:val="22"/>
          <w:szCs w:val="22"/>
        </w:rPr>
        <w:t xml:space="preserve"> ownership</w:t>
      </w:r>
      <w:r w:rsidR="00BD08EC">
        <w:rPr>
          <w:sz w:val="22"/>
          <w:szCs w:val="22"/>
        </w:rPr>
        <w:t>.</w:t>
      </w:r>
    </w:p>
    <w:p w14:paraId="7BCC38F9" w14:textId="77777777" w:rsidR="00DB7A7F" w:rsidRPr="00A9032E" w:rsidRDefault="00DB7A7F">
      <w:pPr>
        <w:rPr>
          <w:sz w:val="22"/>
          <w:szCs w:val="22"/>
        </w:rPr>
      </w:pPr>
    </w:p>
    <w:p w14:paraId="64B2A31D" w14:textId="77777777" w:rsidR="00DB7A7F" w:rsidRPr="00A9032E" w:rsidRDefault="00DB7A7F">
      <w:pPr>
        <w:rPr>
          <w:sz w:val="22"/>
          <w:szCs w:val="22"/>
        </w:rPr>
      </w:pPr>
      <w:r w:rsidRPr="00A9032E">
        <w:rPr>
          <w:sz w:val="22"/>
          <w:szCs w:val="22"/>
        </w:rPr>
        <w:t xml:space="preserve">The LAS specification is a relatively compact binary encoding of point location and point attribute data.  Rather than store attributes in referenced records, the light-weight attribute data of LAS is stored in the same record as the point data. </w:t>
      </w:r>
    </w:p>
    <w:p w14:paraId="342876B6" w14:textId="77777777" w:rsidR="00DB7A7F" w:rsidRPr="00A9032E" w:rsidRDefault="00DB7A7F">
      <w:pPr>
        <w:rPr>
          <w:sz w:val="22"/>
          <w:szCs w:val="22"/>
        </w:rPr>
      </w:pPr>
    </w:p>
    <w:p w14:paraId="0F5F0288" w14:textId="77777777" w:rsidR="00DB7A7F" w:rsidRDefault="00A9032E">
      <w:pPr>
        <w:rPr>
          <w:sz w:val="22"/>
          <w:szCs w:val="22"/>
        </w:rPr>
      </w:pPr>
      <w:r w:rsidRPr="00A9032E">
        <w:rPr>
          <w:sz w:val="22"/>
          <w:szCs w:val="22"/>
        </w:rPr>
        <w:lastRenderedPageBreak/>
        <w:t xml:space="preserve">This </w:t>
      </w:r>
      <w:r w:rsidR="00856412">
        <w:rPr>
          <w:sz w:val="22"/>
          <w:szCs w:val="22"/>
        </w:rPr>
        <w:t xml:space="preserve">proposal is specifically referring to the </w:t>
      </w:r>
      <w:r w:rsidRPr="00A9032E">
        <w:rPr>
          <w:sz w:val="22"/>
          <w:szCs w:val="22"/>
        </w:rPr>
        <w:t xml:space="preserve">document </w:t>
      </w:r>
      <w:r w:rsidR="00856412">
        <w:rPr>
          <w:sz w:val="22"/>
          <w:szCs w:val="22"/>
        </w:rPr>
        <w:t xml:space="preserve">that </w:t>
      </w:r>
      <w:r w:rsidRPr="00A9032E">
        <w:rPr>
          <w:sz w:val="22"/>
          <w:szCs w:val="22"/>
        </w:rPr>
        <w:t>reflects the fourth revision of the LAS format specification since its initial version 1.0 release.</w:t>
      </w:r>
      <w:r w:rsidR="00BD08EC">
        <w:rPr>
          <w:sz w:val="22"/>
          <w:szCs w:val="22"/>
        </w:rPr>
        <w:t xml:space="preserve">  Some of the highlights of LAS 1.4 include:</w:t>
      </w:r>
    </w:p>
    <w:p w14:paraId="4AF0C9C9" w14:textId="77777777" w:rsidR="00BD08EC" w:rsidRDefault="00BD08EC">
      <w:pPr>
        <w:rPr>
          <w:sz w:val="22"/>
          <w:szCs w:val="22"/>
        </w:rPr>
      </w:pPr>
    </w:p>
    <w:p w14:paraId="127A0E92" w14:textId="77777777" w:rsidR="00BD08EC" w:rsidRPr="00BD08EC" w:rsidRDefault="00BD08EC" w:rsidP="00BD08EC">
      <w:pPr>
        <w:pStyle w:val="ListParagraph"/>
        <w:numPr>
          <w:ilvl w:val="0"/>
          <w:numId w:val="3"/>
        </w:numPr>
        <w:rPr>
          <w:sz w:val="22"/>
          <w:szCs w:val="22"/>
        </w:rPr>
      </w:pPr>
      <w:r w:rsidRPr="00BD08EC">
        <w:rPr>
          <w:sz w:val="22"/>
          <w:szCs w:val="22"/>
        </w:rPr>
        <w:t>Backward compatibility with LAS 1.1 – LAS 1.3 when payloads consist of only legacy content</w:t>
      </w:r>
    </w:p>
    <w:p w14:paraId="6F8DB5C0" w14:textId="77777777" w:rsidR="00BD08EC" w:rsidRPr="00BD08EC" w:rsidRDefault="00BD08EC" w:rsidP="00BD08EC">
      <w:pPr>
        <w:pStyle w:val="ListParagraph"/>
        <w:numPr>
          <w:ilvl w:val="0"/>
          <w:numId w:val="3"/>
        </w:numPr>
        <w:rPr>
          <w:sz w:val="22"/>
          <w:szCs w:val="22"/>
        </w:rPr>
      </w:pPr>
      <w:r w:rsidRPr="00BD08EC">
        <w:rPr>
          <w:sz w:val="22"/>
          <w:szCs w:val="22"/>
        </w:rPr>
        <w:t xml:space="preserve"> LAS 1.4 Mode which supports</w:t>
      </w:r>
    </w:p>
    <w:p w14:paraId="2A82883A" w14:textId="77777777" w:rsidR="00BD08EC" w:rsidRPr="00BD08EC" w:rsidRDefault="00BD08EC" w:rsidP="00BD08EC">
      <w:pPr>
        <w:pStyle w:val="ListParagraph"/>
        <w:numPr>
          <w:ilvl w:val="1"/>
          <w:numId w:val="3"/>
        </w:numPr>
        <w:rPr>
          <w:sz w:val="22"/>
          <w:szCs w:val="22"/>
        </w:rPr>
      </w:pPr>
      <w:r w:rsidRPr="00BD08EC">
        <w:rPr>
          <w:sz w:val="22"/>
          <w:szCs w:val="22"/>
        </w:rPr>
        <w:t>Extension of offsets and field sizes to support full 64 bit</w:t>
      </w:r>
    </w:p>
    <w:p w14:paraId="6CB0EE1D" w14:textId="77777777" w:rsidR="00BD08EC" w:rsidRPr="00BD08EC" w:rsidRDefault="00BD08EC" w:rsidP="00BD08EC">
      <w:pPr>
        <w:pStyle w:val="ListParagraph"/>
        <w:numPr>
          <w:ilvl w:val="1"/>
          <w:numId w:val="3"/>
        </w:numPr>
        <w:rPr>
          <w:sz w:val="22"/>
          <w:szCs w:val="22"/>
        </w:rPr>
      </w:pPr>
      <w:r w:rsidRPr="00BD08EC">
        <w:rPr>
          <w:sz w:val="22"/>
          <w:szCs w:val="22"/>
        </w:rPr>
        <w:t>Support for up to 15 returns per outgoing pulse</w:t>
      </w:r>
    </w:p>
    <w:p w14:paraId="5AABAE98" w14:textId="77777777" w:rsidR="00BD08EC" w:rsidRPr="00BD08EC" w:rsidRDefault="00BD08EC" w:rsidP="00BD08EC">
      <w:pPr>
        <w:pStyle w:val="ListParagraph"/>
        <w:numPr>
          <w:ilvl w:val="1"/>
          <w:numId w:val="3"/>
        </w:numPr>
        <w:rPr>
          <w:sz w:val="22"/>
          <w:szCs w:val="22"/>
        </w:rPr>
      </w:pPr>
      <w:r w:rsidRPr="00BD08EC">
        <w:rPr>
          <w:sz w:val="22"/>
          <w:szCs w:val="22"/>
        </w:rPr>
        <w:t>Extension of the Point Class field to support 256 classes</w:t>
      </w:r>
    </w:p>
    <w:p w14:paraId="0755D1F7" w14:textId="77777777" w:rsidR="00BD08EC" w:rsidRPr="00BD08EC" w:rsidRDefault="00BD08EC" w:rsidP="00BD08EC">
      <w:pPr>
        <w:pStyle w:val="ListParagraph"/>
        <w:numPr>
          <w:ilvl w:val="1"/>
          <w:numId w:val="3"/>
        </w:numPr>
        <w:rPr>
          <w:sz w:val="22"/>
          <w:szCs w:val="22"/>
        </w:rPr>
      </w:pPr>
      <w:r w:rsidRPr="00BD08EC">
        <w:rPr>
          <w:sz w:val="22"/>
          <w:szCs w:val="22"/>
        </w:rPr>
        <w:t>Definition of several new ASPRS standard classes</w:t>
      </w:r>
    </w:p>
    <w:p w14:paraId="0264B4EB" w14:textId="77777777" w:rsidR="00BD08EC" w:rsidRPr="00BD08EC" w:rsidRDefault="00BD08EC" w:rsidP="00BD08EC">
      <w:pPr>
        <w:pStyle w:val="ListParagraph"/>
        <w:numPr>
          <w:ilvl w:val="1"/>
          <w:numId w:val="3"/>
        </w:numPr>
        <w:rPr>
          <w:sz w:val="22"/>
          <w:szCs w:val="22"/>
        </w:rPr>
      </w:pPr>
      <w:r w:rsidRPr="00BD08EC">
        <w:rPr>
          <w:sz w:val="22"/>
          <w:szCs w:val="22"/>
        </w:rPr>
        <w:t>Extension of the Scan Angle field to 2 bytes to support finer angle resolution</w:t>
      </w:r>
    </w:p>
    <w:p w14:paraId="6C7D5A15" w14:textId="77777777" w:rsidR="00BD08EC" w:rsidRPr="00BD08EC" w:rsidRDefault="00BD08EC" w:rsidP="00BD08EC">
      <w:pPr>
        <w:pStyle w:val="ListParagraph"/>
        <w:numPr>
          <w:ilvl w:val="1"/>
          <w:numId w:val="3"/>
        </w:numPr>
        <w:rPr>
          <w:sz w:val="22"/>
          <w:szCs w:val="22"/>
        </w:rPr>
      </w:pPr>
      <w:r w:rsidRPr="00BD08EC">
        <w:rPr>
          <w:sz w:val="22"/>
          <w:szCs w:val="22"/>
        </w:rPr>
        <w:t>Addition of a Sensor Channel bit field to support mobile mapping systems</w:t>
      </w:r>
    </w:p>
    <w:p w14:paraId="1FF5D91C" w14:textId="77777777" w:rsidR="00BD08EC" w:rsidRPr="00BD08EC" w:rsidRDefault="00BD08EC" w:rsidP="00BD08EC">
      <w:pPr>
        <w:pStyle w:val="ListParagraph"/>
        <w:numPr>
          <w:ilvl w:val="1"/>
          <w:numId w:val="3"/>
        </w:numPr>
        <w:rPr>
          <w:sz w:val="22"/>
          <w:szCs w:val="22"/>
        </w:rPr>
      </w:pPr>
      <w:r w:rsidRPr="00BD08EC">
        <w:rPr>
          <w:sz w:val="22"/>
          <w:szCs w:val="22"/>
        </w:rPr>
        <w:t>Addition of Well Known Text (WKT) definitions for Coordinate Reference Systems</w:t>
      </w:r>
    </w:p>
    <w:p w14:paraId="3596CCEE" w14:textId="77777777" w:rsidR="00BD08EC" w:rsidRPr="00BD08EC" w:rsidRDefault="00BD08EC" w:rsidP="00BD08EC">
      <w:pPr>
        <w:pStyle w:val="ListParagraph"/>
        <w:numPr>
          <w:ilvl w:val="1"/>
          <w:numId w:val="3"/>
        </w:numPr>
        <w:rPr>
          <w:sz w:val="22"/>
          <w:szCs w:val="22"/>
        </w:rPr>
      </w:pPr>
      <w:r w:rsidRPr="00BD08EC">
        <w:rPr>
          <w:sz w:val="22"/>
          <w:szCs w:val="22"/>
        </w:rPr>
        <w:t>Addition of an Overlap bit to allow indicating pulses in the overlap region while maintaining the class definition</w:t>
      </w:r>
    </w:p>
    <w:p w14:paraId="7540A46B" w14:textId="77777777" w:rsidR="00BD08EC" w:rsidRPr="00BD08EC" w:rsidRDefault="00BD08EC" w:rsidP="00BD08EC">
      <w:pPr>
        <w:pStyle w:val="ListParagraph"/>
        <w:numPr>
          <w:ilvl w:val="1"/>
          <w:numId w:val="3"/>
        </w:numPr>
        <w:rPr>
          <w:sz w:val="22"/>
          <w:szCs w:val="22"/>
        </w:rPr>
      </w:pPr>
      <w:r w:rsidRPr="00BD08EC">
        <w:rPr>
          <w:sz w:val="22"/>
          <w:szCs w:val="22"/>
        </w:rPr>
        <w:t>Addition of an (optional) Extra Byte Variable Length Record to describe "extra bytes" stored with each point</w:t>
      </w:r>
    </w:p>
    <w:p w14:paraId="4BF09488" w14:textId="77777777" w:rsidR="00BD08EC" w:rsidRPr="00BD08EC" w:rsidRDefault="00BD08EC" w:rsidP="00BD08EC">
      <w:pPr>
        <w:pStyle w:val="ListParagraph"/>
        <w:numPr>
          <w:ilvl w:val="0"/>
          <w:numId w:val="3"/>
        </w:numPr>
        <w:rPr>
          <w:sz w:val="22"/>
          <w:szCs w:val="22"/>
        </w:rPr>
      </w:pPr>
      <w:r w:rsidRPr="00BD08EC">
        <w:rPr>
          <w:sz w:val="22"/>
          <w:szCs w:val="22"/>
        </w:rPr>
        <w:t>Other minor changes</w:t>
      </w:r>
    </w:p>
    <w:p w14:paraId="677F0264" w14:textId="77777777" w:rsidR="00BD08EC" w:rsidRPr="00BD08EC" w:rsidRDefault="00BD08EC" w:rsidP="00BD08EC">
      <w:pPr>
        <w:pStyle w:val="ListParagraph"/>
        <w:numPr>
          <w:ilvl w:val="1"/>
          <w:numId w:val="3"/>
        </w:numPr>
        <w:rPr>
          <w:sz w:val="22"/>
          <w:szCs w:val="22"/>
        </w:rPr>
      </w:pPr>
      <w:r w:rsidRPr="00BD08EC">
        <w:rPr>
          <w:sz w:val="22"/>
          <w:szCs w:val="22"/>
        </w:rPr>
        <w:t>Added definitions for “LAS Domain Profile” and “LAS Domain Profile Description”</w:t>
      </w:r>
    </w:p>
    <w:p w14:paraId="0E8BA021" w14:textId="77777777" w:rsidR="00BD08EC" w:rsidRDefault="00BD08EC" w:rsidP="00BD08EC">
      <w:pPr>
        <w:rPr>
          <w:i/>
          <w:sz w:val="22"/>
        </w:rPr>
      </w:pPr>
    </w:p>
    <w:p w14:paraId="1D8AD7C0" w14:textId="77777777" w:rsidR="00BD08EC" w:rsidRDefault="00BD08EC" w:rsidP="00BD08EC">
      <w:pPr>
        <w:rPr>
          <w:sz w:val="22"/>
          <w:szCs w:val="22"/>
        </w:rPr>
      </w:pPr>
      <w:r>
        <w:rPr>
          <w:sz w:val="22"/>
          <w:szCs w:val="22"/>
        </w:rPr>
        <w:t>Within the standard itself, it says:  “</w:t>
      </w:r>
      <w:r w:rsidRPr="00BD08EC">
        <w:rPr>
          <w:sz w:val="22"/>
          <w:szCs w:val="22"/>
        </w:rPr>
        <w:t>The intention of the data format is to provide an open format that allows different LIDAR hardware and software tools to output data in a common format.</w:t>
      </w:r>
      <w:r>
        <w:rPr>
          <w:sz w:val="22"/>
          <w:szCs w:val="22"/>
        </w:rPr>
        <w:t>”  This sounds a lot like many of the goals supported within OGC.  Based on this and the overwhelming evidence of support in the geospatial community, the submitters of this proposal feel strongly that the LAS 1.4 Specification should be put forward as a Community Standard within the OGC.</w:t>
      </w:r>
    </w:p>
    <w:p w14:paraId="72839858" w14:textId="77777777" w:rsidR="00BD08EC" w:rsidRDefault="00BD08EC" w:rsidP="00BD08EC">
      <w:pPr>
        <w:rPr>
          <w:sz w:val="22"/>
          <w:szCs w:val="22"/>
        </w:rPr>
      </w:pPr>
    </w:p>
    <w:p w14:paraId="3D785FA1" w14:textId="77777777" w:rsidR="00381D44" w:rsidRPr="00BD08EC" w:rsidRDefault="00381D44" w:rsidP="00BD08EC">
      <w:pPr>
        <w:rPr>
          <w:sz w:val="22"/>
          <w:szCs w:val="22"/>
        </w:rPr>
      </w:pPr>
      <w:r>
        <w:rPr>
          <w:sz w:val="22"/>
          <w:szCs w:val="22"/>
        </w:rPr>
        <w:t>*Thanks to Lewis Graham for providing information regarding the history of LAS within this section of the submission.</w:t>
      </w:r>
    </w:p>
    <w:p w14:paraId="4DF98079" w14:textId="77777777" w:rsidR="00F9241F" w:rsidRDefault="00044033">
      <w:pPr>
        <w:pStyle w:val="Heading1"/>
      </w:pPr>
      <w:r>
        <w:t>Relationship to other OGC standards</w:t>
      </w:r>
    </w:p>
    <w:p w14:paraId="77C28BC1" w14:textId="77777777" w:rsidR="00D2096A" w:rsidRPr="00400700" w:rsidRDefault="00400700">
      <w:pPr>
        <w:rPr>
          <w:sz w:val="22"/>
          <w:szCs w:val="22"/>
        </w:rPr>
      </w:pPr>
      <w:r w:rsidRPr="00400700">
        <w:rPr>
          <w:sz w:val="22"/>
          <w:szCs w:val="22"/>
        </w:rPr>
        <w:t>During the March 2014 meetings in Washington, DC, someone asked a question regarding where did point clouds fit into the OGC.  After some short discussions, it became obvious that point clouds represented a big gap in our activities.  So an ad-hoc meeting was scheduled to gauge interest and it was heavily attended with a decision that we should begin a Point Cloud Domain Working Group.  This submission represents the first major activity for this group and was based on input from the Point Cloud Survey conducted by the Working Group.</w:t>
      </w:r>
    </w:p>
    <w:p w14:paraId="7D78573B" w14:textId="77777777" w:rsidR="00400700" w:rsidRPr="00400700" w:rsidRDefault="00400700">
      <w:pPr>
        <w:rPr>
          <w:sz w:val="22"/>
          <w:szCs w:val="22"/>
        </w:rPr>
      </w:pPr>
    </w:p>
    <w:p w14:paraId="0CB776D6" w14:textId="77777777" w:rsidR="00400700" w:rsidRPr="00400700" w:rsidRDefault="00400700">
      <w:pPr>
        <w:rPr>
          <w:sz w:val="22"/>
          <w:szCs w:val="22"/>
        </w:rPr>
      </w:pPr>
      <w:r w:rsidRPr="00400700">
        <w:rPr>
          <w:sz w:val="22"/>
          <w:szCs w:val="22"/>
        </w:rPr>
        <w:t>So currently there are no dependencies from other standards within OGC.</w:t>
      </w:r>
    </w:p>
    <w:p w14:paraId="7556A1B7" w14:textId="77777777" w:rsidR="00D2096A" w:rsidRDefault="00044033" w:rsidP="00D2096A">
      <w:pPr>
        <w:pStyle w:val="Heading1"/>
      </w:pPr>
      <w:r>
        <w:t>Alignment with OGC Standards Baseline</w:t>
      </w:r>
    </w:p>
    <w:p w14:paraId="1786EF9B" w14:textId="77777777" w:rsidR="00400700" w:rsidRPr="00877CD7" w:rsidRDefault="00400700">
      <w:pPr>
        <w:rPr>
          <w:sz w:val="22"/>
          <w:szCs w:val="22"/>
        </w:rPr>
      </w:pPr>
      <w:r w:rsidRPr="00877CD7">
        <w:rPr>
          <w:sz w:val="22"/>
          <w:szCs w:val="22"/>
        </w:rPr>
        <w:t xml:space="preserve">Although this proposal may share some relationships with work currently happening within OGC such as the HDF SWG and the many 3D streaming activities, we do not see it competing with any other OGC standards.  In fact, most members working with </w:t>
      </w:r>
      <w:r w:rsidR="00877CD7" w:rsidRPr="00877CD7">
        <w:rPr>
          <w:sz w:val="22"/>
          <w:szCs w:val="22"/>
        </w:rPr>
        <w:t>point clouds already support this</w:t>
      </w:r>
      <w:r w:rsidRPr="00877CD7">
        <w:rPr>
          <w:sz w:val="22"/>
          <w:szCs w:val="22"/>
        </w:rPr>
        <w:t xml:space="preserve"> specification. </w:t>
      </w:r>
      <w:r w:rsidR="00655C45" w:rsidRPr="00877CD7">
        <w:rPr>
          <w:sz w:val="22"/>
          <w:szCs w:val="22"/>
        </w:rPr>
        <w:t xml:space="preserve">  As to how it fits within the existing standards baseline, it will begin to fill the </w:t>
      </w:r>
      <w:r w:rsidR="00655C45" w:rsidRPr="00877CD7">
        <w:rPr>
          <w:sz w:val="22"/>
          <w:szCs w:val="22"/>
        </w:rPr>
        <w:lastRenderedPageBreak/>
        <w:t>large gap within OGC where point clouds have been ignored.  As part of the recent Point Cloud survey, three areas were identified as potential work areas:</w:t>
      </w:r>
    </w:p>
    <w:p w14:paraId="2EA2C62E" w14:textId="77777777" w:rsidR="00655C45" w:rsidRPr="00877CD7" w:rsidRDefault="00655C45">
      <w:pPr>
        <w:rPr>
          <w:sz w:val="22"/>
          <w:szCs w:val="22"/>
        </w:rPr>
      </w:pPr>
    </w:p>
    <w:p w14:paraId="3599A762" w14:textId="77777777" w:rsidR="00655C45" w:rsidRPr="00877CD7" w:rsidRDefault="00655C45" w:rsidP="00655C45">
      <w:pPr>
        <w:pStyle w:val="ListParagraph"/>
        <w:numPr>
          <w:ilvl w:val="0"/>
          <w:numId w:val="4"/>
        </w:numPr>
        <w:rPr>
          <w:sz w:val="22"/>
          <w:szCs w:val="22"/>
        </w:rPr>
      </w:pPr>
      <w:r w:rsidRPr="00877CD7">
        <w:rPr>
          <w:sz w:val="22"/>
          <w:szCs w:val="22"/>
        </w:rPr>
        <w:t>Making the LAS standard a Community Standard</w:t>
      </w:r>
    </w:p>
    <w:p w14:paraId="62B717D1" w14:textId="77777777" w:rsidR="00655C45" w:rsidRPr="00877CD7" w:rsidRDefault="00655C45" w:rsidP="00655C45">
      <w:pPr>
        <w:pStyle w:val="ListParagraph"/>
        <w:numPr>
          <w:ilvl w:val="0"/>
          <w:numId w:val="4"/>
        </w:numPr>
        <w:rPr>
          <w:sz w:val="22"/>
          <w:szCs w:val="22"/>
        </w:rPr>
      </w:pPr>
      <w:r w:rsidRPr="00877CD7">
        <w:rPr>
          <w:sz w:val="22"/>
          <w:szCs w:val="22"/>
        </w:rPr>
        <w:t>Investigate streaming protocols that can handle large amounts of point cloud data</w:t>
      </w:r>
    </w:p>
    <w:p w14:paraId="25199621" w14:textId="77777777" w:rsidR="00655C45" w:rsidRPr="00877CD7" w:rsidRDefault="00655C45" w:rsidP="00655C45">
      <w:pPr>
        <w:pStyle w:val="ListParagraph"/>
        <w:numPr>
          <w:ilvl w:val="0"/>
          <w:numId w:val="4"/>
        </w:numPr>
        <w:rPr>
          <w:sz w:val="22"/>
          <w:szCs w:val="22"/>
        </w:rPr>
      </w:pPr>
      <w:r w:rsidRPr="00877CD7">
        <w:rPr>
          <w:sz w:val="22"/>
          <w:szCs w:val="22"/>
        </w:rPr>
        <w:t>Look at emerging technologies (HDF5) that might help to resolved some of the issues found point cloud formats.</w:t>
      </w:r>
    </w:p>
    <w:p w14:paraId="61A1245D" w14:textId="77777777" w:rsidR="00655C45" w:rsidRPr="00877CD7" w:rsidRDefault="00655C45" w:rsidP="00655C45">
      <w:pPr>
        <w:rPr>
          <w:sz w:val="22"/>
          <w:szCs w:val="22"/>
        </w:rPr>
      </w:pPr>
    </w:p>
    <w:p w14:paraId="7DFCDC59" w14:textId="77777777" w:rsidR="00655C45" w:rsidRPr="00877CD7" w:rsidRDefault="00877CD7" w:rsidP="00655C45">
      <w:pPr>
        <w:rPr>
          <w:sz w:val="22"/>
          <w:szCs w:val="22"/>
        </w:rPr>
      </w:pPr>
      <w:r w:rsidRPr="00877CD7">
        <w:rPr>
          <w:sz w:val="22"/>
          <w:szCs w:val="22"/>
        </w:rPr>
        <w:t>This clearly shows the need to bring the ASPRS version of LAS into OGC and distinguish it as the recommended LAS encoding.</w:t>
      </w:r>
    </w:p>
    <w:p w14:paraId="689E36FE" w14:textId="77777777" w:rsidR="00877CD7" w:rsidRPr="00877CD7" w:rsidRDefault="00877CD7" w:rsidP="00655C45">
      <w:pPr>
        <w:rPr>
          <w:sz w:val="22"/>
          <w:szCs w:val="22"/>
        </w:rPr>
      </w:pPr>
    </w:p>
    <w:p w14:paraId="18B0A76F" w14:textId="77777777" w:rsidR="00877CD7" w:rsidRPr="00877CD7" w:rsidRDefault="00877CD7" w:rsidP="00655C45">
      <w:pPr>
        <w:rPr>
          <w:sz w:val="22"/>
          <w:szCs w:val="22"/>
        </w:rPr>
      </w:pPr>
      <w:r w:rsidRPr="00877CD7">
        <w:rPr>
          <w:sz w:val="22"/>
          <w:szCs w:val="22"/>
        </w:rPr>
        <w:t>We need to be clear in saying that we do not expect this to be the only format for storing/transferring point clouds.  In fact, we expect other formats that specialize in various domain interests to have the need for more advanced formats.  However, this is not unusual for OGC to support multiple formats when it comes to encodings.</w:t>
      </w:r>
    </w:p>
    <w:p w14:paraId="4C141C26" w14:textId="77777777" w:rsidR="00D2096A" w:rsidRDefault="00044033" w:rsidP="00D2096A">
      <w:pPr>
        <w:pStyle w:val="Heading1"/>
      </w:pPr>
      <w:r>
        <w:t>Evidence of implementation</w:t>
      </w:r>
    </w:p>
    <w:p w14:paraId="3A88BAF1" w14:textId="77777777" w:rsidR="00655C45" w:rsidRPr="00805001" w:rsidRDefault="00877CD7" w:rsidP="00655C45">
      <w:pPr>
        <w:rPr>
          <w:sz w:val="22"/>
          <w:szCs w:val="22"/>
        </w:rPr>
      </w:pPr>
      <w:r w:rsidRPr="00805001">
        <w:rPr>
          <w:sz w:val="22"/>
          <w:szCs w:val="22"/>
        </w:rPr>
        <w:t>One of the first activities of the Point Cloud DWG was to conduct a survey to determine who was interested and using point clouds and how those organizations were using them.  The results of t</w:t>
      </w:r>
      <w:r w:rsidR="00655C45" w:rsidRPr="00805001">
        <w:rPr>
          <w:sz w:val="22"/>
          <w:szCs w:val="22"/>
        </w:rPr>
        <w:t>hat survey detailed how almost 80% of the 188 responses said they use LAS formats to store their point clouds and 70% use LAS to transfer their point clouds.</w:t>
      </w:r>
      <w:r w:rsidRPr="00805001">
        <w:rPr>
          <w:sz w:val="22"/>
          <w:szCs w:val="22"/>
        </w:rPr>
        <w:t xml:space="preserve">  You can see this in question #2 and #3 of the questionnaire located here:</w:t>
      </w:r>
    </w:p>
    <w:p w14:paraId="2A7880ED" w14:textId="77777777" w:rsidR="00877CD7" w:rsidRDefault="00DB05FA" w:rsidP="00655C45">
      <w:pPr>
        <w:rPr>
          <w:i/>
          <w:sz w:val="22"/>
        </w:rPr>
      </w:pPr>
      <w:hyperlink r:id="rId9" w:history="1">
        <w:r w:rsidR="00877CD7" w:rsidRPr="00877CD7">
          <w:rPr>
            <w:rStyle w:val="Hyperlink"/>
            <w:i/>
            <w:sz w:val="22"/>
          </w:rPr>
          <w:t>https://docs.google.com/forms/d/19eQVHYaylKwBHOQTlVrlitxk8AXm1xbzmfCWyeHKICs/viewanalytics</w:t>
        </w:r>
      </w:hyperlink>
    </w:p>
    <w:p w14:paraId="6BF6C19D" w14:textId="77777777" w:rsidR="00655C45" w:rsidRDefault="00655C45">
      <w:pPr>
        <w:rPr>
          <w:sz w:val="22"/>
        </w:rPr>
      </w:pPr>
    </w:p>
    <w:p w14:paraId="746E82BE" w14:textId="77777777" w:rsidR="00034F87" w:rsidRDefault="00034F87">
      <w:pPr>
        <w:rPr>
          <w:sz w:val="22"/>
        </w:rPr>
      </w:pPr>
      <w:r>
        <w:rPr>
          <w:sz w:val="22"/>
        </w:rPr>
        <w:t>As though that is not enough evidence to prove the large number of implementations in the community, the following represent organization that have specifically implemented it in their software:</w:t>
      </w:r>
    </w:p>
    <w:p w14:paraId="4E9AA3A4" w14:textId="77777777" w:rsidR="00034F87" w:rsidRDefault="00034F87">
      <w:pPr>
        <w:rPr>
          <w:sz w:val="22"/>
        </w:rPr>
      </w:pPr>
    </w:p>
    <w:p w14:paraId="1D84A4B8" w14:textId="77777777" w:rsidR="00D2096A" w:rsidRPr="000760FF" w:rsidRDefault="00E92A81">
      <w:pPr>
        <w:rPr>
          <w:sz w:val="22"/>
        </w:rPr>
      </w:pPr>
      <w:r>
        <w:rPr>
          <w:sz w:val="22"/>
        </w:rPr>
        <w:t>The foll</w:t>
      </w:r>
      <w:r w:rsidR="00647AEF">
        <w:rPr>
          <w:sz w:val="22"/>
        </w:rPr>
        <w:t>owing implementations use the proposed Community standard.</w:t>
      </w:r>
    </w:p>
    <w:p w14:paraId="04AFEE08" w14:textId="77777777" w:rsidR="00A04091" w:rsidRPr="001A69EF" w:rsidRDefault="00A04091" w:rsidP="00A04091">
      <w:pPr>
        <w:rPr>
          <w:sz w:val="22"/>
          <w:szCs w:val="22"/>
        </w:rPr>
      </w:pPr>
      <w:r w:rsidRPr="001A69EF">
        <w:rPr>
          <w:b/>
          <w:bCs/>
          <w:sz w:val="22"/>
          <w:szCs w:val="22"/>
        </w:rPr>
        <w:t>Implementation name</w:t>
      </w:r>
      <w:r w:rsidRPr="001A69EF">
        <w:rPr>
          <w:sz w:val="22"/>
          <w:szCs w:val="22"/>
        </w:rPr>
        <w:t>:  ArcGIS</w:t>
      </w:r>
    </w:p>
    <w:p w14:paraId="6C4B4B72" w14:textId="77777777" w:rsidR="00A04091" w:rsidRPr="001A69EF" w:rsidRDefault="00A04091" w:rsidP="00A04091">
      <w:pPr>
        <w:rPr>
          <w:sz w:val="22"/>
          <w:szCs w:val="22"/>
        </w:rPr>
      </w:pPr>
      <w:r w:rsidRPr="001A69EF">
        <w:rPr>
          <w:b/>
          <w:bCs/>
          <w:sz w:val="22"/>
          <w:szCs w:val="22"/>
        </w:rPr>
        <w:t>Date of most recent version</w:t>
      </w:r>
      <w:r w:rsidRPr="001A69EF">
        <w:rPr>
          <w:sz w:val="22"/>
          <w:szCs w:val="22"/>
        </w:rPr>
        <w:t>:  May 2016</w:t>
      </w:r>
    </w:p>
    <w:p w14:paraId="1F9A4A81" w14:textId="77777777" w:rsidR="00A04091" w:rsidRPr="001A69EF" w:rsidRDefault="00A04091" w:rsidP="00A04091">
      <w:pPr>
        <w:rPr>
          <w:sz w:val="22"/>
          <w:szCs w:val="22"/>
        </w:rPr>
      </w:pPr>
      <w:r w:rsidRPr="001A69EF">
        <w:rPr>
          <w:b/>
          <w:bCs/>
          <w:sz w:val="22"/>
          <w:szCs w:val="22"/>
        </w:rPr>
        <w:t>Implementation description</w:t>
      </w:r>
      <w:r w:rsidRPr="001A69EF">
        <w:rPr>
          <w:sz w:val="22"/>
          <w:szCs w:val="22"/>
        </w:rPr>
        <w:t xml:space="preserve">: ArcGIS is a comprehensive platform for geospatial data. Support for LAS (V1.0 to V1.4) is included in both ArcMap and ArcGIS Pro. These applications enable the point clouds to be viewed directly along with all other geospatial data in both 2D and 3D. The points can be filter based on return and classification codes. Profiles views are also available and the coding of the point can be edited. The point clouds can also be used as input for a range of analysis tasks or used as input to create different surfaces. </w:t>
      </w:r>
    </w:p>
    <w:p w14:paraId="7D28F487" w14:textId="77777777" w:rsidR="00A04091" w:rsidRPr="001A69EF" w:rsidRDefault="00A04091" w:rsidP="00A04091">
      <w:pPr>
        <w:rPr>
          <w:sz w:val="22"/>
          <w:szCs w:val="22"/>
        </w:rPr>
      </w:pPr>
      <w:r w:rsidRPr="001A69EF">
        <w:rPr>
          <w:b/>
          <w:bCs/>
          <w:sz w:val="22"/>
          <w:szCs w:val="22"/>
        </w:rPr>
        <w:t>Implementation URL</w:t>
      </w:r>
      <w:r w:rsidRPr="001A69EF">
        <w:rPr>
          <w:sz w:val="22"/>
          <w:szCs w:val="22"/>
        </w:rPr>
        <w:t xml:space="preserve">: </w:t>
      </w:r>
      <w:hyperlink r:id="rId10" w:history="1">
        <w:r w:rsidRPr="001A69EF">
          <w:rPr>
            <w:rStyle w:val="Hyperlink"/>
            <w:sz w:val="22"/>
            <w:szCs w:val="22"/>
          </w:rPr>
          <w:t>http://www.esri.com/software/arcgis/arcgis-for-desktop</w:t>
        </w:r>
      </w:hyperlink>
    </w:p>
    <w:p w14:paraId="2739CBB1" w14:textId="77777777" w:rsidR="00A04091" w:rsidRPr="001A69EF" w:rsidRDefault="00A04091" w:rsidP="00A04091">
      <w:pPr>
        <w:rPr>
          <w:sz w:val="22"/>
          <w:szCs w:val="22"/>
        </w:rPr>
      </w:pPr>
      <w:r w:rsidRPr="001A69EF">
        <w:rPr>
          <w:b/>
          <w:bCs/>
          <w:sz w:val="22"/>
          <w:szCs w:val="22"/>
        </w:rPr>
        <w:t>Is implementation complete</w:t>
      </w:r>
      <w:r w:rsidRPr="001A69EF">
        <w:rPr>
          <w:sz w:val="22"/>
          <w:szCs w:val="22"/>
        </w:rPr>
        <w:t>?  [</w:t>
      </w:r>
      <w:r w:rsidRPr="001A69EF">
        <w:rPr>
          <w:b/>
          <w:bCs/>
          <w:sz w:val="22"/>
          <w:szCs w:val="22"/>
        </w:rPr>
        <w:t>Yes]</w:t>
      </w:r>
      <w:r w:rsidRPr="001A69EF">
        <w:rPr>
          <w:sz w:val="22"/>
          <w:szCs w:val="22"/>
        </w:rPr>
        <w:t>      </w:t>
      </w:r>
      <w:r w:rsidRPr="001A69EF">
        <w:rPr>
          <w:b/>
          <w:bCs/>
          <w:sz w:val="22"/>
          <w:szCs w:val="22"/>
        </w:rPr>
        <w:t>No</w:t>
      </w:r>
    </w:p>
    <w:p w14:paraId="6F480776" w14:textId="77777777" w:rsidR="00A04091" w:rsidRPr="001A69EF" w:rsidRDefault="00A04091" w:rsidP="00A04091">
      <w:pPr>
        <w:ind w:firstLine="720"/>
        <w:rPr>
          <w:sz w:val="22"/>
          <w:szCs w:val="22"/>
        </w:rPr>
      </w:pPr>
      <w:r w:rsidRPr="001A69EF">
        <w:rPr>
          <w:b/>
          <w:bCs/>
          <w:sz w:val="22"/>
          <w:szCs w:val="22"/>
        </w:rPr>
        <w:t>If not, what portions of the proposed Community standard are implemented?</w:t>
      </w:r>
      <w:r w:rsidRPr="001A69EF">
        <w:rPr>
          <w:sz w:val="22"/>
          <w:szCs w:val="22"/>
        </w:rPr>
        <w:t xml:space="preserve"> </w:t>
      </w:r>
    </w:p>
    <w:p w14:paraId="3953229E" w14:textId="77777777" w:rsidR="00A04091" w:rsidRPr="001A69EF" w:rsidRDefault="00A04091">
      <w:pPr>
        <w:rPr>
          <w:i/>
          <w:sz w:val="22"/>
          <w:szCs w:val="22"/>
        </w:rPr>
      </w:pPr>
    </w:p>
    <w:p w14:paraId="4563DED7" w14:textId="77777777" w:rsidR="001A69EF" w:rsidRPr="001A69EF" w:rsidRDefault="001A69EF" w:rsidP="001A69EF">
      <w:pPr>
        <w:rPr>
          <w:sz w:val="22"/>
          <w:szCs w:val="22"/>
        </w:rPr>
      </w:pPr>
      <w:r w:rsidRPr="001A69EF">
        <w:rPr>
          <w:b/>
          <w:bCs/>
          <w:sz w:val="22"/>
          <w:szCs w:val="22"/>
        </w:rPr>
        <w:t>Implementation name</w:t>
      </w:r>
      <w:r w:rsidRPr="001A69EF">
        <w:rPr>
          <w:sz w:val="22"/>
          <w:szCs w:val="22"/>
        </w:rPr>
        <w:t>:  Leica Cyclone</w:t>
      </w:r>
    </w:p>
    <w:p w14:paraId="2368B6F9" w14:textId="77777777" w:rsidR="001A69EF" w:rsidRPr="001A69EF" w:rsidRDefault="001A69EF" w:rsidP="001A69EF">
      <w:pPr>
        <w:rPr>
          <w:sz w:val="22"/>
          <w:szCs w:val="22"/>
        </w:rPr>
      </w:pPr>
      <w:r w:rsidRPr="001A69EF">
        <w:rPr>
          <w:b/>
          <w:bCs/>
          <w:sz w:val="22"/>
          <w:szCs w:val="22"/>
        </w:rPr>
        <w:t>Date of most recent version</w:t>
      </w:r>
      <w:r w:rsidRPr="001A69EF">
        <w:rPr>
          <w:sz w:val="22"/>
          <w:szCs w:val="22"/>
        </w:rPr>
        <w:t>:  Nov 15 2016</w:t>
      </w:r>
    </w:p>
    <w:p w14:paraId="03403245" w14:textId="77777777" w:rsidR="001A69EF" w:rsidRPr="001A69EF" w:rsidRDefault="001A69EF" w:rsidP="001A69EF">
      <w:pPr>
        <w:rPr>
          <w:sz w:val="22"/>
          <w:szCs w:val="22"/>
        </w:rPr>
      </w:pPr>
      <w:r w:rsidRPr="001A69EF">
        <w:rPr>
          <w:b/>
          <w:bCs/>
          <w:sz w:val="22"/>
          <w:szCs w:val="22"/>
        </w:rPr>
        <w:t>Implementation description</w:t>
      </w:r>
      <w:r w:rsidRPr="001A69EF">
        <w:rPr>
          <w:sz w:val="22"/>
          <w:szCs w:val="22"/>
        </w:rPr>
        <w:t xml:space="preserve">: Leica Cyclone provides 3D point cloud and imaging system users with the widest set of work process options for end-to-end project delivery. Support for LAS format (up-to version 1.4) is included in the "IMPORT" and other licensed modules of the Leica </w:t>
      </w:r>
      <w:r w:rsidRPr="001A69EF">
        <w:rPr>
          <w:sz w:val="22"/>
          <w:szCs w:val="22"/>
        </w:rPr>
        <w:lastRenderedPageBreak/>
        <w:t xml:space="preserve">Cyclone software. Web-based viewing, 2D drawings and 3D CAD models can be produced and fused with other reality capture content. </w:t>
      </w:r>
    </w:p>
    <w:p w14:paraId="50D5434D" w14:textId="77777777" w:rsidR="001A69EF" w:rsidRPr="001A69EF" w:rsidRDefault="001A69EF" w:rsidP="001A69EF">
      <w:pPr>
        <w:rPr>
          <w:sz w:val="22"/>
          <w:szCs w:val="22"/>
        </w:rPr>
      </w:pPr>
      <w:r w:rsidRPr="001A69EF">
        <w:rPr>
          <w:b/>
          <w:bCs/>
          <w:sz w:val="22"/>
          <w:szCs w:val="22"/>
        </w:rPr>
        <w:t>Implementation URL</w:t>
      </w:r>
      <w:r w:rsidRPr="001A69EF">
        <w:rPr>
          <w:sz w:val="22"/>
          <w:szCs w:val="22"/>
        </w:rPr>
        <w:t xml:space="preserve">: </w:t>
      </w:r>
      <w:hyperlink r:id="rId11" w:history="1">
        <w:r w:rsidRPr="001A69EF">
          <w:rPr>
            <w:rStyle w:val="Hyperlink"/>
            <w:bCs/>
            <w:sz w:val="22"/>
            <w:szCs w:val="22"/>
          </w:rPr>
          <w:t>http://hds.leica-geosystems.com/en/Leica-Cyclone_6515.htm</w:t>
        </w:r>
      </w:hyperlink>
    </w:p>
    <w:p w14:paraId="2083D0B2" w14:textId="77777777" w:rsidR="001A69EF" w:rsidRPr="001A69EF" w:rsidRDefault="001A69EF" w:rsidP="001A69EF">
      <w:pPr>
        <w:rPr>
          <w:sz w:val="22"/>
          <w:szCs w:val="22"/>
        </w:rPr>
      </w:pPr>
      <w:r w:rsidRPr="001A69EF">
        <w:rPr>
          <w:b/>
          <w:bCs/>
          <w:sz w:val="22"/>
          <w:szCs w:val="22"/>
        </w:rPr>
        <w:t>Is implementation complete</w:t>
      </w:r>
      <w:r w:rsidRPr="001A69EF">
        <w:rPr>
          <w:sz w:val="22"/>
          <w:szCs w:val="22"/>
        </w:rPr>
        <w:t>?  [</w:t>
      </w:r>
      <w:r w:rsidRPr="001A69EF">
        <w:rPr>
          <w:b/>
          <w:bCs/>
          <w:sz w:val="22"/>
          <w:szCs w:val="22"/>
        </w:rPr>
        <w:t>Yes]</w:t>
      </w:r>
      <w:r w:rsidRPr="001A69EF">
        <w:rPr>
          <w:sz w:val="22"/>
          <w:szCs w:val="22"/>
        </w:rPr>
        <w:t>      </w:t>
      </w:r>
      <w:r w:rsidRPr="001A69EF">
        <w:rPr>
          <w:b/>
          <w:bCs/>
          <w:sz w:val="22"/>
          <w:szCs w:val="22"/>
        </w:rPr>
        <w:t>No</w:t>
      </w:r>
    </w:p>
    <w:p w14:paraId="7BEA0079" w14:textId="77777777" w:rsidR="001A69EF" w:rsidRPr="001A69EF" w:rsidRDefault="001A69EF" w:rsidP="001A69EF">
      <w:pPr>
        <w:ind w:firstLine="720"/>
        <w:rPr>
          <w:sz w:val="22"/>
          <w:szCs w:val="22"/>
        </w:rPr>
      </w:pPr>
      <w:r w:rsidRPr="001A69EF">
        <w:rPr>
          <w:b/>
          <w:bCs/>
          <w:sz w:val="22"/>
          <w:szCs w:val="22"/>
        </w:rPr>
        <w:t>If not, what portions of the proposed Community standard are implemented?</w:t>
      </w:r>
      <w:r w:rsidRPr="001A69EF">
        <w:rPr>
          <w:sz w:val="22"/>
          <w:szCs w:val="22"/>
        </w:rPr>
        <w:t xml:space="preserve"> </w:t>
      </w:r>
    </w:p>
    <w:p w14:paraId="5B210A8E" w14:textId="77777777" w:rsidR="001A69EF" w:rsidRPr="001A69EF" w:rsidRDefault="001A69EF" w:rsidP="001A69EF">
      <w:pPr>
        <w:rPr>
          <w:i/>
          <w:sz w:val="22"/>
          <w:szCs w:val="22"/>
        </w:rPr>
      </w:pPr>
    </w:p>
    <w:p w14:paraId="1D9ED94E" w14:textId="77777777" w:rsidR="001A69EF" w:rsidRPr="001A69EF" w:rsidRDefault="001A69EF" w:rsidP="001A69EF">
      <w:pPr>
        <w:rPr>
          <w:sz w:val="22"/>
          <w:szCs w:val="22"/>
        </w:rPr>
      </w:pPr>
      <w:r w:rsidRPr="001A69EF">
        <w:rPr>
          <w:b/>
          <w:bCs/>
          <w:sz w:val="22"/>
          <w:szCs w:val="22"/>
        </w:rPr>
        <w:t>Implementation name</w:t>
      </w:r>
      <w:r w:rsidRPr="001A69EF">
        <w:rPr>
          <w:sz w:val="22"/>
          <w:szCs w:val="22"/>
        </w:rPr>
        <w:t>:  USGS Lidar Base Specification</w:t>
      </w:r>
    </w:p>
    <w:p w14:paraId="72035881" w14:textId="77777777" w:rsidR="001A69EF" w:rsidRPr="001A69EF" w:rsidRDefault="001A69EF" w:rsidP="001A69EF">
      <w:pPr>
        <w:rPr>
          <w:sz w:val="22"/>
          <w:szCs w:val="22"/>
        </w:rPr>
      </w:pPr>
      <w:r w:rsidRPr="001A69EF">
        <w:rPr>
          <w:b/>
          <w:bCs/>
          <w:sz w:val="22"/>
          <w:szCs w:val="22"/>
        </w:rPr>
        <w:t>Date of most recent version</w:t>
      </w:r>
      <w:r w:rsidRPr="001A69EF">
        <w:rPr>
          <w:sz w:val="22"/>
          <w:szCs w:val="22"/>
        </w:rPr>
        <w:t>:  November 2014</w:t>
      </w:r>
    </w:p>
    <w:p w14:paraId="05673E89" w14:textId="77777777" w:rsidR="001A69EF" w:rsidRPr="001A69EF" w:rsidRDefault="001A69EF" w:rsidP="001A69EF">
      <w:pPr>
        <w:rPr>
          <w:sz w:val="22"/>
          <w:szCs w:val="22"/>
        </w:rPr>
      </w:pPr>
      <w:r w:rsidRPr="001A69EF">
        <w:rPr>
          <w:b/>
          <w:bCs/>
          <w:sz w:val="22"/>
          <w:szCs w:val="22"/>
        </w:rPr>
        <w:t>Implementation description</w:t>
      </w:r>
      <w:r w:rsidRPr="001A69EF">
        <w:rPr>
          <w:sz w:val="22"/>
          <w:szCs w:val="22"/>
        </w:rPr>
        <w:t xml:space="preserve">: The USGS Lidar Base Specification is intended to be used to create consistency across the USGS National Geospatial Program and even partner-funded </w:t>
      </w:r>
      <w:proofErr w:type="spellStart"/>
      <w:r w:rsidRPr="001A69EF">
        <w:rPr>
          <w:sz w:val="22"/>
          <w:szCs w:val="22"/>
        </w:rPr>
        <w:t>lidar</w:t>
      </w:r>
      <w:proofErr w:type="spellEnd"/>
      <w:r w:rsidRPr="001A69EF">
        <w:rPr>
          <w:sz w:val="22"/>
          <w:szCs w:val="22"/>
        </w:rPr>
        <w:t xml:space="preserve"> collections, especially those that are collected in support of the 3D Elevation Program, or 3DEP. In the USGS Lidar Base Specification Version 1.2, released November 2014, </w:t>
      </w:r>
      <w:proofErr w:type="spellStart"/>
      <w:r w:rsidRPr="001A69EF">
        <w:rPr>
          <w:sz w:val="22"/>
          <w:szCs w:val="22"/>
        </w:rPr>
        <w:t>lidar</w:t>
      </w:r>
      <w:proofErr w:type="spellEnd"/>
      <w:r w:rsidRPr="001A69EF">
        <w:rPr>
          <w:sz w:val="22"/>
          <w:szCs w:val="22"/>
        </w:rPr>
        <w:t xml:space="preserve"> point data delivery is required in LAS v1.4, Point Data Record Format 6, 7, 8, 9, or 10; and proper use of the Overlap and Withheld bit flags is required. </w:t>
      </w:r>
    </w:p>
    <w:p w14:paraId="64D6B003" w14:textId="77777777" w:rsidR="001A69EF" w:rsidRPr="001A69EF" w:rsidRDefault="001A69EF" w:rsidP="001A69EF">
      <w:pPr>
        <w:rPr>
          <w:sz w:val="22"/>
          <w:szCs w:val="22"/>
        </w:rPr>
      </w:pPr>
      <w:r w:rsidRPr="001A69EF">
        <w:rPr>
          <w:b/>
          <w:bCs/>
          <w:sz w:val="22"/>
          <w:szCs w:val="22"/>
        </w:rPr>
        <w:t>Implementation URL</w:t>
      </w:r>
      <w:r w:rsidRPr="001A69EF">
        <w:rPr>
          <w:sz w:val="22"/>
          <w:szCs w:val="22"/>
        </w:rPr>
        <w:t xml:space="preserve">: </w:t>
      </w:r>
      <w:hyperlink r:id="rId12" w:history="1">
        <w:r w:rsidRPr="001A69EF">
          <w:rPr>
            <w:rStyle w:val="Hyperlink"/>
            <w:bCs/>
            <w:sz w:val="22"/>
            <w:szCs w:val="22"/>
          </w:rPr>
          <w:t>https://pubs.usgs.gov/tm/11b4/pdf/tm11-B4.pdf</w:t>
        </w:r>
      </w:hyperlink>
    </w:p>
    <w:p w14:paraId="1B2B3D4E" w14:textId="77777777" w:rsidR="001A69EF" w:rsidRPr="001A69EF" w:rsidRDefault="001A69EF" w:rsidP="001A69EF">
      <w:pPr>
        <w:rPr>
          <w:sz w:val="22"/>
          <w:szCs w:val="22"/>
        </w:rPr>
      </w:pPr>
      <w:r w:rsidRPr="001A69EF">
        <w:rPr>
          <w:b/>
          <w:bCs/>
          <w:sz w:val="22"/>
          <w:szCs w:val="22"/>
        </w:rPr>
        <w:t>Is implementation complete</w:t>
      </w:r>
      <w:r w:rsidRPr="001A69EF">
        <w:rPr>
          <w:sz w:val="22"/>
          <w:szCs w:val="22"/>
        </w:rPr>
        <w:t>?  [</w:t>
      </w:r>
      <w:r w:rsidRPr="001A69EF">
        <w:rPr>
          <w:b/>
          <w:bCs/>
          <w:sz w:val="22"/>
          <w:szCs w:val="22"/>
        </w:rPr>
        <w:t>Yes]</w:t>
      </w:r>
      <w:r w:rsidRPr="001A69EF">
        <w:rPr>
          <w:sz w:val="22"/>
          <w:szCs w:val="22"/>
        </w:rPr>
        <w:t>      </w:t>
      </w:r>
      <w:r w:rsidRPr="001A69EF">
        <w:rPr>
          <w:b/>
          <w:bCs/>
          <w:sz w:val="22"/>
          <w:szCs w:val="22"/>
        </w:rPr>
        <w:t>No</w:t>
      </w:r>
    </w:p>
    <w:p w14:paraId="64DBA77C" w14:textId="77777777" w:rsidR="001A69EF" w:rsidRPr="001A69EF" w:rsidRDefault="001A69EF" w:rsidP="001A69EF">
      <w:pPr>
        <w:ind w:firstLine="720"/>
        <w:rPr>
          <w:sz w:val="22"/>
          <w:szCs w:val="22"/>
        </w:rPr>
      </w:pPr>
      <w:r w:rsidRPr="001A69EF">
        <w:rPr>
          <w:b/>
          <w:bCs/>
          <w:sz w:val="22"/>
          <w:szCs w:val="22"/>
        </w:rPr>
        <w:t>If not, what portions of the proposed Community standard are implemented?</w:t>
      </w:r>
      <w:r w:rsidRPr="001A69EF">
        <w:rPr>
          <w:sz w:val="22"/>
          <w:szCs w:val="22"/>
        </w:rPr>
        <w:t xml:space="preserve"> </w:t>
      </w:r>
    </w:p>
    <w:p w14:paraId="59B52B31" w14:textId="77777777" w:rsidR="001A69EF" w:rsidRDefault="001A69EF" w:rsidP="001A69EF">
      <w:pPr>
        <w:rPr>
          <w:i/>
          <w:sz w:val="22"/>
        </w:rPr>
      </w:pPr>
    </w:p>
    <w:p w14:paraId="1646ED44" w14:textId="77777777" w:rsidR="00D2096A" w:rsidRDefault="00044033" w:rsidP="00D2096A">
      <w:pPr>
        <w:pStyle w:val="Heading1"/>
      </w:pPr>
      <w:r>
        <w:t>Public availability</w:t>
      </w:r>
    </w:p>
    <w:p w14:paraId="3A0903D9" w14:textId="77777777" w:rsidR="00D2096A" w:rsidRPr="000760FF" w:rsidRDefault="00044033">
      <w:pPr>
        <w:rPr>
          <w:sz w:val="22"/>
        </w:rPr>
      </w:pPr>
      <w:r w:rsidRPr="000760FF">
        <w:rPr>
          <w:sz w:val="22"/>
        </w:rPr>
        <w:t>Is the proposed Community standard currently publicly available?</w:t>
      </w:r>
      <w:r w:rsidR="00DA6A04">
        <w:rPr>
          <w:sz w:val="22"/>
        </w:rPr>
        <w:t xml:space="preserve"> </w:t>
      </w:r>
      <w:r w:rsidR="001B5837">
        <w:rPr>
          <w:sz w:val="22"/>
        </w:rPr>
        <w:fldChar w:fldCharType="begin">
          <w:ffData>
            <w:name w:val=""/>
            <w:enabled/>
            <w:calcOnExit w:val="0"/>
            <w:checkBox>
              <w:sizeAuto/>
              <w:default w:val="1"/>
            </w:checkBox>
          </w:ffData>
        </w:fldChar>
      </w:r>
      <w:r w:rsidR="001B5837">
        <w:rPr>
          <w:sz w:val="22"/>
        </w:rPr>
        <w:instrText xml:space="preserve"> FORMCHECKBOX </w:instrText>
      </w:r>
      <w:r w:rsidR="00DB05FA">
        <w:rPr>
          <w:sz w:val="22"/>
        </w:rPr>
      </w:r>
      <w:r w:rsidR="00DB05FA">
        <w:rPr>
          <w:sz w:val="22"/>
        </w:rPr>
        <w:fldChar w:fldCharType="separate"/>
      </w:r>
      <w:r w:rsidR="001B5837">
        <w:rPr>
          <w:sz w:val="22"/>
        </w:rPr>
        <w:fldChar w:fldCharType="end"/>
      </w:r>
      <w:r w:rsidR="00DA6A04">
        <w:rPr>
          <w:sz w:val="22"/>
        </w:rPr>
        <w:t xml:space="preserve"> </w:t>
      </w:r>
      <w:r w:rsidR="00DA6A04" w:rsidRPr="0043135A">
        <w:rPr>
          <w:b/>
          <w:sz w:val="22"/>
        </w:rPr>
        <w:t>Yes</w:t>
      </w:r>
      <w:r w:rsidR="00DA6A04">
        <w:rPr>
          <w:sz w:val="22"/>
        </w:rPr>
        <w:t xml:space="preserve">     </w:t>
      </w:r>
      <w:r w:rsidR="00DA6A04">
        <w:rPr>
          <w:sz w:val="22"/>
        </w:rPr>
        <w:fldChar w:fldCharType="begin">
          <w:ffData>
            <w:name w:val="Check2"/>
            <w:enabled/>
            <w:calcOnExit w:val="0"/>
            <w:checkBox>
              <w:sizeAuto/>
              <w:default w:val="0"/>
            </w:checkBox>
          </w:ffData>
        </w:fldChar>
      </w:r>
      <w:r w:rsidR="00DA6A04">
        <w:rPr>
          <w:sz w:val="22"/>
        </w:rPr>
        <w:instrText xml:space="preserve"> FORMCHECKBOX </w:instrText>
      </w:r>
      <w:r w:rsidR="00DB05FA">
        <w:rPr>
          <w:sz w:val="22"/>
        </w:rPr>
      </w:r>
      <w:r w:rsidR="00DB05FA">
        <w:rPr>
          <w:sz w:val="22"/>
        </w:rPr>
        <w:fldChar w:fldCharType="separate"/>
      </w:r>
      <w:r w:rsidR="00DA6A04">
        <w:rPr>
          <w:sz w:val="22"/>
        </w:rPr>
        <w:fldChar w:fldCharType="end"/>
      </w:r>
      <w:r w:rsidR="00DA6A04">
        <w:rPr>
          <w:sz w:val="22"/>
        </w:rPr>
        <w:t xml:space="preserve"> </w:t>
      </w:r>
      <w:r w:rsidR="00DA6A04" w:rsidRPr="0043135A">
        <w:rPr>
          <w:b/>
          <w:sz w:val="22"/>
        </w:rPr>
        <w:t>No</w:t>
      </w:r>
    </w:p>
    <w:p w14:paraId="06E573E0" w14:textId="77777777" w:rsidR="00D2096A" w:rsidRDefault="00044033">
      <w:pPr>
        <w:rPr>
          <w:rStyle w:val="Hyperlink"/>
          <w:rFonts w:ascii="Lato" w:hAnsi="Lato" w:cs="Helvetica"/>
          <w:sz w:val="21"/>
          <w:szCs w:val="21"/>
        </w:rPr>
      </w:pPr>
      <w:r w:rsidRPr="000760FF">
        <w:rPr>
          <w:sz w:val="22"/>
        </w:rPr>
        <w:t>URL:</w:t>
      </w:r>
      <w:r w:rsidR="001B5837">
        <w:rPr>
          <w:sz w:val="22"/>
        </w:rPr>
        <w:t xml:space="preserve">  </w:t>
      </w:r>
      <w:hyperlink r:id="rId13" w:tgtFrame="_blank" w:history="1">
        <w:r w:rsidR="001B5837">
          <w:rPr>
            <w:rStyle w:val="Hyperlink"/>
            <w:rFonts w:ascii="Lato" w:hAnsi="Lato" w:cs="Helvetica"/>
            <w:sz w:val="21"/>
            <w:szCs w:val="21"/>
          </w:rPr>
          <w:t>http://www.asprs.org/LAS_Specification</w:t>
        </w:r>
      </w:hyperlink>
    </w:p>
    <w:p w14:paraId="2B9B1C43" w14:textId="77777777" w:rsidR="001A69EF" w:rsidRPr="000760FF" w:rsidRDefault="001A69EF">
      <w:pPr>
        <w:rPr>
          <w:sz w:val="22"/>
        </w:rPr>
      </w:pPr>
    </w:p>
    <w:p w14:paraId="7897FF8B" w14:textId="77777777" w:rsidR="00D2096A" w:rsidRDefault="002F3A0D" w:rsidP="00D2096A">
      <w:pPr>
        <w:pStyle w:val="Heading1"/>
      </w:pPr>
      <w:r>
        <w:t>Submitting member(s)</w:t>
      </w:r>
      <w:bookmarkStart w:id="0" w:name="_GoBack"/>
      <w:bookmarkEnd w:id="0"/>
    </w:p>
    <w:tbl>
      <w:tblPr>
        <w:tblStyle w:val="TableGrid"/>
        <w:tblW w:w="0" w:type="auto"/>
        <w:tblLook w:val="04A0" w:firstRow="1" w:lastRow="0" w:firstColumn="1" w:lastColumn="0" w:noHBand="0" w:noVBand="1"/>
      </w:tblPr>
      <w:tblGrid>
        <w:gridCol w:w="4315"/>
        <w:gridCol w:w="4315"/>
      </w:tblGrid>
      <w:tr w:rsidR="001B5837" w14:paraId="1F85EF90" w14:textId="77777777" w:rsidTr="001B5837">
        <w:tc>
          <w:tcPr>
            <w:tcW w:w="4315" w:type="dxa"/>
            <w:shd w:val="clear" w:color="auto" w:fill="C6D9F1" w:themeFill="text2" w:themeFillTint="33"/>
          </w:tcPr>
          <w:p w14:paraId="7A336317" w14:textId="77777777" w:rsidR="001B5837" w:rsidRDefault="001B5837">
            <w:pPr>
              <w:rPr>
                <w:i/>
                <w:sz w:val="22"/>
              </w:rPr>
            </w:pPr>
            <w:r>
              <w:rPr>
                <w:i/>
                <w:sz w:val="22"/>
              </w:rPr>
              <w:t>Person</w:t>
            </w:r>
          </w:p>
        </w:tc>
        <w:tc>
          <w:tcPr>
            <w:tcW w:w="4315" w:type="dxa"/>
            <w:shd w:val="clear" w:color="auto" w:fill="C6D9F1" w:themeFill="text2" w:themeFillTint="33"/>
          </w:tcPr>
          <w:p w14:paraId="206D6344" w14:textId="77777777" w:rsidR="001B5837" w:rsidRDefault="001B5837">
            <w:pPr>
              <w:rPr>
                <w:i/>
                <w:sz w:val="22"/>
              </w:rPr>
            </w:pPr>
            <w:r>
              <w:rPr>
                <w:i/>
                <w:sz w:val="22"/>
              </w:rPr>
              <w:t>Organization</w:t>
            </w:r>
          </w:p>
        </w:tc>
      </w:tr>
      <w:tr w:rsidR="001B5837" w14:paraId="5705AABA" w14:textId="77777777" w:rsidTr="001B5837">
        <w:tc>
          <w:tcPr>
            <w:tcW w:w="4315" w:type="dxa"/>
          </w:tcPr>
          <w:p w14:paraId="70442234" w14:textId="77777777" w:rsidR="001B5837" w:rsidRDefault="001B5837">
            <w:pPr>
              <w:rPr>
                <w:i/>
                <w:sz w:val="22"/>
              </w:rPr>
            </w:pPr>
            <w:r>
              <w:rPr>
                <w:i/>
                <w:sz w:val="22"/>
              </w:rPr>
              <w:t>Stan Tillman</w:t>
            </w:r>
          </w:p>
        </w:tc>
        <w:tc>
          <w:tcPr>
            <w:tcW w:w="4315" w:type="dxa"/>
          </w:tcPr>
          <w:p w14:paraId="00E11C41" w14:textId="77777777" w:rsidR="001B5837" w:rsidRDefault="001B5837">
            <w:pPr>
              <w:rPr>
                <w:i/>
                <w:sz w:val="22"/>
              </w:rPr>
            </w:pPr>
            <w:r>
              <w:rPr>
                <w:i/>
                <w:sz w:val="22"/>
              </w:rPr>
              <w:t>Hexagon Geospatial (Intergraph)</w:t>
            </w:r>
          </w:p>
        </w:tc>
      </w:tr>
      <w:tr w:rsidR="001B5837" w14:paraId="53F1162A" w14:textId="77777777" w:rsidTr="001B5837">
        <w:tc>
          <w:tcPr>
            <w:tcW w:w="4315" w:type="dxa"/>
          </w:tcPr>
          <w:p w14:paraId="0F73757F" w14:textId="77777777" w:rsidR="001B5837" w:rsidRDefault="006126D0">
            <w:pPr>
              <w:rPr>
                <w:i/>
                <w:sz w:val="22"/>
              </w:rPr>
            </w:pPr>
            <w:r>
              <w:rPr>
                <w:i/>
                <w:sz w:val="22"/>
              </w:rPr>
              <w:t xml:space="preserve">Keith </w:t>
            </w:r>
            <w:proofErr w:type="spellStart"/>
            <w:r>
              <w:rPr>
                <w:i/>
                <w:sz w:val="22"/>
              </w:rPr>
              <w:t>Ryden</w:t>
            </w:r>
            <w:proofErr w:type="spellEnd"/>
          </w:p>
        </w:tc>
        <w:tc>
          <w:tcPr>
            <w:tcW w:w="4315" w:type="dxa"/>
          </w:tcPr>
          <w:p w14:paraId="5B6F327F" w14:textId="77777777" w:rsidR="001B5837" w:rsidRDefault="006126D0">
            <w:pPr>
              <w:rPr>
                <w:i/>
                <w:sz w:val="22"/>
              </w:rPr>
            </w:pPr>
            <w:proofErr w:type="spellStart"/>
            <w:r>
              <w:rPr>
                <w:i/>
                <w:sz w:val="22"/>
              </w:rPr>
              <w:t>Esri</w:t>
            </w:r>
            <w:proofErr w:type="spellEnd"/>
          </w:p>
        </w:tc>
      </w:tr>
      <w:tr w:rsidR="006126D0" w14:paraId="22D66310" w14:textId="77777777" w:rsidTr="001B5837">
        <w:tc>
          <w:tcPr>
            <w:tcW w:w="4315" w:type="dxa"/>
          </w:tcPr>
          <w:p w14:paraId="62EC35E7" w14:textId="77777777" w:rsidR="006126D0" w:rsidRDefault="006126D0">
            <w:pPr>
              <w:rPr>
                <w:i/>
                <w:sz w:val="22"/>
              </w:rPr>
            </w:pPr>
            <w:r>
              <w:rPr>
                <w:i/>
                <w:sz w:val="22"/>
              </w:rPr>
              <w:t>Steven Houston</w:t>
            </w:r>
          </w:p>
        </w:tc>
        <w:tc>
          <w:tcPr>
            <w:tcW w:w="4315" w:type="dxa"/>
          </w:tcPr>
          <w:p w14:paraId="1ADCC74C" w14:textId="77777777" w:rsidR="006126D0" w:rsidRDefault="006126D0">
            <w:pPr>
              <w:rPr>
                <w:i/>
                <w:sz w:val="22"/>
              </w:rPr>
            </w:pPr>
            <w:r>
              <w:rPr>
                <w:i/>
                <w:sz w:val="22"/>
              </w:rPr>
              <w:t>Harris</w:t>
            </w:r>
          </w:p>
        </w:tc>
      </w:tr>
      <w:tr w:rsidR="006126D0" w14:paraId="0C0068AB" w14:textId="77777777" w:rsidTr="001B5837">
        <w:tc>
          <w:tcPr>
            <w:tcW w:w="4315" w:type="dxa"/>
          </w:tcPr>
          <w:p w14:paraId="15A315FC" w14:textId="77777777" w:rsidR="006126D0" w:rsidRDefault="006126D0">
            <w:pPr>
              <w:rPr>
                <w:i/>
                <w:sz w:val="22"/>
              </w:rPr>
            </w:pPr>
            <w:r>
              <w:rPr>
                <w:i/>
                <w:sz w:val="22"/>
              </w:rPr>
              <w:t xml:space="preserve">Hans-Christoph </w:t>
            </w:r>
            <w:proofErr w:type="spellStart"/>
            <w:r>
              <w:rPr>
                <w:i/>
                <w:sz w:val="22"/>
              </w:rPr>
              <w:t>Gruler</w:t>
            </w:r>
            <w:proofErr w:type="spellEnd"/>
          </w:p>
        </w:tc>
        <w:tc>
          <w:tcPr>
            <w:tcW w:w="4315" w:type="dxa"/>
          </w:tcPr>
          <w:p w14:paraId="2C8F2EBA" w14:textId="77777777" w:rsidR="006126D0" w:rsidRDefault="006126D0">
            <w:pPr>
              <w:rPr>
                <w:i/>
                <w:sz w:val="22"/>
              </w:rPr>
            </w:pPr>
            <w:r>
              <w:rPr>
                <w:i/>
                <w:sz w:val="22"/>
              </w:rPr>
              <w:t>Leica Geosystems</w:t>
            </w:r>
          </w:p>
        </w:tc>
      </w:tr>
      <w:tr w:rsidR="001B5837" w14:paraId="7FF03E66" w14:textId="77777777" w:rsidTr="001B5837">
        <w:tc>
          <w:tcPr>
            <w:tcW w:w="4315" w:type="dxa"/>
          </w:tcPr>
          <w:p w14:paraId="06BC2C76" w14:textId="77777777" w:rsidR="001B5837" w:rsidRDefault="00296498">
            <w:pPr>
              <w:rPr>
                <w:i/>
                <w:sz w:val="22"/>
              </w:rPr>
            </w:pPr>
            <w:r>
              <w:rPr>
                <w:i/>
                <w:sz w:val="22"/>
              </w:rPr>
              <w:t>Xan Fredericks</w:t>
            </w:r>
          </w:p>
        </w:tc>
        <w:tc>
          <w:tcPr>
            <w:tcW w:w="4315" w:type="dxa"/>
          </w:tcPr>
          <w:p w14:paraId="7C025127" w14:textId="77777777" w:rsidR="001B5837" w:rsidRDefault="00296498">
            <w:pPr>
              <w:rPr>
                <w:i/>
                <w:sz w:val="22"/>
              </w:rPr>
            </w:pPr>
            <w:r>
              <w:rPr>
                <w:i/>
                <w:sz w:val="22"/>
              </w:rPr>
              <w:t>USGS</w:t>
            </w:r>
          </w:p>
        </w:tc>
      </w:tr>
      <w:tr w:rsidR="003B50CB" w14:paraId="57345F40" w14:textId="77777777" w:rsidTr="001B5837">
        <w:tc>
          <w:tcPr>
            <w:tcW w:w="4315" w:type="dxa"/>
          </w:tcPr>
          <w:p w14:paraId="3E96CB5C" w14:textId="77777777" w:rsidR="003B50CB" w:rsidRDefault="003B50CB">
            <w:pPr>
              <w:rPr>
                <w:i/>
                <w:sz w:val="22"/>
              </w:rPr>
            </w:pPr>
            <w:r>
              <w:rPr>
                <w:i/>
                <w:sz w:val="22"/>
              </w:rPr>
              <w:t>Lewis Graham</w:t>
            </w:r>
          </w:p>
        </w:tc>
        <w:tc>
          <w:tcPr>
            <w:tcW w:w="4315" w:type="dxa"/>
          </w:tcPr>
          <w:p w14:paraId="3A046F73" w14:textId="77777777" w:rsidR="003B50CB" w:rsidRDefault="00AC4A4F">
            <w:pPr>
              <w:rPr>
                <w:i/>
                <w:sz w:val="22"/>
              </w:rPr>
            </w:pPr>
            <w:proofErr w:type="spellStart"/>
            <w:r>
              <w:rPr>
                <w:i/>
                <w:sz w:val="22"/>
              </w:rPr>
              <w:t>GeoCue</w:t>
            </w:r>
            <w:proofErr w:type="spellEnd"/>
            <w:r>
              <w:rPr>
                <w:i/>
                <w:sz w:val="22"/>
              </w:rPr>
              <w:t xml:space="preserve"> Group</w:t>
            </w:r>
          </w:p>
        </w:tc>
      </w:tr>
    </w:tbl>
    <w:p w14:paraId="0F36F73D" w14:textId="77777777" w:rsidR="00044033" w:rsidRPr="0024032C" w:rsidRDefault="00044033">
      <w:pPr>
        <w:rPr>
          <w:i/>
          <w:sz w:val="22"/>
        </w:rPr>
      </w:pPr>
    </w:p>
    <w:p w14:paraId="4AB7A298" w14:textId="77777777" w:rsidR="00044033" w:rsidRDefault="00A5087E" w:rsidP="00044033">
      <w:pPr>
        <w:pStyle w:val="Heading1"/>
      </w:pPr>
      <w:r>
        <w:t>Intellectual property rights</w:t>
      </w:r>
    </w:p>
    <w:p w14:paraId="01E58D58" w14:textId="77777777" w:rsidR="00044033" w:rsidRDefault="00A5087E">
      <w:pPr>
        <w:rPr>
          <w:sz w:val="22"/>
        </w:rPr>
      </w:pPr>
      <w:r>
        <w:rPr>
          <w:sz w:val="22"/>
        </w:rPr>
        <w:t xml:space="preserve">Will the submitter retain intellectual property rights? </w:t>
      </w:r>
      <w:r w:rsidR="009572CC">
        <w:rPr>
          <w:sz w:val="22"/>
        </w:rPr>
        <w:fldChar w:fldCharType="begin">
          <w:ffData>
            <w:name w:val=""/>
            <w:enabled/>
            <w:calcOnExit w:val="0"/>
            <w:checkBox>
              <w:sizeAuto/>
              <w:default w:val="1"/>
            </w:checkBox>
          </w:ffData>
        </w:fldChar>
      </w:r>
      <w:r w:rsidR="009572CC">
        <w:rPr>
          <w:sz w:val="22"/>
        </w:rPr>
        <w:instrText xml:space="preserve"> FORMCHECKBOX </w:instrText>
      </w:r>
      <w:r w:rsidR="00DB05FA">
        <w:rPr>
          <w:sz w:val="22"/>
        </w:rPr>
      </w:r>
      <w:r w:rsidR="00DB05FA">
        <w:rPr>
          <w:sz w:val="22"/>
        </w:rPr>
        <w:fldChar w:fldCharType="separate"/>
      </w:r>
      <w:r w:rsidR="009572CC">
        <w:rPr>
          <w:sz w:val="22"/>
        </w:rPr>
        <w:fldChar w:fldCharType="end"/>
      </w:r>
      <w:r>
        <w:rPr>
          <w:sz w:val="22"/>
        </w:rPr>
        <w:t xml:space="preserve"> </w:t>
      </w:r>
      <w:r w:rsidRPr="0043135A">
        <w:rPr>
          <w:b/>
          <w:sz w:val="22"/>
        </w:rPr>
        <w:t>Yes</w:t>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DB05FA">
        <w:rPr>
          <w:sz w:val="22"/>
        </w:rPr>
      </w:r>
      <w:r w:rsidR="00DB05FA">
        <w:rPr>
          <w:sz w:val="22"/>
        </w:rPr>
        <w:fldChar w:fldCharType="separate"/>
      </w:r>
      <w:r>
        <w:rPr>
          <w:sz w:val="22"/>
        </w:rPr>
        <w:fldChar w:fldCharType="end"/>
      </w:r>
      <w:r>
        <w:rPr>
          <w:sz w:val="22"/>
        </w:rPr>
        <w:t xml:space="preserve"> </w:t>
      </w:r>
      <w:r w:rsidRPr="0043135A">
        <w:rPr>
          <w:b/>
          <w:sz w:val="22"/>
        </w:rPr>
        <w:t>No</w:t>
      </w:r>
    </w:p>
    <w:p w14:paraId="5E6C2090" w14:textId="77777777" w:rsidR="00044033" w:rsidRDefault="00BB0B75">
      <w:pPr>
        <w:rPr>
          <w:sz w:val="22"/>
        </w:rPr>
      </w:pPr>
      <w:r>
        <w:rPr>
          <w:sz w:val="22"/>
        </w:rPr>
        <w:t>If yes, the submitter will be required to work with OGC staff to properly attribute the submitter’s intellectual property rights.</w:t>
      </w:r>
    </w:p>
    <w:p w14:paraId="752A2BF9" w14:textId="77777777" w:rsidR="0043135A" w:rsidRPr="000760FF" w:rsidRDefault="00D539F1">
      <w:pPr>
        <w:rPr>
          <w:sz w:val="22"/>
        </w:rPr>
      </w:pPr>
      <w:r>
        <w:rPr>
          <w:sz w:val="22"/>
        </w:rPr>
        <w:t>If</w:t>
      </w:r>
      <w:r w:rsidR="0043135A">
        <w:rPr>
          <w:sz w:val="22"/>
        </w:rPr>
        <w:t xml:space="preserve"> no, the submitter will assign intellectual property rights to the OGC.</w:t>
      </w:r>
    </w:p>
    <w:p w14:paraId="6DE5E35E" w14:textId="77777777" w:rsidR="00044033" w:rsidRPr="000760FF" w:rsidRDefault="00044033">
      <w:pPr>
        <w:rPr>
          <w:sz w:val="22"/>
        </w:rPr>
      </w:pPr>
    </w:p>
    <w:sectPr w:rsidR="00044033" w:rsidRPr="000760FF">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B873" w14:textId="77777777" w:rsidR="00DB05FA" w:rsidRDefault="00DB05FA">
      <w:pPr>
        <w:spacing w:before="0" w:after="0"/>
      </w:pPr>
      <w:r>
        <w:separator/>
      </w:r>
    </w:p>
  </w:endnote>
  <w:endnote w:type="continuationSeparator" w:id="0">
    <w:p w14:paraId="42A62F4B" w14:textId="77777777" w:rsidR="00DB05FA" w:rsidRDefault="00DB05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ato">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FF9F" w14:textId="77777777" w:rsidR="00F9241F" w:rsidRDefault="00B94AA6">
    <w:pPr>
      <w:pStyle w:val="Footer"/>
    </w:pPr>
    <w:r>
      <w:t>16</w:t>
    </w:r>
    <w:r w:rsidR="00042622">
      <w:t>-</w:t>
    </w:r>
    <w:r>
      <w:t>139</w:t>
    </w:r>
    <w:r w:rsidR="00F9241F">
      <w:tab/>
      <w:t xml:space="preserve">Page </w:t>
    </w:r>
    <w:r w:rsidR="00F9241F">
      <w:rPr>
        <w:rStyle w:val="PageNumber"/>
      </w:rPr>
      <w:fldChar w:fldCharType="begin"/>
    </w:r>
    <w:r w:rsidR="00F9241F">
      <w:rPr>
        <w:rStyle w:val="PageNumber"/>
      </w:rPr>
      <w:instrText xml:space="preserve"> PAGE </w:instrText>
    </w:r>
    <w:r w:rsidR="00F9241F">
      <w:rPr>
        <w:rStyle w:val="PageNumber"/>
      </w:rPr>
      <w:fldChar w:fldCharType="separate"/>
    </w:r>
    <w:r w:rsidR="00AC4A4F">
      <w:rPr>
        <w:rStyle w:val="PageNumber"/>
        <w:noProof/>
      </w:rPr>
      <w:t>4</w:t>
    </w:r>
    <w:r w:rsidR="00F9241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8A81" w14:textId="77777777" w:rsidR="00DB05FA" w:rsidRDefault="00DB05FA">
      <w:pPr>
        <w:spacing w:before="0" w:after="0"/>
      </w:pPr>
      <w:r>
        <w:separator/>
      </w:r>
    </w:p>
  </w:footnote>
  <w:footnote w:type="continuationSeparator" w:id="0">
    <w:p w14:paraId="2BBCCEDB" w14:textId="77777777" w:rsidR="00DB05FA" w:rsidRDefault="00DB05F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A62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5B726F86"/>
    <w:multiLevelType w:val="hybridMultilevel"/>
    <w:tmpl w:val="490A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868E4"/>
    <w:multiLevelType w:val="hybridMultilevel"/>
    <w:tmpl w:val="CB8E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CC"/>
    <w:rsid w:val="0000225A"/>
    <w:rsid w:val="000025AC"/>
    <w:rsid w:val="00034F87"/>
    <w:rsid w:val="00042622"/>
    <w:rsid w:val="00043F97"/>
    <w:rsid w:val="00044033"/>
    <w:rsid w:val="000760FF"/>
    <w:rsid w:val="00086952"/>
    <w:rsid w:val="00091EBF"/>
    <w:rsid w:val="000A703F"/>
    <w:rsid w:val="00171986"/>
    <w:rsid w:val="001A69EF"/>
    <w:rsid w:val="001B5837"/>
    <w:rsid w:val="0024032C"/>
    <w:rsid w:val="00247920"/>
    <w:rsid w:val="002646D8"/>
    <w:rsid w:val="00296498"/>
    <w:rsid w:val="002A0BB9"/>
    <w:rsid w:val="002B79BB"/>
    <w:rsid w:val="002F3A0D"/>
    <w:rsid w:val="002F618C"/>
    <w:rsid w:val="003130EF"/>
    <w:rsid w:val="00381D44"/>
    <w:rsid w:val="003A78AA"/>
    <w:rsid w:val="003B50CB"/>
    <w:rsid w:val="00400700"/>
    <w:rsid w:val="0043135A"/>
    <w:rsid w:val="004472AD"/>
    <w:rsid w:val="004D04FB"/>
    <w:rsid w:val="00514A9A"/>
    <w:rsid w:val="00554C78"/>
    <w:rsid w:val="005B4CC1"/>
    <w:rsid w:val="006126D0"/>
    <w:rsid w:val="006230E9"/>
    <w:rsid w:val="00647AEF"/>
    <w:rsid w:val="00655C45"/>
    <w:rsid w:val="00687ED2"/>
    <w:rsid w:val="00704F76"/>
    <w:rsid w:val="007054D2"/>
    <w:rsid w:val="0073118A"/>
    <w:rsid w:val="00771DE5"/>
    <w:rsid w:val="00785C05"/>
    <w:rsid w:val="00805001"/>
    <w:rsid w:val="00855E25"/>
    <w:rsid w:val="00856412"/>
    <w:rsid w:val="00871ACB"/>
    <w:rsid w:val="00877CD7"/>
    <w:rsid w:val="008E746B"/>
    <w:rsid w:val="009572CC"/>
    <w:rsid w:val="00967191"/>
    <w:rsid w:val="00976BDA"/>
    <w:rsid w:val="009B0D4C"/>
    <w:rsid w:val="00A04091"/>
    <w:rsid w:val="00A42A2B"/>
    <w:rsid w:val="00A5087E"/>
    <w:rsid w:val="00A52E76"/>
    <w:rsid w:val="00A9032E"/>
    <w:rsid w:val="00AC4A4F"/>
    <w:rsid w:val="00B52D9B"/>
    <w:rsid w:val="00B92890"/>
    <w:rsid w:val="00B94AA6"/>
    <w:rsid w:val="00BB0B75"/>
    <w:rsid w:val="00BD08EC"/>
    <w:rsid w:val="00C92DF7"/>
    <w:rsid w:val="00D2096A"/>
    <w:rsid w:val="00D539F1"/>
    <w:rsid w:val="00DA6A04"/>
    <w:rsid w:val="00DB05FA"/>
    <w:rsid w:val="00DB7A7F"/>
    <w:rsid w:val="00DD6C35"/>
    <w:rsid w:val="00DF5C4B"/>
    <w:rsid w:val="00E15649"/>
    <w:rsid w:val="00E459D5"/>
    <w:rsid w:val="00E57DA6"/>
    <w:rsid w:val="00E7035E"/>
    <w:rsid w:val="00E92A81"/>
    <w:rsid w:val="00F253AB"/>
    <w:rsid w:val="00F84755"/>
    <w:rsid w:val="00F924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81DDA"/>
  <w15:docId w15:val="{A643F13A-A35B-4FDB-8713-F0638613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character" w:styleId="Hyperlink">
    <w:name w:val="Hyperlink"/>
    <w:uiPriority w:val="99"/>
    <w:unhideWhenUsed/>
    <w:rsid w:val="00043F97"/>
    <w:rPr>
      <w:color w:val="0563C1"/>
      <w:u w:val="single"/>
    </w:rPr>
  </w:style>
  <w:style w:type="character" w:styleId="FollowedHyperlink">
    <w:name w:val="FollowedHyperlink"/>
    <w:uiPriority w:val="99"/>
    <w:semiHidden/>
    <w:unhideWhenUsed/>
    <w:rsid w:val="00043F97"/>
    <w:rPr>
      <w:color w:val="954F72"/>
      <w:u w:val="single"/>
    </w:rPr>
  </w:style>
  <w:style w:type="character" w:styleId="CommentReference">
    <w:name w:val="annotation reference"/>
    <w:uiPriority w:val="99"/>
    <w:semiHidden/>
    <w:unhideWhenUsed/>
    <w:rsid w:val="003A78AA"/>
    <w:rPr>
      <w:sz w:val="16"/>
      <w:szCs w:val="16"/>
    </w:rPr>
  </w:style>
  <w:style w:type="paragraph" w:styleId="CommentText">
    <w:name w:val="annotation text"/>
    <w:basedOn w:val="Normal"/>
    <w:link w:val="CommentTextChar"/>
    <w:uiPriority w:val="99"/>
    <w:semiHidden/>
    <w:unhideWhenUsed/>
    <w:rsid w:val="003A78AA"/>
  </w:style>
  <w:style w:type="character" w:customStyle="1" w:styleId="CommentTextChar">
    <w:name w:val="Comment Text Char"/>
    <w:basedOn w:val="DefaultParagraphFont"/>
    <w:link w:val="CommentText"/>
    <w:uiPriority w:val="99"/>
    <w:semiHidden/>
    <w:rsid w:val="003A78AA"/>
  </w:style>
  <w:style w:type="paragraph" w:styleId="CommentSubject">
    <w:name w:val="annotation subject"/>
    <w:basedOn w:val="CommentText"/>
    <w:next w:val="CommentText"/>
    <w:link w:val="CommentSubjectChar"/>
    <w:uiPriority w:val="99"/>
    <w:semiHidden/>
    <w:unhideWhenUsed/>
    <w:rsid w:val="003A78AA"/>
    <w:rPr>
      <w:b/>
      <w:bCs/>
    </w:rPr>
  </w:style>
  <w:style w:type="character" w:customStyle="1" w:styleId="CommentSubjectChar">
    <w:name w:val="Comment Subject Char"/>
    <w:link w:val="CommentSubject"/>
    <w:uiPriority w:val="99"/>
    <w:semiHidden/>
    <w:rsid w:val="003A78AA"/>
    <w:rPr>
      <w:b/>
      <w:bCs/>
    </w:rPr>
  </w:style>
  <w:style w:type="paragraph" w:styleId="BalloonText">
    <w:name w:val="Balloon Text"/>
    <w:basedOn w:val="Normal"/>
    <w:link w:val="BalloonTextChar"/>
    <w:uiPriority w:val="99"/>
    <w:semiHidden/>
    <w:unhideWhenUsed/>
    <w:rsid w:val="003A78AA"/>
    <w:pPr>
      <w:spacing w:before="0" w:after="0"/>
    </w:pPr>
    <w:rPr>
      <w:rFonts w:ascii="Tahoma" w:hAnsi="Tahoma" w:cs="Tahoma"/>
      <w:sz w:val="16"/>
      <w:szCs w:val="16"/>
    </w:rPr>
  </w:style>
  <w:style w:type="character" w:customStyle="1" w:styleId="BalloonTextChar">
    <w:name w:val="Balloon Text Char"/>
    <w:link w:val="BalloonText"/>
    <w:uiPriority w:val="99"/>
    <w:semiHidden/>
    <w:rsid w:val="003A78AA"/>
    <w:rPr>
      <w:rFonts w:ascii="Tahoma" w:hAnsi="Tahoma" w:cs="Tahoma"/>
      <w:sz w:val="16"/>
      <w:szCs w:val="16"/>
    </w:rPr>
  </w:style>
  <w:style w:type="table" w:styleId="TableGrid">
    <w:name w:val="Table Grid"/>
    <w:basedOn w:val="TableNormal"/>
    <w:uiPriority w:val="59"/>
    <w:rsid w:val="001B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81927">
      <w:bodyDiv w:val="1"/>
      <w:marLeft w:val="0"/>
      <w:marRight w:val="0"/>
      <w:marTop w:val="0"/>
      <w:marBottom w:val="0"/>
      <w:divBdr>
        <w:top w:val="none" w:sz="0" w:space="0" w:color="auto"/>
        <w:left w:val="none" w:sz="0" w:space="0" w:color="auto"/>
        <w:bottom w:val="none" w:sz="0" w:space="0" w:color="auto"/>
        <w:right w:val="none" w:sz="0" w:space="0" w:color="auto"/>
      </w:divBdr>
    </w:div>
    <w:div w:id="12210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ds.leica-geosystems.com/en/Leica-Cyclone_6515.htm" TargetMode="External"/><Relationship Id="rId12" Type="http://schemas.openxmlformats.org/officeDocument/2006/relationships/hyperlink" Target="https://pubs.usgs.gov/tm/11b4/pdf/tm11-B4.pdf" TargetMode="External"/><Relationship Id="rId13" Type="http://schemas.openxmlformats.org/officeDocument/2006/relationships/hyperlink" Target="http://www.asprs.org/wp-content/uploads/2010/12/LAS_1_4_r13.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ogc/policies)" TargetMode="External"/><Relationship Id="rId9" Type="http://schemas.openxmlformats.org/officeDocument/2006/relationships/hyperlink" Target="https://docs.google.com/forms/d/19eQVHYaylKwBHOQTlVrlitxk8AXm1xbzmfCWyeHKICs/viewanalytics" TargetMode="External"/><Relationship Id="rId10" Type="http://schemas.openxmlformats.org/officeDocument/2006/relationships/hyperlink" Target="http://www.esri.com/software/arcgis/arcgis-for-deskt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tillma\Desktop\16-113_Community_Standard_Justific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B485F2-5363-8542-84A3-FC925BC6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C:\Users\sptillma\Desktop\16-113_Community_Standard_Justification_template.dotx</Template>
  <TotalTime>407</TotalTime>
  <Pages>4</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OpenGIS Project Document 99-xxx</vt:lpstr>
    </vt:vector>
  </TitlesOfParts>
  <Manager>NOT USED</Manager>
  <Company>company (change in property sheet)</Company>
  <LinksUpToDate>false</LinksUpToDate>
  <CharactersWithSpaces>10053</CharactersWithSpaces>
  <SharedDoc>false</SharedDoc>
  <HLinks>
    <vt:vector size="6" baseType="variant">
      <vt:variant>
        <vt:i4>7012363</vt:i4>
      </vt:variant>
      <vt:variant>
        <vt:i4>0</vt:i4>
      </vt:variant>
      <vt:variant>
        <vt:i4>0</vt:i4>
      </vt:variant>
      <vt:variant>
        <vt:i4>5</vt:i4>
      </vt:variant>
      <vt:variant>
        <vt:lpwstr>http://www.opengeospatial.org/ogc/policies)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99-xxx</dc:title>
  <dc:subject>title, change in property sheet</dc:subject>
  <dc:creator>Tillman, Stanley P (Stan)</dc:creator>
  <cp:lastModifiedBy>Scott Simmons</cp:lastModifiedBy>
  <cp:revision>13</cp:revision>
  <cp:lastPrinted>1900-01-01T07:00:00Z</cp:lastPrinted>
  <dcterms:created xsi:type="dcterms:W3CDTF">2016-09-12T13:41:00Z</dcterms:created>
  <dcterms:modified xsi:type="dcterms:W3CDTF">2016-12-19T14:44:00Z</dcterms:modified>
  <cp:category>Proposal | Draft Proposal | Information (change in property sheet)</cp:category>
</cp:coreProperties>
</file>