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BBB4F" w14:textId="2EC648CD"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43DA1C9" w14:textId="0AE80AAE" w:rsidR="00356836" w:rsidRPr="00B249F5" w:rsidRDefault="00356836" w:rsidP="00356836">
      <w:pPr>
        <w:jc w:val="right"/>
        <w:rPr>
          <w:b/>
          <w:sz w:val="22"/>
          <w:szCs w:val="20"/>
        </w:rPr>
      </w:pPr>
      <w:r w:rsidRPr="00B249F5">
        <w:rPr>
          <w:b/>
          <w:sz w:val="22"/>
          <w:szCs w:val="20"/>
        </w:rPr>
        <w:t>Draft Distribution Date: 201</w:t>
      </w:r>
      <w:r w:rsidR="00200B45">
        <w:rPr>
          <w:b/>
          <w:sz w:val="22"/>
          <w:szCs w:val="20"/>
        </w:rPr>
        <w:t>6-07-01</w:t>
      </w:r>
    </w:p>
    <w:p w14:paraId="0B747EEE" w14:textId="02BAF5C8" w:rsidR="00DB1F99" w:rsidRPr="00B249F5" w:rsidRDefault="00DB1F99">
      <w:pPr>
        <w:jc w:val="right"/>
        <w:rPr>
          <w:sz w:val="20"/>
          <w:szCs w:val="20"/>
        </w:rPr>
      </w:pPr>
      <w:bookmarkStart w:id="0" w:name="_GoBack"/>
      <w:bookmarkEnd w:id="0"/>
      <w:r w:rsidRPr="00B249F5">
        <w:rPr>
          <w:sz w:val="20"/>
          <w:szCs w:val="20"/>
        </w:rPr>
        <w:t xml:space="preserve">Submission Date: </w:t>
      </w:r>
      <w:r w:rsidR="006F1E32" w:rsidRPr="00B249F5">
        <w:rPr>
          <w:sz w:val="20"/>
          <w:szCs w:val="20"/>
        </w:rPr>
        <w:t>2015-15-12</w:t>
      </w:r>
    </w:p>
    <w:p w14:paraId="0F361AF3" w14:textId="77777777" w:rsidR="00154114" w:rsidRPr="00B249F5" w:rsidRDefault="00154114" w:rsidP="004861CF">
      <w:pPr>
        <w:tabs>
          <w:tab w:val="left" w:pos="7020"/>
        </w:tabs>
        <w:jc w:val="right"/>
        <w:rPr>
          <w:sz w:val="20"/>
          <w:szCs w:val="20"/>
        </w:rPr>
      </w:pPr>
      <w:r w:rsidRPr="00B249F5">
        <w:rPr>
          <w:sz w:val="20"/>
          <w:szCs w:val="20"/>
        </w:rPr>
        <w:t xml:space="preserve">Approval </w:t>
      </w:r>
      <w:r w:rsidR="009A7B37" w:rsidRPr="00B249F5">
        <w:rPr>
          <w:sz w:val="20"/>
          <w:szCs w:val="20"/>
        </w:rPr>
        <w:t>Date:   </w:t>
      </w:r>
      <w:r w:rsidRPr="00B249F5">
        <w:rPr>
          <w:sz w:val="20"/>
          <w:szCs w:val="20"/>
        </w:rPr>
        <w:t>&lt;yyyy-dd-mm</w:t>
      </w:r>
      <w:r w:rsidR="00377235" w:rsidRPr="00B249F5">
        <w:rPr>
          <w:sz w:val="20"/>
          <w:szCs w:val="20"/>
        </w:rPr>
        <w:t>&gt;</w:t>
      </w:r>
    </w:p>
    <w:p w14:paraId="29B48F61" w14:textId="77777777" w:rsidR="009A7B37" w:rsidRPr="00B249F5" w:rsidRDefault="00154114" w:rsidP="00154114">
      <w:pPr>
        <w:jc w:val="right"/>
        <w:rPr>
          <w:sz w:val="20"/>
          <w:szCs w:val="20"/>
        </w:rPr>
      </w:pPr>
      <w:r w:rsidRPr="00B249F5">
        <w:rPr>
          <w:sz w:val="20"/>
          <w:szCs w:val="20"/>
        </w:rPr>
        <w:t>Publication Date:   &lt;yyyy-dd-mm&gt;</w:t>
      </w:r>
      <w:r w:rsidR="00377235" w:rsidRPr="00B249F5">
        <w:rPr>
          <w:b/>
          <w:sz w:val="20"/>
          <w:szCs w:val="20"/>
        </w:rPr>
        <w:t xml:space="preserve"> </w:t>
      </w:r>
    </w:p>
    <w:p w14:paraId="0EED516F" w14:textId="77777777" w:rsidR="009A7B37" w:rsidRPr="00B249F5" w:rsidRDefault="009A7B37">
      <w:pPr>
        <w:jc w:val="right"/>
        <w:rPr>
          <w:sz w:val="20"/>
          <w:szCs w:val="20"/>
        </w:rPr>
      </w:pPr>
      <w:bookmarkStart w:id="1" w:name="Cover_RemoveText2"/>
      <w:r w:rsidRPr="00B249F5">
        <w:rPr>
          <w:sz w:val="20"/>
          <w:szCs w:val="20"/>
        </w:rPr>
        <w:t>External identifier of this OGC</w:t>
      </w:r>
      <w:r w:rsidRPr="00B249F5">
        <w:rPr>
          <w:sz w:val="20"/>
          <w:szCs w:val="20"/>
          <w:vertAlign w:val="superscript"/>
        </w:rPr>
        <w:t>®</w:t>
      </w:r>
      <w:r w:rsidRPr="00B249F5">
        <w:rPr>
          <w:sz w:val="20"/>
          <w:szCs w:val="20"/>
        </w:rPr>
        <w:t xml:space="preserve"> document: </w:t>
      </w:r>
      <w:r w:rsidR="004C43DA" w:rsidRPr="00B249F5">
        <w:rPr>
          <w:sz w:val="20"/>
          <w:szCs w:val="20"/>
        </w:rPr>
        <w:t>&lt;</w:t>
      </w:r>
      <w:hyperlink r:id="rId8" w:history="1">
        <w:r w:rsidR="009E106A" w:rsidRPr="00B249F5">
          <w:rPr>
            <w:rStyle w:val="Hyperlink"/>
            <w:color w:val="auto"/>
            <w:sz w:val="20"/>
            <w:szCs w:val="20"/>
          </w:rPr>
          <w:t>http://www.opengis.net/def/doc-type/standard/1.0</w:t>
        </w:r>
      </w:hyperlink>
      <w:r w:rsidR="004C43DA" w:rsidRPr="00B249F5">
        <w:rPr>
          <w:sz w:val="20"/>
          <w:szCs w:val="20"/>
        </w:rPr>
        <w:t>&gt;</w:t>
      </w:r>
    </w:p>
    <w:p w14:paraId="4159D6F5" w14:textId="15D1E788" w:rsidR="009A7B37" w:rsidRPr="00B249F5" w:rsidRDefault="009A7B37">
      <w:pPr>
        <w:jc w:val="right"/>
        <w:rPr>
          <w:sz w:val="20"/>
          <w:szCs w:val="20"/>
        </w:rPr>
      </w:pPr>
      <w:r w:rsidRPr="00B249F5">
        <w:rPr>
          <w:sz w:val="20"/>
          <w:szCs w:val="20"/>
        </w:rPr>
        <w:t>Internal reference number of this OGC</w:t>
      </w:r>
      <w:r w:rsidRPr="00B249F5">
        <w:rPr>
          <w:sz w:val="20"/>
          <w:szCs w:val="20"/>
          <w:vertAlign w:val="superscript"/>
        </w:rPr>
        <w:t>®</w:t>
      </w:r>
      <w:r w:rsidRPr="00B249F5">
        <w:rPr>
          <w:sz w:val="20"/>
          <w:szCs w:val="20"/>
        </w:rPr>
        <w:t xml:space="preserve"> document:   </w:t>
      </w:r>
      <w:bookmarkEnd w:id="1"/>
      <w:r w:rsidRPr="00B249F5">
        <w:rPr>
          <w:sz w:val="20"/>
          <w:szCs w:val="20"/>
        </w:rPr>
        <w:t> </w:t>
      </w:r>
      <w:r w:rsidR="00F50BA5" w:rsidRPr="00B249F5">
        <w:rPr>
          <w:szCs w:val="20"/>
        </w:rPr>
        <w:t>15</w:t>
      </w:r>
      <w:r w:rsidR="004C43DA" w:rsidRPr="00B249F5">
        <w:rPr>
          <w:szCs w:val="20"/>
        </w:rPr>
        <w:t>-</w:t>
      </w:r>
      <w:r w:rsidR="00F50BA5" w:rsidRPr="00B249F5">
        <w:rPr>
          <w:szCs w:val="20"/>
        </w:rPr>
        <w:t>111</w:t>
      </w:r>
      <w:r w:rsidR="004C43DA" w:rsidRPr="00B249F5">
        <w:rPr>
          <w:sz w:val="20"/>
          <w:szCs w:val="20"/>
        </w:rPr>
        <w:t xml:space="preserve"> </w:t>
      </w:r>
    </w:p>
    <w:p w14:paraId="2E98415B" w14:textId="5A9E5D46" w:rsidR="009A7B37" w:rsidRPr="00B249F5" w:rsidRDefault="009A7B37">
      <w:pPr>
        <w:jc w:val="right"/>
        <w:rPr>
          <w:sz w:val="20"/>
          <w:szCs w:val="20"/>
        </w:rPr>
      </w:pPr>
      <w:r w:rsidRPr="00B249F5">
        <w:rPr>
          <w:sz w:val="20"/>
          <w:szCs w:val="20"/>
        </w:rPr>
        <w:t xml:space="preserve">Version: </w:t>
      </w:r>
      <w:r w:rsidR="006F1E32" w:rsidRPr="00B249F5">
        <w:rPr>
          <w:sz w:val="20"/>
          <w:szCs w:val="20"/>
        </w:rPr>
        <w:t>1.0</w:t>
      </w:r>
    </w:p>
    <w:p w14:paraId="22101D6C" w14:textId="1C4D1F78" w:rsidR="009A7B37" w:rsidRPr="00154114" w:rsidRDefault="009A7B37">
      <w:pPr>
        <w:jc w:val="right"/>
        <w:rPr>
          <w:sz w:val="20"/>
          <w:szCs w:val="20"/>
        </w:rPr>
      </w:pPr>
      <w:r w:rsidRPr="00154114">
        <w:rPr>
          <w:sz w:val="20"/>
          <w:szCs w:val="20"/>
        </w:rPr>
        <w:t>Category: OGC</w:t>
      </w:r>
      <w:r w:rsidRPr="00154114">
        <w:rPr>
          <w:sz w:val="20"/>
          <w:szCs w:val="20"/>
          <w:vertAlign w:val="superscript"/>
        </w:rPr>
        <w:t>®</w:t>
      </w:r>
      <w:r w:rsidRPr="001F2DDD">
        <w:rPr>
          <w:sz w:val="20"/>
          <w:szCs w:val="20"/>
        </w:rPr>
        <w:t xml:space="preserve"> </w:t>
      </w:r>
      <w:r w:rsidR="00C2716F">
        <w:rPr>
          <w:sz w:val="20"/>
          <w:szCs w:val="20"/>
        </w:rPr>
        <w:t>Conceptual Model</w:t>
      </w:r>
      <w:r w:rsidR="001F2DDD">
        <w:rPr>
          <w:color w:val="FF0000"/>
          <w:sz w:val="20"/>
          <w:szCs w:val="20"/>
        </w:rPr>
        <w:t xml:space="preserve"> </w:t>
      </w:r>
      <w:r w:rsidR="00FA1B29" w:rsidRPr="00FA1B29">
        <w:rPr>
          <w:sz w:val="20"/>
          <w:szCs w:val="20"/>
        </w:rPr>
        <w:t>Standard</w:t>
      </w:r>
    </w:p>
    <w:p w14:paraId="5F457826" w14:textId="77777777" w:rsidR="00E50724" w:rsidRPr="00154114" w:rsidRDefault="009A7B37" w:rsidP="00AC2E40">
      <w:pPr>
        <w:jc w:val="right"/>
        <w:rPr>
          <w:b/>
          <w:color w:val="FF0000"/>
          <w:sz w:val="20"/>
          <w:szCs w:val="20"/>
          <w:lang w:val="en-GB"/>
        </w:rPr>
      </w:pPr>
      <w:r w:rsidRPr="00154114">
        <w:rPr>
          <w:sz w:val="20"/>
          <w:szCs w:val="20"/>
        </w:rPr>
        <w:t>Editor:</w:t>
      </w:r>
      <w:r w:rsidRPr="00154114">
        <w:rPr>
          <w:color w:val="0000FF"/>
          <w:sz w:val="20"/>
          <w:szCs w:val="20"/>
        </w:rPr>
        <w:t>  </w:t>
      </w:r>
      <w:r w:rsidRPr="00AF7BCE">
        <w:rPr>
          <w:sz w:val="20"/>
          <w:szCs w:val="20"/>
        </w:rPr>
        <w:t> </w:t>
      </w:r>
      <w:r w:rsidR="00AF7BCE" w:rsidRPr="00AF7BCE">
        <w:rPr>
          <w:sz w:val="20"/>
          <w:szCs w:val="20"/>
        </w:rPr>
        <w:t>Paul Scarponcini</w:t>
      </w:r>
      <w:r w:rsidRPr="00AF7BCE">
        <w:rPr>
          <w:b/>
          <w:sz w:val="20"/>
          <w:szCs w:val="20"/>
        </w:rPr>
        <w:t xml:space="preserve"> </w:t>
      </w:r>
    </w:p>
    <w:p w14:paraId="254881E5" w14:textId="77777777" w:rsidR="00200B45" w:rsidRDefault="00AF7BCE" w:rsidP="00200B45">
      <w:pPr>
        <w:jc w:val="right"/>
        <w:rPr>
          <w:sz w:val="20"/>
          <w:szCs w:val="20"/>
        </w:rPr>
      </w:pPr>
      <w:r w:rsidRPr="00C243D6">
        <w:rPr>
          <w:sz w:val="20"/>
          <w:szCs w:val="20"/>
        </w:rPr>
        <w:t>Contributor</w:t>
      </w:r>
      <w:r w:rsidR="00012A13">
        <w:rPr>
          <w:sz w:val="20"/>
          <w:szCs w:val="20"/>
        </w:rPr>
        <w:t>s</w:t>
      </w:r>
      <w:r w:rsidRPr="00C243D6">
        <w:rPr>
          <w:sz w:val="20"/>
          <w:szCs w:val="20"/>
        </w:rPr>
        <w:t xml:space="preserve">: </w:t>
      </w:r>
      <w:r>
        <w:rPr>
          <w:sz w:val="20"/>
          <w:szCs w:val="20"/>
        </w:rPr>
        <w:t xml:space="preserve">  </w:t>
      </w:r>
    </w:p>
    <w:p w14:paraId="26019B58" w14:textId="69ABF3F3" w:rsidR="006F4BC2" w:rsidRDefault="00AF7BCE" w:rsidP="00200B45">
      <w:pPr>
        <w:jc w:val="right"/>
        <w:rPr>
          <w:sz w:val="20"/>
          <w:szCs w:val="20"/>
        </w:rPr>
      </w:pPr>
      <w:r w:rsidRPr="00C243D6">
        <w:rPr>
          <w:sz w:val="20"/>
          <w:szCs w:val="20"/>
        </w:rPr>
        <w:t>Hans-Christoph Gruler</w:t>
      </w:r>
      <w:r w:rsidR="006F4BC2">
        <w:rPr>
          <w:sz w:val="20"/>
          <w:szCs w:val="20"/>
        </w:rPr>
        <w:t xml:space="preserve"> (Survey)</w:t>
      </w:r>
      <w:r w:rsidR="00200B45">
        <w:rPr>
          <w:sz w:val="20"/>
          <w:szCs w:val="20"/>
        </w:rPr>
        <w:t>;</w:t>
      </w:r>
      <w:r w:rsidR="00B249F5">
        <w:rPr>
          <w:sz w:val="20"/>
          <w:szCs w:val="20"/>
        </w:rPr>
        <w:t xml:space="preserve"> </w:t>
      </w:r>
      <w:r w:rsidR="00012A13">
        <w:rPr>
          <w:sz w:val="20"/>
          <w:szCs w:val="20"/>
        </w:rPr>
        <w:t xml:space="preserve">Erik </w:t>
      </w:r>
      <w:r w:rsidR="00012A13" w:rsidRPr="00012A13">
        <w:rPr>
          <w:sz w:val="20"/>
          <w:szCs w:val="20"/>
        </w:rPr>
        <w:t>Stubkjær</w:t>
      </w:r>
      <w:r w:rsidR="006F4BC2">
        <w:rPr>
          <w:sz w:val="20"/>
          <w:szCs w:val="20"/>
        </w:rPr>
        <w:t xml:space="preserve"> (Land)</w:t>
      </w:r>
      <w:r w:rsidR="00200B45">
        <w:rPr>
          <w:sz w:val="20"/>
          <w:szCs w:val="20"/>
        </w:rPr>
        <w:t>;</w:t>
      </w:r>
      <w:r w:rsidR="00B249F5">
        <w:rPr>
          <w:sz w:val="20"/>
          <w:szCs w:val="20"/>
        </w:rPr>
        <w:t xml:space="preserve"> </w:t>
      </w:r>
      <w:r w:rsidR="006F4BC2">
        <w:rPr>
          <w:sz w:val="20"/>
          <w:szCs w:val="20"/>
        </w:rPr>
        <w:t>Peter Axelsson</w:t>
      </w:r>
      <w:r w:rsidR="00200B45">
        <w:rPr>
          <w:sz w:val="20"/>
          <w:szCs w:val="20"/>
        </w:rPr>
        <w:t>,</w:t>
      </w:r>
      <w:r w:rsidR="006F4BC2">
        <w:rPr>
          <w:sz w:val="20"/>
          <w:szCs w:val="20"/>
        </w:rPr>
        <w:t xml:space="preserve"> Lars Wikstrom (Rail)</w:t>
      </w:r>
    </w:p>
    <w:p w14:paraId="504E269F" w14:textId="77777777" w:rsidR="00AC2E40" w:rsidRDefault="00AC2E40" w:rsidP="00AC2E40">
      <w:pPr>
        <w:jc w:val="right"/>
        <w:rPr>
          <w:b/>
          <w:color w:val="FF0000"/>
          <w:sz w:val="28"/>
          <w:szCs w:val="28"/>
          <w:lang w:val="en-GB"/>
        </w:rPr>
      </w:pPr>
    </w:p>
    <w:p w14:paraId="612C87D0" w14:textId="77777777" w:rsidR="00AC2E40" w:rsidRDefault="00AC2E40" w:rsidP="00AC2E40">
      <w:pPr>
        <w:jc w:val="right"/>
        <w:rPr>
          <w:b/>
          <w:color w:val="FF0000"/>
          <w:sz w:val="28"/>
          <w:szCs w:val="28"/>
          <w:lang w:val="en-GB"/>
        </w:rPr>
      </w:pPr>
    </w:p>
    <w:p w14:paraId="04631F8A" w14:textId="77777777" w:rsidR="00AC2E40" w:rsidRDefault="00AC2E40" w:rsidP="00AC2E40">
      <w:pPr>
        <w:jc w:val="center"/>
        <w:rPr>
          <w:sz w:val="36"/>
          <w:szCs w:val="36"/>
        </w:rPr>
      </w:pPr>
      <w:r>
        <w:rPr>
          <w:sz w:val="36"/>
          <w:szCs w:val="36"/>
        </w:rPr>
        <w:t>OGC</w:t>
      </w:r>
      <w:r w:rsidR="005577FF" w:rsidRPr="005577FF">
        <w:rPr>
          <w:sz w:val="36"/>
          <w:szCs w:val="36"/>
          <w:vertAlign w:val="superscript"/>
        </w:rPr>
        <w:t>®</w:t>
      </w:r>
      <w:r>
        <w:rPr>
          <w:sz w:val="36"/>
          <w:szCs w:val="36"/>
        </w:rPr>
        <w:t xml:space="preserve"> </w:t>
      </w:r>
      <w:r w:rsidR="00C2716F">
        <w:rPr>
          <w:sz w:val="36"/>
          <w:szCs w:val="36"/>
        </w:rPr>
        <w:t>Land and Infrastructure</w:t>
      </w:r>
      <w:r w:rsidR="00FA1B29">
        <w:rPr>
          <w:sz w:val="36"/>
          <w:szCs w:val="36"/>
        </w:rPr>
        <w:t xml:space="preserve"> </w:t>
      </w:r>
      <w:r w:rsidR="00C2716F">
        <w:rPr>
          <w:sz w:val="36"/>
          <w:szCs w:val="36"/>
        </w:rPr>
        <w:t>Conceptual Model</w:t>
      </w:r>
      <w:r w:rsidR="00C86442">
        <w:rPr>
          <w:sz w:val="36"/>
          <w:szCs w:val="36"/>
        </w:rPr>
        <w:t xml:space="preserve"> </w:t>
      </w:r>
      <w:r w:rsidR="00FA1B29">
        <w:rPr>
          <w:sz w:val="36"/>
          <w:szCs w:val="36"/>
        </w:rPr>
        <w:t>Standard</w:t>
      </w:r>
      <w:r w:rsidR="00C86442">
        <w:rPr>
          <w:sz w:val="36"/>
          <w:szCs w:val="36"/>
        </w:rPr>
        <w:t xml:space="preserve"> (</w:t>
      </w:r>
      <w:r w:rsidR="00C2716F">
        <w:rPr>
          <w:sz w:val="36"/>
          <w:szCs w:val="36"/>
        </w:rPr>
        <w:t>Land</w:t>
      </w:r>
      <w:r w:rsidR="00C86442">
        <w:rPr>
          <w:sz w:val="36"/>
          <w:szCs w:val="36"/>
        </w:rPr>
        <w:t>Infra)</w:t>
      </w:r>
    </w:p>
    <w:p w14:paraId="69BDB6F7" w14:textId="77777777" w:rsidR="00E50724" w:rsidRDefault="00E50724">
      <w:pPr>
        <w:pStyle w:val="zzCopyright"/>
        <w:pBdr>
          <w:top w:val="none" w:sz="0" w:space="0" w:color="auto"/>
          <w:left w:val="none" w:sz="0" w:space="0" w:color="auto"/>
          <w:bottom w:val="none" w:sz="0" w:space="0" w:color="auto"/>
          <w:right w:val="none" w:sz="0" w:space="0" w:color="auto"/>
        </w:pBdr>
        <w:jc w:val="center"/>
        <w:rPr>
          <w:b/>
          <w:color w:val="auto"/>
        </w:rPr>
      </w:pPr>
    </w:p>
    <w:p w14:paraId="2E2106A9"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44094E92" w14:textId="2FA7538E" w:rsidR="009A7B37" w:rsidRDefault="004203F0" w:rsidP="00E50724">
      <w:pPr>
        <w:jc w:val="center"/>
        <w:rPr>
          <w:b/>
        </w:rPr>
      </w:pPr>
      <w:r>
        <w:t xml:space="preserve">Copyright © </w:t>
      </w:r>
      <w:r w:rsidR="00FA1B29">
        <w:t>201</w:t>
      </w:r>
      <w:r w:rsidR="002515D7">
        <w:t>6</w:t>
      </w:r>
      <w:r w:rsidR="00E50724">
        <w:t xml:space="preserve"> 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34181453" w14:textId="77777777" w:rsidR="00684C85" w:rsidRDefault="00684C85" w:rsidP="00684C85">
      <w:pPr>
        <w:jc w:val="center"/>
        <w:rPr>
          <w:b/>
          <w:bCs/>
        </w:rPr>
      </w:pPr>
    </w:p>
    <w:p w14:paraId="1AD09377" w14:textId="77777777" w:rsidR="009A7B37" w:rsidRPr="00684C85" w:rsidRDefault="009A7B37" w:rsidP="00684C85">
      <w:pPr>
        <w:jc w:val="center"/>
        <w:rPr>
          <w:b/>
          <w:bCs/>
        </w:rPr>
      </w:pPr>
      <w:r>
        <w:rPr>
          <w:b/>
          <w:bCs/>
        </w:rPr>
        <w:t>Warning</w:t>
      </w:r>
    </w:p>
    <w:p w14:paraId="4EB5F181" w14:textId="77777777" w:rsidR="009A7B37" w:rsidRPr="00B249F5" w:rsidRDefault="009A7B37">
      <w:pPr>
        <w:rPr>
          <w:sz w:val="20"/>
          <w:szCs w:val="20"/>
        </w:rPr>
      </w:pPr>
      <w:r w:rsidRPr="00B249F5">
        <w:rPr>
          <w:sz w:val="20"/>
          <w:szCs w:val="20"/>
        </w:rPr>
        <w:t>This doc</w:t>
      </w:r>
      <w:r w:rsidR="00F60CB2" w:rsidRPr="00B249F5">
        <w:rPr>
          <w:sz w:val="20"/>
          <w:szCs w:val="20"/>
        </w:rPr>
        <w:t>ument is not an OGC Standard. This document</w:t>
      </w:r>
      <w:r w:rsidRPr="00B249F5">
        <w:rPr>
          <w:sz w:val="20"/>
          <w:szCs w:val="20"/>
        </w:rPr>
        <w:t xml:space="preserve"> is distri</w:t>
      </w:r>
      <w:r w:rsidR="00F60CB2" w:rsidRPr="00B249F5">
        <w:rPr>
          <w:sz w:val="20"/>
          <w:szCs w:val="20"/>
        </w:rPr>
        <w:t>buted for review and comment. This document</w:t>
      </w:r>
      <w:r w:rsidRPr="00B249F5">
        <w:rPr>
          <w:sz w:val="20"/>
          <w:szCs w:val="20"/>
        </w:rPr>
        <w:t xml:space="preserve"> is subject to change without notice and may not be referred to as an OGC Standard.</w:t>
      </w:r>
    </w:p>
    <w:p w14:paraId="34FEC153" w14:textId="77777777" w:rsidR="009A7B37" w:rsidRPr="00B249F5" w:rsidRDefault="009A7B37">
      <w:pPr>
        <w:pStyle w:val="zzCover"/>
        <w:framePr w:hSpace="142" w:vSpace="142" w:wrap="auto" w:vAnchor="page" w:hAnchor="page" w:x="798" w:y="13865"/>
        <w:tabs>
          <w:tab w:val="left" w:pos="1980"/>
        </w:tabs>
        <w:suppressAutoHyphens/>
        <w:spacing w:after="0"/>
        <w:jc w:val="left"/>
        <w:rPr>
          <w:b w:val="0"/>
          <w:color w:val="auto"/>
          <w:sz w:val="20"/>
          <w:lang w:val="fr-CH"/>
        </w:rPr>
      </w:pPr>
      <w:r w:rsidRPr="00B249F5">
        <w:rPr>
          <w:b w:val="0"/>
          <w:color w:val="auto"/>
          <w:sz w:val="20"/>
          <w:lang w:val="fr-CH"/>
        </w:rPr>
        <w:t>Document type:   </w:t>
      </w:r>
      <w:r w:rsidRPr="00B249F5">
        <w:rPr>
          <w:b w:val="0"/>
          <w:color w:val="auto"/>
          <w:sz w:val="20"/>
          <w:lang w:val="fr-CH"/>
        </w:rPr>
        <w:tab/>
        <w:t>OGC</w:t>
      </w:r>
      <w:r w:rsidRPr="00B249F5">
        <w:rPr>
          <w:b w:val="0"/>
          <w:color w:val="auto"/>
          <w:sz w:val="20"/>
          <w:vertAlign w:val="superscript"/>
          <w:lang w:val="fr-CH"/>
        </w:rPr>
        <w:t>®</w:t>
      </w:r>
      <w:r w:rsidRPr="00B249F5">
        <w:rPr>
          <w:b w:val="0"/>
          <w:color w:val="auto"/>
          <w:sz w:val="20"/>
          <w:lang w:val="fr-CH"/>
        </w:rPr>
        <w:t xml:space="preserve"> Standard</w:t>
      </w:r>
    </w:p>
    <w:p w14:paraId="2C4B505D" w14:textId="77777777" w:rsidR="009A7B37" w:rsidRPr="00B249F5" w:rsidRDefault="009A7B37">
      <w:pPr>
        <w:pStyle w:val="zzCover"/>
        <w:framePr w:hSpace="142" w:vSpace="142" w:wrap="auto" w:vAnchor="page" w:hAnchor="page" w:x="798" w:y="13865"/>
        <w:tabs>
          <w:tab w:val="left" w:pos="1980"/>
        </w:tabs>
        <w:suppressAutoHyphens/>
        <w:spacing w:after="0"/>
        <w:jc w:val="left"/>
        <w:rPr>
          <w:b w:val="0"/>
          <w:color w:val="auto"/>
          <w:sz w:val="20"/>
          <w:lang w:val="fr-CH"/>
        </w:rPr>
      </w:pPr>
      <w:r w:rsidRPr="00B249F5">
        <w:rPr>
          <w:b w:val="0"/>
          <w:color w:val="auto"/>
          <w:sz w:val="20"/>
          <w:lang w:val="fr-CH"/>
        </w:rPr>
        <w:t>Document subtype:   </w:t>
      </w:r>
      <w:r w:rsidRPr="00B249F5">
        <w:rPr>
          <w:b w:val="0"/>
          <w:color w:val="auto"/>
          <w:sz w:val="20"/>
          <w:lang w:val="fr-CH"/>
        </w:rPr>
        <w:tab/>
        <w:t>if applicable</w:t>
      </w:r>
    </w:p>
    <w:p w14:paraId="6056D700" w14:textId="77777777" w:rsidR="009A7B37" w:rsidRPr="00B249F5" w:rsidRDefault="009A7B37">
      <w:pPr>
        <w:pStyle w:val="zzCover"/>
        <w:framePr w:hSpace="142" w:vSpace="142" w:wrap="auto" w:vAnchor="page" w:hAnchor="page" w:x="798" w:y="13865"/>
        <w:tabs>
          <w:tab w:val="left" w:pos="1980"/>
        </w:tabs>
        <w:suppressAutoHyphens/>
        <w:spacing w:after="0"/>
        <w:jc w:val="left"/>
        <w:rPr>
          <w:b w:val="0"/>
          <w:color w:val="auto"/>
          <w:sz w:val="20"/>
        </w:rPr>
      </w:pPr>
      <w:r w:rsidRPr="00B249F5">
        <w:rPr>
          <w:b w:val="0"/>
          <w:color w:val="auto"/>
          <w:sz w:val="20"/>
        </w:rPr>
        <w:t>Document stage:   </w:t>
      </w:r>
      <w:r w:rsidRPr="00B249F5">
        <w:rPr>
          <w:b w:val="0"/>
          <w:color w:val="auto"/>
          <w:sz w:val="20"/>
        </w:rPr>
        <w:tab/>
        <w:t>Draft</w:t>
      </w:r>
    </w:p>
    <w:p w14:paraId="7E830552" w14:textId="77777777" w:rsidR="009A7B37" w:rsidRPr="00B249F5" w:rsidRDefault="009A7B37">
      <w:pPr>
        <w:pStyle w:val="zzCover"/>
        <w:framePr w:hSpace="142" w:vSpace="142" w:wrap="auto" w:vAnchor="page" w:hAnchor="page" w:x="798" w:y="13865"/>
        <w:tabs>
          <w:tab w:val="left" w:pos="1980"/>
        </w:tabs>
        <w:suppressAutoHyphens/>
        <w:spacing w:after="0"/>
        <w:jc w:val="left"/>
        <w:rPr>
          <w:color w:val="auto"/>
          <w:sz w:val="20"/>
        </w:rPr>
      </w:pPr>
      <w:r w:rsidRPr="00B249F5">
        <w:rPr>
          <w:b w:val="0"/>
          <w:color w:val="auto"/>
          <w:sz w:val="20"/>
        </w:rPr>
        <w:t>Document language: </w:t>
      </w:r>
      <w:r w:rsidRPr="00B249F5">
        <w:rPr>
          <w:b w:val="0"/>
          <w:color w:val="auto"/>
          <w:sz w:val="20"/>
        </w:rPr>
        <w:tab/>
        <w:t>English</w:t>
      </w:r>
    </w:p>
    <w:p w14:paraId="03701154" w14:textId="77777777" w:rsidR="007F6680" w:rsidRPr="00B249F5" w:rsidRDefault="009A7B37" w:rsidP="00F60CB2">
      <w:pPr>
        <w:rPr>
          <w:sz w:val="20"/>
          <w:szCs w:val="20"/>
        </w:rPr>
      </w:pPr>
      <w:r w:rsidRPr="00B249F5">
        <w:rPr>
          <w:sz w:val="20"/>
          <w:szCs w:val="20"/>
        </w:rPr>
        <w:t>Recipients of this document are invited to submit, with their comments, notification of any relevant patent rights of which they are aware and to provide supporting documentation.</w:t>
      </w:r>
      <w:bookmarkStart w:id="2" w:name="_Toc165888228"/>
    </w:p>
    <w:p w14:paraId="7D5584C6" w14:textId="77777777" w:rsidR="00F60CB2" w:rsidRPr="000B65F0" w:rsidRDefault="00F60CB2" w:rsidP="00F60CB2">
      <w:pPr>
        <w:rPr>
          <w:sz w:val="16"/>
          <w:szCs w:val="16"/>
        </w:rPr>
      </w:pPr>
      <w:r w:rsidRPr="00B249F5">
        <w:rPr>
          <w:sz w:val="20"/>
          <w:szCs w:val="20"/>
        </w:rPr>
        <w:br w:type="page"/>
      </w:r>
      <w:r w:rsidRPr="000B65F0">
        <w:rPr>
          <w:sz w:val="16"/>
          <w:szCs w:val="16"/>
        </w:rPr>
        <w:lastRenderedPageBreak/>
        <w:t>License Agreement</w:t>
      </w:r>
    </w:p>
    <w:p w14:paraId="54D3A826"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6E69C5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6808639C"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24E245BE"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179A5D59"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17FBD236"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32BC21E8" w14:textId="77777777" w:rsidR="00F60CB2" w:rsidRPr="00F60CB2" w:rsidRDefault="00F60CB2" w:rsidP="00F60CB2">
      <w:r>
        <w:br w:type="page"/>
      </w:r>
    </w:p>
    <w:p w14:paraId="766D9546" w14:textId="77777777" w:rsidR="00F60CB2" w:rsidRDefault="00F60CB2">
      <w:pPr>
        <w:pStyle w:val="TOCHeading"/>
      </w:pPr>
      <w:r>
        <w:lastRenderedPageBreak/>
        <w:t>Contents</w:t>
      </w:r>
    </w:p>
    <w:p w14:paraId="2FEEBB10" w14:textId="77777777" w:rsidR="001C0929" w:rsidRDefault="00F27D5A">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F60CB2">
        <w:instrText xml:space="preserve"> TOC \o "1-3" \h \z \u </w:instrText>
      </w:r>
      <w:r>
        <w:fldChar w:fldCharType="separate"/>
      </w:r>
      <w:hyperlink w:anchor="_Toc439933448" w:history="1">
        <w:r w:rsidR="001C0929" w:rsidRPr="00CC02CB">
          <w:rPr>
            <w:rStyle w:val="Hyperlink"/>
            <w:noProof/>
          </w:rPr>
          <w:t>1.</w:t>
        </w:r>
        <w:r w:rsidR="001C0929">
          <w:rPr>
            <w:rFonts w:asciiTheme="minorHAnsi" w:eastAsiaTheme="minorEastAsia" w:hAnsiTheme="minorHAnsi" w:cstheme="minorBidi"/>
            <w:noProof/>
            <w:sz w:val="22"/>
            <w:szCs w:val="22"/>
          </w:rPr>
          <w:tab/>
        </w:r>
        <w:r w:rsidR="001C0929" w:rsidRPr="00CC02CB">
          <w:rPr>
            <w:rStyle w:val="Hyperlink"/>
            <w:noProof/>
          </w:rPr>
          <w:t>Scope</w:t>
        </w:r>
        <w:r w:rsidR="001C0929">
          <w:rPr>
            <w:noProof/>
            <w:webHidden/>
          </w:rPr>
          <w:tab/>
        </w:r>
        <w:r w:rsidR="001C0929">
          <w:rPr>
            <w:noProof/>
            <w:webHidden/>
          </w:rPr>
          <w:fldChar w:fldCharType="begin"/>
        </w:r>
        <w:r w:rsidR="001C0929">
          <w:rPr>
            <w:noProof/>
            <w:webHidden/>
          </w:rPr>
          <w:instrText xml:space="preserve"> PAGEREF _Toc439933448 \h </w:instrText>
        </w:r>
        <w:r w:rsidR="001C0929">
          <w:rPr>
            <w:noProof/>
            <w:webHidden/>
          </w:rPr>
        </w:r>
        <w:r w:rsidR="001C0929">
          <w:rPr>
            <w:noProof/>
            <w:webHidden/>
          </w:rPr>
          <w:fldChar w:fldCharType="separate"/>
        </w:r>
        <w:r w:rsidR="008A6692">
          <w:rPr>
            <w:noProof/>
            <w:webHidden/>
          </w:rPr>
          <w:t>16</w:t>
        </w:r>
        <w:r w:rsidR="001C0929">
          <w:rPr>
            <w:noProof/>
            <w:webHidden/>
          </w:rPr>
          <w:fldChar w:fldCharType="end"/>
        </w:r>
      </w:hyperlink>
    </w:p>
    <w:p w14:paraId="748B273B"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49" w:history="1">
        <w:r w:rsidRPr="00CC02CB">
          <w:rPr>
            <w:rStyle w:val="Hyperlink"/>
            <w:noProof/>
          </w:rPr>
          <w:t>1.1</w:t>
        </w:r>
        <w:r>
          <w:rPr>
            <w:rFonts w:asciiTheme="minorHAnsi" w:eastAsiaTheme="minorEastAsia" w:hAnsiTheme="minorHAnsi" w:cstheme="minorBidi"/>
            <w:noProof/>
            <w:sz w:val="22"/>
            <w:szCs w:val="22"/>
          </w:rPr>
          <w:tab/>
        </w:r>
        <w:r w:rsidRPr="00CC02CB">
          <w:rPr>
            <w:rStyle w:val="Hyperlink"/>
            <w:noProof/>
          </w:rPr>
          <w:t>Relationship to Other Standards</w:t>
        </w:r>
        <w:r>
          <w:rPr>
            <w:noProof/>
            <w:webHidden/>
          </w:rPr>
          <w:tab/>
        </w:r>
        <w:r>
          <w:rPr>
            <w:noProof/>
            <w:webHidden/>
          </w:rPr>
          <w:fldChar w:fldCharType="begin"/>
        </w:r>
        <w:r>
          <w:rPr>
            <w:noProof/>
            <w:webHidden/>
          </w:rPr>
          <w:instrText xml:space="preserve"> PAGEREF _Toc439933449 \h </w:instrText>
        </w:r>
        <w:r>
          <w:rPr>
            <w:noProof/>
            <w:webHidden/>
          </w:rPr>
        </w:r>
        <w:r>
          <w:rPr>
            <w:noProof/>
            <w:webHidden/>
          </w:rPr>
          <w:fldChar w:fldCharType="separate"/>
        </w:r>
        <w:r w:rsidR="008A6692">
          <w:rPr>
            <w:noProof/>
            <w:webHidden/>
          </w:rPr>
          <w:t>16</w:t>
        </w:r>
        <w:r>
          <w:rPr>
            <w:noProof/>
            <w:webHidden/>
          </w:rPr>
          <w:fldChar w:fldCharType="end"/>
        </w:r>
      </w:hyperlink>
    </w:p>
    <w:p w14:paraId="196CFB25" w14:textId="77777777" w:rsidR="001C0929" w:rsidRDefault="001C0929">
      <w:pPr>
        <w:pStyle w:val="TOC1"/>
        <w:tabs>
          <w:tab w:val="left" w:pos="480"/>
          <w:tab w:val="right" w:leader="dot" w:pos="8630"/>
        </w:tabs>
        <w:rPr>
          <w:rFonts w:asciiTheme="minorHAnsi" w:eastAsiaTheme="minorEastAsia" w:hAnsiTheme="minorHAnsi" w:cstheme="minorBidi"/>
          <w:noProof/>
          <w:sz w:val="22"/>
          <w:szCs w:val="22"/>
        </w:rPr>
      </w:pPr>
      <w:hyperlink w:anchor="_Toc439933450" w:history="1">
        <w:r w:rsidRPr="00CC02CB">
          <w:rPr>
            <w:rStyle w:val="Hyperlink"/>
            <w:noProof/>
          </w:rPr>
          <w:t>2.</w:t>
        </w:r>
        <w:r>
          <w:rPr>
            <w:rFonts w:asciiTheme="minorHAnsi" w:eastAsiaTheme="minorEastAsia" w:hAnsiTheme="minorHAnsi" w:cstheme="minorBidi"/>
            <w:noProof/>
            <w:sz w:val="22"/>
            <w:szCs w:val="22"/>
          </w:rPr>
          <w:tab/>
        </w:r>
        <w:r w:rsidRPr="00CC02CB">
          <w:rPr>
            <w:rStyle w:val="Hyperlink"/>
            <w:noProof/>
          </w:rPr>
          <w:t>Conformance</w:t>
        </w:r>
        <w:r>
          <w:rPr>
            <w:noProof/>
            <w:webHidden/>
          </w:rPr>
          <w:tab/>
        </w:r>
        <w:r>
          <w:rPr>
            <w:noProof/>
            <w:webHidden/>
          </w:rPr>
          <w:fldChar w:fldCharType="begin"/>
        </w:r>
        <w:r>
          <w:rPr>
            <w:noProof/>
            <w:webHidden/>
          </w:rPr>
          <w:instrText xml:space="preserve"> PAGEREF _Toc439933450 \h </w:instrText>
        </w:r>
        <w:r>
          <w:rPr>
            <w:noProof/>
            <w:webHidden/>
          </w:rPr>
        </w:r>
        <w:r>
          <w:rPr>
            <w:noProof/>
            <w:webHidden/>
          </w:rPr>
          <w:fldChar w:fldCharType="separate"/>
        </w:r>
        <w:r w:rsidR="008A6692">
          <w:rPr>
            <w:noProof/>
            <w:webHidden/>
          </w:rPr>
          <w:t>18</w:t>
        </w:r>
        <w:r>
          <w:rPr>
            <w:noProof/>
            <w:webHidden/>
          </w:rPr>
          <w:fldChar w:fldCharType="end"/>
        </w:r>
      </w:hyperlink>
    </w:p>
    <w:p w14:paraId="04EB85E6" w14:textId="77777777" w:rsidR="001C0929" w:rsidRDefault="001C0929">
      <w:pPr>
        <w:pStyle w:val="TOC1"/>
        <w:tabs>
          <w:tab w:val="left" w:pos="480"/>
          <w:tab w:val="right" w:leader="dot" w:pos="8630"/>
        </w:tabs>
        <w:rPr>
          <w:rFonts w:asciiTheme="minorHAnsi" w:eastAsiaTheme="minorEastAsia" w:hAnsiTheme="minorHAnsi" w:cstheme="minorBidi"/>
          <w:noProof/>
          <w:sz w:val="22"/>
          <w:szCs w:val="22"/>
        </w:rPr>
      </w:pPr>
      <w:hyperlink w:anchor="_Toc439933451" w:history="1">
        <w:r w:rsidRPr="00CC02CB">
          <w:rPr>
            <w:rStyle w:val="Hyperlink"/>
            <w:noProof/>
          </w:rPr>
          <w:t>3.</w:t>
        </w:r>
        <w:r>
          <w:rPr>
            <w:rFonts w:asciiTheme="minorHAnsi" w:eastAsiaTheme="minorEastAsia" w:hAnsiTheme="minorHAnsi" w:cstheme="minorBidi"/>
            <w:noProof/>
            <w:sz w:val="22"/>
            <w:szCs w:val="22"/>
          </w:rPr>
          <w:tab/>
        </w:r>
        <w:r w:rsidRPr="00CC02CB">
          <w:rPr>
            <w:rStyle w:val="Hyperlink"/>
            <w:noProof/>
          </w:rPr>
          <w:t>Normative References</w:t>
        </w:r>
        <w:r>
          <w:rPr>
            <w:noProof/>
            <w:webHidden/>
          </w:rPr>
          <w:tab/>
        </w:r>
        <w:r>
          <w:rPr>
            <w:noProof/>
            <w:webHidden/>
          </w:rPr>
          <w:fldChar w:fldCharType="begin"/>
        </w:r>
        <w:r>
          <w:rPr>
            <w:noProof/>
            <w:webHidden/>
          </w:rPr>
          <w:instrText xml:space="preserve"> PAGEREF _Toc439933451 \h </w:instrText>
        </w:r>
        <w:r>
          <w:rPr>
            <w:noProof/>
            <w:webHidden/>
          </w:rPr>
        </w:r>
        <w:r>
          <w:rPr>
            <w:noProof/>
            <w:webHidden/>
          </w:rPr>
          <w:fldChar w:fldCharType="separate"/>
        </w:r>
        <w:r w:rsidR="008A6692">
          <w:rPr>
            <w:noProof/>
            <w:webHidden/>
          </w:rPr>
          <w:t>19</w:t>
        </w:r>
        <w:r>
          <w:rPr>
            <w:noProof/>
            <w:webHidden/>
          </w:rPr>
          <w:fldChar w:fldCharType="end"/>
        </w:r>
      </w:hyperlink>
    </w:p>
    <w:p w14:paraId="5A7C78A8" w14:textId="77777777" w:rsidR="001C0929" w:rsidRDefault="001C0929">
      <w:pPr>
        <w:pStyle w:val="TOC1"/>
        <w:tabs>
          <w:tab w:val="left" w:pos="480"/>
          <w:tab w:val="right" w:leader="dot" w:pos="8630"/>
        </w:tabs>
        <w:rPr>
          <w:rFonts w:asciiTheme="minorHAnsi" w:eastAsiaTheme="minorEastAsia" w:hAnsiTheme="minorHAnsi" w:cstheme="minorBidi"/>
          <w:noProof/>
          <w:sz w:val="22"/>
          <w:szCs w:val="22"/>
        </w:rPr>
      </w:pPr>
      <w:hyperlink w:anchor="_Toc439933452" w:history="1">
        <w:r w:rsidRPr="00CC02CB">
          <w:rPr>
            <w:rStyle w:val="Hyperlink"/>
            <w:noProof/>
          </w:rPr>
          <w:t>4.</w:t>
        </w:r>
        <w:r>
          <w:rPr>
            <w:rFonts w:asciiTheme="minorHAnsi" w:eastAsiaTheme="minorEastAsia" w:hAnsiTheme="minorHAnsi" w:cstheme="minorBidi"/>
            <w:noProof/>
            <w:sz w:val="22"/>
            <w:szCs w:val="22"/>
          </w:rPr>
          <w:tab/>
        </w:r>
        <w:r w:rsidRPr="00CC02CB">
          <w:rPr>
            <w:rStyle w:val="Hyperlink"/>
            <w:noProof/>
          </w:rPr>
          <w:t>Terms and Definitions</w:t>
        </w:r>
        <w:r>
          <w:rPr>
            <w:noProof/>
            <w:webHidden/>
          </w:rPr>
          <w:tab/>
        </w:r>
        <w:r>
          <w:rPr>
            <w:noProof/>
            <w:webHidden/>
          </w:rPr>
          <w:fldChar w:fldCharType="begin"/>
        </w:r>
        <w:r>
          <w:rPr>
            <w:noProof/>
            <w:webHidden/>
          </w:rPr>
          <w:instrText xml:space="preserve"> PAGEREF _Toc439933452 \h </w:instrText>
        </w:r>
        <w:r>
          <w:rPr>
            <w:noProof/>
            <w:webHidden/>
          </w:rPr>
        </w:r>
        <w:r>
          <w:rPr>
            <w:noProof/>
            <w:webHidden/>
          </w:rPr>
          <w:fldChar w:fldCharType="separate"/>
        </w:r>
        <w:r w:rsidR="008A6692">
          <w:rPr>
            <w:noProof/>
            <w:webHidden/>
          </w:rPr>
          <w:t>20</w:t>
        </w:r>
        <w:r>
          <w:rPr>
            <w:noProof/>
            <w:webHidden/>
          </w:rPr>
          <w:fldChar w:fldCharType="end"/>
        </w:r>
      </w:hyperlink>
    </w:p>
    <w:p w14:paraId="742DB665"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3" w:history="1">
        <w:r w:rsidRPr="00CC02CB">
          <w:rPr>
            <w:rStyle w:val="Hyperlink"/>
            <w:noProof/>
          </w:rPr>
          <w:t>4.1</w:t>
        </w:r>
        <w:r>
          <w:rPr>
            <w:rFonts w:asciiTheme="minorHAnsi" w:eastAsiaTheme="minorEastAsia" w:hAnsiTheme="minorHAnsi" w:cstheme="minorBidi"/>
            <w:noProof/>
            <w:sz w:val="22"/>
            <w:szCs w:val="22"/>
          </w:rPr>
          <w:tab/>
        </w:r>
        <w:r w:rsidRPr="00CC02CB">
          <w:rPr>
            <w:rStyle w:val="Hyperlink"/>
            <w:noProof/>
          </w:rPr>
          <w:t>General Terms</w:t>
        </w:r>
        <w:r>
          <w:rPr>
            <w:noProof/>
            <w:webHidden/>
          </w:rPr>
          <w:tab/>
        </w:r>
        <w:r>
          <w:rPr>
            <w:noProof/>
            <w:webHidden/>
          </w:rPr>
          <w:fldChar w:fldCharType="begin"/>
        </w:r>
        <w:r>
          <w:rPr>
            <w:noProof/>
            <w:webHidden/>
          </w:rPr>
          <w:instrText xml:space="preserve"> PAGEREF _Toc439933453 \h </w:instrText>
        </w:r>
        <w:r>
          <w:rPr>
            <w:noProof/>
            <w:webHidden/>
          </w:rPr>
        </w:r>
        <w:r>
          <w:rPr>
            <w:noProof/>
            <w:webHidden/>
          </w:rPr>
          <w:fldChar w:fldCharType="separate"/>
        </w:r>
        <w:r w:rsidR="008A6692">
          <w:rPr>
            <w:noProof/>
            <w:webHidden/>
          </w:rPr>
          <w:t>20</w:t>
        </w:r>
        <w:r>
          <w:rPr>
            <w:noProof/>
            <w:webHidden/>
          </w:rPr>
          <w:fldChar w:fldCharType="end"/>
        </w:r>
      </w:hyperlink>
    </w:p>
    <w:p w14:paraId="18BB3A14"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4" w:history="1">
        <w:r w:rsidRPr="00CC02CB">
          <w:rPr>
            <w:rStyle w:val="Hyperlink"/>
            <w:noProof/>
          </w:rPr>
          <w:t>4.2</w:t>
        </w:r>
        <w:r>
          <w:rPr>
            <w:rFonts w:asciiTheme="minorHAnsi" w:eastAsiaTheme="minorEastAsia" w:hAnsiTheme="minorHAnsi" w:cstheme="minorBidi"/>
            <w:noProof/>
            <w:sz w:val="22"/>
            <w:szCs w:val="22"/>
          </w:rPr>
          <w:tab/>
        </w:r>
        <w:r w:rsidRPr="00CC02CB">
          <w:rPr>
            <w:rStyle w:val="Hyperlink"/>
            <w:noProof/>
          </w:rPr>
          <w:t>Facility and Project Terms</w:t>
        </w:r>
        <w:r>
          <w:rPr>
            <w:noProof/>
            <w:webHidden/>
          </w:rPr>
          <w:tab/>
        </w:r>
        <w:r>
          <w:rPr>
            <w:noProof/>
            <w:webHidden/>
          </w:rPr>
          <w:fldChar w:fldCharType="begin"/>
        </w:r>
        <w:r>
          <w:rPr>
            <w:noProof/>
            <w:webHidden/>
          </w:rPr>
          <w:instrText xml:space="preserve"> PAGEREF _Toc439933454 \h </w:instrText>
        </w:r>
        <w:r>
          <w:rPr>
            <w:noProof/>
            <w:webHidden/>
          </w:rPr>
        </w:r>
        <w:r>
          <w:rPr>
            <w:noProof/>
            <w:webHidden/>
          </w:rPr>
          <w:fldChar w:fldCharType="separate"/>
        </w:r>
        <w:r w:rsidR="008A6692">
          <w:rPr>
            <w:noProof/>
            <w:webHidden/>
          </w:rPr>
          <w:t>24</w:t>
        </w:r>
        <w:r>
          <w:rPr>
            <w:noProof/>
            <w:webHidden/>
          </w:rPr>
          <w:fldChar w:fldCharType="end"/>
        </w:r>
      </w:hyperlink>
    </w:p>
    <w:p w14:paraId="61AFCEA1"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5" w:history="1">
        <w:r w:rsidRPr="00CC02CB">
          <w:rPr>
            <w:rStyle w:val="Hyperlink"/>
            <w:noProof/>
          </w:rPr>
          <w:t>4.3</w:t>
        </w:r>
        <w:r>
          <w:rPr>
            <w:rFonts w:asciiTheme="minorHAnsi" w:eastAsiaTheme="minorEastAsia" w:hAnsiTheme="minorHAnsi" w:cstheme="minorBidi"/>
            <w:noProof/>
            <w:sz w:val="22"/>
            <w:szCs w:val="22"/>
          </w:rPr>
          <w:tab/>
        </w:r>
        <w:r w:rsidRPr="00CC02CB">
          <w:rPr>
            <w:rStyle w:val="Hyperlink"/>
            <w:noProof/>
          </w:rPr>
          <w:t>Alignment Terms</w:t>
        </w:r>
        <w:r>
          <w:rPr>
            <w:noProof/>
            <w:webHidden/>
          </w:rPr>
          <w:tab/>
        </w:r>
        <w:r>
          <w:rPr>
            <w:noProof/>
            <w:webHidden/>
          </w:rPr>
          <w:fldChar w:fldCharType="begin"/>
        </w:r>
        <w:r>
          <w:rPr>
            <w:noProof/>
            <w:webHidden/>
          </w:rPr>
          <w:instrText xml:space="preserve"> PAGEREF _Toc439933455 \h </w:instrText>
        </w:r>
        <w:r>
          <w:rPr>
            <w:noProof/>
            <w:webHidden/>
          </w:rPr>
        </w:r>
        <w:r>
          <w:rPr>
            <w:noProof/>
            <w:webHidden/>
          </w:rPr>
          <w:fldChar w:fldCharType="separate"/>
        </w:r>
        <w:r w:rsidR="008A6692">
          <w:rPr>
            <w:noProof/>
            <w:webHidden/>
          </w:rPr>
          <w:t>27</w:t>
        </w:r>
        <w:r>
          <w:rPr>
            <w:noProof/>
            <w:webHidden/>
          </w:rPr>
          <w:fldChar w:fldCharType="end"/>
        </w:r>
      </w:hyperlink>
    </w:p>
    <w:p w14:paraId="3096EDA0"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6" w:history="1">
        <w:r w:rsidRPr="00CC02CB">
          <w:rPr>
            <w:rStyle w:val="Hyperlink"/>
            <w:noProof/>
          </w:rPr>
          <w:t>4.4</w:t>
        </w:r>
        <w:r>
          <w:rPr>
            <w:rFonts w:asciiTheme="minorHAnsi" w:eastAsiaTheme="minorEastAsia" w:hAnsiTheme="minorHAnsi" w:cstheme="minorBidi"/>
            <w:noProof/>
            <w:sz w:val="22"/>
            <w:szCs w:val="22"/>
          </w:rPr>
          <w:tab/>
        </w:r>
        <w:r w:rsidRPr="00CC02CB">
          <w:rPr>
            <w:rStyle w:val="Hyperlink"/>
            <w:noProof/>
          </w:rPr>
          <w:t>Road Terms</w:t>
        </w:r>
        <w:r>
          <w:rPr>
            <w:noProof/>
            <w:webHidden/>
          </w:rPr>
          <w:tab/>
        </w:r>
        <w:r>
          <w:rPr>
            <w:noProof/>
            <w:webHidden/>
          </w:rPr>
          <w:fldChar w:fldCharType="begin"/>
        </w:r>
        <w:r>
          <w:rPr>
            <w:noProof/>
            <w:webHidden/>
          </w:rPr>
          <w:instrText xml:space="preserve"> PAGEREF _Toc439933456 \h </w:instrText>
        </w:r>
        <w:r>
          <w:rPr>
            <w:noProof/>
            <w:webHidden/>
          </w:rPr>
        </w:r>
        <w:r>
          <w:rPr>
            <w:noProof/>
            <w:webHidden/>
          </w:rPr>
          <w:fldChar w:fldCharType="separate"/>
        </w:r>
        <w:r w:rsidR="008A6692">
          <w:rPr>
            <w:noProof/>
            <w:webHidden/>
          </w:rPr>
          <w:t>28</w:t>
        </w:r>
        <w:r>
          <w:rPr>
            <w:noProof/>
            <w:webHidden/>
          </w:rPr>
          <w:fldChar w:fldCharType="end"/>
        </w:r>
      </w:hyperlink>
    </w:p>
    <w:p w14:paraId="2926E59F"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7" w:history="1">
        <w:r w:rsidRPr="00CC02CB">
          <w:rPr>
            <w:rStyle w:val="Hyperlink"/>
            <w:noProof/>
          </w:rPr>
          <w:t>4.5</w:t>
        </w:r>
        <w:r>
          <w:rPr>
            <w:rFonts w:asciiTheme="minorHAnsi" w:eastAsiaTheme="minorEastAsia" w:hAnsiTheme="minorHAnsi" w:cstheme="minorBidi"/>
            <w:noProof/>
            <w:sz w:val="22"/>
            <w:szCs w:val="22"/>
          </w:rPr>
          <w:tab/>
        </w:r>
        <w:r w:rsidRPr="00CC02CB">
          <w:rPr>
            <w:rStyle w:val="Hyperlink"/>
            <w:noProof/>
          </w:rPr>
          <w:t>Railway Terms</w:t>
        </w:r>
        <w:r>
          <w:rPr>
            <w:noProof/>
            <w:webHidden/>
          </w:rPr>
          <w:tab/>
        </w:r>
        <w:r>
          <w:rPr>
            <w:noProof/>
            <w:webHidden/>
          </w:rPr>
          <w:fldChar w:fldCharType="begin"/>
        </w:r>
        <w:r>
          <w:rPr>
            <w:noProof/>
            <w:webHidden/>
          </w:rPr>
          <w:instrText xml:space="preserve"> PAGEREF _Toc439933457 \h </w:instrText>
        </w:r>
        <w:r>
          <w:rPr>
            <w:noProof/>
            <w:webHidden/>
          </w:rPr>
        </w:r>
        <w:r>
          <w:rPr>
            <w:noProof/>
            <w:webHidden/>
          </w:rPr>
          <w:fldChar w:fldCharType="separate"/>
        </w:r>
        <w:r w:rsidR="008A6692">
          <w:rPr>
            <w:noProof/>
            <w:webHidden/>
          </w:rPr>
          <w:t>32</w:t>
        </w:r>
        <w:r>
          <w:rPr>
            <w:noProof/>
            <w:webHidden/>
          </w:rPr>
          <w:fldChar w:fldCharType="end"/>
        </w:r>
      </w:hyperlink>
    </w:p>
    <w:p w14:paraId="5443DE13"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8" w:history="1">
        <w:r w:rsidRPr="00CC02CB">
          <w:rPr>
            <w:rStyle w:val="Hyperlink"/>
            <w:noProof/>
          </w:rPr>
          <w:t>4.6</w:t>
        </w:r>
        <w:r>
          <w:rPr>
            <w:rFonts w:asciiTheme="minorHAnsi" w:eastAsiaTheme="minorEastAsia" w:hAnsiTheme="minorHAnsi" w:cstheme="minorBidi"/>
            <w:noProof/>
            <w:sz w:val="22"/>
            <w:szCs w:val="22"/>
          </w:rPr>
          <w:tab/>
        </w:r>
        <w:r w:rsidRPr="00CC02CB">
          <w:rPr>
            <w:rStyle w:val="Hyperlink"/>
            <w:noProof/>
          </w:rPr>
          <w:t>Survey Terms</w:t>
        </w:r>
        <w:r>
          <w:rPr>
            <w:noProof/>
            <w:webHidden/>
          </w:rPr>
          <w:tab/>
        </w:r>
        <w:r>
          <w:rPr>
            <w:noProof/>
            <w:webHidden/>
          </w:rPr>
          <w:fldChar w:fldCharType="begin"/>
        </w:r>
        <w:r>
          <w:rPr>
            <w:noProof/>
            <w:webHidden/>
          </w:rPr>
          <w:instrText xml:space="preserve"> PAGEREF _Toc439933458 \h </w:instrText>
        </w:r>
        <w:r>
          <w:rPr>
            <w:noProof/>
            <w:webHidden/>
          </w:rPr>
        </w:r>
        <w:r>
          <w:rPr>
            <w:noProof/>
            <w:webHidden/>
          </w:rPr>
          <w:fldChar w:fldCharType="separate"/>
        </w:r>
        <w:r w:rsidR="008A6692">
          <w:rPr>
            <w:noProof/>
            <w:webHidden/>
          </w:rPr>
          <w:t>33</w:t>
        </w:r>
        <w:r>
          <w:rPr>
            <w:noProof/>
            <w:webHidden/>
          </w:rPr>
          <w:fldChar w:fldCharType="end"/>
        </w:r>
      </w:hyperlink>
    </w:p>
    <w:p w14:paraId="4AAB6C86"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59" w:history="1">
        <w:r w:rsidRPr="00CC02CB">
          <w:rPr>
            <w:rStyle w:val="Hyperlink"/>
            <w:noProof/>
          </w:rPr>
          <w:t>4.7</w:t>
        </w:r>
        <w:r>
          <w:rPr>
            <w:rFonts w:asciiTheme="minorHAnsi" w:eastAsiaTheme="minorEastAsia" w:hAnsiTheme="minorHAnsi" w:cstheme="minorBidi"/>
            <w:noProof/>
            <w:sz w:val="22"/>
            <w:szCs w:val="22"/>
          </w:rPr>
          <w:tab/>
        </w:r>
        <w:r w:rsidRPr="00CC02CB">
          <w:rPr>
            <w:rStyle w:val="Hyperlink"/>
            <w:noProof/>
          </w:rPr>
          <w:t>Land Feature Terms</w:t>
        </w:r>
        <w:r>
          <w:rPr>
            <w:noProof/>
            <w:webHidden/>
          </w:rPr>
          <w:tab/>
        </w:r>
        <w:r>
          <w:rPr>
            <w:noProof/>
            <w:webHidden/>
          </w:rPr>
          <w:fldChar w:fldCharType="begin"/>
        </w:r>
        <w:r>
          <w:rPr>
            <w:noProof/>
            <w:webHidden/>
          </w:rPr>
          <w:instrText xml:space="preserve"> PAGEREF _Toc439933459 \h </w:instrText>
        </w:r>
        <w:r>
          <w:rPr>
            <w:noProof/>
            <w:webHidden/>
          </w:rPr>
        </w:r>
        <w:r>
          <w:rPr>
            <w:noProof/>
            <w:webHidden/>
          </w:rPr>
          <w:fldChar w:fldCharType="separate"/>
        </w:r>
        <w:r w:rsidR="008A6692">
          <w:rPr>
            <w:noProof/>
            <w:webHidden/>
          </w:rPr>
          <w:t>37</w:t>
        </w:r>
        <w:r>
          <w:rPr>
            <w:noProof/>
            <w:webHidden/>
          </w:rPr>
          <w:fldChar w:fldCharType="end"/>
        </w:r>
      </w:hyperlink>
    </w:p>
    <w:p w14:paraId="2D6F208E"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0" w:history="1">
        <w:r w:rsidRPr="00CC02CB">
          <w:rPr>
            <w:rStyle w:val="Hyperlink"/>
            <w:noProof/>
          </w:rPr>
          <w:t>4.8</w:t>
        </w:r>
        <w:r>
          <w:rPr>
            <w:rFonts w:asciiTheme="minorHAnsi" w:eastAsiaTheme="minorEastAsia" w:hAnsiTheme="minorHAnsi" w:cstheme="minorBidi"/>
            <w:noProof/>
            <w:sz w:val="22"/>
            <w:szCs w:val="22"/>
          </w:rPr>
          <w:tab/>
        </w:r>
        <w:r w:rsidRPr="00CC02CB">
          <w:rPr>
            <w:rStyle w:val="Hyperlink"/>
            <w:noProof/>
          </w:rPr>
          <w:t>Land Division Terms</w:t>
        </w:r>
        <w:r>
          <w:rPr>
            <w:noProof/>
            <w:webHidden/>
          </w:rPr>
          <w:tab/>
        </w:r>
        <w:r>
          <w:rPr>
            <w:noProof/>
            <w:webHidden/>
          </w:rPr>
          <w:fldChar w:fldCharType="begin"/>
        </w:r>
        <w:r>
          <w:rPr>
            <w:noProof/>
            <w:webHidden/>
          </w:rPr>
          <w:instrText xml:space="preserve"> PAGEREF _Toc439933460 \h </w:instrText>
        </w:r>
        <w:r>
          <w:rPr>
            <w:noProof/>
            <w:webHidden/>
          </w:rPr>
        </w:r>
        <w:r>
          <w:rPr>
            <w:noProof/>
            <w:webHidden/>
          </w:rPr>
          <w:fldChar w:fldCharType="separate"/>
        </w:r>
        <w:r w:rsidR="008A6692">
          <w:rPr>
            <w:noProof/>
            <w:webHidden/>
          </w:rPr>
          <w:t>39</w:t>
        </w:r>
        <w:r>
          <w:rPr>
            <w:noProof/>
            <w:webHidden/>
          </w:rPr>
          <w:fldChar w:fldCharType="end"/>
        </w:r>
      </w:hyperlink>
    </w:p>
    <w:p w14:paraId="1B40B331"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1" w:history="1">
        <w:r w:rsidRPr="00CC02CB">
          <w:rPr>
            <w:rStyle w:val="Hyperlink"/>
            <w:noProof/>
          </w:rPr>
          <w:t>4.9</w:t>
        </w:r>
        <w:r>
          <w:rPr>
            <w:rFonts w:asciiTheme="minorHAnsi" w:eastAsiaTheme="minorEastAsia" w:hAnsiTheme="minorHAnsi" w:cstheme="minorBidi"/>
            <w:noProof/>
            <w:sz w:val="22"/>
            <w:szCs w:val="22"/>
          </w:rPr>
          <w:tab/>
        </w:r>
        <w:r w:rsidRPr="00CC02CB">
          <w:rPr>
            <w:rStyle w:val="Hyperlink"/>
            <w:noProof/>
          </w:rPr>
          <w:t>“Wet” Infrastructure Terms</w:t>
        </w:r>
        <w:r>
          <w:rPr>
            <w:noProof/>
            <w:webHidden/>
          </w:rPr>
          <w:tab/>
        </w:r>
        <w:r>
          <w:rPr>
            <w:noProof/>
            <w:webHidden/>
          </w:rPr>
          <w:fldChar w:fldCharType="begin"/>
        </w:r>
        <w:r>
          <w:rPr>
            <w:noProof/>
            <w:webHidden/>
          </w:rPr>
          <w:instrText xml:space="preserve"> PAGEREF _Toc439933461 \h </w:instrText>
        </w:r>
        <w:r>
          <w:rPr>
            <w:noProof/>
            <w:webHidden/>
          </w:rPr>
        </w:r>
        <w:r>
          <w:rPr>
            <w:noProof/>
            <w:webHidden/>
          </w:rPr>
          <w:fldChar w:fldCharType="separate"/>
        </w:r>
        <w:r w:rsidR="008A6692">
          <w:rPr>
            <w:noProof/>
            <w:webHidden/>
          </w:rPr>
          <w:t>42</w:t>
        </w:r>
        <w:r>
          <w:rPr>
            <w:noProof/>
            <w:webHidden/>
          </w:rPr>
          <w:fldChar w:fldCharType="end"/>
        </w:r>
      </w:hyperlink>
    </w:p>
    <w:p w14:paraId="1C271CD8" w14:textId="77777777" w:rsidR="001C0929" w:rsidRDefault="001C0929">
      <w:pPr>
        <w:pStyle w:val="TOC1"/>
        <w:tabs>
          <w:tab w:val="left" w:pos="480"/>
          <w:tab w:val="right" w:leader="dot" w:pos="8630"/>
        </w:tabs>
        <w:rPr>
          <w:rFonts w:asciiTheme="minorHAnsi" w:eastAsiaTheme="minorEastAsia" w:hAnsiTheme="minorHAnsi" w:cstheme="minorBidi"/>
          <w:noProof/>
          <w:sz w:val="22"/>
          <w:szCs w:val="22"/>
        </w:rPr>
      </w:pPr>
      <w:hyperlink w:anchor="_Toc439933462" w:history="1">
        <w:r w:rsidRPr="00CC02CB">
          <w:rPr>
            <w:rStyle w:val="Hyperlink"/>
            <w:noProof/>
          </w:rPr>
          <w:t>5.</w:t>
        </w:r>
        <w:r>
          <w:rPr>
            <w:rFonts w:asciiTheme="minorHAnsi" w:eastAsiaTheme="minorEastAsia" w:hAnsiTheme="minorHAnsi" w:cstheme="minorBidi"/>
            <w:noProof/>
            <w:sz w:val="22"/>
            <w:szCs w:val="22"/>
          </w:rPr>
          <w:tab/>
        </w:r>
        <w:r w:rsidRPr="00CC02CB">
          <w:rPr>
            <w:rStyle w:val="Hyperlink"/>
            <w:noProof/>
          </w:rPr>
          <w:t>Conventions</w:t>
        </w:r>
        <w:r>
          <w:rPr>
            <w:noProof/>
            <w:webHidden/>
          </w:rPr>
          <w:tab/>
        </w:r>
        <w:r>
          <w:rPr>
            <w:noProof/>
            <w:webHidden/>
          </w:rPr>
          <w:fldChar w:fldCharType="begin"/>
        </w:r>
        <w:r>
          <w:rPr>
            <w:noProof/>
            <w:webHidden/>
          </w:rPr>
          <w:instrText xml:space="preserve"> PAGEREF _Toc439933462 \h </w:instrText>
        </w:r>
        <w:r>
          <w:rPr>
            <w:noProof/>
            <w:webHidden/>
          </w:rPr>
        </w:r>
        <w:r>
          <w:rPr>
            <w:noProof/>
            <w:webHidden/>
          </w:rPr>
          <w:fldChar w:fldCharType="separate"/>
        </w:r>
        <w:r w:rsidR="008A6692">
          <w:rPr>
            <w:noProof/>
            <w:webHidden/>
          </w:rPr>
          <w:t>46</w:t>
        </w:r>
        <w:r>
          <w:rPr>
            <w:noProof/>
            <w:webHidden/>
          </w:rPr>
          <w:fldChar w:fldCharType="end"/>
        </w:r>
      </w:hyperlink>
    </w:p>
    <w:p w14:paraId="238A4D3B"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3" w:history="1">
        <w:r w:rsidRPr="00CC02CB">
          <w:rPr>
            <w:rStyle w:val="Hyperlink"/>
            <w:noProof/>
          </w:rPr>
          <w:t>5.1</w:t>
        </w:r>
        <w:r>
          <w:rPr>
            <w:rFonts w:asciiTheme="minorHAnsi" w:eastAsiaTheme="minorEastAsia" w:hAnsiTheme="minorHAnsi" w:cstheme="minorBidi"/>
            <w:noProof/>
            <w:sz w:val="22"/>
            <w:szCs w:val="22"/>
          </w:rPr>
          <w:tab/>
        </w:r>
        <w:r w:rsidRPr="00CC02CB">
          <w:rPr>
            <w:rStyle w:val="Hyperlink"/>
            <w:noProof/>
          </w:rPr>
          <w:t>Abbreviations</w:t>
        </w:r>
        <w:r>
          <w:rPr>
            <w:noProof/>
            <w:webHidden/>
          </w:rPr>
          <w:tab/>
        </w:r>
        <w:r>
          <w:rPr>
            <w:noProof/>
            <w:webHidden/>
          </w:rPr>
          <w:fldChar w:fldCharType="begin"/>
        </w:r>
        <w:r>
          <w:rPr>
            <w:noProof/>
            <w:webHidden/>
          </w:rPr>
          <w:instrText xml:space="preserve"> PAGEREF _Toc439933463 \h </w:instrText>
        </w:r>
        <w:r>
          <w:rPr>
            <w:noProof/>
            <w:webHidden/>
          </w:rPr>
        </w:r>
        <w:r>
          <w:rPr>
            <w:noProof/>
            <w:webHidden/>
          </w:rPr>
          <w:fldChar w:fldCharType="separate"/>
        </w:r>
        <w:r w:rsidR="008A6692">
          <w:rPr>
            <w:noProof/>
            <w:webHidden/>
          </w:rPr>
          <w:t>46</w:t>
        </w:r>
        <w:r>
          <w:rPr>
            <w:noProof/>
            <w:webHidden/>
          </w:rPr>
          <w:fldChar w:fldCharType="end"/>
        </w:r>
      </w:hyperlink>
    </w:p>
    <w:p w14:paraId="0BC1A435"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4" w:history="1">
        <w:r w:rsidRPr="00CC02CB">
          <w:rPr>
            <w:rStyle w:val="Hyperlink"/>
            <w:noProof/>
          </w:rPr>
          <w:t>5.2</w:t>
        </w:r>
        <w:r>
          <w:rPr>
            <w:rFonts w:asciiTheme="minorHAnsi" w:eastAsiaTheme="minorEastAsia" w:hAnsiTheme="minorHAnsi" w:cstheme="minorBidi"/>
            <w:noProof/>
            <w:sz w:val="22"/>
            <w:szCs w:val="22"/>
          </w:rPr>
          <w:tab/>
        </w:r>
        <w:r w:rsidRPr="00CC02CB">
          <w:rPr>
            <w:rStyle w:val="Hyperlink"/>
            <w:noProof/>
          </w:rPr>
          <w:t>UML Package and Class Diagrams</w:t>
        </w:r>
        <w:r>
          <w:rPr>
            <w:noProof/>
            <w:webHidden/>
          </w:rPr>
          <w:tab/>
        </w:r>
        <w:r>
          <w:rPr>
            <w:noProof/>
            <w:webHidden/>
          </w:rPr>
          <w:fldChar w:fldCharType="begin"/>
        </w:r>
        <w:r>
          <w:rPr>
            <w:noProof/>
            <w:webHidden/>
          </w:rPr>
          <w:instrText xml:space="preserve"> PAGEREF _Toc439933464 \h </w:instrText>
        </w:r>
        <w:r>
          <w:rPr>
            <w:noProof/>
            <w:webHidden/>
          </w:rPr>
        </w:r>
        <w:r>
          <w:rPr>
            <w:noProof/>
            <w:webHidden/>
          </w:rPr>
          <w:fldChar w:fldCharType="separate"/>
        </w:r>
        <w:r w:rsidR="008A6692">
          <w:rPr>
            <w:noProof/>
            <w:webHidden/>
          </w:rPr>
          <w:t>46</w:t>
        </w:r>
        <w:r>
          <w:rPr>
            <w:noProof/>
            <w:webHidden/>
          </w:rPr>
          <w:fldChar w:fldCharType="end"/>
        </w:r>
      </w:hyperlink>
    </w:p>
    <w:p w14:paraId="1EC53B94"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5" w:history="1">
        <w:r w:rsidRPr="00CC02CB">
          <w:rPr>
            <w:rStyle w:val="Hyperlink"/>
            <w:noProof/>
          </w:rPr>
          <w:t>5.3</w:t>
        </w:r>
        <w:r>
          <w:rPr>
            <w:rFonts w:asciiTheme="minorHAnsi" w:eastAsiaTheme="minorEastAsia" w:hAnsiTheme="minorHAnsi" w:cstheme="minorBidi"/>
            <w:noProof/>
            <w:sz w:val="22"/>
            <w:szCs w:val="22"/>
          </w:rPr>
          <w:tab/>
        </w:r>
        <w:r w:rsidRPr="00CC02CB">
          <w:rPr>
            <w:rStyle w:val="Hyperlink"/>
            <w:noProof/>
          </w:rPr>
          <w:t>Requirements</w:t>
        </w:r>
        <w:r>
          <w:rPr>
            <w:noProof/>
            <w:webHidden/>
          </w:rPr>
          <w:tab/>
        </w:r>
        <w:r>
          <w:rPr>
            <w:noProof/>
            <w:webHidden/>
          </w:rPr>
          <w:fldChar w:fldCharType="begin"/>
        </w:r>
        <w:r>
          <w:rPr>
            <w:noProof/>
            <w:webHidden/>
          </w:rPr>
          <w:instrText xml:space="preserve"> PAGEREF _Toc439933465 \h </w:instrText>
        </w:r>
        <w:r>
          <w:rPr>
            <w:noProof/>
            <w:webHidden/>
          </w:rPr>
        </w:r>
        <w:r>
          <w:rPr>
            <w:noProof/>
            <w:webHidden/>
          </w:rPr>
          <w:fldChar w:fldCharType="separate"/>
        </w:r>
        <w:r w:rsidR="008A6692">
          <w:rPr>
            <w:noProof/>
            <w:webHidden/>
          </w:rPr>
          <w:t>47</w:t>
        </w:r>
        <w:r>
          <w:rPr>
            <w:noProof/>
            <w:webHidden/>
          </w:rPr>
          <w:fldChar w:fldCharType="end"/>
        </w:r>
      </w:hyperlink>
    </w:p>
    <w:p w14:paraId="0F8B6AB2" w14:textId="77777777" w:rsidR="001C0929" w:rsidRDefault="001C0929">
      <w:pPr>
        <w:pStyle w:val="TOC1"/>
        <w:tabs>
          <w:tab w:val="left" w:pos="480"/>
          <w:tab w:val="right" w:leader="dot" w:pos="8630"/>
        </w:tabs>
        <w:rPr>
          <w:rFonts w:asciiTheme="minorHAnsi" w:eastAsiaTheme="minorEastAsia" w:hAnsiTheme="minorHAnsi" w:cstheme="minorBidi"/>
          <w:noProof/>
          <w:sz w:val="22"/>
          <w:szCs w:val="22"/>
        </w:rPr>
      </w:pPr>
      <w:hyperlink w:anchor="_Toc439933466" w:history="1">
        <w:r w:rsidRPr="00CC02CB">
          <w:rPr>
            <w:rStyle w:val="Hyperlink"/>
            <w:noProof/>
          </w:rPr>
          <w:t>6.</w:t>
        </w:r>
        <w:r>
          <w:rPr>
            <w:rFonts w:asciiTheme="minorHAnsi" w:eastAsiaTheme="minorEastAsia" w:hAnsiTheme="minorHAnsi" w:cstheme="minorBidi"/>
            <w:noProof/>
            <w:sz w:val="22"/>
            <w:szCs w:val="22"/>
          </w:rPr>
          <w:tab/>
        </w:r>
        <w:r w:rsidRPr="00CC02CB">
          <w:rPr>
            <w:rStyle w:val="Hyperlink"/>
            <w:noProof/>
          </w:rPr>
          <w:t>Conceptual Modeling (informative)</w:t>
        </w:r>
        <w:r>
          <w:rPr>
            <w:noProof/>
            <w:webHidden/>
          </w:rPr>
          <w:tab/>
        </w:r>
        <w:r>
          <w:rPr>
            <w:noProof/>
            <w:webHidden/>
          </w:rPr>
          <w:fldChar w:fldCharType="begin"/>
        </w:r>
        <w:r>
          <w:rPr>
            <w:noProof/>
            <w:webHidden/>
          </w:rPr>
          <w:instrText xml:space="preserve"> PAGEREF _Toc439933466 \h </w:instrText>
        </w:r>
        <w:r>
          <w:rPr>
            <w:noProof/>
            <w:webHidden/>
          </w:rPr>
        </w:r>
        <w:r>
          <w:rPr>
            <w:noProof/>
            <w:webHidden/>
          </w:rPr>
          <w:fldChar w:fldCharType="separate"/>
        </w:r>
        <w:r w:rsidR="008A6692">
          <w:rPr>
            <w:noProof/>
            <w:webHidden/>
          </w:rPr>
          <w:t>49</w:t>
        </w:r>
        <w:r>
          <w:rPr>
            <w:noProof/>
            <w:webHidden/>
          </w:rPr>
          <w:fldChar w:fldCharType="end"/>
        </w:r>
      </w:hyperlink>
    </w:p>
    <w:p w14:paraId="7288DE8A" w14:textId="77777777" w:rsidR="001C0929" w:rsidRDefault="001C0929">
      <w:pPr>
        <w:pStyle w:val="TOC1"/>
        <w:tabs>
          <w:tab w:val="left" w:pos="480"/>
          <w:tab w:val="right" w:leader="dot" w:pos="8630"/>
        </w:tabs>
        <w:rPr>
          <w:rFonts w:asciiTheme="minorHAnsi" w:eastAsiaTheme="minorEastAsia" w:hAnsiTheme="minorHAnsi" w:cstheme="minorBidi"/>
          <w:noProof/>
          <w:sz w:val="22"/>
          <w:szCs w:val="22"/>
        </w:rPr>
      </w:pPr>
      <w:hyperlink w:anchor="_Toc439933467" w:history="1">
        <w:r w:rsidRPr="00CC02CB">
          <w:rPr>
            <w:rStyle w:val="Hyperlink"/>
            <w:noProof/>
          </w:rPr>
          <w:t>7.</w:t>
        </w:r>
        <w:r>
          <w:rPr>
            <w:rFonts w:asciiTheme="minorHAnsi" w:eastAsiaTheme="minorEastAsia" w:hAnsiTheme="minorHAnsi" w:cstheme="minorBidi"/>
            <w:noProof/>
            <w:sz w:val="22"/>
            <w:szCs w:val="22"/>
          </w:rPr>
          <w:tab/>
        </w:r>
        <w:r w:rsidRPr="00CC02CB">
          <w:rPr>
            <w:rStyle w:val="Hyperlink"/>
            <w:noProof/>
          </w:rPr>
          <w:t>UML Conceptual Model (normative)</w:t>
        </w:r>
        <w:r>
          <w:rPr>
            <w:noProof/>
            <w:webHidden/>
          </w:rPr>
          <w:tab/>
        </w:r>
        <w:r>
          <w:rPr>
            <w:noProof/>
            <w:webHidden/>
          </w:rPr>
          <w:fldChar w:fldCharType="begin"/>
        </w:r>
        <w:r>
          <w:rPr>
            <w:noProof/>
            <w:webHidden/>
          </w:rPr>
          <w:instrText xml:space="preserve"> PAGEREF _Toc439933467 \h </w:instrText>
        </w:r>
        <w:r>
          <w:rPr>
            <w:noProof/>
            <w:webHidden/>
          </w:rPr>
        </w:r>
        <w:r>
          <w:rPr>
            <w:noProof/>
            <w:webHidden/>
          </w:rPr>
          <w:fldChar w:fldCharType="separate"/>
        </w:r>
        <w:r w:rsidR="008A6692">
          <w:rPr>
            <w:noProof/>
            <w:webHidden/>
          </w:rPr>
          <w:t>51</w:t>
        </w:r>
        <w:r>
          <w:rPr>
            <w:noProof/>
            <w:webHidden/>
          </w:rPr>
          <w:fldChar w:fldCharType="end"/>
        </w:r>
      </w:hyperlink>
    </w:p>
    <w:p w14:paraId="07CE56F6"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8" w:history="1">
        <w:r w:rsidRPr="00CC02CB">
          <w:rPr>
            <w:rStyle w:val="Hyperlink"/>
            <w:noProof/>
          </w:rPr>
          <w:t>7.1</w:t>
        </w:r>
        <w:r>
          <w:rPr>
            <w:rFonts w:asciiTheme="minorHAnsi" w:eastAsiaTheme="minorEastAsia" w:hAnsiTheme="minorHAnsi" w:cstheme="minorBidi"/>
            <w:noProof/>
            <w:sz w:val="22"/>
            <w:szCs w:val="22"/>
          </w:rPr>
          <w:tab/>
        </w:r>
        <w:r w:rsidRPr="00CC02CB">
          <w:rPr>
            <w:rStyle w:val="Hyperlink"/>
            <w:noProof/>
          </w:rPr>
          <w:t>Structural Overview of Requirements Classes</w:t>
        </w:r>
        <w:r>
          <w:rPr>
            <w:noProof/>
            <w:webHidden/>
          </w:rPr>
          <w:tab/>
        </w:r>
        <w:r>
          <w:rPr>
            <w:noProof/>
            <w:webHidden/>
          </w:rPr>
          <w:fldChar w:fldCharType="begin"/>
        </w:r>
        <w:r>
          <w:rPr>
            <w:noProof/>
            <w:webHidden/>
          </w:rPr>
          <w:instrText xml:space="preserve"> PAGEREF _Toc439933468 \h </w:instrText>
        </w:r>
        <w:r>
          <w:rPr>
            <w:noProof/>
            <w:webHidden/>
          </w:rPr>
        </w:r>
        <w:r>
          <w:rPr>
            <w:noProof/>
            <w:webHidden/>
          </w:rPr>
          <w:fldChar w:fldCharType="separate"/>
        </w:r>
        <w:r w:rsidR="008A6692">
          <w:rPr>
            <w:noProof/>
            <w:webHidden/>
          </w:rPr>
          <w:t>51</w:t>
        </w:r>
        <w:r>
          <w:rPr>
            <w:noProof/>
            <w:webHidden/>
          </w:rPr>
          <w:fldChar w:fldCharType="end"/>
        </w:r>
      </w:hyperlink>
    </w:p>
    <w:p w14:paraId="11EAD48A"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69" w:history="1">
        <w:r w:rsidRPr="00CC02CB">
          <w:rPr>
            <w:rStyle w:val="Hyperlink"/>
            <w:noProof/>
          </w:rPr>
          <w:t>7.2</w:t>
        </w:r>
        <w:r>
          <w:rPr>
            <w:rFonts w:asciiTheme="minorHAnsi" w:eastAsiaTheme="minorEastAsia" w:hAnsiTheme="minorHAnsi" w:cstheme="minorBidi"/>
            <w:noProof/>
            <w:sz w:val="22"/>
            <w:szCs w:val="22"/>
          </w:rPr>
          <w:tab/>
        </w:r>
        <w:r w:rsidRPr="00CC02CB">
          <w:rPr>
            <w:rStyle w:val="Hyperlink"/>
            <w:noProof/>
          </w:rPr>
          <w:t>Core Requirements Class: LandInfra</w:t>
        </w:r>
        <w:r>
          <w:rPr>
            <w:noProof/>
            <w:webHidden/>
          </w:rPr>
          <w:tab/>
        </w:r>
        <w:r>
          <w:rPr>
            <w:noProof/>
            <w:webHidden/>
          </w:rPr>
          <w:fldChar w:fldCharType="begin"/>
        </w:r>
        <w:r>
          <w:rPr>
            <w:noProof/>
            <w:webHidden/>
          </w:rPr>
          <w:instrText xml:space="preserve"> PAGEREF _Toc439933469 \h </w:instrText>
        </w:r>
        <w:r>
          <w:rPr>
            <w:noProof/>
            <w:webHidden/>
          </w:rPr>
        </w:r>
        <w:r>
          <w:rPr>
            <w:noProof/>
            <w:webHidden/>
          </w:rPr>
          <w:fldChar w:fldCharType="separate"/>
        </w:r>
        <w:r w:rsidR="008A6692">
          <w:rPr>
            <w:noProof/>
            <w:webHidden/>
          </w:rPr>
          <w:t>56</w:t>
        </w:r>
        <w:r>
          <w:rPr>
            <w:noProof/>
            <w:webHidden/>
          </w:rPr>
          <w:fldChar w:fldCharType="end"/>
        </w:r>
      </w:hyperlink>
    </w:p>
    <w:p w14:paraId="78E87C4F"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0" w:history="1">
        <w:r w:rsidRPr="00CC02CB">
          <w:rPr>
            <w:rStyle w:val="Hyperlink"/>
            <w:noProof/>
          </w:rPr>
          <w:t>7.2.1</w:t>
        </w:r>
        <w:r>
          <w:rPr>
            <w:rFonts w:asciiTheme="minorHAnsi" w:eastAsiaTheme="minorEastAsia" w:hAnsiTheme="minorHAnsi" w:cstheme="minorBidi"/>
            <w:noProof/>
            <w:sz w:val="22"/>
            <w:szCs w:val="22"/>
          </w:rPr>
          <w:tab/>
        </w:r>
        <w:r w:rsidRPr="00CC02CB">
          <w:rPr>
            <w:rStyle w:val="Hyperlink"/>
            <w:noProof/>
          </w:rPr>
          <w:t>LandInfra Requirements Class Classes</w:t>
        </w:r>
        <w:r>
          <w:rPr>
            <w:noProof/>
            <w:webHidden/>
          </w:rPr>
          <w:tab/>
        </w:r>
        <w:r>
          <w:rPr>
            <w:noProof/>
            <w:webHidden/>
          </w:rPr>
          <w:fldChar w:fldCharType="begin"/>
        </w:r>
        <w:r>
          <w:rPr>
            <w:noProof/>
            <w:webHidden/>
          </w:rPr>
          <w:instrText xml:space="preserve"> PAGEREF _Toc439933470 \h </w:instrText>
        </w:r>
        <w:r>
          <w:rPr>
            <w:noProof/>
            <w:webHidden/>
          </w:rPr>
        </w:r>
        <w:r>
          <w:rPr>
            <w:noProof/>
            <w:webHidden/>
          </w:rPr>
          <w:fldChar w:fldCharType="separate"/>
        </w:r>
        <w:r w:rsidR="008A6692">
          <w:rPr>
            <w:noProof/>
            <w:webHidden/>
          </w:rPr>
          <w:t>59</w:t>
        </w:r>
        <w:r>
          <w:rPr>
            <w:noProof/>
            <w:webHidden/>
          </w:rPr>
          <w:fldChar w:fldCharType="end"/>
        </w:r>
      </w:hyperlink>
    </w:p>
    <w:p w14:paraId="09F5DC2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1" w:history="1">
        <w:r w:rsidRPr="00CC02CB">
          <w:rPr>
            <w:rStyle w:val="Hyperlink"/>
            <w:noProof/>
          </w:rPr>
          <w:t>7.2.2</w:t>
        </w:r>
        <w:r>
          <w:rPr>
            <w:rFonts w:asciiTheme="minorHAnsi" w:eastAsiaTheme="minorEastAsia" w:hAnsiTheme="minorHAnsi" w:cstheme="minorBidi"/>
            <w:noProof/>
            <w:sz w:val="22"/>
            <w:szCs w:val="22"/>
          </w:rPr>
          <w:tab/>
        </w:r>
        <w:r w:rsidRPr="00CC02CB">
          <w:rPr>
            <w:rStyle w:val="Hyperlink"/>
            <w:noProof/>
          </w:rPr>
          <w:t>LandInfra Requirements Class Types</w:t>
        </w:r>
        <w:r>
          <w:rPr>
            <w:noProof/>
            <w:webHidden/>
          </w:rPr>
          <w:tab/>
        </w:r>
        <w:r>
          <w:rPr>
            <w:noProof/>
            <w:webHidden/>
          </w:rPr>
          <w:fldChar w:fldCharType="begin"/>
        </w:r>
        <w:r>
          <w:rPr>
            <w:noProof/>
            <w:webHidden/>
          </w:rPr>
          <w:instrText xml:space="preserve"> PAGEREF _Toc439933471 \h </w:instrText>
        </w:r>
        <w:r>
          <w:rPr>
            <w:noProof/>
            <w:webHidden/>
          </w:rPr>
        </w:r>
        <w:r>
          <w:rPr>
            <w:noProof/>
            <w:webHidden/>
          </w:rPr>
          <w:fldChar w:fldCharType="separate"/>
        </w:r>
        <w:r w:rsidR="008A6692">
          <w:rPr>
            <w:noProof/>
            <w:webHidden/>
          </w:rPr>
          <w:t>65</w:t>
        </w:r>
        <w:r>
          <w:rPr>
            <w:noProof/>
            <w:webHidden/>
          </w:rPr>
          <w:fldChar w:fldCharType="end"/>
        </w:r>
      </w:hyperlink>
    </w:p>
    <w:p w14:paraId="380BD54E"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2" w:history="1">
        <w:r w:rsidRPr="00CC02CB">
          <w:rPr>
            <w:rStyle w:val="Hyperlink"/>
            <w:noProof/>
          </w:rPr>
          <w:t>7.2.3</w:t>
        </w:r>
        <w:r>
          <w:rPr>
            <w:rFonts w:asciiTheme="minorHAnsi" w:eastAsiaTheme="minorEastAsia" w:hAnsiTheme="minorHAnsi" w:cstheme="minorBidi"/>
            <w:noProof/>
            <w:sz w:val="22"/>
            <w:szCs w:val="22"/>
          </w:rPr>
          <w:tab/>
        </w:r>
        <w:r w:rsidRPr="00CC02CB">
          <w:rPr>
            <w:rStyle w:val="Hyperlink"/>
            <w:noProof/>
          </w:rPr>
          <w:t>LandInfra Requirements Class Associated Classes</w:t>
        </w:r>
        <w:r>
          <w:rPr>
            <w:noProof/>
            <w:webHidden/>
          </w:rPr>
          <w:tab/>
        </w:r>
        <w:r>
          <w:rPr>
            <w:noProof/>
            <w:webHidden/>
          </w:rPr>
          <w:fldChar w:fldCharType="begin"/>
        </w:r>
        <w:r>
          <w:rPr>
            <w:noProof/>
            <w:webHidden/>
          </w:rPr>
          <w:instrText xml:space="preserve"> PAGEREF _Toc439933472 \h </w:instrText>
        </w:r>
        <w:r>
          <w:rPr>
            <w:noProof/>
            <w:webHidden/>
          </w:rPr>
        </w:r>
        <w:r>
          <w:rPr>
            <w:noProof/>
            <w:webHidden/>
          </w:rPr>
          <w:fldChar w:fldCharType="separate"/>
        </w:r>
        <w:r w:rsidR="008A6692">
          <w:rPr>
            <w:noProof/>
            <w:webHidden/>
          </w:rPr>
          <w:t>68</w:t>
        </w:r>
        <w:r>
          <w:rPr>
            <w:noProof/>
            <w:webHidden/>
          </w:rPr>
          <w:fldChar w:fldCharType="end"/>
        </w:r>
      </w:hyperlink>
    </w:p>
    <w:p w14:paraId="3902E4F5"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3" w:history="1">
        <w:r w:rsidRPr="00CC02CB">
          <w:rPr>
            <w:rStyle w:val="Hyperlink"/>
            <w:noProof/>
          </w:rPr>
          <w:t>7.2.4</w:t>
        </w:r>
        <w:r>
          <w:rPr>
            <w:rFonts w:asciiTheme="minorHAnsi" w:eastAsiaTheme="minorEastAsia" w:hAnsiTheme="minorHAnsi" w:cstheme="minorBidi"/>
            <w:noProof/>
            <w:sz w:val="22"/>
            <w:szCs w:val="22"/>
          </w:rPr>
          <w:tab/>
        </w:r>
        <w:r w:rsidRPr="00CC02CB">
          <w:rPr>
            <w:rStyle w:val="Hyperlink"/>
            <w:noProof/>
          </w:rPr>
          <w:t>ISO 19103 Core Data Types</w:t>
        </w:r>
        <w:r>
          <w:rPr>
            <w:noProof/>
            <w:webHidden/>
          </w:rPr>
          <w:tab/>
        </w:r>
        <w:r>
          <w:rPr>
            <w:noProof/>
            <w:webHidden/>
          </w:rPr>
          <w:fldChar w:fldCharType="begin"/>
        </w:r>
        <w:r>
          <w:rPr>
            <w:noProof/>
            <w:webHidden/>
          </w:rPr>
          <w:instrText xml:space="preserve"> PAGEREF _Toc439933473 \h </w:instrText>
        </w:r>
        <w:r>
          <w:rPr>
            <w:noProof/>
            <w:webHidden/>
          </w:rPr>
        </w:r>
        <w:r>
          <w:rPr>
            <w:noProof/>
            <w:webHidden/>
          </w:rPr>
          <w:fldChar w:fldCharType="separate"/>
        </w:r>
        <w:r w:rsidR="008A6692">
          <w:rPr>
            <w:noProof/>
            <w:webHidden/>
          </w:rPr>
          <w:t>69</w:t>
        </w:r>
        <w:r>
          <w:rPr>
            <w:noProof/>
            <w:webHidden/>
          </w:rPr>
          <w:fldChar w:fldCharType="end"/>
        </w:r>
      </w:hyperlink>
    </w:p>
    <w:p w14:paraId="3F1659C1"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4" w:history="1">
        <w:r w:rsidRPr="00CC02CB">
          <w:rPr>
            <w:rStyle w:val="Hyperlink"/>
            <w:noProof/>
          </w:rPr>
          <w:t>7.2.5</w:t>
        </w:r>
        <w:r>
          <w:rPr>
            <w:rFonts w:asciiTheme="minorHAnsi" w:eastAsiaTheme="minorEastAsia" w:hAnsiTheme="minorHAnsi" w:cstheme="minorBidi"/>
            <w:noProof/>
            <w:sz w:val="22"/>
            <w:szCs w:val="22"/>
          </w:rPr>
          <w:tab/>
        </w:r>
        <w:r w:rsidRPr="00CC02CB">
          <w:rPr>
            <w:rStyle w:val="Hyperlink"/>
            <w:noProof/>
          </w:rPr>
          <w:t>OGC Abstract Specification Topic 1 – Geometry Types with Extensions</w:t>
        </w:r>
        <w:r>
          <w:rPr>
            <w:noProof/>
            <w:webHidden/>
          </w:rPr>
          <w:tab/>
        </w:r>
        <w:r>
          <w:rPr>
            <w:noProof/>
            <w:webHidden/>
          </w:rPr>
          <w:fldChar w:fldCharType="begin"/>
        </w:r>
        <w:r>
          <w:rPr>
            <w:noProof/>
            <w:webHidden/>
          </w:rPr>
          <w:instrText xml:space="preserve"> PAGEREF _Toc439933474 \h </w:instrText>
        </w:r>
        <w:r>
          <w:rPr>
            <w:noProof/>
            <w:webHidden/>
          </w:rPr>
        </w:r>
        <w:r>
          <w:rPr>
            <w:noProof/>
            <w:webHidden/>
          </w:rPr>
          <w:fldChar w:fldCharType="separate"/>
        </w:r>
        <w:r w:rsidR="008A6692">
          <w:rPr>
            <w:noProof/>
            <w:webHidden/>
          </w:rPr>
          <w:t>71</w:t>
        </w:r>
        <w:r>
          <w:rPr>
            <w:noProof/>
            <w:webHidden/>
          </w:rPr>
          <w:fldChar w:fldCharType="end"/>
        </w:r>
      </w:hyperlink>
    </w:p>
    <w:p w14:paraId="577E1748"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5" w:history="1">
        <w:r w:rsidRPr="00CC02CB">
          <w:rPr>
            <w:rStyle w:val="Hyperlink"/>
            <w:noProof/>
          </w:rPr>
          <w:t>7.2.6</w:t>
        </w:r>
        <w:r>
          <w:rPr>
            <w:rFonts w:asciiTheme="minorHAnsi" w:eastAsiaTheme="minorEastAsia" w:hAnsiTheme="minorHAnsi" w:cstheme="minorBidi"/>
            <w:noProof/>
            <w:sz w:val="22"/>
            <w:szCs w:val="22"/>
          </w:rPr>
          <w:tab/>
        </w:r>
        <w:r w:rsidRPr="00CC02CB">
          <w:rPr>
            <w:rStyle w:val="Hyperlink"/>
            <w:noProof/>
          </w:rPr>
          <w:t>OGC Abstract Specification Topic 19 – Linear Referencing</w:t>
        </w:r>
        <w:r>
          <w:rPr>
            <w:noProof/>
            <w:webHidden/>
          </w:rPr>
          <w:tab/>
        </w:r>
        <w:r>
          <w:rPr>
            <w:noProof/>
            <w:webHidden/>
          </w:rPr>
          <w:fldChar w:fldCharType="begin"/>
        </w:r>
        <w:r>
          <w:rPr>
            <w:noProof/>
            <w:webHidden/>
          </w:rPr>
          <w:instrText xml:space="preserve"> PAGEREF _Toc439933475 \h </w:instrText>
        </w:r>
        <w:r>
          <w:rPr>
            <w:noProof/>
            <w:webHidden/>
          </w:rPr>
        </w:r>
        <w:r>
          <w:rPr>
            <w:noProof/>
            <w:webHidden/>
          </w:rPr>
          <w:fldChar w:fldCharType="separate"/>
        </w:r>
        <w:r w:rsidR="008A6692">
          <w:rPr>
            <w:noProof/>
            <w:webHidden/>
          </w:rPr>
          <w:t>73</w:t>
        </w:r>
        <w:r>
          <w:rPr>
            <w:noProof/>
            <w:webHidden/>
          </w:rPr>
          <w:fldChar w:fldCharType="end"/>
        </w:r>
      </w:hyperlink>
    </w:p>
    <w:p w14:paraId="1B4FFAA7"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6" w:history="1">
        <w:r w:rsidRPr="00CC02CB">
          <w:rPr>
            <w:rStyle w:val="Hyperlink"/>
            <w:noProof/>
          </w:rPr>
          <w:t>7.2.7</w:t>
        </w:r>
        <w:r>
          <w:rPr>
            <w:rFonts w:asciiTheme="minorHAnsi" w:eastAsiaTheme="minorEastAsia" w:hAnsiTheme="minorHAnsi" w:cstheme="minorBidi"/>
            <w:noProof/>
            <w:sz w:val="22"/>
            <w:szCs w:val="22"/>
          </w:rPr>
          <w:tab/>
        </w:r>
        <w:r w:rsidRPr="00CC02CB">
          <w:rPr>
            <w:rStyle w:val="Hyperlink"/>
            <w:noProof/>
          </w:rPr>
          <w:t>ISO 19109 Application Schema</w:t>
        </w:r>
        <w:r>
          <w:rPr>
            <w:noProof/>
            <w:webHidden/>
          </w:rPr>
          <w:tab/>
        </w:r>
        <w:r>
          <w:rPr>
            <w:noProof/>
            <w:webHidden/>
          </w:rPr>
          <w:fldChar w:fldCharType="begin"/>
        </w:r>
        <w:r>
          <w:rPr>
            <w:noProof/>
            <w:webHidden/>
          </w:rPr>
          <w:instrText xml:space="preserve"> PAGEREF _Toc439933476 \h </w:instrText>
        </w:r>
        <w:r>
          <w:rPr>
            <w:noProof/>
            <w:webHidden/>
          </w:rPr>
        </w:r>
        <w:r>
          <w:rPr>
            <w:noProof/>
            <w:webHidden/>
          </w:rPr>
          <w:fldChar w:fldCharType="separate"/>
        </w:r>
        <w:r w:rsidR="008A6692">
          <w:rPr>
            <w:noProof/>
            <w:webHidden/>
          </w:rPr>
          <w:t>75</w:t>
        </w:r>
        <w:r>
          <w:rPr>
            <w:noProof/>
            <w:webHidden/>
          </w:rPr>
          <w:fldChar w:fldCharType="end"/>
        </w:r>
      </w:hyperlink>
    </w:p>
    <w:p w14:paraId="664F95CF"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77" w:history="1">
        <w:r w:rsidRPr="00CC02CB">
          <w:rPr>
            <w:rStyle w:val="Hyperlink"/>
            <w:noProof/>
          </w:rPr>
          <w:t>7.3</w:t>
        </w:r>
        <w:r>
          <w:rPr>
            <w:rFonts w:asciiTheme="minorHAnsi" w:eastAsiaTheme="minorEastAsia" w:hAnsiTheme="minorHAnsi" w:cstheme="minorBidi"/>
            <w:noProof/>
            <w:sz w:val="22"/>
            <w:szCs w:val="22"/>
          </w:rPr>
          <w:tab/>
        </w:r>
        <w:r w:rsidRPr="00CC02CB">
          <w:rPr>
            <w:rStyle w:val="Hyperlink"/>
            <w:noProof/>
          </w:rPr>
          <w:t>Requirement Class: Facility</w:t>
        </w:r>
        <w:r>
          <w:rPr>
            <w:noProof/>
            <w:webHidden/>
          </w:rPr>
          <w:tab/>
        </w:r>
        <w:r>
          <w:rPr>
            <w:noProof/>
            <w:webHidden/>
          </w:rPr>
          <w:fldChar w:fldCharType="begin"/>
        </w:r>
        <w:r>
          <w:rPr>
            <w:noProof/>
            <w:webHidden/>
          </w:rPr>
          <w:instrText xml:space="preserve"> PAGEREF _Toc439933477 \h </w:instrText>
        </w:r>
        <w:r>
          <w:rPr>
            <w:noProof/>
            <w:webHidden/>
          </w:rPr>
        </w:r>
        <w:r>
          <w:rPr>
            <w:noProof/>
            <w:webHidden/>
          </w:rPr>
          <w:fldChar w:fldCharType="separate"/>
        </w:r>
        <w:r w:rsidR="008A6692">
          <w:rPr>
            <w:noProof/>
            <w:webHidden/>
          </w:rPr>
          <w:t>76</w:t>
        </w:r>
        <w:r>
          <w:rPr>
            <w:noProof/>
            <w:webHidden/>
          </w:rPr>
          <w:fldChar w:fldCharType="end"/>
        </w:r>
      </w:hyperlink>
    </w:p>
    <w:p w14:paraId="1633086F"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8" w:history="1">
        <w:r w:rsidRPr="00CC02CB">
          <w:rPr>
            <w:rStyle w:val="Hyperlink"/>
            <w:noProof/>
          </w:rPr>
          <w:t>7.3.1</w:t>
        </w:r>
        <w:r>
          <w:rPr>
            <w:rFonts w:asciiTheme="minorHAnsi" w:eastAsiaTheme="minorEastAsia" w:hAnsiTheme="minorHAnsi" w:cstheme="minorBidi"/>
            <w:noProof/>
            <w:sz w:val="22"/>
            <w:szCs w:val="22"/>
          </w:rPr>
          <w:tab/>
        </w:r>
        <w:r w:rsidRPr="00CC02CB">
          <w:rPr>
            <w:rStyle w:val="Hyperlink"/>
            <w:noProof/>
          </w:rPr>
          <w:t>Facility Requirements Class Classes</w:t>
        </w:r>
        <w:r>
          <w:rPr>
            <w:noProof/>
            <w:webHidden/>
          </w:rPr>
          <w:tab/>
        </w:r>
        <w:r>
          <w:rPr>
            <w:noProof/>
            <w:webHidden/>
          </w:rPr>
          <w:fldChar w:fldCharType="begin"/>
        </w:r>
        <w:r>
          <w:rPr>
            <w:noProof/>
            <w:webHidden/>
          </w:rPr>
          <w:instrText xml:space="preserve"> PAGEREF _Toc439933478 \h </w:instrText>
        </w:r>
        <w:r>
          <w:rPr>
            <w:noProof/>
            <w:webHidden/>
          </w:rPr>
        </w:r>
        <w:r>
          <w:rPr>
            <w:noProof/>
            <w:webHidden/>
          </w:rPr>
          <w:fldChar w:fldCharType="separate"/>
        </w:r>
        <w:r w:rsidR="008A6692">
          <w:rPr>
            <w:noProof/>
            <w:webHidden/>
          </w:rPr>
          <w:t>78</w:t>
        </w:r>
        <w:r>
          <w:rPr>
            <w:noProof/>
            <w:webHidden/>
          </w:rPr>
          <w:fldChar w:fldCharType="end"/>
        </w:r>
      </w:hyperlink>
    </w:p>
    <w:p w14:paraId="3ED742D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79" w:history="1">
        <w:r w:rsidRPr="00CC02CB">
          <w:rPr>
            <w:rStyle w:val="Hyperlink"/>
            <w:noProof/>
          </w:rPr>
          <w:t>7.3.2</w:t>
        </w:r>
        <w:r>
          <w:rPr>
            <w:rFonts w:asciiTheme="minorHAnsi" w:eastAsiaTheme="minorEastAsia" w:hAnsiTheme="minorHAnsi" w:cstheme="minorBidi"/>
            <w:noProof/>
            <w:sz w:val="22"/>
            <w:szCs w:val="22"/>
          </w:rPr>
          <w:tab/>
        </w:r>
        <w:r w:rsidRPr="00CC02CB">
          <w:rPr>
            <w:rStyle w:val="Hyperlink"/>
            <w:noProof/>
          </w:rPr>
          <w:t>Facility Requirements Class Associated Classes</w:t>
        </w:r>
        <w:r>
          <w:rPr>
            <w:noProof/>
            <w:webHidden/>
          </w:rPr>
          <w:tab/>
        </w:r>
        <w:r>
          <w:rPr>
            <w:noProof/>
            <w:webHidden/>
          </w:rPr>
          <w:fldChar w:fldCharType="begin"/>
        </w:r>
        <w:r>
          <w:rPr>
            <w:noProof/>
            <w:webHidden/>
          </w:rPr>
          <w:instrText xml:space="preserve"> PAGEREF _Toc439933479 \h </w:instrText>
        </w:r>
        <w:r>
          <w:rPr>
            <w:noProof/>
            <w:webHidden/>
          </w:rPr>
        </w:r>
        <w:r>
          <w:rPr>
            <w:noProof/>
            <w:webHidden/>
          </w:rPr>
          <w:fldChar w:fldCharType="separate"/>
        </w:r>
        <w:r w:rsidR="008A6692">
          <w:rPr>
            <w:noProof/>
            <w:webHidden/>
          </w:rPr>
          <w:t>84</w:t>
        </w:r>
        <w:r>
          <w:rPr>
            <w:noProof/>
            <w:webHidden/>
          </w:rPr>
          <w:fldChar w:fldCharType="end"/>
        </w:r>
      </w:hyperlink>
    </w:p>
    <w:p w14:paraId="632B4A7A"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0" w:history="1">
        <w:r w:rsidRPr="00CC02CB">
          <w:rPr>
            <w:rStyle w:val="Hyperlink"/>
            <w:noProof/>
          </w:rPr>
          <w:t>7.3.3</w:t>
        </w:r>
        <w:r>
          <w:rPr>
            <w:rFonts w:asciiTheme="minorHAnsi" w:eastAsiaTheme="minorEastAsia" w:hAnsiTheme="minorHAnsi" w:cstheme="minorBidi"/>
            <w:noProof/>
            <w:sz w:val="22"/>
            <w:szCs w:val="22"/>
          </w:rPr>
          <w:tab/>
        </w:r>
        <w:r w:rsidRPr="00CC02CB">
          <w:rPr>
            <w:rStyle w:val="Hyperlink"/>
            <w:noProof/>
          </w:rPr>
          <w:t>Facility Part Subtypes</w:t>
        </w:r>
        <w:r>
          <w:rPr>
            <w:noProof/>
            <w:webHidden/>
          </w:rPr>
          <w:tab/>
        </w:r>
        <w:r>
          <w:rPr>
            <w:noProof/>
            <w:webHidden/>
          </w:rPr>
          <w:fldChar w:fldCharType="begin"/>
        </w:r>
        <w:r>
          <w:rPr>
            <w:noProof/>
            <w:webHidden/>
          </w:rPr>
          <w:instrText xml:space="preserve"> PAGEREF _Toc439933480 \h </w:instrText>
        </w:r>
        <w:r>
          <w:rPr>
            <w:noProof/>
            <w:webHidden/>
          </w:rPr>
        </w:r>
        <w:r>
          <w:rPr>
            <w:noProof/>
            <w:webHidden/>
          </w:rPr>
          <w:fldChar w:fldCharType="separate"/>
        </w:r>
        <w:r w:rsidR="008A6692">
          <w:rPr>
            <w:noProof/>
            <w:webHidden/>
          </w:rPr>
          <w:t>84</w:t>
        </w:r>
        <w:r>
          <w:rPr>
            <w:noProof/>
            <w:webHidden/>
          </w:rPr>
          <w:fldChar w:fldCharType="end"/>
        </w:r>
      </w:hyperlink>
    </w:p>
    <w:p w14:paraId="0ED52282"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81" w:history="1">
        <w:r w:rsidRPr="00CC02CB">
          <w:rPr>
            <w:rStyle w:val="Hyperlink"/>
            <w:noProof/>
          </w:rPr>
          <w:t>7.4</w:t>
        </w:r>
        <w:r>
          <w:rPr>
            <w:rFonts w:asciiTheme="minorHAnsi" w:eastAsiaTheme="minorEastAsia" w:hAnsiTheme="minorHAnsi" w:cstheme="minorBidi"/>
            <w:noProof/>
            <w:sz w:val="22"/>
            <w:szCs w:val="22"/>
          </w:rPr>
          <w:tab/>
        </w:r>
        <w:r w:rsidRPr="00CC02CB">
          <w:rPr>
            <w:rStyle w:val="Hyperlink"/>
            <w:noProof/>
          </w:rPr>
          <w:t>Requirement Class: Project</w:t>
        </w:r>
        <w:r>
          <w:rPr>
            <w:noProof/>
            <w:webHidden/>
          </w:rPr>
          <w:tab/>
        </w:r>
        <w:r>
          <w:rPr>
            <w:noProof/>
            <w:webHidden/>
          </w:rPr>
          <w:fldChar w:fldCharType="begin"/>
        </w:r>
        <w:r>
          <w:rPr>
            <w:noProof/>
            <w:webHidden/>
          </w:rPr>
          <w:instrText xml:space="preserve"> PAGEREF _Toc439933481 \h </w:instrText>
        </w:r>
        <w:r>
          <w:rPr>
            <w:noProof/>
            <w:webHidden/>
          </w:rPr>
        </w:r>
        <w:r>
          <w:rPr>
            <w:noProof/>
            <w:webHidden/>
          </w:rPr>
          <w:fldChar w:fldCharType="separate"/>
        </w:r>
        <w:r w:rsidR="008A6692">
          <w:rPr>
            <w:noProof/>
            <w:webHidden/>
          </w:rPr>
          <w:t>85</w:t>
        </w:r>
        <w:r>
          <w:rPr>
            <w:noProof/>
            <w:webHidden/>
          </w:rPr>
          <w:fldChar w:fldCharType="end"/>
        </w:r>
      </w:hyperlink>
    </w:p>
    <w:p w14:paraId="21999631"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2" w:history="1">
        <w:r w:rsidRPr="00CC02CB">
          <w:rPr>
            <w:rStyle w:val="Hyperlink"/>
            <w:noProof/>
          </w:rPr>
          <w:t>7.4.1</w:t>
        </w:r>
        <w:r>
          <w:rPr>
            <w:rFonts w:asciiTheme="minorHAnsi" w:eastAsiaTheme="minorEastAsia" w:hAnsiTheme="minorHAnsi" w:cstheme="minorBidi"/>
            <w:noProof/>
            <w:sz w:val="22"/>
            <w:szCs w:val="22"/>
          </w:rPr>
          <w:tab/>
        </w:r>
        <w:r w:rsidRPr="00CC02CB">
          <w:rPr>
            <w:rStyle w:val="Hyperlink"/>
            <w:noProof/>
          </w:rPr>
          <w:t>Project Requirements Class Classes</w:t>
        </w:r>
        <w:r>
          <w:rPr>
            <w:noProof/>
            <w:webHidden/>
          </w:rPr>
          <w:tab/>
        </w:r>
        <w:r>
          <w:rPr>
            <w:noProof/>
            <w:webHidden/>
          </w:rPr>
          <w:fldChar w:fldCharType="begin"/>
        </w:r>
        <w:r>
          <w:rPr>
            <w:noProof/>
            <w:webHidden/>
          </w:rPr>
          <w:instrText xml:space="preserve"> PAGEREF _Toc439933482 \h </w:instrText>
        </w:r>
        <w:r>
          <w:rPr>
            <w:noProof/>
            <w:webHidden/>
          </w:rPr>
        </w:r>
        <w:r>
          <w:rPr>
            <w:noProof/>
            <w:webHidden/>
          </w:rPr>
          <w:fldChar w:fldCharType="separate"/>
        </w:r>
        <w:r w:rsidR="008A6692">
          <w:rPr>
            <w:noProof/>
            <w:webHidden/>
          </w:rPr>
          <w:t>86</w:t>
        </w:r>
        <w:r>
          <w:rPr>
            <w:noProof/>
            <w:webHidden/>
          </w:rPr>
          <w:fldChar w:fldCharType="end"/>
        </w:r>
      </w:hyperlink>
    </w:p>
    <w:p w14:paraId="1C239BC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3" w:history="1">
        <w:r w:rsidRPr="00CC02CB">
          <w:rPr>
            <w:rStyle w:val="Hyperlink"/>
            <w:noProof/>
          </w:rPr>
          <w:t>7.4.2</w:t>
        </w:r>
        <w:r>
          <w:rPr>
            <w:rFonts w:asciiTheme="minorHAnsi" w:eastAsiaTheme="minorEastAsia" w:hAnsiTheme="minorHAnsi" w:cstheme="minorBidi"/>
            <w:noProof/>
            <w:sz w:val="22"/>
            <w:szCs w:val="22"/>
          </w:rPr>
          <w:tab/>
        </w:r>
        <w:r w:rsidRPr="00CC02CB">
          <w:rPr>
            <w:rStyle w:val="Hyperlink"/>
            <w:noProof/>
          </w:rPr>
          <w:t>Project Requirements Class Associated Classes</w:t>
        </w:r>
        <w:r>
          <w:rPr>
            <w:noProof/>
            <w:webHidden/>
          </w:rPr>
          <w:tab/>
        </w:r>
        <w:r>
          <w:rPr>
            <w:noProof/>
            <w:webHidden/>
          </w:rPr>
          <w:fldChar w:fldCharType="begin"/>
        </w:r>
        <w:r>
          <w:rPr>
            <w:noProof/>
            <w:webHidden/>
          </w:rPr>
          <w:instrText xml:space="preserve"> PAGEREF _Toc439933483 \h </w:instrText>
        </w:r>
        <w:r>
          <w:rPr>
            <w:noProof/>
            <w:webHidden/>
          </w:rPr>
        </w:r>
        <w:r>
          <w:rPr>
            <w:noProof/>
            <w:webHidden/>
          </w:rPr>
          <w:fldChar w:fldCharType="separate"/>
        </w:r>
        <w:r w:rsidR="008A6692">
          <w:rPr>
            <w:noProof/>
            <w:webHidden/>
          </w:rPr>
          <w:t>87</w:t>
        </w:r>
        <w:r>
          <w:rPr>
            <w:noProof/>
            <w:webHidden/>
          </w:rPr>
          <w:fldChar w:fldCharType="end"/>
        </w:r>
      </w:hyperlink>
    </w:p>
    <w:p w14:paraId="1D1C3A86"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84" w:history="1">
        <w:r w:rsidRPr="00CC02CB">
          <w:rPr>
            <w:rStyle w:val="Hyperlink"/>
            <w:noProof/>
          </w:rPr>
          <w:t>7.5</w:t>
        </w:r>
        <w:r>
          <w:rPr>
            <w:rFonts w:asciiTheme="minorHAnsi" w:eastAsiaTheme="minorEastAsia" w:hAnsiTheme="minorHAnsi" w:cstheme="minorBidi"/>
            <w:noProof/>
            <w:sz w:val="22"/>
            <w:szCs w:val="22"/>
          </w:rPr>
          <w:tab/>
        </w:r>
        <w:r w:rsidRPr="00CC02CB">
          <w:rPr>
            <w:rStyle w:val="Hyperlink"/>
            <w:noProof/>
          </w:rPr>
          <w:t>Requirement Class: Alignment</w:t>
        </w:r>
        <w:r>
          <w:rPr>
            <w:noProof/>
            <w:webHidden/>
          </w:rPr>
          <w:tab/>
        </w:r>
        <w:r>
          <w:rPr>
            <w:noProof/>
            <w:webHidden/>
          </w:rPr>
          <w:fldChar w:fldCharType="begin"/>
        </w:r>
        <w:r>
          <w:rPr>
            <w:noProof/>
            <w:webHidden/>
          </w:rPr>
          <w:instrText xml:space="preserve"> PAGEREF _Toc439933484 \h </w:instrText>
        </w:r>
        <w:r>
          <w:rPr>
            <w:noProof/>
            <w:webHidden/>
          </w:rPr>
        </w:r>
        <w:r>
          <w:rPr>
            <w:noProof/>
            <w:webHidden/>
          </w:rPr>
          <w:fldChar w:fldCharType="separate"/>
        </w:r>
        <w:r w:rsidR="008A6692">
          <w:rPr>
            <w:noProof/>
            <w:webHidden/>
          </w:rPr>
          <w:t>88</w:t>
        </w:r>
        <w:r>
          <w:rPr>
            <w:noProof/>
            <w:webHidden/>
          </w:rPr>
          <w:fldChar w:fldCharType="end"/>
        </w:r>
      </w:hyperlink>
    </w:p>
    <w:p w14:paraId="5EFDEB9D"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5" w:history="1">
        <w:r w:rsidRPr="00CC02CB">
          <w:rPr>
            <w:rStyle w:val="Hyperlink"/>
            <w:noProof/>
          </w:rPr>
          <w:t>7.5.1</w:t>
        </w:r>
        <w:r>
          <w:rPr>
            <w:rFonts w:asciiTheme="minorHAnsi" w:eastAsiaTheme="minorEastAsia" w:hAnsiTheme="minorHAnsi" w:cstheme="minorBidi"/>
            <w:noProof/>
            <w:sz w:val="22"/>
            <w:szCs w:val="22"/>
          </w:rPr>
          <w:tab/>
        </w:r>
        <w:r w:rsidRPr="00CC02CB">
          <w:rPr>
            <w:rStyle w:val="Hyperlink"/>
            <w:noProof/>
          </w:rPr>
          <w:t>Alignment</w:t>
        </w:r>
        <w:r>
          <w:rPr>
            <w:noProof/>
            <w:webHidden/>
          </w:rPr>
          <w:tab/>
        </w:r>
        <w:r>
          <w:rPr>
            <w:noProof/>
            <w:webHidden/>
          </w:rPr>
          <w:fldChar w:fldCharType="begin"/>
        </w:r>
        <w:r>
          <w:rPr>
            <w:noProof/>
            <w:webHidden/>
          </w:rPr>
          <w:instrText xml:space="preserve"> PAGEREF _Toc439933485 \h </w:instrText>
        </w:r>
        <w:r>
          <w:rPr>
            <w:noProof/>
            <w:webHidden/>
          </w:rPr>
        </w:r>
        <w:r>
          <w:rPr>
            <w:noProof/>
            <w:webHidden/>
          </w:rPr>
          <w:fldChar w:fldCharType="separate"/>
        </w:r>
        <w:r w:rsidR="008A6692">
          <w:rPr>
            <w:noProof/>
            <w:webHidden/>
          </w:rPr>
          <w:t>90</w:t>
        </w:r>
        <w:r>
          <w:rPr>
            <w:noProof/>
            <w:webHidden/>
          </w:rPr>
          <w:fldChar w:fldCharType="end"/>
        </w:r>
      </w:hyperlink>
    </w:p>
    <w:p w14:paraId="4E44C41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6" w:history="1">
        <w:r w:rsidRPr="00CC02CB">
          <w:rPr>
            <w:rStyle w:val="Hyperlink"/>
            <w:noProof/>
          </w:rPr>
          <w:t>7.5.2</w:t>
        </w:r>
        <w:r>
          <w:rPr>
            <w:rFonts w:asciiTheme="minorHAnsi" w:eastAsiaTheme="minorEastAsia" w:hAnsiTheme="minorHAnsi" w:cstheme="minorBidi"/>
            <w:noProof/>
            <w:sz w:val="22"/>
            <w:szCs w:val="22"/>
          </w:rPr>
          <w:tab/>
        </w:r>
        <w:r w:rsidRPr="00CC02CB">
          <w:rPr>
            <w:rStyle w:val="Hyperlink"/>
            <w:noProof/>
          </w:rPr>
          <w:t>Alignment Set</w:t>
        </w:r>
        <w:r>
          <w:rPr>
            <w:noProof/>
            <w:webHidden/>
          </w:rPr>
          <w:tab/>
        </w:r>
        <w:r>
          <w:rPr>
            <w:noProof/>
            <w:webHidden/>
          </w:rPr>
          <w:fldChar w:fldCharType="begin"/>
        </w:r>
        <w:r>
          <w:rPr>
            <w:noProof/>
            <w:webHidden/>
          </w:rPr>
          <w:instrText xml:space="preserve"> PAGEREF _Toc439933486 \h </w:instrText>
        </w:r>
        <w:r>
          <w:rPr>
            <w:noProof/>
            <w:webHidden/>
          </w:rPr>
        </w:r>
        <w:r>
          <w:rPr>
            <w:noProof/>
            <w:webHidden/>
          </w:rPr>
          <w:fldChar w:fldCharType="separate"/>
        </w:r>
        <w:r w:rsidR="008A6692">
          <w:rPr>
            <w:noProof/>
            <w:webHidden/>
          </w:rPr>
          <w:t>92</w:t>
        </w:r>
        <w:r>
          <w:rPr>
            <w:noProof/>
            <w:webHidden/>
          </w:rPr>
          <w:fldChar w:fldCharType="end"/>
        </w:r>
      </w:hyperlink>
    </w:p>
    <w:p w14:paraId="3F22BECE"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7" w:history="1">
        <w:r w:rsidRPr="00CC02CB">
          <w:rPr>
            <w:rStyle w:val="Hyperlink"/>
            <w:noProof/>
          </w:rPr>
          <w:t>7.5.3</w:t>
        </w:r>
        <w:r>
          <w:rPr>
            <w:rFonts w:asciiTheme="minorHAnsi" w:eastAsiaTheme="minorEastAsia" w:hAnsiTheme="minorHAnsi" w:cstheme="minorBidi"/>
            <w:noProof/>
            <w:sz w:val="22"/>
            <w:szCs w:val="22"/>
          </w:rPr>
          <w:tab/>
        </w:r>
        <w:r w:rsidRPr="00CC02CB">
          <w:rPr>
            <w:rStyle w:val="Hyperlink"/>
            <w:noProof/>
          </w:rPr>
          <w:t>Horizontal Alignment</w:t>
        </w:r>
        <w:r>
          <w:rPr>
            <w:noProof/>
            <w:webHidden/>
          </w:rPr>
          <w:tab/>
        </w:r>
        <w:r>
          <w:rPr>
            <w:noProof/>
            <w:webHidden/>
          </w:rPr>
          <w:fldChar w:fldCharType="begin"/>
        </w:r>
        <w:r>
          <w:rPr>
            <w:noProof/>
            <w:webHidden/>
          </w:rPr>
          <w:instrText xml:space="preserve"> PAGEREF _Toc439933487 \h </w:instrText>
        </w:r>
        <w:r>
          <w:rPr>
            <w:noProof/>
            <w:webHidden/>
          </w:rPr>
        </w:r>
        <w:r>
          <w:rPr>
            <w:noProof/>
            <w:webHidden/>
          </w:rPr>
          <w:fldChar w:fldCharType="separate"/>
        </w:r>
        <w:r w:rsidR="008A6692">
          <w:rPr>
            <w:noProof/>
            <w:webHidden/>
          </w:rPr>
          <w:t>92</w:t>
        </w:r>
        <w:r>
          <w:rPr>
            <w:noProof/>
            <w:webHidden/>
          </w:rPr>
          <w:fldChar w:fldCharType="end"/>
        </w:r>
      </w:hyperlink>
    </w:p>
    <w:p w14:paraId="32FEBDA1"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8" w:history="1">
        <w:r w:rsidRPr="00CC02CB">
          <w:rPr>
            <w:rStyle w:val="Hyperlink"/>
            <w:noProof/>
          </w:rPr>
          <w:t>7.5.4</w:t>
        </w:r>
        <w:r>
          <w:rPr>
            <w:rFonts w:asciiTheme="minorHAnsi" w:eastAsiaTheme="minorEastAsia" w:hAnsiTheme="minorHAnsi" w:cstheme="minorBidi"/>
            <w:noProof/>
            <w:sz w:val="22"/>
            <w:szCs w:val="22"/>
          </w:rPr>
          <w:tab/>
        </w:r>
        <w:r w:rsidRPr="00CC02CB">
          <w:rPr>
            <w:rStyle w:val="Hyperlink"/>
            <w:noProof/>
          </w:rPr>
          <w:t>Vertical Alignment</w:t>
        </w:r>
        <w:r>
          <w:rPr>
            <w:noProof/>
            <w:webHidden/>
          </w:rPr>
          <w:tab/>
        </w:r>
        <w:r>
          <w:rPr>
            <w:noProof/>
            <w:webHidden/>
          </w:rPr>
          <w:fldChar w:fldCharType="begin"/>
        </w:r>
        <w:r>
          <w:rPr>
            <w:noProof/>
            <w:webHidden/>
          </w:rPr>
          <w:instrText xml:space="preserve"> PAGEREF _Toc439933488 \h </w:instrText>
        </w:r>
        <w:r>
          <w:rPr>
            <w:noProof/>
            <w:webHidden/>
          </w:rPr>
        </w:r>
        <w:r>
          <w:rPr>
            <w:noProof/>
            <w:webHidden/>
          </w:rPr>
          <w:fldChar w:fldCharType="separate"/>
        </w:r>
        <w:r w:rsidR="008A6692">
          <w:rPr>
            <w:noProof/>
            <w:webHidden/>
          </w:rPr>
          <w:t>96</w:t>
        </w:r>
        <w:r>
          <w:rPr>
            <w:noProof/>
            <w:webHidden/>
          </w:rPr>
          <w:fldChar w:fldCharType="end"/>
        </w:r>
      </w:hyperlink>
    </w:p>
    <w:p w14:paraId="71BD8654"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89" w:history="1">
        <w:r w:rsidRPr="00CC02CB">
          <w:rPr>
            <w:rStyle w:val="Hyperlink"/>
            <w:noProof/>
          </w:rPr>
          <w:t>7.5.5</w:t>
        </w:r>
        <w:r>
          <w:rPr>
            <w:rFonts w:asciiTheme="minorHAnsi" w:eastAsiaTheme="minorEastAsia" w:hAnsiTheme="minorHAnsi" w:cstheme="minorBidi"/>
            <w:noProof/>
            <w:sz w:val="22"/>
            <w:szCs w:val="22"/>
          </w:rPr>
          <w:tab/>
        </w:r>
        <w:r w:rsidRPr="00CC02CB">
          <w:rPr>
            <w:rStyle w:val="Hyperlink"/>
            <w:noProof/>
          </w:rPr>
          <w:t>3D Alignment</w:t>
        </w:r>
        <w:r>
          <w:rPr>
            <w:noProof/>
            <w:webHidden/>
          </w:rPr>
          <w:tab/>
        </w:r>
        <w:r>
          <w:rPr>
            <w:noProof/>
            <w:webHidden/>
          </w:rPr>
          <w:fldChar w:fldCharType="begin"/>
        </w:r>
        <w:r>
          <w:rPr>
            <w:noProof/>
            <w:webHidden/>
          </w:rPr>
          <w:instrText xml:space="preserve"> PAGEREF _Toc439933489 \h </w:instrText>
        </w:r>
        <w:r>
          <w:rPr>
            <w:noProof/>
            <w:webHidden/>
          </w:rPr>
        </w:r>
        <w:r>
          <w:rPr>
            <w:noProof/>
            <w:webHidden/>
          </w:rPr>
          <w:fldChar w:fldCharType="separate"/>
        </w:r>
        <w:r w:rsidR="008A6692">
          <w:rPr>
            <w:noProof/>
            <w:webHidden/>
          </w:rPr>
          <w:t>100</w:t>
        </w:r>
        <w:r>
          <w:rPr>
            <w:noProof/>
            <w:webHidden/>
          </w:rPr>
          <w:fldChar w:fldCharType="end"/>
        </w:r>
      </w:hyperlink>
    </w:p>
    <w:p w14:paraId="0ED7313D"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0" w:history="1">
        <w:r w:rsidRPr="00CC02CB">
          <w:rPr>
            <w:rStyle w:val="Hyperlink"/>
            <w:noProof/>
          </w:rPr>
          <w:t>7.5.6</w:t>
        </w:r>
        <w:r>
          <w:rPr>
            <w:rFonts w:asciiTheme="minorHAnsi" w:eastAsiaTheme="minorEastAsia" w:hAnsiTheme="minorHAnsi" w:cstheme="minorBidi"/>
            <w:noProof/>
            <w:sz w:val="22"/>
            <w:szCs w:val="22"/>
          </w:rPr>
          <w:tab/>
        </w:r>
        <w:r w:rsidRPr="00CC02CB">
          <w:rPr>
            <w:rStyle w:val="Hyperlink"/>
            <w:noProof/>
          </w:rPr>
          <w:t>Alignment for Linear Referencing</w:t>
        </w:r>
        <w:r>
          <w:rPr>
            <w:noProof/>
            <w:webHidden/>
          </w:rPr>
          <w:tab/>
        </w:r>
        <w:r>
          <w:rPr>
            <w:noProof/>
            <w:webHidden/>
          </w:rPr>
          <w:fldChar w:fldCharType="begin"/>
        </w:r>
        <w:r>
          <w:rPr>
            <w:noProof/>
            <w:webHidden/>
          </w:rPr>
          <w:instrText xml:space="preserve"> PAGEREF _Toc439933490 \h </w:instrText>
        </w:r>
        <w:r>
          <w:rPr>
            <w:noProof/>
            <w:webHidden/>
          </w:rPr>
        </w:r>
        <w:r>
          <w:rPr>
            <w:noProof/>
            <w:webHidden/>
          </w:rPr>
          <w:fldChar w:fldCharType="separate"/>
        </w:r>
        <w:r w:rsidR="008A6692">
          <w:rPr>
            <w:noProof/>
            <w:webHidden/>
          </w:rPr>
          <w:t>102</w:t>
        </w:r>
        <w:r>
          <w:rPr>
            <w:noProof/>
            <w:webHidden/>
          </w:rPr>
          <w:fldChar w:fldCharType="end"/>
        </w:r>
      </w:hyperlink>
    </w:p>
    <w:p w14:paraId="7088BA36"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1" w:history="1">
        <w:r w:rsidRPr="00CC02CB">
          <w:rPr>
            <w:rStyle w:val="Hyperlink"/>
            <w:noProof/>
          </w:rPr>
          <w:t>7.5.7</w:t>
        </w:r>
        <w:r>
          <w:rPr>
            <w:rFonts w:asciiTheme="minorHAnsi" w:eastAsiaTheme="minorEastAsia" w:hAnsiTheme="minorHAnsi" w:cstheme="minorBidi"/>
            <w:noProof/>
            <w:sz w:val="22"/>
            <w:szCs w:val="22"/>
          </w:rPr>
          <w:tab/>
        </w:r>
        <w:r w:rsidRPr="00CC02CB">
          <w:rPr>
            <w:rStyle w:val="Hyperlink"/>
            <w:noProof/>
          </w:rPr>
          <w:t>Alignment Summary</w:t>
        </w:r>
        <w:r>
          <w:rPr>
            <w:noProof/>
            <w:webHidden/>
          </w:rPr>
          <w:tab/>
        </w:r>
        <w:r>
          <w:rPr>
            <w:noProof/>
            <w:webHidden/>
          </w:rPr>
          <w:fldChar w:fldCharType="begin"/>
        </w:r>
        <w:r>
          <w:rPr>
            <w:noProof/>
            <w:webHidden/>
          </w:rPr>
          <w:instrText xml:space="preserve"> PAGEREF _Toc439933491 \h </w:instrText>
        </w:r>
        <w:r>
          <w:rPr>
            <w:noProof/>
            <w:webHidden/>
          </w:rPr>
        </w:r>
        <w:r>
          <w:rPr>
            <w:noProof/>
            <w:webHidden/>
          </w:rPr>
          <w:fldChar w:fldCharType="separate"/>
        </w:r>
        <w:r w:rsidR="008A6692">
          <w:rPr>
            <w:noProof/>
            <w:webHidden/>
          </w:rPr>
          <w:t>104</w:t>
        </w:r>
        <w:r>
          <w:rPr>
            <w:noProof/>
            <w:webHidden/>
          </w:rPr>
          <w:fldChar w:fldCharType="end"/>
        </w:r>
      </w:hyperlink>
    </w:p>
    <w:p w14:paraId="485CADA4"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492" w:history="1">
        <w:r w:rsidRPr="00CC02CB">
          <w:rPr>
            <w:rStyle w:val="Hyperlink"/>
            <w:noProof/>
          </w:rPr>
          <w:t>7.6</w:t>
        </w:r>
        <w:r>
          <w:rPr>
            <w:rFonts w:asciiTheme="minorHAnsi" w:eastAsiaTheme="minorEastAsia" w:hAnsiTheme="minorHAnsi" w:cstheme="minorBidi"/>
            <w:noProof/>
            <w:sz w:val="22"/>
            <w:szCs w:val="22"/>
          </w:rPr>
          <w:tab/>
        </w:r>
        <w:r w:rsidRPr="00CC02CB">
          <w:rPr>
            <w:rStyle w:val="Hyperlink"/>
            <w:noProof/>
          </w:rPr>
          <w:t>Requirement Class: Road</w:t>
        </w:r>
        <w:r>
          <w:rPr>
            <w:noProof/>
            <w:webHidden/>
          </w:rPr>
          <w:tab/>
        </w:r>
        <w:r>
          <w:rPr>
            <w:noProof/>
            <w:webHidden/>
          </w:rPr>
          <w:fldChar w:fldCharType="begin"/>
        </w:r>
        <w:r>
          <w:rPr>
            <w:noProof/>
            <w:webHidden/>
          </w:rPr>
          <w:instrText xml:space="preserve"> PAGEREF _Toc439933492 \h </w:instrText>
        </w:r>
        <w:r>
          <w:rPr>
            <w:noProof/>
            <w:webHidden/>
          </w:rPr>
        </w:r>
        <w:r>
          <w:rPr>
            <w:noProof/>
            <w:webHidden/>
          </w:rPr>
          <w:fldChar w:fldCharType="separate"/>
        </w:r>
        <w:r w:rsidR="008A6692">
          <w:rPr>
            <w:noProof/>
            <w:webHidden/>
          </w:rPr>
          <w:t>105</w:t>
        </w:r>
        <w:r>
          <w:rPr>
            <w:noProof/>
            <w:webHidden/>
          </w:rPr>
          <w:fldChar w:fldCharType="end"/>
        </w:r>
      </w:hyperlink>
    </w:p>
    <w:p w14:paraId="267E4884"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3" w:history="1">
        <w:r w:rsidRPr="00CC02CB">
          <w:rPr>
            <w:rStyle w:val="Hyperlink"/>
            <w:noProof/>
          </w:rPr>
          <w:t>7.6.1</w:t>
        </w:r>
        <w:r>
          <w:rPr>
            <w:rFonts w:asciiTheme="minorHAnsi" w:eastAsiaTheme="minorEastAsia" w:hAnsiTheme="minorHAnsi" w:cstheme="minorBidi"/>
            <w:noProof/>
            <w:sz w:val="22"/>
            <w:szCs w:val="22"/>
          </w:rPr>
          <w:tab/>
        </w:r>
        <w:r w:rsidRPr="00CC02CB">
          <w:rPr>
            <w:rStyle w:val="Hyperlink"/>
            <w:noProof/>
          </w:rPr>
          <w:t>Road</w:t>
        </w:r>
        <w:r>
          <w:rPr>
            <w:noProof/>
            <w:webHidden/>
          </w:rPr>
          <w:tab/>
        </w:r>
        <w:r>
          <w:rPr>
            <w:noProof/>
            <w:webHidden/>
          </w:rPr>
          <w:fldChar w:fldCharType="begin"/>
        </w:r>
        <w:r>
          <w:rPr>
            <w:noProof/>
            <w:webHidden/>
          </w:rPr>
          <w:instrText xml:space="preserve"> PAGEREF _Toc439933493 \h </w:instrText>
        </w:r>
        <w:r>
          <w:rPr>
            <w:noProof/>
            <w:webHidden/>
          </w:rPr>
        </w:r>
        <w:r>
          <w:rPr>
            <w:noProof/>
            <w:webHidden/>
          </w:rPr>
          <w:fldChar w:fldCharType="separate"/>
        </w:r>
        <w:r w:rsidR="008A6692">
          <w:rPr>
            <w:noProof/>
            <w:webHidden/>
          </w:rPr>
          <w:t>107</w:t>
        </w:r>
        <w:r>
          <w:rPr>
            <w:noProof/>
            <w:webHidden/>
          </w:rPr>
          <w:fldChar w:fldCharType="end"/>
        </w:r>
      </w:hyperlink>
    </w:p>
    <w:p w14:paraId="55B0C4EC"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4" w:history="1">
        <w:r w:rsidRPr="00CC02CB">
          <w:rPr>
            <w:rStyle w:val="Hyperlink"/>
            <w:noProof/>
          </w:rPr>
          <w:t>7.6.2</w:t>
        </w:r>
        <w:r>
          <w:rPr>
            <w:rFonts w:asciiTheme="minorHAnsi" w:eastAsiaTheme="minorEastAsia" w:hAnsiTheme="minorHAnsi" w:cstheme="minorBidi"/>
            <w:noProof/>
            <w:sz w:val="22"/>
            <w:szCs w:val="22"/>
          </w:rPr>
          <w:tab/>
        </w:r>
        <w:r w:rsidRPr="00CC02CB">
          <w:rPr>
            <w:rStyle w:val="Hyperlink"/>
            <w:noProof/>
          </w:rPr>
          <w:t>Road Element</w:t>
        </w:r>
        <w:r>
          <w:rPr>
            <w:noProof/>
            <w:webHidden/>
          </w:rPr>
          <w:tab/>
        </w:r>
        <w:r>
          <w:rPr>
            <w:noProof/>
            <w:webHidden/>
          </w:rPr>
          <w:fldChar w:fldCharType="begin"/>
        </w:r>
        <w:r>
          <w:rPr>
            <w:noProof/>
            <w:webHidden/>
          </w:rPr>
          <w:instrText xml:space="preserve"> PAGEREF _Toc439933494 \h </w:instrText>
        </w:r>
        <w:r>
          <w:rPr>
            <w:noProof/>
            <w:webHidden/>
          </w:rPr>
        </w:r>
        <w:r>
          <w:rPr>
            <w:noProof/>
            <w:webHidden/>
          </w:rPr>
          <w:fldChar w:fldCharType="separate"/>
        </w:r>
        <w:r w:rsidR="008A6692">
          <w:rPr>
            <w:noProof/>
            <w:webHidden/>
          </w:rPr>
          <w:t>108</w:t>
        </w:r>
        <w:r>
          <w:rPr>
            <w:noProof/>
            <w:webHidden/>
          </w:rPr>
          <w:fldChar w:fldCharType="end"/>
        </w:r>
      </w:hyperlink>
    </w:p>
    <w:p w14:paraId="797F6AD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5" w:history="1">
        <w:r w:rsidRPr="00CC02CB">
          <w:rPr>
            <w:rStyle w:val="Hyperlink"/>
            <w:noProof/>
          </w:rPr>
          <w:t>7.6.3</w:t>
        </w:r>
        <w:r>
          <w:rPr>
            <w:rFonts w:asciiTheme="minorHAnsi" w:eastAsiaTheme="minorEastAsia" w:hAnsiTheme="minorHAnsi" w:cstheme="minorBidi"/>
            <w:noProof/>
            <w:sz w:val="22"/>
            <w:szCs w:val="22"/>
          </w:rPr>
          <w:tab/>
        </w:r>
        <w:r w:rsidRPr="00CC02CB">
          <w:rPr>
            <w:rStyle w:val="Hyperlink"/>
            <w:noProof/>
          </w:rPr>
          <w:t>Road Element Set</w:t>
        </w:r>
        <w:r>
          <w:rPr>
            <w:noProof/>
            <w:webHidden/>
          </w:rPr>
          <w:tab/>
        </w:r>
        <w:r>
          <w:rPr>
            <w:noProof/>
            <w:webHidden/>
          </w:rPr>
          <w:fldChar w:fldCharType="begin"/>
        </w:r>
        <w:r>
          <w:rPr>
            <w:noProof/>
            <w:webHidden/>
          </w:rPr>
          <w:instrText xml:space="preserve"> PAGEREF _Toc439933495 \h </w:instrText>
        </w:r>
        <w:r>
          <w:rPr>
            <w:noProof/>
            <w:webHidden/>
          </w:rPr>
        </w:r>
        <w:r>
          <w:rPr>
            <w:noProof/>
            <w:webHidden/>
          </w:rPr>
          <w:fldChar w:fldCharType="separate"/>
        </w:r>
        <w:r w:rsidR="008A6692">
          <w:rPr>
            <w:noProof/>
            <w:webHidden/>
          </w:rPr>
          <w:t>109</w:t>
        </w:r>
        <w:r>
          <w:rPr>
            <w:noProof/>
            <w:webHidden/>
          </w:rPr>
          <w:fldChar w:fldCharType="end"/>
        </w:r>
      </w:hyperlink>
    </w:p>
    <w:p w14:paraId="2831F95F"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6" w:history="1">
        <w:r w:rsidRPr="00CC02CB">
          <w:rPr>
            <w:rStyle w:val="Hyperlink"/>
            <w:noProof/>
          </w:rPr>
          <w:t>7.6.4</w:t>
        </w:r>
        <w:r>
          <w:rPr>
            <w:rFonts w:asciiTheme="minorHAnsi" w:eastAsiaTheme="minorEastAsia" w:hAnsiTheme="minorHAnsi" w:cstheme="minorBidi"/>
            <w:noProof/>
            <w:sz w:val="22"/>
            <w:szCs w:val="22"/>
          </w:rPr>
          <w:tab/>
        </w:r>
        <w:r w:rsidRPr="00CC02CB">
          <w:rPr>
            <w:rStyle w:val="Hyperlink"/>
            <w:noProof/>
          </w:rPr>
          <w:t>String Line</w:t>
        </w:r>
        <w:r>
          <w:rPr>
            <w:noProof/>
            <w:webHidden/>
          </w:rPr>
          <w:tab/>
        </w:r>
        <w:r>
          <w:rPr>
            <w:noProof/>
            <w:webHidden/>
          </w:rPr>
          <w:fldChar w:fldCharType="begin"/>
        </w:r>
        <w:r>
          <w:rPr>
            <w:noProof/>
            <w:webHidden/>
          </w:rPr>
          <w:instrText xml:space="preserve"> PAGEREF _Toc439933496 \h </w:instrText>
        </w:r>
        <w:r>
          <w:rPr>
            <w:noProof/>
            <w:webHidden/>
          </w:rPr>
        </w:r>
        <w:r>
          <w:rPr>
            <w:noProof/>
            <w:webHidden/>
          </w:rPr>
          <w:fldChar w:fldCharType="separate"/>
        </w:r>
        <w:r w:rsidR="008A6692">
          <w:rPr>
            <w:noProof/>
            <w:webHidden/>
          </w:rPr>
          <w:t>110</w:t>
        </w:r>
        <w:r>
          <w:rPr>
            <w:noProof/>
            <w:webHidden/>
          </w:rPr>
          <w:fldChar w:fldCharType="end"/>
        </w:r>
      </w:hyperlink>
    </w:p>
    <w:p w14:paraId="20386763"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7" w:history="1">
        <w:r w:rsidRPr="00CC02CB">
          <w:rPr>
            <w:rStyle w:val="Hyperlink"/>
            <w:noProof/>
          </w:rPr>
          <w:t>7.6.5</w:t>
        </w:r>
        <w:r>
          <w:rPr>
            <w:rFonts w:asciiTheme="minorHAnsi" w:eastAsiaTheme="minorEastAsia" w:hAnsiTheme="minorHAnsi" w:cstheme="minorBidi"/>
            <w:noProof/>
            <w:sz w:val="22"/>
            <w:szCs w:val="22"/>
          </w:rPr>
          <w:tab/>
        </w:r>
        <w:r w:rsidRPr="00CC02CB">
          <w:rPr>
            <w:rStyle w:val="Hyperlink"/>
            <w:noProof/>
          </w:rPr>
          <w:t>String Line Set</w:t>
        </w:r>
        <w:r>
          <w:rPr>
            <w:noProof/>
            <w:webHidden/>
          </w:rPr>
          <w:tab/>
        </w:r>
        <w:r>
          <w:rPr>
            <w:noProof/>
            <w:webHidden/>
          </w:rPr>
          <w:fldChar w:fldCharType="begin"/>
        </w:r>
        <w:r>
          <w:rPr>
            <w:noProof/>
            <w:webHidden/>
          </w:rPr>
          <w:instrText xml:space="preserve"> PAGEREF _Toc439933497 \h </w:instrText>
        </w:r>
        <w:r>
          <w:rPr>
            <w:noProof/>
            <w:webHidden/>
          </w:rPr>
        </w:r>
        <w:r>
          <w:rPr>
            <w:noProof/>
            <w:webHidden/>
          </w:rPr>
          <w:fldChar w:fldCharType="separate"/>
        </w:r>
        <w:r w:rsidR="008A6692">
          <w:rPr>
            <w:noProof/>
            <w:webHidden/>
          </w:rPr>
          <w:t>110</w:t>
        </w:r>
        <w:r>
          <w:rPr>
            <w:noProof/>
            <w:webHidden/>
          </w:rPr>
          <w:fldChar w:fldCharType="end"/>
        </w:r>
      </w:hyperlink>
    </w:p>
    <w:p w14:paraId="2EE30B7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8" w:history="1">
        <w:r w:rsidRPr="00CC02CB">
          <w:rPr>
            <w:rStyle w:val="Hyperlink"/>
            <w:noProof/>
          </w:rPr>
          <w:t>7.6.6</w:t>
        </w:r>
        <w:r>
          <w:rPr>
            <w:rFonts w:asciiTheme="minorHAnsi" w:eastAsiaTheme="minorEastAsia" w:hAnsiTheme="minorHAnsi" w:cstheme="minorBidi"/>
            <w:noProof/>
            <w:sz w:val="22"/>
            <w:szCs w:val="22"/>
          </w:rPr>
          <w:tab/>
        </w:r>
        <w:r w:rsidRPr="00CC02CB">
          <w:rPr>
            <w:rStyle w:val="Hyperlink"/>
            <w:noProof/>
          </w:rPr>
          <w:t>Surface</w:t>
        </w:r>
        <w:r>
          <w:rPr>
            <w:noProof/>
            <w:webHidden/>
          </w:rPr>
          <w:tab/>
        </w:r>
        <w:r>
          <w:rPr>
            <w:noProof/>
            <w:webHidden/>
          </w:rPr>
          <w:fldChar w:fldCharType="begin"/>
        </w:r>
        <w:r>
          <w:rPr>
            <w:noProof/>
            <w:webHidden/>
          </w:rPr>
          <w:instrText xml:space="preserve"> PAGEREF _Toc439933498 \h </w:instrText>
        </w:r>
        <w:r>
          <w:rPr>
            <w:noProof/>
            <w:webHidden/>
          </w:rPr>
        </w:r>
        <w:r>
          <w:rPr>
            <w:noProof/>
            <w:webHidden/>
          </w:rPr>
          <w:fldChar w:fldCharType="separate"/>
        </w:r>
        <w:r w:rsidR="008A6692">
          <w:rPr>
            <w:noProof/>
            <w:webHidden/>
          </w:rPr>
          <w:t>111</w:t>
        </w:r>
        <w:r>
          <w:rPr>
            <w:noProof/>
            <w:webHidden/>
          </w:rPr>
          <w:fldChar w:fldCharType="end"/>
        </w:r>
      </w:hyperlink>
    </w:p>
    <w:p w14:paraId="573ADD05"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499" w:history="1">
        <w:r w:rsidRPr="00CC02CB">
          <w:rPr>
            <w:rStyle w:val="Hyperlink"/>
            <w:noProof/>
          </w:rPr>
          <w:t>7.6.7</w:t>
        </w:r>
        <w:r>
          <w:rPr>
            <w:rFonts w:asciiTheme="minorHAnsi" w:eastAsiaTheme="minorEastAsia" w:hAnsiTheme="minorHAnsi" w:cstheme="minorBidi"/>
            <w:noProof/>
            <w:sz w:val="22"/>
            <w:szCs w:val="22"/>
          </w:rPr>
          <w:tab/>
        </w:r>
        <w:r w:rsidRPr="00CC02CB">
          <w:rPr>
            <w:rStyle w:val="Hyperlink"/>
            <w:noProof/>
          </w:rPr>
          <w:t>Surface Set</w:t>
        </w:r>
        <w:r>
          <w:rPr>
            <w:noProof/>
            <w:webHidden/>
          </w:rPr>
          <w:tab/>
        </w:r>
        <w:r>
          <w:rPr>
            <w:noProof/>
            <w:webHidden/>
          </w:rPr>
          <w:fldChar w:fldCharType="begin"/>
        </w:r>
        <w:r>
          <w:rPr>
            <w:noProof/>
            <w:webHidden/>
          </w:rPr>
          <w:instrText xml:space="preserve"> PAGEREF _Toc439933499 \h </w:instrText>
        </w:r>
        <w:r>
          <w:rPr>
            <w:noProof/>
            <w:webHidden/>
          </w:rPr>
        </w:r>
        <w:r>
          <w:rPr>
            <w:noProof/>
            <w:webHidden/>
          </w:rPr>
          <w:fldChar w:fldCharType="separate"/>
        </w:r>
        <w:r w:rsidR="008A6692">
          <w:rPr>
            <w:noProof/>
            <w:webHidden/>
          </w:rPr>
          <w:t>112</w:t>
        </w:r>
        <w:r>
          <w:rPr>
            <w:noProof/>
            <w:webHidden/>
          </w:rPr>
          <w:fldChar w:fldCharType="end"/>
        </w:r>
      </w:hyperlink>
    </w:p>
    <w:p w14:paraId="083DE30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0" w:history="1">
        <w:r w:rsidRPr="00CC02CB">
          <w:rPr>
            <w:rStyle w:val="Hyperlink"/>
            <w:noProof/>
          </w:rPr>
          <w:t>7.6.8</w:t>
        </w:r>
        <w:r>
          <w:rPr>
            <w:rFonts w:asciiTheme="minorHAnsi" w:eastAsiaTheme="minorEastAsia" w:hAnsiTheme="minorHAnsi" w:cstheme="minorBidi"/>
            <w:noProof/>
            <w:sz w:val="22"/>
            <w:szCs w:val="22"/>
          </w:rPr>
          <w:tab/>
        </w:r>
        <w:r w:rsidRPr="00CC02CB">
          <w:rPr>
            <w:rStyle w:val="Hyperlink"/>
            <w:noProof/>
          </w:rPr>
          <w:t>Cross Section</w:t>
        </w:r>
        <w:r>
          <w:rPr>
            <w:noProof/>
            <w:webHidden/>
          </w:rPr>
          <w:tab/>
        </w:r>
        <w:r>
          <w:rPr>
            <w:noProof/>
            <w:webHidden/>
          </w:rPr>
          <w:fldChar w:fldCharType="begin"/>
        </w:r>
        <w:r>
          <w:rPr>
            <w:noProof/>
            <w:webHidden/>
          </w:rPr>
          <w:instrText xml:space="preserve"> PAGEREF _Toc439933500 \h </w:instrText>
        </w:r>
        <w:r>
          <w:rPr>
            <w:noProof/>
            <w:webHidden/>
          </w:rPr>
        </w:r>
        <w:r>
          <w:rPr>
            <w:noProof/>
            <w:webHidden/>
          </w:rPr>
          <w:fldChar w:fldCharType="separate"/>
        </w:r>
        <w:r w:rsidR="008A6692">
          <w:rPr>
            <w:noProof/>
            <w:webHidden/>
          </w:rPr>
          <w:t>112</w:t>
        </w:r>
        <w:r>
          <w:rPr>
            <w:noProof/>
            <w:webHidden/>
          </w:rPr>
          <w:fldChar w:fldCharType="end"/>
        </w:r>
      </w:hyperlink>
    </w:p>
    <w:p w14:paraId="493B780E"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01" w:history="1">
        <w:r w:rsidRPr="00CC02CB">
          <w:rPr>
            <w:rStyle w:val="Hyperlink"/>
            <w:noProof/>
          </w:rPr>
          <w:t>7.7</w:t>
        </w:r>
        <w:r>
          <w:rPr>
            <w:rFonts w:asciiTheme="minorHAnsi" w:eastAsiaTheme="minorEastAsia" w:hAnsiTheme="minorHAnsi" w:cstheme="minorBidi"/>
            <w:noProof/>
            <w:sz w:val="22"/>
            <w:szCs w:val="22"/>
          </w:rPr>
          <w:tab/>
        </w:r>
        <w:r w:rsidRPr="00CC02CB">
          <w:rPr>
            <w:rStyle w:val="Hyperlink"/>
            <w:noProof/>
          </w:rPr>
          <w:t>Requirements Class: Railway</w:t>
        </w:r>
        <w:r>
          <w:rPr>
            <w:noProof/>
            <w:webHidden/>
          </w:rPr>
          <w:tab/>
        </w:r>
        <w:r>
          <w:rPr>
            <w:noProof/>
            <w:webHidden/>
          </w:rPr>
          <w:fldChar w:fldCharType="begin"/>
        </w:r>
        <w:r>
          <w:rPr>
            <w:noProof/>
            <w:webHidden/>
          </w:rPr>
          <w:instrText xml:space="preserve"> PAGEREF _Toc439933501 \h </w:instrText>
        </w:r>
        <w:r>
          <w:rPr>
            <w:noProof/>
            <w:webHidden/>
          </w:rPr>
        </w:r>
        <w:r>
          <w:rPr>
            <w:noProof/>
            <w:webHidden/>
          </w:rPr>
          <w:fldChar w:fldCharType="separate"/>
        </w:r>
        <w:r w:rsidR="008A6692">
          <w:rPr>
            <w:noProof/>
            <w:webHidden/>
          </w:rPr>
          <w:t>123</w:t>
        </w:r>
        <w:r>
          <w:rPr>
            <w:noProof/>
            <w:webHidden/>
          </w:rPr>
          <w:fldChar w:fldCharType="end"/>
        </w:r>
      </w:hyperlink>
    </w:p>
    <w:p w14:paraId="09799C3D"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2" w:history="1">
        <w:r w:rsidRPr="00CC02CB">
          <w:rPr>
            <w:rStyle w:val="Hyperlink"/>
            <w:noProof/>
          </w:rPr>
          <w:t>7.7.1</w:t>
        </w:r>
        <w:r>
          <w:rPr>
            <w:rFonts w:asciiTheme="minorHAnsi" w:eastAsiaTheme="minorEastAsia" w:hAnsiTheme="minorHAnsi" w:cstheme="minorBidi"/>
            <w:noProof/>
            <w:sz w:val="22"/>
            <w:szCs w:val="22"/>
          </w:rPr>
          <w:tab/>
        </w:r>
        <w:r w:rsidRPr="00CC02CB">
          <w:rPr>
            <w:rStyle w:val="Hyperlink"/>
            <w:noProof/>
          </w:rPr>
          <w:t>Railway</w:t>
        </w:r>
        <w:r>
          <w:rPr>
            <w:noProof/>
            <w:webHidden/>
          </w:rPr>
          <w:tab/>
        </w:r>
        <w:r>
          <w:rPr>
            <w:noProof/>
            <w:webHidden/>
          </w:rPr>
          <w:fldChar w:fldCharType="begin"/>
        </w:r>
        <w:r>
          <w:rPr>
            <w:noProof/>
            <w:webHidden/>
          </w:rPr>
          <w:instrText xml:space="preserve"> PAGEREF _Toc439933502 \h </w:instrText>
        </w:r>
        <w:r>
          <w:rPr>
            <w:noProof/>
            <w:webHidden/>
          </w:rPr>
        </w:r>
        <w:r>
          <w:rPr>
            <w:noProof/>
            <w:webHidden/>
          </w:rPr>
          <w:fldChar w:fldCharType="separate"/>
        </w:r>
        <w:r w:rsidR="008A6692">
          <w:rPr>
            <w:noProof/>
            <w:webHidden/>
          </w:rPr>
          <w:t>124</w:t>
        </w:r>
        <w:r>
          <w:rPr>
            <w:noProof/>
            <w:webHidden/>
          </w:rPr>
          <w:fldChar w:fldCharType="end"/>
        </w:r>
      </w:hyperlink>
    </w:p>
    <w:p w14:paraId="196B79E6"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3" w:history="1">
        <w:r w:rsidRPr="00CC02CB">
          <w:rPr>
            <w:rStyle w:val="Hyperlink"/>
            <w:noProof/>
          </w:rPr>
          <w:t>7.7.2</w:t>
        </w:r>
        <w:r>
          <w:rPr>
            <w:rFonts w:asciiTheme="minorHAnsi" w:eastAsiaTheme="minorEastAsia" w:hAnsiTheme="minorHAnsi" w:cstheme="minorBidi"/>
            <w:noProof/>
            <w:sz w:val="22"/>
            <w:szCs w:val="22"/>
          </w:rPr>
          <w:tab/>
        </w:r>
        <w:r w:rsidRPr="00CC02CB">
          <w:rPr>
            <w:rStyle w:val="Hyperlink"/>
            <w:noProof/>
          </w:rPr>
          <w:t>Alignment extensions</w:t>
        </w:r>
        <w:r>
          <w:rPr>
            <w:noProof/>
            <w:webHidden/>
          </w:rPr>
          <w:tab/>
        </w:r>
        <w:r>
          <w:rPr>
            <w:noProof/>
            <w:webHidden/>
          </w:rPr>
          <w:fldChar w:fldCharType="begin"/>
        </w:r>
        <w:r>
          <w:rPr>
            <w:noProof/>
            <w:webHidden/>
          </w:rPr>
          <w:instrText xml:space="preserve"> PAGEREF _Toc439933503 \h </w:instrText>
        </w:r>
        <w:r>
          <w:rPr>
            <w:noProof/>
            <w:webHidden/>
          </w:rPr>
        </w:r>
        <w:r>
          <w:rPr>
            <w:noProof/>
            <w:webHidden/>
          </w:rPr>
          <w:fldChar w:fldCharType="separate"/>
        </w:r>
        <w:r w:rsidR="008A6692">
          <w:rPr>
            <w:noProof/>
            <w:webHidden/>
          </w:rPr>
          <w:t>125</w:t>
        </w:r>
        <w:r>
          <w:rPr>
            <w:noProof/>
            <w:webHidden/>
          </w:rPr>
          <w:fldChar w:fldCharType="end"/>
        </w:r>
      </w:hyperlink>
    </w:p>
    <w:p w14:paraId="4B3026B3"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4" w:history="1">
        <w:r w:rsidRPr="00CC02CB">
          <w:rPr>
            <w:rStyle w:val="Hyperlink"/>
            <w:noProof/>
          </w:rPr>
          <w:t>7.7.3</w:t>
        </w:r>
        <w:r>
          <w:rPr>
            <w:rFonts w:asciiTheme="minorHAnsi" w:eastAsiaTheme="minorEastAsia" w:hAnsiTheme="minorHAnsi" w:cstheme="minorBidi"/>
            <w:noProof/>
            <w:sz w:val="22"/>
            <w:szCs w:val="22"/>
          </w:rPr>
          <w:tab/>
        </w:r>
        <w:r w:rsidRPr="00CC02CB">
          <w:rPr>
            <w:rStyle w:val="Hyperlink"/>
            <w:noProof/>
          </w:rPr>
          <w:t>RailwayElement</w:t>
        </w:r>
        <w:r>
          <w:rPr>
            <w:noProof/>
            <w:webHidden/>
          </w:rPr>
          <w:tab/>
        </w:r>
        <w:r>
          <w:rPr>
            <w:noProof/>
            <w:webHidden/>
          </w:rPr>
          <w:fldChar w:fldCharType="begin"/>
        </w:r>
        <w:r>
          <w:rPr>
            <w:noProof/>
            <w:webHidden/>
          </w:rPr>
          <w:instrText xml:space="preserve"> PAGEREF _Toc439933504 \h </w:instrText>
        </w:r>
        <w:r>
          <w:rPr>
            <w:noProof/>
            <w:webHidden/>
          </w:rPr>
        </w:r>
        <w:r>
          <w:rPr>
            <w:noProof/>
            <w:webHidden/>
          </w:rPr>
          <w:fldChar w:fldCharType="separate"/>
        </w:r>
        <w:r w:rsidR="008A6692">
          <w:rPr>
            <w:noProof/>
            <w:webHidden/>
          </w:rPr>
          <w:t>126</w:t>
        </w:r>
        <w:r>
          <w:rPr>
            <w:noProof/>
            <w:webHidden/>
          </w:rPr>
          <w:fldChar w:fldCharType="end"/>
        </w:r>
      </w:hyperlink>
    </w:p>
    <w:p w14:paraId="1149791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5" w:history="1">
        <w:r w:rsidRPr="00CC02CB">
          <w:rPr>
            <w:rStyle w:val="Hyperlink"/>
            <w:noProof/>
          </w:rPr>
          <w:t>7.7.4</w:t>
        </w:r>
        <w:r>
          <w:rPr>
            <w:rFonts w:asciiTheme="minorHAnsi" w:eastAsiaTheme="minorEastAsia" w:hAnsiTheme="minorHAnsi" w:cstheme="minorBidi"/>
            <w:noProof/>
            <w:sz w:val="22"/>
            <w:szCs w:val="22"/>
          </w:rPr>
          <w:tab/>
        </w:r>
        <w:r w:rsidRPr="00CC02CB">
          <w:rPr>
            <w:rStyle w:val="Hyperlink"/>
            <w:noProof/>
          </w:rPr>
          <w:t>Railway Element Set</w:t>
        </w:r>
        <w:r>
          <w:rPr>
            <w:noProof/>
            <w:webHidden/>
          </w:rPr>
          <w:tab/>
        </w:r>
        <w:r>
          <w:rPr>
            <w:noProof/>
            <w:webHidden/>
          </w:rPr>
          <w:fldChar w:fldCharType="begin"/>
        </w:r>
        <w:r>
          <w:rPr>
            <w:noProof/>
            <w:webHidden/>
          </w:rPr>
          <w:instrText xml:space="preserve"> PAGEREF _Toc439933505 \h </w:instrText>
        </w:r>
        <w:r>
          <w:rPr>
            <w:noProof/>
            <w:webHidden/>
          </w:rPr>
        </w:r>
        <w:r>
          <w:rPr>
            <w:noProof/>
            <w:webHidden/>
          </w:rPr>
          <w:fldChar w:fldCharType="separate"/>
        </w:r>
        <w:r w:rsidR="008A6692">
          <w:rPr>
            <w:noProof/>
            <w:webHidden/>
          </w:rPr>
          <w:t>127</w:t>
        </w:r>
        <w:r>
          <w:rPr>
            <w:noProof/>
            <w:webHidden/>
          </w:rPr>
          <w:fldChar w:fldCharType="end"/>
        </w:r>
      </w:hyperlink>
    </w:p>
    <w:p w14:paraId="4AB66B6C"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6" w:history="1">
        <w:r w:rsidRPr="00CC02CB">
          <w:rPr>
            <w:rStyle w:val="Hyperlink"/>
            <w:noProof/>
          </w:rPr>
          <w:t>7.7.5</w:t>
        </w:r>
        <w:r>
          <w:rPr>
            <w:rFonts w:asciiTheme="minorHAnsi" w:eastAsiaTheme="minorEastAsia" w:hAnsiTheme="minorHAnsi" w:cstheme="minorBidi"/>
            <w:noProof/>
            <w:sz w:val="22"/>
            <w:szCs w:val="22"/>
          </w:rPr>
          <w:tab/>
        </w:r>
        <w:r w:rsidRPr="00CC02CB">
          <w:rPr>
            <w:rStyle w:val="Hyperlink"/>
            <w:noProof/>
          </w:rPr>
          <w:t>Cant (Railway superelevation)</w:t>
        </w:r>
        <w:r>
          <w:rPr>
            <w:noProof/>
            <w:webHidden/>
          </w:rPr>
          <w:tab/>
        </w:r>
        <w:r>
          <w:rPr>
            <w:noProof/>
            <w:webHidden/>
          </w:rPr>
          <w:fldChar w:fldCharType="begin"/>
        </w:r>
        <w:r>
          <w:rPr>
            <w:noProof/>
            <w:webHidden/>
          </w:rPr>
          <w:instrText xml:space="preserve"> PAGEREF _Toc439933506 \h </w:instrText>
        </w:r>
        <w:r>
          <w:rPr>
            <w:noProof/>
            <w:webHidden/>
          </w:rPr>
        </w:r>
        <w:r>
          <w:rPr>
            <w:noProof/>
            <w:webHidden/>
          </w:rPr>
          <w:fldChar w:fldCharType="separate"/>
        </w:r>
        <w:r w:rsidR="008A6692">
          <w:rPr>
            <w:noProof/>
            <w:webHidden/>
          </w:rPr>
          <w:t>128</w:t>
        </w:r>
        <w:r>
          <w:rPr>
            <w:noProof/>
            <w:webHidden/>
          </w:rPr>
          <w:fldChar w:fldCharType="end"/>
        </w:r>
      </w:hyperlink>
    </w:p>
    <w:p w14:paraId="5343FDCD"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07" w:history="1">
        <w:r w:rsidRPr="00CC02CB">
          <w:rPr>
            <w:rStyle w:val="Hyperlink"/>
            <w:noProof/>
          </w:rPr>
          <w:t>7.8</w:t>
        </w:r>
        <w:r>
          <w:rPr>
            <w:rFonts w:asciiTheme="minorHAnsi" w:eastAsiaTheme="minorEastAsia" w:hAnsiTheme="minorHAnsi" w:cstheme="minorBidi"/>
            <w:noProof/>
            <w:sz w:val="22"/>
            <w:szCs w:val="22"/>
          </w:rPr>
          <w:tab/>
        </w:r>
        <w:r w:rsidRPr="00CC02CB">
          <w:rPr>
            <w:rStyle w:val="Hyperlink"/>
            <w:noProof/>
          </w:rPr>
          <w:t>Requirement Class: Survey</w:t>
        </w:r>
        <w:r>
          <w:rPr>
            <w:noProof/>
            <w:webHidden/>
          </w:rPr>
          <w:tab/>
        </w:r>
        <w:r>
          <w:rPr>
            <w:noProof/>
            <w:webHidden/>
          </w:rPr>
          <w:fldChar w:fldCharType="begin"/>
        </w:r>
        <w:r>
          <w:rPr>
            <w:noProof/>
            <w:webHidden/>
          </w:rPr>
          <w:instrText xml:space="preserve"> PAGEREF _Toc439933507 \h </w:instrText>
        </w:r>
        <w:r>
          <w:rPr>
            <w:noProof/>
            <w:webHidden/>
          </w:rPr>
        </w:r>
        <w:r>
          <w:rPr>
            <w:noProof/>
            <w:webHidden/>
          </w:rPr>
          <w:fldChar w:fldCharType="separate"/>
        </w:r>
        <w:r w:rsidR="008A6692">
          <w:rPr>
            <w:noProof/>
            <w:webHidden/>
          </w:rPr>
          <w:t>132</w:t>
        </w:r>
        <w:r>
          <w:rPr>
            <w:noProof/>
            <w:webHidden/>
          </w:rPr>
          <w:fldChar w:fldCharType="end"/>
        </w:r>
      </w:hyperlink>
    </w:p>
    <w:p w14:paraId="726C8D11"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8" w:history="1">
        <w:r w:rsidRPr="00CC02CB">
          <w:rPr>
            <w:rStyle w:val="Hyperlink"/>
            <w:noProof/>
          </w:rPr>
          <w:t>7.8.1</w:t>
        </w:r>
        <w:r>
          <w:rPr>
            <w:rFonts w:asciiTheme="minorHAnsi" w:eastAsiaTheme="minorEastAsia" w:hAnsiTheme="minorHAnsi" w:cstheme="minorBidi"/>
            <w:noProof/>
            <w:sz w:val="22"/>
            <w:szCs w:val="22"/>
          </w:rPr>
          <w:tab/>
        </w:r>
        <w:r w:rsidRPr="00CC02CB">
          <w:rPr>
            <w:rStyle w:val="Hyperlink"/>
            <w:noProof/>
          </w:rPr>
          <w:t>Survey Requirements Class Classes</w:t>
        </w:r>
        <w:r>
          <w:rPr>
            <w:noProof/>
            <w:webHidden/>
          </w:rPr>
          <w:tab/>
        </w:r>
        <w:r>
          <w:rPr>
            <w:noProof/>
            <w:webHidden/>
          </w:rPr>
          <w:fldChar w:fldCharType="begin"/>
        </w:r>
        <w:r>
          <w:rPr>
            <w:noProof/>
            <w:webHidden/>
          </w:rPr>
          <w:instrText xml:space="preserve"> PAGEREF _Toc439933508 \h </w:instrText>
        </w:r>
        <w:r>
          <w:rPr>
            <w:noProof/>
            <w:webHidden/>
          </w:rPr>
        </w:r>
        <w:r>
          <w:rPr>
            <w:noProof/>
            <w:webHidden/>
          </w:rPr>
          <w:fldChar w:fldCharType="separate"/>
        </w:r>
        <w:r w:rsidR="008A6692">
          <w:rPr>
            <w:noProof/>
            <w:webHidden/>
          </w:rPr>
          <w:t>133</w:t>
        </w:r>
        <w:r>
          <w:rPr>
            <w:noProof/>
            <w:webHidden/>
          </w:rPr>
          <w:fldChar w:fldCharType="end"/>
        </w:r>
      </w:hyperlink>
    </w:p>
    <w:p w14:paraId="496CBF15"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09" w:history="1">
        <w:r w:rsidRPr="00CC02CB">
          <w:rPr>
            <w:rStyle w:val="Hyperlink"/>
            <w:noProof/>
          </w:rPr>
          <w:t>7.8.2</w:t>
        </w:r>
        <w:r>
          <w:rPr>
            <w:rFonts w:asciiTheme="minorHAnsi" w:eastAsiaTheme="minorEastAsia" w:hAnsiTheme="minorHAnsi" w:cstheme="minorBidi"/>
            <w:noProof/>
            <w:sz w:val="22"/>
            <w:szCs w:val="22"/>
          </w:rPr>
          <w:tab/>
        </w:r>
        <w:r w:rsidRPr="00CC02CB">
          <w:rPr>
            <w:rStyle w:val="Hyperlink"/>
            <w:noProof/>
          </w:rPr>
          <w:t>Requirement Class: Observations</w:t>
        </w:r>
        <w:r>
          <w:rPr>
            <w:noProof/>
            <w:webHidden/>
          </w:rPr>
          <w:tab/>
        </w:r>
        <w:r>
          <w:rPr>
            <w:noProof/>
            <w:webHidden/>
          </w:rPr>
          <w:fldChar w:fldCharType="begin"/>
        </w:r>
        <w:r>
          <w:rPr>
            <w:noProof/>
            <w:webHidden/>
          </w:rPr>
          <w:instrText xml:space="preserve"> PAGEREF _Toc439933509 \h </w:instrText>
        </w:r>
        <w:r>
          <w:rPr>
            <w:noProof/>
            <w:webHidden/>
          </w:rPr>
        </w:r>
        <w:r>
          <w:rPr>
            <w:noProof/>
            <w:webHidden/>
          </w:rPr>
          <w:fldChar w:fldCharType="separate"/>
        </w:r>
        <w:r w:rsidR="008A6692">
          <w:rPr>
            <w:noProof/>
            <w:webHidden/>
          </w:rPr>
          <w:t>136</w:t>
        </w:r>
        <w:r>
          <w:rPr>
            <w:noProof/>
            <w:webHidden/>
          </w:rPr>
          <w:fldChar w:fldCharType="end"/>
        </w:r>
      </w:hyperlink>
    </w:p>
    <w:p w14:paraId="6BEB76D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0" w:history="1">
        <w:r w:rsidRPr="00CC02CB">
          <w:rPr>
            <w:rStyle w:val="Hyperlink"/>
            <w:noProof/>
          </w:rPr>
          <w:t>7.8.3</w:t>
        </w:r>
        <w:r>
          <w:rPr>
            <w:rFonts w:asciiTheme="minorHAnsi" w:eastAsiaTheme="minorEastAsia" w:hAnsiTheme="minorHAnsi" w:cstheme="minorBidi"/>
            <w:noProof/>
            <w:sz w:val="22"/>
            <w:szCs w:val="22"/>
          </w:rPr>
          <w:tab/>
        </w:r>
        <w:r w:rsidRPr="00CC02CB">
          <w:rPr>
            <w:rStyle w:val="Hyperlink"/>
            <w:noProof/>
          </w:rPr>
          <w:t>Observations Requirements Class Classes</w:t>
        </w:r>
        <w:r>
          <w:rPr>
            <w:noProof/>
            <w:webHidden/>
          </w:rPr>
          <w:tab/>
        </w:r>
        <w:r>
          <w:rPr>
            <w:noProof/>
            <w:webHidden/>
          </w:rPr>
          <w:fldChar w:fldCharType="begin"/>
        </w:r>
        <w:r>
          <w:rPr>
            <w:noProof/>
            <w:webHidden/>
          </w:rPr>
          <w:instrText xml:space="preserve"> PAGEREF _Toc439933510 \h </w:instrText>
        </w:r>
        <w:r>
          <w:rPr>
            <w:noProof/>
            <w:webHidden/>
          </w:rPr>
        </w:r>
        <w:r>
          <w:rPr>
            <w:noProof/>
            <w:webHidden/>
          </w:rPr>
          <w:fldChar w:fldCharType="separate"/>
        </w:r>
        <w:r w:rsidR="008A6692">
          <w:rPr>
            <w:noProof/>
            <w:webHidden/>
          </w:rPr>
          <w:t>139</w:t>
        </w:r>
        <w:r>
          <w:rPr>
            <w:noProof/>
            <w:webHidden/>
          </w:rPr>
          <w:fldChar w:fldCharType="end"/>
        </w:r>
      </w:hyperlink>
    </w:p>
    <w:p w14:paraId="433B4417"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1" w:history="1">
        <w:r w:rsidRPr="00CC02CB">
          <w:rPr>
            <w:rStyle w:val="Hyperlink"/>
            <w:noProof/>
          </w:rPr>
          <w:t>7.8.4</w:t>
        </w:r>
        <w:r>
          <w:rPr>
            <w:rFonts w:asciiTheme="minorHAnsi" w:eastAsiaTheme="minorEastAsia" w:hAnsiTheme="minorHAnsi" w:cstheme="minorBidi"/>
            <w:noProof/>
            <w:sz w:val="22"/>
            <w:szCs w:val="22"/>
          </w:rPr>
          <w:tab/>
        </w:r>
        <w:r w:rsidRPr="00CC02CB">
          <w:rPr>
            <w:rStyle w:val="Hyperlink"/>
            <w:noProof/>
          </w:rPr>
          <w:t>Requirement Class: Equipment</w:t>
        </w:r>
        <w:r>
          <w:rPr>
            <w:noProof/>
            <w:webHidden/>
          </w:rPr>
          <w:tab/>
        </w:r>
        <w:r>
          <w:rPr>
            <w:noProof/>
            <w:webHidden/>
          </w:rPr>
          <w:fldChar w:fldCharType="begin"/>
        </w:r>
        <w:r>
          <w:rPr>
            <w:noProof/>
            <w:webHidden/>
          </w:rPr>
          <w:instrText xml:space="preserve"> PAGEREF _Toc439933511 \h </w:instrText>
        </w:r>
        <w:r>
          <w:rPr>
            <w:noProof/>
            <w:webHidden/>
          </w:rPr>
        </w:r>
        <w:r>
          <w:rPr>
            <w:noProof/>
            <w:webHidden/>
          </w:rPr>
          <w:fldChar w:fldCharType="separate"/>
        </w:r>
        <w:r w:rsidR="008A6692">
          <w:rPr>
            <w:noProof/>
            <w:webHidden/>
          </w:rPr>
          <w:t>153</w:t>
        </w:r>
        <w:r>
          <w:rPr>
            <w:noProof/>
            <w:webHidden/>
          </w:rPr>
          <w:fldChar w:fldCharType="end"/>
        </w:r>
      </w:hyperlink>
    </w:p>
    <w:p w14:paraId="53AFF780"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2" w:history="1">
        <w:r w:rsidRPr="00CC02CB">
          <w:rPr>
            <w:rStyle w:val="Hyperlink"/>
            <w:noProof/>
          </w:rPr>
          <w:t>7.8.5</w:t>
        </w:r>
        <w:r>
          <w:rPr>
            <w:rFonts w:asciiTheme="minorHAnsi" w:eastAsiaTheme="minorEastAsia" w:hAnsiTheme="minorHAnsi" w:cstheme="minorBidi"/>
            <w:noProof/>
            <w:sz w:val="22"/>
            <w:szCs w:val="22"/>
          </w:rPr>
          <w:tab/>
        </w:r>
        <w:r w:rsidRPr="00CC02CB">
          <w:rPr>
            <w:rStyle w:val="Hyperlink"/>
            <w:noProof/>
          </w:rPr>
          <w:t>Equipment Requirements Class Classes</w:t>
        </w:r>
        <w:r>
          <w:rPr>
            <w:noProof/>
            <w:webHidden/>
          </w:rPr>
          <w:tab/>
        </w:r>
        <w:r>
          <w:rPr>
            <w:noProof/>
            <w:webHidden/>
          </w:rPr>
          <w:fldChar w:fldCharType="begin"/>
        </w:r>
        <w:r>
          <w:rPr>
            <w:noProof/>
            <w:webHidden/>
          </w:rPr>
          <w:instrText xml:space="preserve"> PAGEREF _Toc439933512 \h </w:instrText>
        </w:r>
        <w:r>
          <w:rPr>
            <w:noProof/>
            <w:webHidden/>
          </w:rPr>
        </w:r>
        <w:r>
          <w:rPr>
            <w:noProof/>
            <w:webHidden/>
          </w:rPr>
          <w:fldChar w:fldCharType="separate"/>
        </w:r>
        <w:r w:rsidR="008A6692">
          <w:rPr>
            <w:noProof/>
            <w:webHidden/>
          </w:rPr>
          <w:t>155</w:t>
        </w:r>
        <w:r>
          <w:rPr>
            <w:noProof/>
            <w:webHidden/>
          </w:rPr>
          <w:fldChar w:fldCharType="end"/>
        </w:r>
      </w:hyperlink>
    </w:p>
    <w:p w14:paraId="20B6DED7"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3" w:history="1">
        <w:r w:rsidRPr="00CC02CB">
          <w:rPr>
            <w:rStyle w:val="Hyperlink"/>
            <w:noProof/>
          </w:rPr>
          <w:t>7.8.6</w:t>
        </w:r>
        <w:r>
          <w:rPr>
            <w:rFonts w:asciiTheme="minorHAnsi" w:eastAsiaTheme="minorEastAsia" w:hAnsiTheme="minorHAnsi" w:cstheme="minorBidi"/>
            <w:noProof/>
            <w:sz w:val="22"/>
            <w:szCs w:val="22"/>
          </w:rPr>
          <w:tab/>
        </w:r>
        <w:r w:rsidRPr="00CC02CB">
          <w:rPr>
            <w:rStyle w:val="Hyperlink"/>
            <w:noProof/>
          </w:rPr>
          <w:t>Requirement Class: SurveyResults</w:t>
        </w:r>
        <w:r>
          <w:rPr>
            <w:noProof/>
            <w:webHidden/>
          </w:rPr>
          <w:tab/>
        </w:r>
        <w:r>
          <w:rPr>
            <w:noProof/>
            <w:webHidden/>
          </w:rPr>
          <w:fldChar w:fldCharType="begin"/>
        </w:r>
        <w:r>
          <w:rPr>
            <w:noProof/>
            <w:webHidden/>
          </w:rPr>
          <w:instrText xml:space="preserve"> PAGEREF _Toc439933513 \h </w:instrText>
        </w:r>
        <w:r>
          <w:rPr>
            <w:noProof/>
            <w:webHidden/>
          </w:rPr>
        </w:r>
        <w:r>
          <w:rPr>
            <w:noProof/>
            <w:webHidden/>
          </w:rPr>
          <w:fldChar w:fldCharType="separate"/>
        </w:r>
        <w:r w:rsidR="008A6692">
          <w:rPr>
            <w:noProof/>
            <w:webHidden/>
          </w:rPr>
          <w:t>163</w:t>
        </w:r>
        <w:r>
          <w:rPr>
            <w:noProof/>
            <w:webHidden/>
          </w:rPr>
          <w:fldChar w:fldCharType="end"/>
        </w:r>
      </w:hyperlink>
    </w:p>
    <w:p w14:paraId="228FA2D1"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4" w:history="1">
        <w:r w:rsidRPr="00CC02CB">
          <w:rPr>
            <w:rStyle w:val="Hyperlink"/>
            <w:noProof/>
          </w:rPr>
          <w:t>7.8.7</w:t>
        </w:r>
        <w:r>
          <w:rPr>
            <w:rFonts w:asciiTheme="minorHAnsi" w:eastAsiaTheme="minorEastAsia" w:hAnsiTheme="minorHAnsi" w:cstheme="minorBidi"/>
            <w:noProof/>
            <w:sz w:val="22"/>
            <w:szCs w:val="22"/>
          </w:rPr>
          <w:tab/>
        </w:r>
        <w:r w:rsidRPr="00CC02CB">
          <w:rPr>
            <w:rStyle w:val="Hyperlink"/>
            <w:noProof/>
          </w:rPr>
          <w:t>SurveyResults Requirements Class Classes</w:t>
        </w:r>
        <w:r>
          <w:rPr>
            <w:noProof/>
            <w:webHidden/>
          </w:rPr>
          <w:tab/>
        </w:r>
        <w:r>
          <w:rPr>
            <w:noProof/>
            <w:webHidden/>
          </w:rPr>
          <w:fldChar w:fldCharType="begin"/>
        </w:r>
        <w:r>
          <w:rPr>
            <w:noProof/>
            <w:webHidden/>
          </w:rPr>
          <w:instrText xml:space="preserve"> PAGEREF _Toc439933514 \h </w:instrText>
        </w:r>
        <w:r>
          <w:rPr>
            <w:noProof/>
            <w:webHidden/>
          </w:rPr>
        </w:r>
        <w:r>
          <w:rPr>
            <w:noProof/>
            <w:webHidden/>
          </w:rPr>
          <w:fldChar w:fldCharType="separate"/>
        </w:r>
        <w:r w:rsidR="008A6692">
          <w:rPr>
            <w:noProof/>
            <w:webHidden/>
          </w:rPr>
          <w:t>165</w:t>
        </w:r>
        <w:r>
          <w:rPr>
            <w:noProof/>
            <w:webHidden/>
          </w:rPr>
          <w:fldChar w:fldCharType="end"/>
        </w:r>
      </w:hyperlink>
    </w:p>
    <w:p w14:paraId="7B65F50D"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5" w:history="1">
        <w:r w:rsidRPr="00CC02CB">
          <w:rPr>
            <w:rStyle w:val="Hyperlink"/>
            <w:noProof/>
          </w:rPr>
          <w:t>7.8.8</w:t>
        </w:r>
        <w:r>
          <w:rPr>
            <w:rFonts w:asciiTheme="minorHAnsi" w:eastAsiaTheme="minorEastAsia" w:hAnsiTheme="minorHAnsi" w:cstheme="minorBidi"/>
            <w:noProof/>
            <w:sz w:val="22"/>
            <w:szCs w:val="22"/>
          </w:rPr>
          <w:tab/>
        </w:r>
        <w:r w:rsidRPr="00CC02CB">
          <w:rPr>
            <w:rStyle w:val="Hyperlink"/>
            <w:noProof/>
          </w:rPr>
          <w:t>OGC Abstract Specification Topic 20 – Observation and  Measurements</w:t>
        </w:r>
        <w:r>
          <w:rPr>
            <w:noProof/>
            <w:webHidden/>
          </w:rPr>
          <w:tab/>
        </w:r>
        <w:r>
          <w:rPr>
            <w:noProof/>
            <w:webHidden/>
          </w:rPr>
          <w:fldChar w:fldCharType="begin"/>
        </w:r>
        <w:r>
          <w:rPr>
            <w:noProof/>
            <w:webHidden/>
          </w:rPr>
          <w:instrText xml:space="preserve"> PAGEREF _Toc439933515 \h </w:instrText>
        </w:r>
        <w:r>
          <w:rPr>
            <w:noProof/>
            <w:webHidden/>
          </w:rPr>
        </w:r>
        <w:r>
          <w:rPr>
            <w:noProof/>
            <w:webHidden/>
          </w:rPr>
          <w:fldChar w:fldCharType="separate"/>
        </w:r>
        <w:r w:rsidR="008A6692">
          <w:rPr>
            <w:noProof/>
            <w:webHidden/>
          </w:rPr>
          <w:t>172</w:t>
        </w:r>
        <w:r>
          <w:rPr>
            <w:noProof/>
            <w:webHidden/>
          </w:rPr>
          <w:fldChar w:fldCharType="end"/>
        </w:r>
      </w:hyperlink>
    </w:p>
    <w:p w14:paraId="1176FEB8"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16" w:history="1">
        <w:r w:rsidRPr="00CC02CB">
          <w:rPr>
            <w:rStyle w:val="Hyperlink"/>
            <w:noProof/>
          </w:rPr>
          <w:t>7.9</w:t>
        </w:r>
        <w:r>
          <w:rPr>
            <w:rFonts w:asciiTheme="minorHAnsi" w:eastAsiaTheme="minorEastAsia" w:hAnsiTheme="minorHAnsi" w:cstheme="minorBidi"/>
            <w:noProof/>
            <w:sz w:val="22"/>
            <w:szCs w:val="22"/>
          </w:rPr>
          <w:tab/>
        </w:r>
        <w:r w:rsidRPr="00CC02CB">
          <w:rPr>
            <w:rStyle w:val="Hyperlink"/>
            <w:noProof/>
          </w:rPr>
          <w:t>Requirement Class: LandFeature</w:t>
        </w:r>
        <w:r>
          <w:rPr>
            <w:noProof/>
            <w:webHidden/>
          </w:rPr>
          <w:tab/>
        </w:r>
        <w:r>
          <w:rPr>
            <w:noProof/>
            <w:webHidden/>
          </w:rPr>
          <w:fldChar w:fldCharType="begin"/>
        </w:r>
        <w:r>
          <w:rPr>
            <w:noProof/>
            <w:webHidden/>
          </w:rPr>
          <w:instrText xml:space="preserve"> PAGEREF _Toc439933516 \h </w:instrText>
        </w:r>
        <w:r>
          <w:rPr>
            <w:noProof/>
            <w:webHidden/>
          </w:rPr>
        </w:r>
        <w:r>
          <w:rPr>
            <w:noProof/>
            <w:webHidden/>
          </w:rPr>
          <w:fldChar w:fldCharType="separate"/>
        </w:r>
        <w:r w:rsidR="008A6692">
          <w:rPr>
            <w:noProof/>
            <w:webHidden/>
          </w:rPr>
          <w:t>173</w:t>
        </w:r>
        <w:r>
          <w:rPr>
            <w:noProof/>
            <w:webHidden/>
          </w:rPr>
          <w:fldChar w:fldCharType="end"/>
        </w:r>
      </w:hyperlink>
    </w:p>
    <w:p w14:paraId="1D168A3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7" w:history="1">
        <w:r w:rsidRPr="00CC02CB">
          <w:rPr>
            <w:rStyle w:val="Hyperlink"/>
            <w:noProof/>
            <w:lang w:eastAsia="en-GB"/>
          </w:rPr>
          <w:t>7.9.1</w:t>
        </w:r>
        <w:r>
          <w:rPr>
            <w:rFonts w:asciiTheme="minorHAnsi" w:eastAsiaTheme="minorEastAsia" w:hAnsiTheme="minorHAnsi" w:cstheme="minorBidi"/>
            <w:noProof/>
            <w:sz w:val="22"/>
            <w:szCs w:val="22"/>
          </w:rPr>
          <w:tab/>
        </w:r>
        <w:r w:rsidRPr="00CC02CB">
          <w:rPr>
            <w:rStyle w:val="Hyperlink"/>
            <w:noProof/>
            <w:lang w:eastAsia="en-GB"/>
          </w:rPr>
          <w:t>Land Feature</w:t>
        </w:r>
        <w:r>
          <w:rPr>
            <w:noProof/>
            <w:webHidden/>
          </w:rPr>
          <w:tab/>
        </w:r>
        <w:r>
          <w:rPr>
            <w:noProof/>
            <w:webHidden/>
          </w:rPr>
          <w:fldChar w:fldCharType="begin"/>
        </w:r>
        <w:r>
          <w:rPr>
            <w:noProof/>
            <w:webHidden/>
          </w:rPr>
          <w:instrText xml:space="preserve"> PAGEREF _Toc439933517 \h </w:instrText>
        </w:r>
        <w:r>
          <w:rPr>
            <w:noProof/>
            <w:webHidden/>
          </w:rPr>
        </w:r>
        <w:r>
          <w:rPr>
            <w:noProof/>
            <w:webHidden/>
          </w:rPr>
          <w:fldChar w:fldCharType="separate"/>
        </w:r>
        <w:r w:rsidR="008A6692">
          <w:rPr>
            <w:noProof/>
            <w:webHidden/>
          </w:rPr>
          <w:t>175</w:t>
        </w:r>
        <w:r>
          <w:rPr>
            <w:noProof/>
            <w:webHidden/>
          </w:rPr>
          <w:fldChar w:fldCharType="end"/>
        </w:r>
      </w:hyperlink>
    </w:p>
    <w:p w14:paraId="04C17B16"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8" w:history="1">
        <w:r w:rsidRPr="00CC02CB">
          <w:rPr>
            <w:rStyle w:val="Hyperlink"/>
            <w:noProof/>
            <w:lang w:eastAsia="en-GB"/>
          </w:rPr>
          <w:t>7.9.2</w:t>
        </w:r>
        <w:r>
          <w:rPr>
            <w:rFonts w:asciiTheme="minorHAnsi" w:eastAsiaTheme="minorEastAsia" w:hAnsiTheme="minorHAnsi" w:cstheme="minorBidi"/>
            <w:noProof/>
            <w:sz w:val="22"/>
            <w:szCs w:val="22"/>
          </w:rPr>
          <w:tab/>
        </w:r>
        <w:r w:rsidRPr="00CC02CB">
          <w:rPr>
            <w:rStyle w:val="Hyperlink"/>
            <w:noProof/>
            <w:lang w:eastAsia="en-GB"/>
          </w:rPr>
          <w:t>Land Element</w:t>
        </w:r>
        <w:r>
          <w:rPr>
            <w:noProof/>
            <w:webHidden/>
          </w:rPr>
          <w:tab/>
        </w:r>
        <w:r>
          <w:rPr>
            <w:noProof/>
            <w:webHidden/>
          </w:rPr>
          <w:fldChar w:fldCharType="begin"/>
        </w:r>
        <w:r>
          <w:rPr>
            <w:noProof/>
            <w:webHidden/>
          </w:rPr>
          <w:instrText xml:space="preserve"> PAGEREF _Toc439933518 \h </w:instrText>
        </w:r>
        <w:r>
          <w:rPr>
            <w:noProof/>
            <w:webHidden/>
          </w:rPr>
        </w:r>
        <w:r>
          <w:rPr>
            <w:noProof/>
            <w:webHidden/>
          </w:rPr>
          <w:fldChar w:fldCharType="separate"/>
        </w:r>
        <w:r w:rsidR="008A6692">
          <w:rPr>
            <w:noProof/>
            <w:webHidden/>
          </w:rPr>
          <w:t>176</w:t>
        </w:r>
        <w:r>
          <w:rPr>
            <w:noProof/>
            <w:webHidden/>
          </w:rPr>
          <w:fldChar w:fldCharType="end"/>
        </w:r>
      </w:hyperlink>
    </w:p>
    <w:p w14:paraId="0D9BAE5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19" w:history="1">
        <w:r w:rsidRPr="00CC02CB">
          <w:rPr>
            <w:rStyle w:val="Hyperlink"/>
            <w:noProof/>
            <w:lang w:eastAsia="en-GB"/>
          </w:rPr>
          <w:t>7.9.3</w:t>
        </w:r>
        <w:r>
          <w:rPr>
            <w:rFonts w:asciiTheme="minorHAnsi" w:eastAsiaTheme="minorEastAsia" w:hAnsiTheme="minorHAnsi" w:cstheme="minorBidi"/>
            <w:noProof/>
            <w:sz w:val="22"/>
            <w:szCs w:val="22"/>
          </w:rPr>
          <w:tab/>
        </w:r>
        <w:r w:rsidRPr="00CC02CB">
          <w:rPr>
            <w:rStyle w:val="Hyperlink"/>
            <w:noProof/>
            <w:lang w:eastAsia="en-GB"/>
          </w:rPr>
          <w:t>Land Surface</w:t>
        </w:r>
        <w:r>
          <w:rPr>
            <w:noProof/>
            <w:webHidden/>
          </w:rPr>
          <w:tab/>
        </w:r>
        <w:r>
          <w:rPr>
            <w:noProof/>
            <w:webHidden/>
          </w:rPr>
          <w:fldChar w:fldCharType="begin"/>
        </w:r>
        <w:r>
          <w:rPr>
            <w:noProof/>
            <w:webHidden/>
          </w:rPr>
          <w:instrText xml:space="preserve"> PAGEREF _Toc439933519 \h </w:instrText>
        </w:r>
        <w:r>
          <w:rPr>
            <w:noProof/>
            <w:webHidden/>
          </w:rPr>
        </w:r>
        <w:r>
          <w:rPr>
            <w:noProof/>
            <w:webHidden/>
          </w:rPr>
          <w:fldChar w:fldCharType="separate"/>
        </w:r>
        <w:r w:rsidR="008A6692">
          <w:rPr>
            <w:noProof/>
            <w:webHidden/>
          </w:rPr>
          <w:t>176</w:t>
        </w:r>
        <w:r>
          <w:rPr>
            <w:noProof/>
            <w:webHidden/>
          </w:rPr>
          <w:fldChar w:fldCharType="end"/>
        </w:r>
      </w:hyperlink>
    </w:p>
    <w:p w14:paraId="287B4387"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0" w:history="1">
        <w:r w:rsidRPr="00CC02CB">
          <w:rPr>
            <w:rStyle w:val="Hyperlink"/>
            <w:noProof/>
            <w:lang w:eastAsia="en-GB"/>
          </w:rPr>
          <w:t>7.9.4</w:t>
        </w:r>
        <w:r>
          <w:rPr>
            <w:rFonts w:asciiTheme="minorHAnsi" w:eastAsiaTheme="minorEastAsia" w:hAnsiTheme="minorHAnsi" w:cstheme="minorBidi"/>
            <w:noProof/>
            <w:sz w:val="22"/>
            <w:szCs w:val="22"/>
          </w:rPr>
          <w:tab/>
        </w:r>
        <w:r w:rsidRPr="00CC02CB">
          <w:rPr>
            <w:rStyle w:val="Hyperlink"/>
            <w:noProof/>
            <w:lang w:eastAsia="en-GB"/>
          </w:rPr>
          <w:t>Land Layer</w:t>
        </w:r>
        <w:r>
          <w:rPr>
            <w:noProof/>
            <w:webHidden/>
          </w:rPr>
          <w:tab/>
        </w:r>
        <w:r>
          <w:rPr>
            <w:noProof/>
            <w:webHidden/>
          </w:rPr>
          <w:fldChar w:fldCharType="begin"/>
        </w:r>
        <w:r>
          <w:rPr>
            <w:noProof/>
            <w:webHidden/>
          </w:rPr>
          <w:instrText xml:space="preserve"> PAGEREF _Toc439933520 \h </w:instrText>
        </w:r>
        <w:r>
          <w:rPr>
            <w:noProof/>
            <w:webHidden/>
          </w:rPr>
        </w:r>
        <w:r>
          <w:rPr>
            <w:noProof/>
            <w:webHidden/>
          </w:rPr>
          <w:fldChar w:fldCharType="separate"/>
        </w:r>
        <w:r w:rsidR="008A6692">
          <w:rPr>
            <w:noProof/>
            <w:webHidden/>
          </w:rPr>
          <w:t>177</w:t>
        </w:r>
        <w:r>
          <w:rPr>
            <w:noProof/>
            <w:webHidden/>
          </w:rPr>
          <w:fldChar w:fldCharType="end"/>
        </w:r>
      </w:hyperlink>
    </w:p>
    <w:p w14:paraId="1BDA4D50"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1" w:history="1">
        <w:r w:rsidRPr="00CC02CB">
          <w:rPr>
            <w:rStyle w:val="Hyperlink"/>
            <w:noProof/>
            <w:lang w:eastAsia="en-GB"/>
          </w:rPr>
          <w:t>7.9.5</w:t>
        </w:r>
        <w:r>
          <w:rPr>
            <w:rFonts w:asciiTheme="minorHAnsi" w:eastAsiaTheme="minorEastAsia" w:hAnsiTheme="minorHAnsi" w:cstheme="minorBidi"/>
            <w:noProof/>
            <w:sz w:val="22"/>
            <w:szCs w:val="22"/>
          </w:rPr>
          <w:tab/>
        </w:r>
        <w:r w:rsidRPr="00CC02CB">
          <w:rPr>
            <w:rStyle w:val="Hyperlink"/>
            <w:noProof/>
            <w:lang w:eastAsia="en-GB"/>
          </w:rPr>
          <w:t>Solid Layer</w:t>
        </w:r>
        <w:r>
          <w:rPr>
            <w:noProof/>
            <w:webHidden/>
          </w:rPr>
          <w:tab/>
        </w:r>
        <w:r>
          <w:rPr>
            <w:noProof/>
            <w:webHidden/>
          </w:rPr>
          <w:fldChar w:fldCharType="begin"/>
        </w:r>
        <w:r>
          <w:rPr>
            <w:noProof/>
            <w:webHidden/>
          </w:rPr>
          <w:instrText xml:space="preserve"> PAGEREF _Toc439933521 \h </w:instrText>
        </w:r>
        <w:r>
          <w:rPr>
            <w:noProof/>
            <w:webHidden/>
          </w:rPr>
        </w:r>
        <w:r>
          <w:rPr>
            <w:noProof/>
            <w:webHidden/>
          </w:rPr>
          <w:fldChar w:fldCharType="separate"/>
        </w:r>
        <w:r w:rsidR="008A6692">
          <w:rPr>
            <w:noProof/>
            <w:webHidden/>
          </w:rPr>
          <w:t>177</w:t>
        </w:r>
        <w:r>
          <w:rPr>
            <w:noProof/>
            <w:webHidden/>
          </w:rPr>
          <w:fldChar w:fldCharType="end"/>
        </w:r>
      </w:hyperlink>
    </w:p>
    <w:p w14:paraId="20D4C38A"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2" w:history="1">
        <w:r w:rsidRPr="00CC02CB">
          <w:rPr>
            <w:rStyle w:val="Hyperlink"/>
            <w:noProof/>
            <w:lang w:eastAsia="en-GB"/>
          </w:rPr>
          <w:t>7.9.6</w:t>
        </w:r>
        <w:r>
          <w:rPr>
            <w:rFonts w:asciiTheme="minorHAnsi" w:eastAsiaTheme="minorEastAsia" w:hAnsiTheme="minorHAnsi" w:cstheme="minorBidi"/>
            <w:noProof/>
            <w:sz w:val="22"/>
            <w:szCs w:val="22"/>
          </w:rPr>
          <w:tab/>
        </w:r>
        <w:r w:rsidRPr="00CC02CB">
          <w:rPr>
            <w:rStyle w:val="Hyperlink"/>
            <w:noProof/>
            <w:lang w:eastAsia="en-GB"/>
          </w:rPr>
          <w:t>Surfaces Layer</w:t>
        </w:r>
        <w:r>
          <w:rPr>
            <w:noProof/>
            <w:webHidden/>
          </w:rPr>
          <w:tab/>
        </w:r>
        <w:r>
          <w:rPr>
            <w:noProof/>
            <w:webHidden/>
          </w:rPr>
          <w:fldChar w:fldCharType="begin"/>
        </w:r>
        <w:r>
          <w:rPr>
            <w:noProof/>
            <w:webHidden/>
          </w:rPr>
          <w:instrText xml:space="preserve"> PAGEREF _Toc439933522 \h </w:instrText>
        </w:r>
        <w:r>
          <w:rPr>
            <w:noProof/>
            <w:webHidden/>
          </w:rPr>
        </w:r>
        <w:r>
          <w:rPr>
            <w:noProof/>
            <w:webHidden/>
          </w:rPr>
          <w:fldChar w:fldCharType="separate"/>
        </w:r>
        <w:r w:rsidR="008A6692">
          <w:rPr>
            <w:noProof/>
            <w:webHidden/>
          </w:rPr>
          <w:t>178</w:t>
        </w:r>
        <w:r>
          <w:rPr>
            <w:noProof/>
            <w:webHidden/>
          </w:rPr>
          <w:fldChar w:fldCharType="end"/>
        </w:r>
      </w:hyperlink>
    </w:p>
    <w:p w14:paraId="1D5E57EE"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3" w:history="1">
        <w:r w:rsidRPr="00CC02CB">
          <w:rPr>
            <w:rStyle w:val="Hyperlink"/>
            <w:noProof/>
            <w:lang w:eastAsia="en-GB"/>
          </w:rPr>
          <w:t>7.9.7</w:t>
        </w:r>
        <w:r>
          <w:rPr>
            <w:rFonts w:asciiTheme="minorHAnsi" w:eastAsiaTheme="minorEastAsia" w:hAnsiTheme="minorHAnsi" w:cstheme="minorBidi"/>
            <w:noProof/>
            <w:sz w:val="22"/>
            <w:szCs w:val="22"/>
          </w:rPr>
          <w:tab/>
        </w:r>
        <w:r w:rsidRPr="00CC02CB">
          <w:rPr>
            <w:rStyle w:val="Hyperlink"/>
            <w:noProof/>
            <w:lang w:eastAsia="en-GB"/>
          </w:rPr>
          <w:t>Linear Layer</w:t>
        </w:r>
        <w:r>
          <w:rPr>
            <w:noProof/>
            <w:webHidden/>
          </w:rPr>
          <w:tab/>
        </w:r>
        <w:r>
          <w:rPr>
            <w:noProof/>
            <w:webHidden/>
          </w:rPr>
          <w:fldChar w:fldCharType="begin"/>
        </w:r>
        <w:r>
          <w:rPr>
            <w:noProof/>
            <w:webHidden/>
          </w:rPr>
          <w:instrText xml:space="preserve"> PAGEREF _Toc439933523 \h </w:instrText>
        </w:r>
        <w:r>
          <w:rPr>
            <w:noProof/>
            <w:webHidden/>
          </w:rPr>
        </w:r>
        <w:r>
          <w:rPr>
            <w:noProof/>
            <w:webHidden/>
          </w:rPr>
          <w:fldChar w:fldCharType="separate"/>
        </w:r>
        <w:r w:rsidR="008A6692">
          <w:rPr>
            <w:noProof/>
            <w:webHidden/>
          </w:rPr>
          <w:t>179</w:t>
        </w:r>
        <w:r>
          <w:rPr>
            <w:noProof/>
            <w:webHidden/>
          </w:rPr>
          <w:fldChar w:fldCharType="end"/>
        </w:r>
      </w:hyperlink>
    </w:p>
    <w:p w14:paraId="4760144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4" w:history="1">
        <w:r w:rsidRPr="00CC02CB">
          <w:rPr>
            <w:rStyle w:val="Hyperlink"/>
            <w:noProof/>
            <w:lang w:eastAsia="en-GB"/>
          </w:rPr>
          <w:t>7.9.8</w:t>
        </w:r>
        <w:r>
          <w:rPr>
            <w:rFonts w:asciiTheme="minorHAnsi" w:eastAsiaTheme="minorEastAsia" w:hAnsiTheme="minorHAnsi" w:cstheme="minorBidi"/>
            <w:noProof/>
            <w:sz w:val="22"/>
            <w:szCs w:val="22"/>
          </w:rPr>
          <w:tab/>
        </w:r>
        <w:r w:rsidRPr="00CC02CB">
          <w:rPr>
            <w:rStyle w:val="Hyperlink"/>
            <w:noProof/>
            <w:lang w:eastAsia="en-GB"/>
          </w:rPr>
          <w:t>TIN</w:t>
        </w:r>
        <w:r>
          <w:rPr>
            <w:noProof/>
            <w:webHidden/>
          </w:rPr>
          <w:tab/>
        </w:r>
        <w:r>
          <w:rPr>
            <w:noProof/>
            <w:webHidden/>
          </w:rPr>
          <w:fldChar w:fldCharType="begin"/>
        </w:r>
        <w:r>
          <w:rPr>
            <w:noProof/>
            <w:webHidden/>
          </w:rPr>
          <w:instrText xml:space="preserve"> PAGEREF _Toc439933524 \h </w:instrText>
        </w:r>
        <w:r>
          <w:rPr>
            <w:noProof/>
            <w:webHidden/>
          </w:rPr>
        </w:r>
        <w:r>
          <w:rPr>
            <w:noProof/>
            <w:webHidden/>
          </w:rPr>
          <w:fldChar w:fldCharType="separate"/>
        </w:r>
        <w:r w:rsidR="008A6692">
          <w:rPr>
            <w:noProof/>
            <w:webHidden/>
          </w:rPr>
          <w:t>182</w:t>
        </w:r>
        <w:r>
          <w:rPr>
            <w:noProof/>
            <w:webHidden/>
          </w:rPr>
          <w:fldChar w:fldCharType="end"/>
        </w:r>
      </w:hyperlink>
    </w:p>
    <w:p w14:paraId="4BF711A8" w14:textId="77777777" w:rsidR="001C0929" w:rsidRDefault="001C0929">
      <w:pPr>
        <w:pStyle w:val="TOC2"/>
        <w:tabs>
          <w:tab w:val="left" w:pos="1100"/>
          <w:tab w:val="right" w:leader="dot" w:pos="8630"/>
        </w:tabs>
        <w:rPr>
          <w:rFonts w:asciiTheme="minorHAnsi" w:eastAsiaTheme="minorEastAsia" w:hAnsiTheme="minorHAnsi" w:cstheme="minorBidi"/>
          <w:noProof/>
          <w:sz w:val="22"/>
          <w:szCs w:val="22"/>
        </w:rPr>
      </w:pPr>
      <w:hyperlink w:anchor="_Toc439933525" w:history="1">
        <w:r w:rsidRPr="00CC02CB">
          <w:rPr>
            <w:rStyle w:val="Hyperlink"/>
            <w:noProof/>
          </w:rPr>
          <w:t>7.10</w:t>
        </w:r>
        <w:r>
          <w:rPr>
            <w:rFonts w:asciiTheme="minorHAnsi" w:eastAsiaTheme="minorEastAsia" w:hAnsiTheme="minorHAnsi" w:cstheme="minorBidi"/>
            <w:noProof/>
            <w:sz w:val="22"/>
            <w:szCs w:val="22"/>
          </w:rPr>
          <w:tab/>
        </w:r>
        <w:r w:rsidRPr="00CC02CB">
          <w:rPr>
            <w:rStyle w:val="Hyperlink"/>
            <w:noProof/>
          </w:rPr>
          <w:t>Requirement Class: LandDivision</w:t>
        </w:r>
        <w:r>
          <w:rPr>
            <w:noProof/>
            <w:webHidden/>
          </w:rPr>
          <w:tab/>
        </w:r>
        <w:r>
          <w:rPr>
            <w:noProof/>
            <w:webHidden/>
          </w:rPr>
          <w:fldChar w:fldCharType="begin"/>
        </w:r>
        <w:r>
          <w:rPr>
            <w:noProof/>
            <w:webHidden/>
          </w:rPr>
          <w:instrText xml:space="preserve"> PAGEREF _Toc439933525 \h </w:instrText>
        </w:r>
        <w:r>
          <w:rPr>
            <w:noProof/>
            <w:webHidden/>
          </w:rPr>
        </w:r>
        <w:r>
          <w:rPr>
            <w:noProof/>
            <w:webHidden/>
          </w:rPr>
          <w:fldChar w:fldCharType="separate"/>
        </w:r>
        <w:r w:rsidR="008A6692">
          <w:rPr>
            <w:noProof/>
            <w:webHidden/>
          </w:rPr>
          <w:t>188</w:t>
        </w:r>
        <w:r>
          <w:rPr>
            <w:noProof/>
            <w:webHidden/>
          </w:rPr>
          <w:fldChar w:fldCharType="end"/>
        </w:r>
      </w:hyperlink>
    </w:p>
    <w:p w14:paraId="606D2B67"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6" w:history="1">
        <w:r w:rsidRPr="00CC02CB">
          <w:rPr>
            <w:rStyle w:val="Hyperlink"/>
            <w:noProof/>
            <w:lang w:eastAsia="en-GB"/>
          </w:rPr>
          <w:t>7.10.1</w:t>
        </w:r>
        <w:r>
          <w:rPr>
            <w:rFonts w:asciiTheme="minorHAnsi" w:eastAsiaTheme="minorEastAsia" w:hAnsiTheme="minorHAnsi" w:cstheme="minorBidi"/>
            <w:noProof/>
            <w:sz w:val="22"/>
            <w:szCs w:val="22"/>
          </w:rPr>
          <w:tab/>
        </w:r>
        <w:r w:rsidRPr="00CC02CB">
          <w:rPr>
            <w:rStyle w:val="Hyperlink"/>
            <w:noProof/>
            <w:lang w:eastAsia="en-GB"/>
          </w:rPr>
          <w:t>LandDivision</w:t>
        </w:r>
        <w:r>
          <w:rPr>
            <w:noProof/>
            <w:webHidden/>
          </w:rPr>
          <w:tab/>
        </w:r>
        <w:r>
          <w:rPr>
            <w:noProof/>
            <w:webHidden/>
          </w:rPr>
          <w:fldChar w:fldCharType="begin"/>
        </w:r>
        <w:r>
          <w:rPr>
            <w:noProof/>
            <w:webHidden/>
          </w:rPr>
          <w:instrText xml:space="preserve"> PAGEREF _Toc439933526 \h </w:instrText>
        </w:r>
        <w:r>
          <w:rPr>
            <w:noProof/>
            <w:webHidden/>
          </w:rPr>
        </w:r>
        <w:r>
          <w:rPr>
            <w:noProof/>
            <w:webHidden/>
          </w:rPr>
          <w:fldChar w:fldCharType="separate"/>
        </w:r>
        <w:r w:rsidR="008A6692">
          <w:rPr>
            <w:noProof/>
            <w:webHidden/>
          </w:rPr>
          <w:t>190</w:t>
        </w:r>
        <w:r>
          <w:rPr>
            <w:noProof/>
            <w:webHidden/>
          </w:rPr>
          <w:fldChar w:fldCharType="end"/>
        </w:r>
      </w:hyperlink>
    </w:p>
    <w:p w14:paraId="5726F24C"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7" w:history="1">
        <w:r w:rsidRPr="00CC02CB">
          <w:rPr>
            <w:rStyle w:val="Hyperlink"/>
            <w:noProof/>
            <w:lang w:eastAsia="en-GB"/>
          </w:rPr>
          <w:t>7.10.2</w:t>
        </w:r>
        <w:r>
          <w:rPr>
            <w:rFonts w:asciiTheme="minorHAnsi" w:eastAsiaTheme="minorEastAsia" w:hAnsiTheme="minorHAnsi" w:cstheme="minorBidi"/>
            <w:noProof/>
            <w:sz w:val="22"/>
            <w:szCs w:val="22"/>
          </w:rPr>
          <w:tab/>
        </w:r>
        <w:r w:rsidRPr="00CC02CB">
          <w:rPr>
            <w:rStyle w:val="Hyperlink"/>
            <w:noProof/>
            <w:lang w:eastAsia="en-GB"/>
          </w:rPr>
          <w:t>InterestInLand</w:t>
        </w:r>
        <w:r>
          <w:rPr>
            <w:noProof/>
            <w:webHidden/>
          </w:rPr>
          <w:tab/>
        </w:r>
        <w:r>
          <w:rPr>
            <w:noProof/>
            <w:webHidden/>
          </w:rPr>
          <w:fldChar w:fldCharType="begin"/>
        </w:r>
        <w:r>
          <w:rPr>
            <w:noProof/>
            <w:webHidden/>
          </w:rPr>
          <w:instrText xml:space="preserve"> PAGEREF _Toc439933527 \h </w:instrText>
        </w:r>
        <w:r>
          <w:rPr>
            <w:noProof/>
            <w:webHidden/>
          </w:rPr>
        </w:r>
        <w:r>
          <w:rPr>
            <w:noProof/>
            <w:webHidden/>
          </w:rPr>
          <w:fldChar w:fldCharType="separate"/>
        </w:r>
        <w:r w:rsidR="008A6692">
          <w:rPr>
            <w:noProof/>
            <w:webHidden/>
          </w:rPr>
          <w:t>191</w:t>
        </w:r>
        <w:r>
          <w:rPr>
            <w:noProof/>
            <w:webHidden/>
          </w:rPr>
          <w:fldChar w:fldCharType="end"/>
        </w:r>
      </w:hyperlink>
    </w:p>
    <w:p w14:paraId="0C2A2C5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8" w:history="1">
        <w:r w:rsidRPr="00CC02CB">
          <w:rPr>
            <w:rStyle w:val="Hyperlink"/>
            <w:noProof/>
            <w:lang w:eastAsia="en-GB"/>
          </w:rPr>
          <w:t>7.10.3</w:t>
        </w:r>
        <w:r>
          <w:rPr>
            <w:rFonts w:asciiTheme="minorHAnsi" w:eastAsiaTheme="minorEastAsia" w:hAnsiTheme="minorHAnsi" w:cstheme="minorBidi"/>
            <w:noProof/>
            <w:sz w:val="22"/>
            <w:szCs w:val="22"/>
          </w:rPr>
          <w:tab/>
        </w:r>
        <w:r w:rsidRPr="00CC02CB">
          <w:rPr>
            <w:rStyle w:val="Hyperlink"/>
            <w:noProof/>
            <w:lang w:eastAsia="en-GB"/>
          </w:rPr>
          <w:t>AdministrativeDivision</w:t>
        </w:r>
        <w:r>
          <w:rPr>
            <w:noProof/>
            <w:webHidden/>
          </w:rPr>
          <w:tab/>
        </w:r>
        <w:r>
          <w:rPr>
            <w:noProof/>
            <w:webHidden/>
          </w:rPr>
          <w:fldChar w:fldCharType="begin"/>
        </w:r>
        <w:r>
          <w:rPr>
            <w:noProof/>
            <w:webHidden/>
          </w:rPr>
          <w:instrText xml:space="preserve"> PAGEREF _Toc439933528 \h </w:instrText>
        </w:r>
        <w:r>
          <w:rPr>
            <w:noProof/>
            <w:webHidden/>
          </w:rPr>
        </w:r>
        <w:r>
          <w:rPr>
            <w:noProof/>
            <w:webHidden/>
          </w:rPr>
          <w:fldChar w:fldCharType="separate"/>
        </w:r>
        <w:r w:rsidR="008A6692">
          <w:rPr>
            <w:noProof/>
            <w:webHidden/>
          </w:rPr>
          <w:t>195</w:t>
        </w:r>
        <w:r>
          <w:rPr>
            <w:noProof/>
            <w:webHidden/>
          </w:rPr>
          <w:fldChar w:fldCharType="end"/>
        </w:r>
      </w:hyperlink>
    </w:p>
    <w:p w14:paraId="48F3100B"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29" w:history="1">
        <w:r w:rsidRPr="00CC02CB">
          <w:rPr>
            <w:rStyle w:val="Hyperlink"/>
            <w:noProof/>
            <w:lang w:eastAsia="en-GB"/>
          </w:rPr>
          <w:t>7.10.4</w:t>
        </w:r>
        <w:r>
          <w:rPr>
            <w:rFonts w:asciiTheme="minorHAnsi" w:eastAsiaTheme="minorEastAsia" w:hAnsiTheme="minorHAnsi" w:cstheme="minorBidi"/>
            <w:noProof/>
            <w:sz w:val="22"/>
            <w:szCs w:val="22"/>
          </w:rPr>
          <w:tab/>
        </w:r>
        <w:r w:rsidRPr="00CC02CB">
          <w:rPr>
            <w:rStyle w:val="Hyperlink"/>
            <w:noProof/>
            <w:lang w:eastAsia="en-GB"/>
          </w:rPr>
          <w:t>Statement</w:t>
        </w:r>
        <w:r>
          <w:rPr>
            <w:noProof/>
            <w:webHidden/>
          </w:rPr>
          <w:tab/>
        </w:r>
        <w:r>
          <w:rPr>
            <w:noProof/>
            <w:webHidden/>
          </w:rPr>
          <w:fldChar w:fldCharType="begin"/>
        </w:r>
        <w:r>
          <w:rPr>
            <w:noProof/>
            <w:webHidden/>
          </w:rPr>
          <w:instrText xml:space="preserve"> PAGEREF _Toc439933529 \h </w:instrText>
        </w:r>
        <w:r>
          <w:rPr>
            <w:noProof/>
            <w:webHidden/>
          </w:rPr>
        </w:r>
        <w:r>
          <w:rPr>
            <w:noProof/>
            <w:webHidden/>
          </w:rPr>
          <w:fldChar w:fldCharType="separate"/>
        </w:r>
        <w:r w:rsidR="008A6692">
          <w:rPr>
            <w:noProof/>
            <w:webHidden/>
          </w:rPr>
          <w:t>197</w:t>
        </w:r>
        <w:r>
          <w:rPr>
            <w:noProof/>
            <w:webHidden/>
          </w:rPr>
          <w:fldChar w:fldCharType="end"/>
        </w:r>
      </w:hyperlink>
    </w:p>
    <w:p w14:paraId="2FBB5010"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0" w:history="1">
        <w:r w:rsidRPr="00CC02CB">
          <w:rPr>
            <w:rStyle w:val="Hyperlink"/>
            <w:noProof/>
            <w:lang w:eastAsia="en-GB"/>
          </w:rPr>
          <w:t>7.10.5</w:t>
        </w:r>
        <w:r>
          <w:rPr>
            <w:rFonts w:asciiTheme="minorHAnsi" w:eastAsiaTheme="minorEastAsia" w:hAnsiTheme="minorHAnsi" w:cstheme="minorBidi"/>
            <w:noProof/>
            <w:sz w:val="22"/>
            <w:szCs w:val="22"/>
          </w:rPr>
          <w:tab/>
        </w:r>
        <w:r w:rsidRPr="00CC02CB">
          <w:rPr>
            <w:rStyle w:val="Hyperlink"/>
            <w:noProof/>
            <w:lang w:eastAsia="en-GB"/>
          </w:rPr>
          <w:t>SurveyMonument</w:t>
        </w:r>
        <w:r>
          <w:rPr>
            <w:noProof/>
            <w:webHidden/>
          </w:rPr>
          <w:tab/>
        </w:r>
        <w:r>
          <w:rPr>
            <w:noProof/>
            <w:webHidden/>
          </w:rPr>
          <w:fldChar w:fldCharType="begin"/>
        </w:r>
        <w:r>
          <w:rPr>
            <w:noProof/>
            <w:webHidden/>
          </w:rPr>
          <w:instrText xml:space="preserve"> PAGEREF _Toc439933530 \h </w:instrText>
        </w:r>
        <w:r>
          <w:rPr>
            <w:noProof/>
            <w:webHidden/>
          </w:rPr>
        </w:r>
        <w:r>
          <w:rPr>
            <w:noProof/>
            <w:webHidden/>
          </w:rPr>
          <w:fldChar w:fldCharType="separate"/>
        </w:r>
        <w:r w:rsidR="008A6692">
          <w:rPr>
            <w:noProof/>
            <w:webHidden/>
          </w:rPr>
          <w:t>199</w:t>
        </w:r>
        <w:r>
          <w:rPr>
            <w:noProof/>
            <w:webHidden/>
          </w:rPr>
          <w:fldChar w:fldCharType="end"/>
        </w:r>
      </w:hyperlink>
    </w:p>
    <w:p w14:paraId="3FFB3607"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1" w:history="1">
        <w:r w:rsidRPr="00CC02CB">
          <w:rPr>
            <w:rStyle w:val="Hyperlink"/>
            <w:noProof/>
            <w:lang w:eastAsia="en-GB"/>
          </w:rPr>
          <w:t>7.10.6</w:t>
        </w:r>
        <w:r>
          <w:rPr>
            <w:rFonts w:asciiTheme="minorHAnsi" w:eastAsiaTheme="minorEastAsia" w:hAnsiTheme="minorHAnsi" w:cstheme="minorBidi"/>
            <w:noProof/>
            <w:sz w:val="22"/>
            <w:szCs w:val="22"/>
          </w:rPr>
          <w:tab/>
        </w:r>
        <w:r w:rsidRPr="00CC02CB">
          <w:rPr>
            <w:rStyle w:val="Hyperlink"/>
            <w:noProof/>
            <w:lang w:eastAsia="en-GB"/>
          </w:rPr>
          <w:t>SpatialUnit</w:t>
        </w:r>
        <w:r>
          <w:rPr>
            <w:noProof/>
            <w:webHidden/>
          </w:rPr>
          <w:tab/>
        </w:r>
        <w:r>
          <w:rPr>
            <w:noProof/>
            <w:webHidden/>
          </w:rPr>
          <w:fldChar w:fldCharType="begin"/>
        </w:r>
        <w:r>
          <w:rPr>
            <w:noProof/>
            <w:webHidden/>
          </w:rPr>
          <w:instrText xml:space="preserve"> PAGEREF _Toc439933531 \h </w:instrText>
        </w:r>
        <w:r>
          <w:rPr>
            <w:noProof/>
            <w:webHidden/>
          </w:rPr>
        </w:r>
        <w:r>
          <w:rPr>
            <w:noProof/>
            <w:webHidden/>
          </w:rPr>
          <w:fldChar w:fldCharType="separate"/>
        </w:r>
        <w:r w:rsidR="008A6692">
          <w:rPr>
            <w:noProof/>
            <w:webHidden/>
          </w:rPr>
          <w:t>199</w:t>
        </w:r>
        <w:r>
          <w:rPr>
            <w:noProof/>
            <w:webHidden/>
          </w:rPr>
          <w:fldChar w:fldCharType="end"/>
        </w:r>
      </w:hyperlink>
    </w:p>
    <w:p w14:paraId="23547792"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2" w:history="1">
        <w:r w:rsidRPr="00CC02CB">
          <w:rPr>
            <w:rStyle w:val="Hyperlink"/>
            <w:noProof/>
            <w:lang w:eastAsia="en-GB"/>
          </w:rPr>
          <w:t>7.10.7</w:t>
        </w:r>
        <w:r>
          <w:rPr>
            <w:rFonts w:asciiTheme="minorHAnsi" w:eastAsiaTheme="minorEastAsia" w:hAnsiTheme="minorHAnsi" w:cstheme="minorBidi"/>
            <w:noProof/>
            <w:sz w:val="22"/>
            <w:szCs w:val="22"/>
          </w:rPr>
          <w:tab/>
        </w:r>
        <w:r w:rsidRPr="00CC02CB">
          <w:rPr>
            <w:rStyle w:val="Hyperlink"/>
            <w:noProof/>
            <w:lang w:eastAsia="en-GB"/>
          </w:rPr>
          <w:t>BoundingElements</w:t>
        </w:r>
        <w:r>
          <w:rPr>
            <w:noProof/>
            <w:webHidden/>
          </w:rPr>
          <w:tab/>
        </w:r>
        <w:r>
          <w:rPr>
            <w:noProof/>
            <w:webHidden/>
          </w:rPr>
          <w:fldChar w:fldCharType="begin"/>
        </w:r>
        <w:r>
          <w:rPr>
            <w:noProof/>
            <w:webHidden/>
          </w:rPr>
          <w:instrText xml:space="preserve"> PAGEREF _Toc439933532 \h </w:instrText>
        </w:r>
        <w:r>
          <w:rPr>
            <w:noProof/>
            <w:webHidden/>
          </w:rPr>
        </w:r>
        <w:r>
          <w:rPr>
            <w:noProof/>
            <w:webHidden/>
          </w:rPr>
          <w:fldChar w:fldCharType="separate"/>
        </w:r>
        <w:r w:rsidR="008A6692">
          <w:rPr>
            <w:noProof/>
            <w:webHidden/>
          </w:rPr>
          <w:t>202</w:t>
        </w:r>
        <w:r>
          <w:rPr>
            <w:noProof/>
            <w:webHidden/>
          </w:rPr>
          <w:fldChar w:fldCharType="end"/>
        </w:r>
      </w:hyperlink>
    </w:p>
    <w:p w14:paraId="7A7BEB63" w14:textId="77777777" w:rsidR="001C0929" w:rsidRDefault="001C0929">
      <w:pPr>
        <w:pStyle w:val="TOC2"/>
        <w:tabs>
          <w:tab w:val="left" w:pos="1100"/>
          <w:tab w:val="right" w:leader="dot" w:pos="8630"/>
        </w:tabs>
        <w:rPr>
          <w:rFonts w:asciiTheme="minorHAnsi" w:eastAsiaTheme="minorEastAsia" w:hAnsiTheme="minorHAnsi" w:cstheme="minorBidi"/>
          <w:noProof/>
          <w:sz w:val="22"/>
          <w:szCs w:val="22"/>
        </w:rPr>
      </w:pPr>
      <w:hyperlink w:anchor="_Toc439933533" w:history="1">
        <w:r w:rsidRPr="00CC02CB">
          <w:rPr>
            <w:rStyle w:val="Hyperlink"/>
            <w:noProof/>
          </w:rPr>
          <w:t>7.11</w:t>
        </w:r>
        <w:r>
          <w:rPr>
            <w:rFonts w:asciiTheme="minorHAnsi" w:eastAsiaTheme="minorEastAsia" w:hAnsiTheme="minorHAnsi" w:cstheme="minorBidi"/>
            <w:noProof/>
            <w:sz w:val="22"/>
            <w:szCs w:val="22"/>
          </w:rPr>
          <w:tab/>
        </w:r>
        <w:r w:rsidRPr="00CC02CB">
          <w:rPr>
            <w:rStyle w:val="Hyperlink"/>
            <w:noProof/>
          </w:rPr>
          <w:t xml:space="preserve">Requirement Class: </w:t>
        </w:r>
        <w:r w:rsidRPr="00CC02CB">
          <w:rPr>
            <w:rStyle w:val="Hyperlink"/>
            <w:noProof/>
            <w:lang w:eastAsia="en-GB"/>
          </w:rPr>
          <w:t>Condominium</w:t>
        </w:r>
        <w:r>
          <w:rPr>
            <w:noProof/>
            <w:webHidden/>
          </w:rPr>
          <w:tab/>
        </w:r>
        <w:r>
          <w:rPr>
            <w:noProof/>
            <w:webHidden/>
          </w:rPr>
          <w:fldChar w:fldCharType="begin"/>
        </w:r>
        <w:r>
          <w:rPr>
            <w:noProof/>
            <w:webHidden/>
          </w:rPr>
          <w:instrText xml:space="preserve"> PAGEREF _Toc439933533 \h </w:instrText>
        </w:r>
        <w:r>
          <w:rPr>
            <w:noProof/>
            <w:webHidden/>
          </w:rPr>
        </w:r>
        <w:r>
          <w:rPr>
            <w:noProof/>
            <w:webHidden/>
          </w:rPr>
          <w:fldChar w:fldCharType="separate"/>
        </w:r>
        <w:r w:rsidR="008A6692">
          <w:rPr>
            <w:noProof/>
            <w:webHidden/>
          </w:rPr>
          <w:t>206</w:t>
        </w:r>
        <w:r>
          <w:rPr>
            <w:noProof/>
            <w:webHidden/>
          </w:rPr>
          <w:fldChar w:fldCharType="end"/>
        </w:r>
      </w:hyperlink>
    </w:p>
    <w:p w14:paraId="7F021C83"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4" w:history="1">
        <w:r w:rsidRPr="00CC02CB">
          <w:rPr>
            <w:rStyle w:val="Hyperlink"/>
            <w:noProof/>
            <w:lang w:eastAsia="en-GB"/>
          </w:rPr>
          <w:t>7.11.1</w:t>
        </w:r>
        <w:r>
          <w:rPr>
            <w:rFonts w:asciiTheme="minorHAnsi" w:eastAsiaTheme="minorEastAsia" w:hAnsiTheme="minorHAnsi" w:cstheme="minorBidi"/>
            <w:noProof/>
            <w:sz w:val="22"/>
            <w:szCs w:val="22"/>
          </w:rPr>
          <w:tab/>
        </w:r>
        <w:r w:rsidRPr="00CC02CB">
          <w:rPr>
            <w:rStyle w:val="Hyperlink"/>
            <w:noProof/>
            <w:lang w:eastAsia="en-GB"/>
          </w:rPr>
          <w:t>CondominiumUnit</w:t>
        </w:r>
        <w:r>
          <w:rPr>
            <w:noProof/>
            <w:webHidden/>
          </w:rPr>
          <w:tab/>
        </w:r>
        <w:r>
          <w:rPr>
            <w:noProof/>
            <w:webHidden/>
          </w:rPr>
          <w:fldChar w:fldCharType="begin"/>
        </w:r>
        <w:r>
          <w:rPr>
            <w:noProof/>
            <w:webHidden/>
          </w:rPr>
          <w:instrText xml:space="preserve"> PAGEREF _Toc439933534 \h </w:instrText>
        </w:r>
        <w:r>
          <w:rPr>
            <w:noProof/>
            <w:webHidden/>
          </w:rPr>
        </w:r>
        <w:r>
          <w:rPr>
            <w:noProof/>
            <w:webHidden/>
          </w:rPr>
          <w:fldChar w:fldCharType="separate"/>
        </w:r>
        <w:r w:rsidR="008A6692">
          <w:rPr>
            <w:noProof/>
            <w:webHidden/>
          </w:rPr>
          <w:t>208</w:t>
        </w:r>
        <w:r>
          <w:rPr>
            <w:noProof/>
            <w:webHidden/>
          </w:rPr>
          <w:fldChar w:fldCharType="end"/>
        </w:r>
      </w:hyperlink>
    </w:p>
    <w:p w14:paraId="0F0CCEFF"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5" w:history="1">
        <w:r w:rsidRPr="00CC02CB">
          <w:rPr>
            <w:rStyle w:val="Hyperlink"/>
            <w:noProof/>
            <w:lang w:eastAsia="en-GB"/>
          </w:rPr>
          <w:t>7.11.2</w:t>
        </w:r>
        <w:r>
          <w:rPr>
            <w:rFonts w:asciiTheme="minorHAnsi" w:eastAsiaTheme="minorEastAsia" w:hAnsiTheme="minorHAnsi" w:cstheme="minorBidi"/>
            <w:noProof/>
            <w:sz w:val="22"/>
            <w:szCs w:val="22"/>
          </w:rPr>
          <w:tab/>
        </w:r>
        <w:r w:rsidRPr="00CC02CB">
          <w:rPr>
            <w:rStyle w:val="Hyperlink"/>
            <w:noProof/>
            <w:lang w:eastAsia="en-GB"/>
          </w:rPr>
          <w:t>CondominiumUseType</w:t>
        </w:r>
        <w:r>
          <w:rPr>
            <w:noProof/>
            <w:webHidden/>
          </w:rPr>
          <w:tab/>
        </w:r>
        <w:r>
          <w:rPr>
            <w:noProof/>
            <w:webHidden/>
          </w:rPr>
          <w:fldChar w:fldCharType="begin"/>
        </w:r>
        <w:r>
          <w:rPr>
            <w:noProof/>
            <w:webHidden/>
          </w:rPr>
          <w:instrText xml:space="preserve"> PAGEREF _Toc439933535 \h </w:instrText>
        </w:r>
        <w:r>
          <w:rPr>
            <w:noProof/>
            <w:webHidden/>
          </w:rPr>
        </w:r>
        <w:r>
          <w:rPr>
            <w:noProof/>
            <w:webHidden/>
          </w:rPr>
          <w:fldChar w:fldCharType="separate"/>
        </w:r>
        <w:r w:rsidR="008A6692">
          <w:rPr>
            <w:noProof/>
            <w:webHidden/>
          </w:rPr>
          <w:t>209</w:t>
        </w:r>
        <w:r>
          <w:rPr>
            <w:noProof/>
            <w:webHidden/>
          </w:rPr>
          <w:fldChar w:fldCharType="end"/>
        </w:r>
      </w:hyperlink>
    </w:p>
    <w:p w14:paraId="796DB46C"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6" w:history="1">
        <w:r w:rsidRPr="00CC02CB">
          <w:rPr>
            <w:rStyle w:val="Hyperlink"/>
            <w:noProof/>
            <w:lang w:eastAsia="en-GB"/>
          </w:rPr>
          <w:t>7.11.3</w:t>
        </w:r>
        <w:r>
          <w:rPr>
            <w:rFonts w:asciiTheme="minorHAnsi" w:eastAsiaTheme="minorEastAsia" w:hAnsiTheme="minorHAnsi" w:cstheme="minorBidi"/>
            <w:noProof/>
            <w:sz w:val="22"/>
            <w:szCs w:val="22"/>
          </w:rPr>
          <w:tab/>
        </w:r>
        <w:r w:rsidRPr="00CC02CB">
          <w:rPr>
            <w:rStyle w:val="Hyperlink"/>
            <w:noProof/>
            <w:lang w:eastAsia="en-GB"/>
          </w:rPr>
          <w:t>CondominiumBuilding</w:t>
        </w:r>
        <w:r>
          <w:rPr>
            <w:noProof/>
            <w:webHidden/>
          </w:rPr>
          <w:tab/>
        </w:r>
        <w:r>
          <w:rPr>
            <w:noProof/>
            <w:webHidden/>
          </w:rPr>
          <w:fldChar w:fldCharType="begin"/>
        </w:r>
        <w:r>
          <w:rPr>
            <w:noProof/>
            <w:webHidden/>
          </w:rPr>
          <w:instrText xml:space="preserve"> PAGEREF _Toc439933536 \h </w:instrText>
        </w:r>
        <w:r>
          <w:rPr>
            <w:noProof/>
            <w:webHidden/>
          </w:rPr>
        </w:r>
        <w:r>
          <w:rPr>
            <w:noProof/>
            <w:webHidden/>
          </w:rPr>
          <w:fldChar w:fldCharType="separate"/>
        </w:r>
        <w:r w:rsidR="008A6692">
          <w:rPr>
            <w:noProof/>
            <w:webHidden/>
          </w:rPr>
          <w:t>209</w:t>
        </w:r>
        <w:r>
          <w:rPr>
            <w:noProof/>
            <w:webHidden/>
          </w:rPr>
          <w:fldChar w:fldCharType="end"/>
        </w:r>
      </w:hyperlink>
    </w:p>
    <w:p w14:paraId="00AF7E63"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7" w:history="1">
        <w:r w:rsidRPr="00CC02CB">
          <w:rPr>
            <w:rStyle w:val="Hyperlink"/>
            <w:noProof/>
            <w:lang w:eastAsia="en-GB"/>
          </w:rPr>
          <w:t>7.11.4</w:t>
        </w:r>
        <w:r>
          <w:rPr>
            <w:rFonts w:asciiTheme="minorHAnsi" w:eastAsiaTheme="minorEastAsia" w:hAnsiTheme="minorHAnsi" w:cstheme="minorBidi"/>
            <w:noProof/>
            <w:sz w:val="22"/>
            <w:szCs w:val="22"/>
          </w:rPr>
          <w:tab/>
        </w:r>
        <w:r w:rsidRPr="00CC02CB">
          <w:rPr>
            <w:rStyle w:val="Hyperlink"/>
            <w:noProof/>
            <w:lang w:eastAsia="en-GB"/>
          </w:rPr>
          <w:t>BuildingPart</w:t>
        </w:r>
        <w:r>
          <w:rPr>
            <w:noProof/>
            <w:webHidden/>
          </w:rPr>
          <w:tab/>
        </w:r>
        <w:r>
          <w:rPr>
            <w:noProof/>
            <w:webHidden/>
          </w:rPr>
          <w:fldChar w:fldCharType="begin"/>
        </w:r>
        <w:r>
          <w:rPr>
            <w:noProof/>
            <w:webHidden/>
          </w:rPr>
          <w:instrText xml:space="preserve"> PAGEREF _Toc439933537 \h </w:instrText>
        </w:r>
        <w:r>
          <w:rPr>
            <w:noProof/>
            <w:webHidden/>
          </w:rPr>
        </w:r>
        <w:r>
          <w:rPr>
            <w:noProof/>
            <w:webHidden/>
          </w:rPr>
          <w:fldChar w:fldCharType="separate"/>
        </w:r>
        <w:r w:rsidR="008A6692">
          <w:rPr>
            <w:noProof/>
            <w:webHidden/>
          </w:rPr>
          <w:t>210</w:t>
        </w:r>
        <w:r>
          <w:rPr>
            <w:noProof/>
            <w:webHidden/>
          </w:rPr>
          <w:fldChar w:fldCharType="end"/>
        </w:r>
      </w:hyperlink>
    </w:p>
    <w:p w14:paraId="679045D9"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8" w:history="1">
        <w:r w:rsidRPr="00CC02CB">
          <w:rPr>
            <w:rStyle w:val="Hyperlink"/>
            <w:noProof/>
            <w:lang w:eastAsia="en-GB"/>
          </w:rPr>
          <w:t>7.11.5</w:t>
        </w:r>
        <w:r>
          <w:rPr>
            <w:rFonts w:asciiTheme="minorHAnsi" w:eastAsiaTheme="minorEastAsia" w:hAnsiTheme="minorHAnsi" w:cstheme="minorBidi"/>
            <w:noProof/>
            <w:sz w:val="22"/>
            <w:szCs w:val="22"/>
          </w:rPr>
          <w:tab/>
        </w:r>
        <w:r w:rsidRPr="00CC02CB">
          <w:rPr>
            <w:rStyle w:val="Hyperlink"/>
            <w:noProof/>
            <w:lang w:eastAsia="en-GB"/>
          </w:rPr>
          <w:t>BuildingPartType</w:t>
        </w:r>
        <w:r>
          <w:rPr>
            <w:noProof/>
            <w:webHidden/>
          </w:rPr>
          <w:tab/>
        </w:r>
        <w:r>
          <w:rPr>
            <w:noProof/>
            <w:webHidden/>
          </w:rPr>
          <w:fldChar w:fldCharType="begin"/>
        </w:r>
        <w:r>
          <w:rPr>
            <w:noProof/>
            <w:webHidden/>
          </w:rPr>
          <w:instrText xml:space="preserve"> PAGEREF _Toc439933538 \h </w:instrText>
        </w:r>
        <w:r>
          <w:rPr>
            <w:noProof/>
            <w:webHidden/>
          </w:rPr>
        </w:r>
        <w:r>
          <w:rPr>
            <w:noProof/>
            <w:webHidden/>
          </w:rPr>
          <w:fldChar w:fldCharType="separate"/>
        </w:r>
        <w:r w:rsidR="008A6692">
          <w:rPr>
            <w:noProof/>
            <w:webHidden/>
          </w:rPr>
          <w:t>210</w:t>
        </w:r>
        <w:r>
          <w:rPr>
            <w:noProof/>
            <w:webHidden/>
          </w:rPr>
          <w:fldChar w:fldCharType="end"/>
        </w:r>
      </w:hyperlink>
    </w:p>
    <w:p w14:paraId="24D48448" w14:textId="77777777" w:rsidR="001C0929" w:rsidRDefault="001C0929">
      <w:pPr>
        <w:pStyle w:val="TOC3"/>
        <w:tabs>
          <w:tab w:val="left" w:pos="1320"/>
          <w:tab w:val="right" w:leader="dot" w:pos="8630"/>
        </w:tabs>
        <w:rPr>
          <w:rFonts w:asciiTheme="minorHAnsi" w:eastAsiaTheme="minorEastAsia" w:hAnsiTheme="minorHAnsi" w:cstheme="minorBidi"/>
          <w:noProof/>
          <w:sz w:val="22"/>
          <w:szCs w:val="22"/>
        </w:rPr>
      </w:pPr>
      <w:hyperlink w:anchor="_Toc439933539" w:history="1">
        <w:r w:rsidRPr="00CC02CB">
          <w:rPr>
            <w:rStyle w:val="Hyperlink"/>
            <w:noProof/>
            <w:lang w:eastAsia="en-GB"/>
          </w:rPr>
          <w:t>7.11.6</w:t>
        </w:r>
        <w:r>
          <w:rPr>
            <w:rFonts w:asciiTheme="minorHAnsi" w:eastAsiaTheme="minorEastAsia" w:hAnsiTheme="minorHAnsi" w:cstheme="minorBidi"/>
            <w:noProof/>
            <w:sz w:val="22"/>
            <w:szCs w:val="22"/>
          </w:rPr>
          <w:tab/>
        </w:r>
        <w:r w:rsidRPr="00CC02CB">
          <w:rPr>
            <w:rStyle w:val="Hyperlink"/>
            <w:noProof/>
            <w:lang w:eastAsia="en-GB"/>
          </w:rPr>
          <w:t>CondominiumScheme</w:t>
        </w:r>
        <w:r>
          <w:rPr>
            <w:noProof/>
            <w:webHidden/>
          </w:rPr>
          <w:tab/>
        </w:r>
        <w:r>
          <w:rPr>
            <w:noProof/>
            <w:webHidden/>
          </w:rPr>
          <w:fldChar w:fldCharType="begin"/>
        </w:r>
        <w:r>
          <w:rPr>
            <w:noProof/>
            <w:webHidden/>
          </w:rPr>
          <w:instrText xml:space="preserve"> PAGEREF _Toc439933539 \h </w:instrText>
        </w:r>
        <w:r>
          <w:rPr>
            <w:noProof/>
            <w:webHidden/>
          </w:rPr>
        </w:r>
        <w:r>
          <w:rPr>
            <w:noProof/>
            <w:webHidden/>
          </w:rPr>
          <w:fldChar w:fldCharType="separate"/>
        </w:r>
        <w:r w:rsidR="008A6692">
          <w:rPr>
            <w:noProof/>
            <w:webHidden/>
          </w:rPr>
          <w:t>211</w:t>
        </w:r>
        <w:r>
          <w:rPr>
            <w:noProof/>
            <w:webHidden/>
          </w:rPr>
          <w:fldChar w:fldCharType="end"/>
        </w:r>
      </w:hyperlink>
    </w:p>
    <w:p w14:paraId="07E3730F" w14:textId="77777777" w:rsidR="001C0929" w:rsidRDefault="001C0929">
      <w:pPr>
        <w:pStyle w:val="TOC1"/>
        <w:tabs>
          <w:tab w:val="left" w:pos="1100"/>
          <w:tab w:val="right" w:leader="dot" w:pos="8630"/>
        </w:tabs>
        <w:rPr>
          <w:rFonts w:asciiTheme="minorHAnsi" w:eastAsiaTheme="minorEastAsia" w:hAnsiTheme="minorHAnsi" w:cstheme="minorBidi"/>
          <w:noProof/>
          <w:sz w:val="22"/>
          <w:szCs w:val="22"/>
        </w:rPr>
      </w:pPr>
      <w:hyperlink w:anchor="_Toc439933540" w:history="1">
        <w:r w:rsidRPr="00CC02CB">
          <w:rPr>
            <w:rStyle w:val="Hyperlink"/>
            <w:noProof/>
          </w:rPr>
          <w:t>Annex A</w:t>
        </w:r>
        <w:r>
          <w:rPr>
            <w:rFonts w:asciiTheme="minorHAnsi" w:eastAsiaTheme="minorEastAsia" w:hAnsiTheme="minorHAnsi" w:cstheme="minorBidi"/>
            <w:noProof/>
            <w:sz w:val="22"/>
            <w:szCs w:val="22"/>
          </w:rPr>
          <w:tab/>
        </w:r>
        <w:r w:rsidRPr="00CC02CB">
          <w:rPr>
            <w:rStyle w:val="Hyperlink"/>
            <w:noProof/>
          </w:rPr>
          <w:t>Conformance Class Abstract Test Suite (Normative)</w:t>
        </w:r>
        <w:r>
          <w:rPr>
            <w:noProof/>
            <w:webHidden/>
          </w:rPr>
          <w:tab/>
        </w:r>
        <w:r>
          <w:rPr>
            <w:noProof/>
            <w:webHidden/>
          </w:rPr>
          <w:fldChar w:fldCharType="begin"/>
        </w:r>
        <w:r>
          <w:rPr>
            <w:noProof/>
            <w:webHidden/>
          </w:rPr>
          <w:instrText xml:space="preserve"> PAGEREF _Toc439933540 \h </w:instrText>
        </w:r>
        <w:r>
          <w:rPr>
            <w:noProof/>
            <w:webHidden/>
          </w:rPr>
        </w:r>
        <w:r>
          <w:rPr>
            <w:noProof/>
            <w:webHidden/>
          </w:rPr>
          <w:fldChar w:fldCharType="separate"/>
        </w:r>
        <w:r w:rsidR="008A6692">
          <w:rPr>
            <w:noProof/>
            <w:webHidden/>
          </w:rPr>
          <w:t>212</w:t>
        </w:r>
        <w:r>
          <w:rPr>
            <w:noProof/>
            <w:webHidden/>
          </w:rPr>
          <w:fldChar w:fldCharType="end"/>
        </w:r>
      </w:hyperlink>
    </w:p>
    <w:p w14:paraId="3BC1C311"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1" w:history="1">
        <w:r w:rsidRPr="00CC02CB">
          <w:rPr>
            <w:rStyle w:val="Hyperlink"/>
            <w:noProof/>
          </w:rPr>
          <w:t>A.1</w:t>
        </w:r>
        <w:r>
          <w:rPr>
            <w:rFonts w:asciiTheme="minorHAnsi" w:eastAsiaTheme="minorEastAsia" w:hAnsiTheme="minorHAnsi" w:cstheme="minorBidi"/>
            <w:noProof/>
            <w:sz w:val="22"/>
            <w:szCs w:val="22"/>
          </w:rPr>
          <w:tab/>
        </w:r>
        <w:r w:rsidRPr="00CC02CB">
          <w:rPr>
            <w:rStyle w:val="Hyperlink"/>
            <w:noProof/>
          </w:rPr>
          <w:t>Core Conformance class: LandInfra</w:t>
        </w:r>
        <w:r>
          <w:rPr>
            <w:noProof/>
            <w:webHidden/>
          </w:rPr>
          <w:tab/>
        </w:r>
        <w:r>
          <w:rPr>
            <w:noProof/>
            <w:webHidden/>
          </w:rPr>
          <w:fldChar w:fldCharType="begin"/>
        </w:r>
        <w:r>
          <w:rPr>
            <w:noProof/>
            <w:webHidden/>
          </w:rPr>
          <w:instrText xml:space="preserve"> PAGEREF _Toc439933541 \h </w:instrText>
        </w:r>
        <w:r>
          <w:rPr>
            <w:noProof/>
            <w:webHidden/>
          </w:rPr>
        </w:r>
        <w:r>
          <w:rPr>
            <w:noProof/>
            <w:webHidden/>
          </w:rPr>
          <w:fldChar w:fldCharType="separate"/>
        </w:r>
        <w:r w:rsidR="008A6692">
          <w:rPr>
            <w:noProof/>
            <w:webHidden/>
          </w:rPr>
          <w:t>212</w:t>
        </w:r>
        <w:r>
          <w:rPr>
            <w:noProof/>
            <w:webHidden/>
          </w:rPr>
          <w:fldChar w:fldCharType="end"/>
        </w:r>
      </w:hyperlink>
    </w:p>
    <w:p w14:paraId="13653AFF"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2" w:history="1">
        <w:r w:rsidRPr="00CC02CB">
          <w:rPr>
            <w:rStyle w:val="Hyperlink"/>
            <w:noProof/>
          </w:rPr>
          <w:t>A.2</w:t>
        </w:r>
        <w:r>
          <w:rPr>
            <w:rFonts w:asciiTheme="minorHAnsi" w:eastAsiaTheme="minorEastAsia" w:hAnsiTheme="minorHAnsi" w:cstheme="minorBidi"/>
            <w:noProof/>
            <w:sz w:val="22"/>
            <w:szCs w:val="22"/>
          </w:rPr>
          <w:tab/>
        </w:r>
        <w:r w:rsidRPr="00CC02CB">
          <w:rPr>
            <w:rStyle w:val="Hyperlink"/>
            <w:noProof/>
          </w:rPr>
          <w:t>Conformance class: Facility</w:t>
        </w:r>
        <w:r>
          <w:rPr>
            <w:noProof/>
            <w:webHidden/>
          </w:rPr>
          <w:tab/>
        </w:r>
        <w:r>
          <w:rPr>
            <w:noProof/>
            <w:webHidden/>
          </w:rPr>
          <w:fldChar w:fldCharType="begin"/>
        </w:r>
        <w:r>
          <w:rPr>
            <w:noProof/>
            <w:webHidden/>
          </w:rPr>
          <w:instrText xml:space="preserve"> PAGEREF _Toc439933542 \h </w:instrText>
        </w:r>
        <w:r>
          <w:rPr>
            <w:noProof/>
            <w:webHidden/>
          </w:rPr>
        </w:r>
        <w:r>
          <w:rPr>
            <w:noProof/>
            <w:webHidden/>
          </w:rPr>
          <w:fldChar w:fldCharType="separate"/>
        </w:r>
        <w:r w:rsidR="008A6692">
          <w:rPr>
            <w:noProof/>
            <w:webHidden/>
          </w:rPr>
          <w:t>215</w:t>
        </w:r>
        <w:r>
          <w:rPr>
            <w:noProof/>
            <w:webHidden/>
          </w:rPr>
          <w:fldChar w:fldCharType="end"/>
        </w:r>
      </w:hyperlink>
    </w:p>
    <w:p w14:paraId="2D94F79E"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3" w:history="1">
        <w:r w:rsidRPr="00CC02CB">
          <w:rPr>
            <w:rStyle w:val="Hyperlink"/>
            <w:noProof/>
          </w:rPr>
          <w:t>A.3</w:t>
        </w:r>
        <w:r>
          <w:rPr>
            <w:rFonts w:asciiTheme="minorHAnsi" w:eastAsiaTheme="minorEastAsia" w:hAnsiTheme="minorHAnsi" w:cstheme="minorBidi"/>
            <w:noProof/>
            <w:sz w:val="22"/>
            <w:szCs w:val="22"/>
          </w:rPr>
          <w:tab/>
        </w:r>
        <w:r w:rsidRPr="00CC02CB">
          <w:rPr>
            <w:rStyle w:val="Hyperlink"/>
            <w:noProof/>
          </w:rPr>
          <w:t>Conformance class: Project</w:t>
        </w:r>
        <w:r>
          <w:rPr>
            <w:noProof/>
            <w:webHidden/>
          </w:rPr>
          <w:tab/>
        </w:r>
        <w:r>
          <w:rPr>
            <w:noProof/>
            <w:webHidden/>
          </w:rPr>
          <w:fldChar w:fldCharType="begin"/>
        </w:r>
        <w:r>
          <w:rPr>
            <w:noProof/>
            <w:webHidden/>
          </w:rPr>
          <w:instrText xml:space="preserve"> PAGEREF _Toc439933543 \h </w:instrText>
        </w:r>
        <w:r>
          <w:rPr>
            <w:noProof/>
            <w:webHidden/>
          </w:rPr>
        </w:r>
        <w:r>
          <w:rPr>
            <w:noProof/>
            <w:webHidden/>
          </w:rPr>
          <w:fldChar w:fldCharType="separate"/>
        </w:r>
        <w:r w:rsidR="008A6692">
          <w:rPr>
            <w:noProof/>
            <w:webHidden/>
          </w:rPr>
          <w:t>216</w:t>
        </w:r>
        <w:r>
          <w:rPr>
            <w:noProof/>
            <w:webHidden/>
          </w:rPr>
          <w:fldChar w:fldCharType="end"/>
        </w:r>
      </w:hyperlink>
    </w:p>
    <w:p w14:paraId="46EC3DF7"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4" w:history="1">
        <w:r w:rsidRPr="00CC02CB">
          <w:rPr>
            <w:rStyle w:val="Hyperlink"/>
            <w:noProof/>
          </w:rPr>
          <w:t>A.4</w:t>
        </w:r>
        <w:r>
          <w:rPr>
            <w:rFonts w:asciiTheme="minorHAnsi" w:eastAsiaTheme="minorEastAsia" w:hAnsiTheme="minorHAnsi" w:cstheme="minorBidi"/>
            <w:noProof/>
            <w:sz w:val="22"/>
            <w:szCs w:val="22"/>
          </w:rPr>
          <w:tab/>
        </w:r>
        <w:r w:rsidRPr="00CC02CB">
          <w:rPr>
            <w:rStyle w:val="Hyperlink"/>
            <w:noProof/>
          </w:rPr>
          <w:t>Conformance class: Alignment</w:t>
        </w:r>
        <w:r>
          <w:rPr>
            <w:noProof/>
            <w:webHidden/>
          </w:rPr>
          <w:tab/>
        </w:r>
        <w:r>
          <w:rPr>
            <w:noProof/>
            <w:webHidden/>
          </w:rPr>
          <w:fldChar w:fldCharType="begin"/>
        </w:r>
        <w:r>
          <w:rPr>
            <w:noProof/>
            <w:webHidden/>
          </w:rPr>
          <w:instrText xml:space="preserve"> PAGEREF _Toc439933544 \h </w:instrText>
        </w:r>
        <w:r>
          <w:rPr>
            <w:noProof/>
            <w:webHidden/>
          </w:rPr>
        </w:r>
        <w:r>
          <w:rPr>
            <w:noProof/>
            <w:webHidden/>
          </w:rPr>
          <w:fldChar w:fldCharType="separate"/>
        </w:r>
        <w:r w:rsidR="008A6692">
          <w:rPr>
            <w:noProof/>
            <w:webHidden/>
          </w:rPr>
          <w:t>217</w:t>
        </w:r>
        <w:r>
          <w:rPr>
            <w:noProof/>
            <w:webHidden/>
          </w:rPr>
          <w:fldChar w:fldCharType="end"/>
        </w:r>
      </w:hyperlink>
    </w:p>
    <w:p w14:paraId="70121733"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5" w:history="1">
        <w:r w:rsidRPr="00CC02CB">
          <w:rPr>
            <w:rStyle w:val="Hyperlink"/>
            <w:noProof/>
          </w:rPr>
          <w:t>A.5</w:t>
        </w:r>
        <w:r>
          <w:rPr>
            <w:rFonts w:asciiTheme="minorHAnsi" w:eastAsiaTheme="minorEastAsia" w:hAnsiTheme="minorHAnsi" w:cstheme="minorBidi"/>
            <w:noProof/>
            <w:sz w:val="22"/>
            <w:szCs w:val="22"/>
          </w:rPr>
          <w:tab/>
        </w:r>
        <w:r w:rsidRPr="00CC02CB">
          <w:rPr>
            <w:rStyle w:val="Hyperlink"/>
            <w:noProof/>
          </w:rPr>
          <w:t>Conformance class: Road</w:t>
        </w:r>
        <w:r>
          <w:rPr>
            <w:noProof/>
            <w:webHidden/>
          </w:rPr>
          <w:tab/>
        </w:r>
        <w:r>
          <w:rPr>
            <w:noProof/>
            <w:webHidden/>
          </w:rPr>
          <w:fldChar w:fldCharType="begin"/>
        </w:r>
        <w:r>
          <w:rPr>
            <w:noProof/>
            <w:webHidden/>
          </w:rPr>
          <w:instrText xml:space="preserve"> PAGEREF _Toc439933545 \h </w:instrText>
        </w:r>
        <w:r>
          <w:rPr>
            <w:noProof/>
            <w:webHidden/>
          </w:rPr>
        </w:r>
        <w:r>
          <w:rPr>
            <w:noProof/>
            <w:webHidden/>
          </w:rPr>
          <w:fldChar w:fldCharType="separate"/>
        </w:r>
        <w:r w:rsidR="008A6692">
          <w:rPr>
            <w:noProof/>
            <w:webHidden/>
          </w:rPr>
          <w:t>218</w:t>
        </w:r>
        <w:r>
          <w:rPr>
            <w:noProof/>
            <w:webHidden/>
          </w:rPr>
          <w:fldChar w:fldCharType="end"/>
        </w:r>
      </w:hyperlink>
    </w:p>
    <w:p w14:paraId="01110401"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6" w:history="1">
        <w:r w:rsidRPr="00CC02CB">
          <w:rPr>
            <w:rStyle w:val="Hyperlink"/>
            <w:noProof/>
          </w:rPr>
          <w:t>A.6</w:t>
        </w:r>
        <w:r>
          <w:rPr>
            <w:rFonts w:asciiTheme="minorHAnsi" w:eastAsiaTheme="minorEastAsia" w:hAnsiTheme="minorHAnsi" w:cstheme="minorBidi"/>
            <w:noProof/>
            <w:sz w:val="22"/>
            <w:szCs w:val="22"/>
          </w:rPr>
          <w:tab/>
        </w:r>
        <w:r w:rsidRPr="00CC02CB">
          <w:rPr>
            <w:rStyle w:val="Hyperlink"/>
            <w:noProof/>
          </w:rPr>
          <w:t>Conformance class: Railway</w:t>
        </w:r>
        <w:r>
          <w:rPr>
            <w:noProof/>
            <w:webHidden/>
          </w:rPr>
          <w:tab/>
        </w:r>
        <w:r>
          <w:rPr>
            <w:noProof/>
            <w:webHidden/>
          </w:rPr>
          <w:fldChar w:fldCharType="begin"/>
        </w:r>
        <w:r>
          <w:rPr>
            <w:noProof/>
            <w:webHidden/>
          </w:rPr>
          <w:instrText xml:space="preserve"> PAGEREF _Toc439933546 \h </w:instrText>
        </w:r>
        <w:r>
          <w:rPr>
            <w:noProof/>
            <w:webHidden/>
          </w:rPr>
        </w:r>
        <w:r>
          <w:rPr>
            <w:noProof/>
            <w:webHidden/>
          </w:rPr>
          <w:fldChar w:fldCharType="separate"/>
        </w:r>
        <w:r w:rsidR="008A6692">
          <w:rPr>
            <w:noProof/>
            <w:webHidden/>
          </w:rPr>
          <w:t>219</w:t>
        </w:r>
        <w:r>
          <w:rPr>
            <w:noProof/>
            <w:webHidden/>
          </w:rPr>
          <w:fldChar w:fldCharType="end"/>
        </w:r>
      </w:hyperlink>
    </w:p>
    <w:p w14:paraId="04D3533D"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7" w:history="1">
        <w:r w:rsidRPr="00CC02CB">
          <w:rPr>
            <w:rStyle w:val="Hyperlink"/>
            <w:noProof/>
          </w:rPr>
          <w:t>A.7</w:t>
        </w:r>
        <w:r>
          <w:rPr>
            <w:rFonts w:asciiTheme="minorHAnsi" w:eastAsiaTheme="minorEastAsia" w:hAnsiTheme="minorHAnsi" w:cstheme="minorBidi"/>
            <w:noProof/>
            <w:sz w:val="22"/>
            <w:szCs w:val="22"/>
          </w:rPr>
          <w:tab/>
        </w:r>
        <w:r w:rsidRPr="00CC02CB">
          <w:rPr>
            <w:rStyle w:val="Hyperlink"/>
            <w:noProof/>
          </w:rPr>
          <w:t>Conformance class: Survey</w:t>
        </w:r>
        <w:r>
          <w:rPr>
            <w:noProof/>
            <w:webHidden/>
          </w:rPr>
          <w:tab/>
        </w:r>
        <w:r>
          <w:rPr>
            <w:noProof/>
            <w:webHidden/>
          </w:rPr>
          <w:fldChar w:fldCharType="begin"/>
        </w:r>
        <w:r>
          <w:rPr>
            <w:noProof/>
            <w:webHidden/>
          </w:rPr>
          <w:instrText xml:space="preserve"> PAGEREF _Toc439933547 \h </w:instrText>
        </w:r>
        <w:r>
          <w:rPr>
            <w:noProof/>
            <w:webHidden/>
          </w:rPr>
        </w:r>
        <w:r>
          <w:rPr>
            <w:noProof/>
            <w:webHidden/>
          </w:rPr>
          <w:fldChar w:fldCharType="separate"/>
        </w:r>
        <w:r w:rsidR="008A6692">
          <w:rPr>
            <w:noProof/>
            <w:webHidden/>
          </w:rPr>
          <w:t>220</w:t>
        </w:r>
        <w:r>
          <w:rPr>
            <w:noProof/>
            <w:webHidden/>
          </w:rPr>
          <w:fldChar w:fldCharType="end"/>
        </w:r>
      </w:hyperlink>
    </w:p>
    <w:p w14:paraId="3A2CF978"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8" w:history="1">
        <w:r w:rsidRPr="00CC02CB">
          <w:rPr>
            <w:rStyle w:val="Hyperlink"/>
            <w:noProof/>
          </w:rPr>
          <w:t>A.8</w:t>
        </w:r>
        <w:r>
          <w:rPr>
            <w:rFonts w:asciiTheme="minorHAnsi" w:eastAsiaTheme="minorEastAsia" w:hAnsiTheme="minorHAnsi" w:cstheme="minorBidi"/>
            <w:noProof/>
            <w:sz w:val="22"/>
            <w:szCs w:val="22"/>
          </w:rPr>
          <w:tab/>
        </w:r>
        <w:r w:rsidRPr="00CC02CB">
          <w:rPr>
            <w:rStyle w:val="Hyperlink"/>
            <w:noProof/>
          </w:rPr>
          <w:t>Conformance class: Observations</w:t>
        </w:r>
        <w:r>
          <w:rPr>
            <w:noProof/>
            <w:webHidden/>
          </w:rPr>
          <w:tab/>
        </w:r>
        <w:r>
          <w:rPr>
            <w:noProof/>
            <w:webHidden/>
          </w:rPr>
          <w:fldChar w:fldCharType="begin"/>
        </w:r>
        <w:r>
          <w:rPr>
            <w:noProof/>
            <w:webHidden/>
          </w:rPr>
          <w:instrText xml:space="preserve"> PAGEREF _Toc439933548 \h </w:instrText>
        </w:r>
        <w:r>
          <w:rPr>
            <w:noProof/>
            <w:webHidden/>
          </w:rPr>
        </w:r>
        <w:r>
          <w:rPr>
            <w:noProof/>
            <w:webHidden/>
          </w:rPr>
          <w:fldChar w:fldCharType="separate"/>
        </w:r>
        <w:r w:rsidR="008A6692">
          <w:rPr>
            <w:noProof/>
            <w:webHidden/>
          </w:rPr>
          <w:t>221</w:t>
        </w:r>
        <w:r>
          <w:rPr>
            <w:noProof/>
            <w:webHidden/>
          </w:rPr>
          <w:fldChar w:fldCharType="end"/>
        </w:r>
      </w:hyperlink>
    </w:p>
    <w:p w14:paraId="6A6B394E"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49" w:history="1">
        <w:r w:rsidRPr="00CC02CB">
          <w:rPr>
            <w:rStyle w:val="Hyperlink"/>
            <w:noProof/>
          </w:rPr>
          <w:t>A.9</w:t>
        </w:r>
        <w:r>
          <w:rPr>
            <w:rFonts w:asciiTheme="minorHAnsi" w:eastAsiaTheme="minorEastAsia" w:hAnsiTheme="minorHAnsi" w:cstheme="minorBidi"/>
            <w:noProof/>
            <w:sz w:val="22"/>
            <w:szCs w:val="22"/>
          </w:rPr>
          <w:tab/>
        </w:r>
        <w:r w:rsidRPr="00CC02CB">
          <w:rPr>
            <w:rStyle w:val="Hyperlink"/>
            <w:noProof/>
          </w:rPr>
          <w:t>Conformance class: Equipment</w:t>
        </w:r>
        <w:r>
          <w:rPr>
            <w:noProof/>
            <w:webHidden/>
          </w:rPr>
          <w:tab/>
        </w:r>
        <w:r>
          <w:rPr>
            <w:noProof/>
            <w:webHidden/>
          </w:rPr>
          <w:fldChar w:fldCharType="begin"/>
        </w:r>
        <w:r>
          <w:rPr>
            <w:noProof/>
            <w:webHidden/>
          </w:rPr>
          <w:instrText xml:space="preserve"> PAGEREF _Toc439933549 \h </w:instrText>
        </w:r>
        <w:r>
          <w:rPr>
            <w:noProof/>
            <w:webHidden/>
          </w:rPr>
        </w:r>
        <w:r>
          <w:rPr>
            <w:noProof/>
            <w:webHidden/>
          </w:rPr>
          <w:fldChar w:fldCharType="separate"/>
        </w:r>
        <w:r w:rsidR="008A6692">
          <w:rPr>
            <w:noProof/>
            <w:webHidden/>
          </w:rPr>
          <w:t>222</w:t>
        </w:r>
        <w:r>
          <w:rPr>
            <w:noProof/>
            <w:webHidden/>
          </w:rPr>
          <w:fldChar w:fldCharType="end"/>
        </w:r>
      </w:hyperlink>
    </w:p>
    <w:p w14:paraId="2E825594" w14:textId="77777777" w:rsidR="001C0929" w:rsidRDefault="001C0929">
      <w:pPr>
        <w:pStyle w:val="TOC2"/>
        <w:tabs>
          <w:tab w:val="left" w:pos="1100"/>
          <w:tab w:val="right" w:leader="dot" w:pos="8630"/>
        </w:tabs>
        <w:rPr>
          <w:rFonts w:asciiTheme="minorHAnsi" w:eastAsiaTheme="minorEastAsia" w:hAnsiTheme="minorHAnsi" w:cstheme="minorBidi"/>
          <w:noProof/>
          <w:sz w:val="22"/>
          <w:szCs w:val="22"/>
        </w:rPr>
      </w:pPr>
      <w:hyperlink w:anchor="_Toc439933550" w:history="1">
        <w:r w:rsidRPr="00CC02CB">
          <w:rPr>
            <w:rStyle w:val="Hyperlink"/>
            <w:noProof/>
          </w:rPr>
          <w:t>A.10</w:t>
        </w:r>
        <w:r>
          <w:rPr>
            <w:rFonts w:asciiTheme="minorHAnsi" w:eastAsiaTheme="minorEastAsia" w:hAnsiTheme="minorHAnsi" w:cstheme="minorBidi"/>
            <w:noProof/>
            <w:sz w:val="22"/>
            <w:szCs w:val="22"/>
          </w:rPr>
          <w:tab/>
        </w:r>
        <w:r w:rsidRPr="00CC02CB">
          <w:rPr>
            <w:rStyle w:val="Hyperlink"/>
            <w:noProof/>
          </w:rPr>
          <w:t>Conformance class: SurveyResults</w:t>
        </w:r>
        <w:r>
          <w:rPr>
            <w:noProof/>
            <w:webHidden/>
          </w:rPr>
          <w:tab/>
        </w:r>
        <w:r>
          <w:rPr>
            <w:noProof/>
            <w:webHidden/>
          </w:rPr>
          <w:fldChar w:fldCharType="begin"/>
        </w:r>
        <w:r>
          <w:rPr>
            <w:noProof/>
            <w:webHidden/>
          </w:rPr>
          <w:instrText xml:space="preserve"> PAGEREF _Toc439933550 \h </w:instrText>
        </w:r>
        <w:r>
          <w:rPr>
            <w:noProof/>
            <w:webHidden/>
          </w:rPr>
        </w:r>
        <w:r>
          <w:rPr>
            <w:noProof/>
            <w:webHidden/>
          </w:rPr>
          <w:fldChar w:fldCharType="separate"/>
        </w:r>
        <w:r w:rsidR="008A6692">
          <w:rPr>
            <w:noProof/>
            <w:webHidden/>
          </w:rPr>
          <w:t>223</w:t>
        </w:r>
        <w:r>
          <w:rPr>
            <w:noProof/>
            <w:webHidden/>
          </w:rPr>
          <w:fldChar w:fldCharType="end"/>
        </w:r>
      </w:hyperlink>
    </w:p>
    <w:p w14:paraId="5919EC5A" w14:textId="77777777" w:rsidR="001C0929" w:rsidRDefault="001C0929">
      <w:pPr>
        <w:pStyle w:val="TOC2"/>
        <w:tabs>
          <w:tab w:val="left" w:pos="1100"/>
          <w:tab w:val="right" w:leader="dot" w:pos="8630"/>
        </w:tabs>
        <w:rPr>
          <w:rFonts w:asciiTheme="minorHAnsi" w:eastAsiaTheme="minorEastAsia" w:hAnsiTheme="minorHAnsi" w:cstheme="minorBidi"/>
          <w:noProof/>
          <w:sz w:val="22"/>
          <w:szCs w:val="22"/>
        </w:rPr>
      </w:pPr>
      <w:hyperlink w:anchor="_Toc439933551" w:history="1">
        <w:r w:rsidRPr="00CC02CB">
          <w:rPr>
            <w:rStyle w:val="Hyperlink"/>
            <w:noProof/>
          </w:rPr>
          <w:t>A.11</w:t>
        </w:r>
        <w:r>
          <w:rPr>
            <w:rFonts w:asciiTheme="minorHAnsi" w:eastAsiaTheme="minorEastAsia" w:hAnsiTheme="minorHAnsi" w:cstheme="minorBidi"/>
            <w:noProof/>
            <w:sz w:val="22"/>
            <w:szCs w:val="22"/>
          </w:rPr>
          <w:tab/>
        </w:r>
        <w:r w:rsidRPr="00CC02CB">
          <w:rPr>
            <w:rStyle w:val="Hyperlink"/>
            <w:noProof/>
          </w:rPr>
          <w:t>Conformance class: LandFeature</w:t>
        </w:r>
        <w:r>
          <w:rPr>
            <w:noProof/>
            <w:webHidden/>
          </w:rPr>
          <w:tab/>
        </w:r>
        <w:r>
          <w:rPr>
            <w:noProof/>
            <w:webHidden/>
          </w:rPr>
          <w:fldChar w:fldCharType="begin"/>
        </w:r>
        <w:r>
          <w:rPr>
            <w:noProof/>
            <w:webHidden/>
          </w:rPr>
          <w:instrText xml:space="preserve"> PAGEREF _Toc439933551 \h </w:instrText>
        </w:r>
        <w:r>
          <w:rPr>
            <w:noProof/>
            <w:webHidden/>
          </w:rPr>
        </w:r>
        <w:r>
          <w:rPr>
            <w:noProof/>
            <w:webHidden/>
          </w:rPr>
          <w:fldChar w:fldCharType="separate"/>
        </w:r>
        <w:r w:rsidR="008A6692">
          <w:rPr>
            <w:noProof/>
            <w:webHidden/>
          </w:rPr>
          <w:t>224</w:t>
        </w:r>
        <w:r>
          <w:rPr>
            <w:noProof/>
            <w:webHidden/>
          </w:rPr>
          <w:fldChar w:fldCharType="end"/>
        </w:r>
      </w:hyperlink>
    </w:p>
    <w:p w14:paraId="528D0D83" w14:textId="77777777" w:rsidR="001C0929" w:rsidRDefault="001C0929">
      <w:pPr>
        <w:pStyle w:val="TOC2"/>
        <w:tabs>
          <w:tab w:val="left" w:pos="1100"/>
          <w:tab w:val="right" w:leader="dot" w:pos="8630"/>
        </w:tabs>
        <w:rPr>
          <w:rFonts w:asciiTheme="minorHAnsi" w:eastAsiaTheme="minorEastAsia" w:hAnsiTheme="minorHAnsi" w:cstheme="minorBidi"/>
          <w:noProof/>
          <w:sz w:val="22"/>
          <w:szCs w:val="22"/>
        </w:rPr>
      </w:pPr>
      <w:hyperlink w:anchor="_Toc439933552" w:history="1">
        <w:r w:rsidRPr="00CC02CB">
          <w:rPr>
            <w:rStyle w:val="Hyperlink"/>
            <w:noProof/>
          </w:rPr>
          <w:t>A.12</w:t>
        </w:r>
        <w:r>
          <w:rPr>
            <w:rFonts w:asciiTheme="minorHAnsi" w:eastAsiaTheme="minorEastAsia" w:hAnsiTheme="minorHAnsi" w:cstheme="minorBidi"/>
            <w:noProof/>
            <w:sz w:val="22"/>
            <w:szCs w:val="22"/>
          </w:rPr>
          <w:tab/>
        </w:r>
        <w:r w:rsidRPr="00CC02CB">
          <w:rPr>
            <w:rStyle w:val="Hyperlink"/>
            <w:noProof/>
          </w:rPr>
          <w:t>Conformance class: LandDivision</w:t>
        </w:r>
        <w:r>
          <w:rPr>
            <w:noProof/>
            <w:webHidden/>
          </w:rPr>
          <w:tab/>
        </w:r>
        <w:r>
          <w:rPr>
            <w:noProof/>
            <w:webHidden/>
          </w:rPr>
          <w:fldChar w:fldCharType="begin"/>
        </w:r>
        <w:r>
          <w:rPr>
            <w:noProof/>
            <w:webHidden/>
          </w:rPr>
          <w:instrText xml:space="preserve"> PAGEREF _Toc439933552 \h </w:instrText>
        </w:r>
        <w:r>
          <w:rPr>
            <w:noProof/>
            <w:webHidden/>
          </w:rPr>
        </w:r>
        <w:r>
          <w:rPr>
            <w:noProof/>
            <w:webHidden/>
          </w:rPr>
          <w:fldChar w:fldCharType="separate"/>
        </w:r>
        <w:r w:rsidR="008A6692">
          <w:rPr>
            <w:noProof/>
            <w:webHidden/>
          </w:rPr>
          <w:t>225</w:t>
        </w:r>
        <w:r>
          <w:rPr>
            <w:noProof/>
            <w:webHidden/>
          </w:rPr>
          <w:fldChar w:fldCharType="end"/>
        </w:r>
      </w:hyperlink>
    </w:p>
    <w:p w14:paraId="084C4C1C" w14:textId="77777777" w:rsidR="001C0929" w:rsidRDefault="001C0929">
      <w:pPr>
        <w:pStyle w:val="TOC2"/>
        <w:tabs>
          <w:tab w:val="left" w:pos="1100"/>
          <w:tab w:val="right" w:leader="dot" w:pos="8630"/>
        </w:tabs>
        <w:rPr>
          <w:rFonts w:asciiTheme="minorHAnsi" w:eastAsiaTheme="minorEastAsia" w:hAnsiTheme="minorHAnsi" w:cstheme="minorBidi"/>
          <w:noProof/>
          <w:sz w:val="22"/>
          <w:szCs w:val="22"/>
        </w:rPr>
      </w:pPr>
      <w:hyperlink w:anchor="_Toc439933553" w:history="1">
        <w:r w:rsidRPr="00CC02CB">
          <w:rPr>
            <w:rStyle w:val="Hyperlink"/>
            <w:noProof/>
          </w:rPr>
          <w:t>A.13</w:t>
        </w:r>
        <w:r>
          <w:rPr>
            <w:rFonts w:asciiTheme="minorHAnsi" w:eastAsiaTheme="minorEastAsia" w:hAnsiTheme="minorHAnsi" w:cstheme="minorBidi"/>
            <w:noProof/>
            <w:sz w:val="22"/>
            <w:szCs w:val="22"/>
          </w:rPr>
          <w:tab/>
        </w:r>
        <w:r w:rsidRPr="00CC02CB">
          <w:rPr>
            <w:rStyle w:val="Hyperlink"/>
            <w:noProof/>
          </w:rPr>
          <w:t>Conformance class: Condominium</w:t>
        </w:r>
        <w:r>
          <w:rPr>
            <w:noProof/>
            <w:webHidden/>
          </w:rPr>
          <w:tab/>
        </w:r>
        <w:r>
          <w:rPr>
            <w:noProof/>
            <w:webHidden/>
          </w:rPr>
          <w:fldChar w:fldCharType="begin"/>
        </w:r>
        <w:r>
          <w:rPr>
            <w:noProof/>
            <w:webHidden/>
          </w:rPr>
          <w:instrText xml:space="preserve"> PAGEREF _Toc439933553 \h </w:instrText>
        </w:r>
        <w:r>
          <w:rPr>
            <w:noProof/>
            <w:webHidden/>
          </w:rPr>
        </w:r>
        <w:r>
          <w:rPr>
            <w:noProof/>
            <w:webHidden/>
          </w:rPr>
          <w:fldChar w:fldCharType="separate"/>
        </w:r>
        <w:r w:rsidR="008A6692">
          <w:rPr>
            <w:noProof/>
            <w:webHidden/>
          </w:rPr>
          <w:t>226</w:t>
        </w:r>
        <w:r>
          <w:rPr>
            <w:noProof/>
            <w:webHidden/>
          </w:rPr>
          <w:fldChar w:fldCharType="end"/>
        </w:r>
      </w:hyperlink>
    </w:p>
    <w:p w14:paraId="721088C3" w14:textId="77777777" w:rsidR="001C0929" w:rsidRDefault="001C0929">
      <w:pPr>
        <w:pStyle w:val="TOC1"/>
        <w:tabs>
          <w:tab w:val="left" w:pos="1100"/>
          <w:tab w:val="right" w:leader="dot" w:pos="8630"/>
        </w:tabs>
        <w:rPr>
          <w:rFonts w:asciiTheme="minorHAnsi" w:eastAsiaTheme="minorEastAsia" w:hAnsiTheme="minorHAnsi" w:cstheme="minorBidi"/>
          <w:noProof/>
          <w:sz w:val="22"/>
          <w:szCs w:val="22"/>
        </w:rPr>
      </w:pPr>
      <w:hyperlink w:anchor="_Toc439933554" w:history="1">
        <w:r w:rsidRPr="00CC02CB">
          <w:rPr>
            <w:rStyle w:val="Hyperlink"/>
            <w:noProof/>
          </w:rPr>
          <w:t>Annex B</w:t>
        </w:r>
        <w:r>
          <w:rPr>
            <w:rFonts w:asciiTheme="minorHAnsi" w:eastAsiaTheme="minorEastAsia" w:hAnsiTheme="minorHAnsi" w:cstheme="minorBidi"/>
            <w:noProof/>
            <w:sz w:val="22"/>
            <w:szCs w:val="22"/>
          </w:rPr>
          <w:tab/>
        </w:r>
        <w:r w:rsidRPr="00CC02CB">
          <w:rPr>
            <w:rStyle w:val="Hyperlink"/>
            <w:noProof/>
          </w:rPr>
          <w:t>Use Cases (informative)</w:t>
        </w:r>
        <w:r>
          <w:rPr>
            <w:noProof/>
            <w:webHidden/>
          </w:rPr>
          <w:tab/>
        </w:r>
        <w:r>
          <w:rPr>
            <w:noProof/>
            <w:webHidden/>
          </w:rPr>
          <w:fldChar w:fldCharType="begin"/>
        </w:r>
        <w:r>
          <w:rPr>
            <w:noProof/>
            <w:webHidden/>
          </w:rPr>
          <w:instrText xml:space="preserve"> PAGEREF _Toc439933554 \h </w:instrText>
        </w:r>
        <w:r>
          <w:rPr>
            <w:noProof/>
            <w:webHidden/>
          </w:rPr>
        </w:r>
        <w:r>
          <w:rPr>
            <w:noProof/>
            <w:webHidden/>
          </w:rPr>
          <w:fldChar w:fldCharType="separate"/>
        </w:r>
        <w:r w:rsidR="008A6692">
          <w:rPr>
            <w:noProof/>
            <w:webHidden/>
          </w:rPr>
          <w:t>227</w:t>
        </w:r>
        <w:r>
          <w:rPr>
            <w:noProof/>
            <w:webHidden/>
          </w:rPr>
          <w:fldChar w:fldCharType="end"/>
        </w:r>
      </w:hyperlink>
    </w:p>
    <w:p w14:paraId="7F5BA2B0"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56" w:history="1">
        <w:r w:rsidRPr="00CC02CB">
          <w:rPr>
            <w:rStyle w:val="Hyperlink"/>
            <w:noProof/>
          </w:rPr>
          <w:t>B.1</w:t>
        </w:r>
        <w:r>
          <w:rPr>
            <w:rFonts w:asciiTheme="minorHAnsi" w:eastAsiaTheme="minorEastAsia" w:hAnsiTheme="minorHAnsi" w:cstheme="minorBidi"/>
            <w:noProof/>
            <w:sz w:val="22"/>
            <w:szCs w:val="22"/>
          </w:rPr>
          <w:tab/>
        </w:r>
        <w:r w:rsidRPr="00CC02CB">
          <w:rPr>
            <w:rStyle w:val="Hyperlink"/>
            <w:noProof/>
          </w:rPr>
          <w:t>Alignment / Road</w:t>
        </w:r>
        <w:r>
          <w:rPr>
            <w:noProof/>
            <w:webHidden/>
          </w:rPr>
          <w:tab/>
        </w:r>
        <w:r>
          <w:rPr>
            <w:noProof/>
            <w:webHidden/>
          </w:rPr>
          <w:fldChar w:fldCharType="begin"/>
        </w:r>
        <w:r>
          <w:rPr>
            <w:noProof/>
            <w:webHidden/>
          </w:rPr>
          <w:instrText xml:space="preserve"> PAGEREF _Toc439933556 \h </w:instrText>
        </w:r>
        <w:r>
          <w:rPr>
            <w:noProof/>
            <w:webHidden/>
          </w:rPr>
        </w:r>
        <w:r>
          <w:rPr>
            <w:noProof/>
            <w:webHidden/>
          </w:rPr>
          <w:fldChar w:fldCharType="separate"/>
        </w:r>
        <w:r w:rsidR="008A6692">
          <w:rPr>
            <w:noProof/>
            <w:webHidden/>
          </w:rPr>
          <w:t>227</w:t>
        </w:r>
        <w:r>
          <w:rPr>
            <w:noProof/>
            <w:webHidden/>
          </w:rPr>
          <w:fldChar w:fldCharType="end"/>
        </w:r>
      </w:hyperlink>
    </w:p>
    <w:p w14:paraId="797D31E5"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57" w:history="1">
        <w:r w:rsidRPr="00CC02CB">
          <w:rPr>
            <w:rStyle w:val="Hyperlink"/>
            <w:noProof/>
          </w:rPr>
          <w:t>B.1.1  Create, store, present Simple Horizontal Alignment</w:t>
        </w:r>
        <w:r>
          <w:rPr>
            <w:noProof/>
            <w:webHidden/>
          </w:rPr>
          <w:tab/>
        </w:r>
        <w:r>
          <w:rPr>
            <w:noProof/>
            <w:webHidden/>
          </w:rPr>
          <w:fldChar w:fldCharType="begin"/>
        </w:r>
        <w:r>
          <w:rPr>
            <w:noProof/>
            <w:webHidden/>
          </w:rPr>
          <w:instrText xml:space="preserve"> PAGEREF _Toc439933557 \h </w:instrText>
        </w:r>
        <w:r>
          <w:rPr>
            <w:noProof/>
            <w:webHidden/>
          </w:rPr>
        </w:r>
        <w:r>
          <w:rPr>
            <w:noProof/>
            <w:webHidden/>
          </w:rPr>
          <w:fldChar w:fldCharType="separate"/>
        </w:r>
        <w:r w:rsidR="008A6692">
          <w:rPr>
            <w:noProof/>
            <w:webHidden/>
          </w:rPr>
          <w:t>227</w:t>
        </w:r>
        <w:r>
          <w:rPr>
            <w:noProof/>
            <w:webHidden/>
          </w:rPr>
          <w:fldChar w:fldCharType="end"/>
        </w:r>
      </w:hyperlink>
    </w:p>
    <w:p w14:paraId="52F0170D"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58" w:history="1">
        <w:r w:rsidRPr="00CC02CB">
          <w:rPr>
            <w:rStyle w:val="Hyperlink"/>
            <w:noProof/>
          </w:rPr>
          <w:t>B.1.2  Create, modify, store, present Preliminary Design Alignment alternatives</w:t>
        </w:r>
        <w:r>
          <w:rPr>
            <w:noProof/>
            <w:webHidden/>
          </w:rPr>
          <w:tab/>
        </w:r>
        <w:r>
          <w:rPr>
            <w:noProof/>
            <w:webHidden/>
          </w:rPr>
          <w:fldChar w:fldCharType="begin"/>
        </w:r>
        <w:r>
          <w:rPr>
            <w:noProof/>
            <w:webHidden/>
          </w:rPr>
          <w:instrText xml:space="preserve"> PAGEREF _Toc439933558 \h </w:instrText>
        </w:r>
        <w:r>
          <w:rPr>
            <w:noProof/>
            <w:webHidden/>
          </w:rPr>
        </w:r>
        <w:r>
          <w:rPr>
            <w:noProof/>
            <w:webHidden/>
          </w:rPr>
          <w:fldChar w:fldCharType="separate"/>
        </w:r>
        <w:r w:rsidR="008A6692">
          <w:rPr>
            <w:noProof/>
            <w:webHidden/>
          </w:rPr>
          <w:t>229</w:t>
        </w:r>
        <w:r>
          <w:rPr>
            <w:noProof/>
            <w:webHidden/>
          </w:rPr>
          <w:fldChar w:fldCharType="end"/>
        </w:r>
      </w:hyperlink>
    </w:p>
    <w:p w14:paraId="5FB1271C"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59" w:history="1">
        <w:r w:rsidRPr="00CC02CB">
          <w:rPr>
            <w:rStyle w:val="Hyperlink"/>
            <w:noProof/>
          </w:rPr>
          <w:t>B.1.3  Create, modify, store, present Detailed Design Alignment</w:t>
        </w:r>
        <w:r>
          <w:rPr>
            <w:noProof/>
            <w:webHidden/>
          </w:rPr>
          <w:tab/>
        </w:r>
        <w:r>
          <w:rPr>
            <w:noProof/>
            <w:webHidden/>
          </w:rPr>
          <w:fldChar w:fldCharType="begin"/>
        </w:r>
        <w:r>
          <w:rPr>
            <w:noProof/>
            <w:webHidden/>
          </w:rPr>
          <w:instrText xml:space="preserve"> PAGEREF _Toc439933559 \h </w:instrText>
        </w:r>
        <w:r>
          <w:rPr>
            <w:noProof/>
            <w:webHidden/>
          </w:rPr>
        </w:r>
        <w:r>
          <w:rPr>
            <w:noProof/>
            <w:webHidden/>
          </w:rPr>
          <w:fldChar w:fldCharType="separate"/>
        </w:r>
        <w:r w:rsidR="008A6692">
          <w:rPr>
            <w:noProof/>
            <w:webHidden/>
          </w:rPr>
          <w:t>231</w:t>
        </w:r>
        <w:r>
          <w:rPr>
            <w:noProof/>
            <w:webHidden/>
          </w:rPr>
          <w:fldChar w:fldCharType="end"/>
        </w:r>
      </w:hyperlink>
    </w:p>
    <w:p w14:paraId="2A3651C3"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0" w:history="1">
        <w:r w:rsidRPr="00CC02CB">
          <w:rPr>
            <w:rStyle w:val="Hyperlink"/>
            <w:noProof/>
          </w:rPr>
          <w:t>B.1.4  Create, store, publish, utilize Construction Alignment</w:t>
        </w:r>
        <w:r>
          <w:rPr>
            <w:noProof/>
            <w:webHidden/>
          </w:rPr>
          <w:tab/>
        </w:r>
        <w:r>
          <w:rPr>
            <w:noProof/>
            <w:webHidden/>
          </w:rPr>
          <w:fldChar w:fldCharType="begin"/>
        </w:r>
        <w:r>
          <w:rPr>
            <w:noProof/>
            <w:webHidden/>
          </w:rPr>
          <w:instrText xml:space="preserve"> PAGEREF _Toc439933560 \h </w:instrText>
        </w:r>
        <w:r>
          <w:rPr>
            <w:noProof/>
            <w:webHidden/>
          </w:rPr>
        </w:r>
        <w:r>
          <w:rPr>
            <w:noProof/>
            <w:webHidden/>
          </w:rPr>
          <w:fldChar w:fldCharType="separate"/>
        </w:r>
        <w:r w:rsidR="008A6692">
          <w:rPr>
            <w:noProof/>
            <w:webHidden/>
          </w:rPr>
          <w:t>234</w:t>
        </w:r>
        <w:r>
          <w:rPr>
            <w:noProof/>
            <w:webHidden/>
          </w:rPr>
          <w:fldChar w:fldCharType="end"/>
        </w:r>
      </w:hyperlink>
    </w:p>
    <w:p w14:paraId="00EB7199"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1" w:history="1">
        <w:r w:rsidRPr="00CC02CB">
          <w:rPr>
            <w:rStyle w:val="Hyperlink"/>
            <w:noProof/>
          </w:rPr>
          <w:t>B.1.5  Create, store As-Built Alignment</w:t>
        </w:r>
        <w:r>
          <w:rPr>
            <w:noProof/>
            <w:webHidden/>
          </w:rPr>
          <w:tab/>
        </w:r>
        <w:r>
          <w:rPr>
            <w:noProof/>
            <w:webHidden/>
          </w:rPr>
          <w:fldChar w:fldCharType="begin"/>
        </w:r>
        <w:r>
          <w:rPr>
            <w:noProof/>
            <w:webHidden/>
          </w:rPr>
          <w:instrText xml:space="preserve"> PAGEREF _Toc439933561 \h </w:instrText>
        </w:r>
        <w:r>
          <w:rPr>
            <w:noProof/>
            <w:webHidden/>
          </w:rPr>
        </w:r>
        <w:r>
          <w:rPr>
            <w:noProof/>
            <w:webHidden/>
          </w:rPr>
          <w:fldChar w:fldCharType="separate"/>
        </w:r>
        <w:r w:rsidR="008A6692">
          <w:rPr>
            <w:noProof/>
            <w:webHidden/>
          </w:rPr>
          <w:t>236</w:t>
        </w:r>
        <w:r>
          <w:rPr>
            <w:noProof/>
            <w:webHidden/>
          </w:rPr>
          <w:fldChar w:fldCharType="end"/>
        </w:r>
      </w:hyperlink>
    </w:p>
    <w:p w14:paraId="6371A032"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2" w:history="1">
        <w:r w:rsidRPr="00CC02CB">
          <w:rPr>
            <w:rStyle w:val="Hyperlink"/>
            <w:noProof/>
          </w:rPr>
          <w:t>B.1.6  Create, store, publish In-Service Alignment(s)</w:t>
        </w:r>
        <w:r>
          <w:rPr>
            <w:noProof/>
            <w:webHidden/>
          </w:rPr>
          <w:tab/>
        </w:r>
        <w:r>
          <w:rPr>
            <w:noProof/>
            <w:webHidden/>
          </w:rPr>
          <w:fldChar w:fldCharType="begin"/>
        </w:r>
        <w:r>
          <w:rPr>
            <w:noProof/>
            <w:webHidden/>
          </w:rPr>
          <w:instrText xml:space="preserve"> PAGEREF _Toc439933562 \h </w:instrText>
        </w:r>
        <w:r>
          <w:rPr>
            <w:noProof/>
            <w:webHidden/>
          </w:rPr>
        </w:r>
        <w:r>
          <w:rPr>
            <w:noProof/>
            <w:webHidden/>
          </w:rPr>
          <w:fldChar w:fldCharType="separate"/>
        </w:r>
        <w:r w:rsidR="008A6692">
          <w:rPr>
            <w:noProof/>
            <w:webHidden/>
          </w:rPr>
          <w:t>237</w:t>
        </w:r>
        <w:r>
          <w:rPr>
            <w:noProof/>
            <w:webHidden/>
          </w:rPr>
          <w:fldChar w:fldCharType="end"/>
        </w:r>
      </w:hyperlink>
    </w:p>
    <w:p w14:paraId="191B7F0D"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63" w:history="1">
        <w:r w:rsidRPr="00CC02CB">
          <w:rPr>
            <w:rStyle w:val="Hyperlink"/>
            <w:noProof/>
          </w:rPr>
          <w:t>B.2</w:t>
        </w:r>
        <w:r>
          <w:rPr>
            <w:rFonts w:asciiTheme="minorHAnsi" w:eastAsiaTheme="minorEastAsia" w:hAnsiTheme="minorHAnsi" w:cstheme="minorBidi"/>
            <w:noProof/>
            <w:sz w:val="22"/>
            <w:szCs w:val="22"/>
          </w:rPr>
          <w:tab/>
        </w:r>
        <w:r w:rsidRPr="00CC02CB">
          <w:rPr>
            <w:rStyle w:val="Hyperlink"/>
            <w:noProof/>
          </w:rPr>
          <w:t>Survey</w:t>
        </w:r>
        <w:r>
          <w:rPr>
            <w:noProof/>
            <w:webHidden/>
          </w:rPr>
          <w:tab/>
        </w:r>
        <w:r>
          <w:rPr>
            <w:noProof/>
            <w:webHidden/>
          </w:rPr>
          <w:fldChar w:fldCharType="begin"/>
        </w:r>
        <w:r>
          <w:rPr>
            <w:noProof/>
            <w:webHidden/>
          </w:rPr>
          <w:instrText xml:space="preserve"> PAGEREF _Toc439933563 \h </w:instrText>
        </w:r>
        <w:r>
          <w:rPr>
            <w:noProof/>
            <w:webHidden/>
          </w:rPr>
        </w:r>
        <w:r>
          <w:rPr>
            <w:noProof/>
            <w:webHidden/>
          </w:rPr>
          <w:fldChar w:fldCharType="separate"/>
        </w:r>
        <w:r w:rsidR="008A6692">
          <w:rPr>
            <w:noProof/>
            <w:webHidden/>
          </w:rPr>
          <w:t>238</w:t>
        </w:r>
        <w:r>
          <w:rPr>
            <w:noProof/>
            <w:webHidden/>
          </w:rPr>
          <w:fldChar w:fldCharType="end"/>
        </w:r>
      </w:hyperlink>
    </w:p>
    <w:p w14:paraId="4EE5CF58"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4" w:history="1">
        <w:r w:rsidRPr="00CC02CB">
          <w:rPr>
            <w:rStyle w:val="Hyperlink"/>
            <w:noProof/>
          </w:rPr>
          <w:t>B.2.1  S-1 Generate Control Points from Survey raw measurements</w:t>
        </w:r>
        <w:r>
          <w:rPr>
            <w:noProof/>
            <w:webHidden/>
          </w:rPr>
          <w:tab/>
        </w:r>
        <w:r>
          <w:rPr>
            <w:noProof/>
            <w:webHidden/>
          </w:rPr>
          <w:fldChar w:fldCharType="begin"/>
        </w:r>
        <w:r>
          <w:rPr>
            <w:noProof/>
            <w:webHidden/>
          </w:rPr>
          <w:instrText xml:space="preserve"> PAGEREF _Toc439933564 \h </w:instrText>
        </w:r>
        <w:r>
          <w:rPr>
            <w:noProof/>
            <w:webHidden/>
          </w:rPr>
        </w:r>
        <w:r>
          <w:rPr>
            <w:noProof/>
            <w:webHidden/>
          </w:rPr>
          <w:fldChar w:fldCharType="separate"/>
        </w:r>
        <w:r w:rsidR="008A6692">
          <w:rPr>
            <w:noProof/>
            <w:webHidden/>
          </w:rPr>
          <w:t>238</w:t>
        </w:r>
        <w:r>
          <w:rPr>
            <w:noProof/>
            <w:webHidden/>
          </w:rPr>
          <w:fldChar w:fldCharType="end"/>
        </w:r>
      </w:hyperlink>
    </w:p>
    <w:p w14:paraId="61503098"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5" w:history="1">
        <w:r w:rsidRPr="00CC02CB">
          <w:rPr>
            <w:rStyle w:val="Hyperlink"/>
            <w:noProof/>
          </w:rPr>
          <w:t>B.2.2  S-2 Interoperability between survey field systems and survey office systems</w:t>
        </w:r>
        <w:r>
          <w:rPr>
            <w:noProof/>
            <w:webHidden/>
          </w:rPr>
          <w:tab/>
        </w:r>
        <w:r>
          <w:rPr>
            <w:noProof/>
            <w:webHidden/>
          </w:rPr>
          <w:fldChar w:fldCharType="begin"/>
        </w:r>
        <w:r>
          <w:rPr>
            <w:noProof/>
            <w:webHidden/>
          </w:rPr>
          <w:instrText xml:space="preserve"> PAGEREF _Toc439933565 \h </w:instrText>
        </w:r>
        <w:r>
          <w:rPr>
            <w:noProof/>
            <w:webHidden/>
          </w:rPr>
        </w:r>
        <w:r>
          <w:rPr>
            <w:noProof/>
            <w:webHidden/>
          </w:rPr>
          <w:fldChar w:fldCharType="separate"/>
        </w:r>
        <w:r w:rsidR="008A6692">
          <w:rPr>
            <w:noProof/>
            <w:webHidden/>
          </w:rPr>
          <w:t>239</w:t>
        </w:r>
        <w:r>
          <w:rPr>
            <w:noProof/>
            <w:webHidden/>
          </w:rPr>
          <w:fldChar w:fldCharType="end"/>
        </w:r>
      </w:hyperlink>
    </w:p>
    <w:p w14:paraId="5C6517F3"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6" w:history="1">
        <w:r w:rsidRPr="00CC02CB">
          <w:rPr>
            <w:rStyle w:val="Hyperlink"/>
            <w:noProof/>
          </w:rPr>
          <w:t>B.2.3  S-3 InfraGML is used as fieldbook reports</w:t>
        </w:r>
        <w:r>
          <w:rPr>
            <w:noProof/>
            <w:webHidden/>
          </w:rPr>
          <w:tab/>
        </w:r>
        <w:r>
          <w:rPr>
            <w:noProof/>
            <w:webHidden/>
          </w:rPr>
          <w:fldChar w:fldCharType="begin"/>
        </w:r>
        <w:r>
          <w:rPr>
            <w:noProof/>
            <w:webHidden/>
          </w:rPr>
          <w:instrText xml:space="preserve"> PAGEREF _Toc439933566 \h </w:instrText>
        </w:r>
        <w:r>
          <w:rPr>
            <w:noProof/>
            <w:webHidden/>
          </w:rPr>
        </w:r>
        <w:r>
          <w:rPr>
            <w:noProof/>
            <w:webHidden/>
          </w:rPr>
          <w:fldChar w:fldCharType="separate"/>
        </w:r>
        <w:r w:rsidR="008A6692">
          <w:rPr>
            <w:noProof/>
            <w:webHidden/>
          </w:rPr>
          <w:t>240</w:t>
        </w:r>
        <w:r>
          <w:rPr>
            <w:noProof/>
            <w:webHidden/>
          </w:rPr>
          <w:fldChar w:fldCharType="end"/>
        </w:r>
      </w:hyperlink>
    </w:p>
    <w:p w14:paraId="2D54B239"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7" w:history="1">
        <w:r w:rsidRPr="00CC02CB">
          <w:rPr>
            <w:rStyle w:val="Hyperlink"/>
            <w:noProof/>
          </w:rPr>
          <w:t>B.2.4  S-4 New sensor supports</w:t>
        </w:r>
        <w:r>
          <w:rPr>
            <w:noProof/>
            <w:webHidden/>
          </w:rPr>
          <w:tab/>
        </w:r>
        <w:r>
          <w:rPr>
            <w:noProof/>
            <w:webHidden/>
          </w:rPr>
          <w:fldChar w:fldCharType="begin"/>
        </w:r>
        <w:r>
          <w:rPr>
            <w:noProof/>
            <w:webHidden/>
          </w:rPr>
          <w:instrText xml:space="preserve"> PAGEREF _Toc439933567 \h </w:instrText>
        </w:r>
        <w:r>
          <w:rPr>
            <w:noProof/>
            <w:webHidden/>
          </w:rPr>
        </w:r>
        <w:r>
          <w:rPr>
            <w:noProof/>
            <w:webHidden/>
          </w:rPr>
          <w:fldChar w:fldCharType="separate"/>
        </w:r>
        <w:r w:rsidR="008A6692">
          <w:rPr>
            <w:noProof/>
            <w:webHidden/>
          </w:rPr>
          <w:t>241</w:t>
        </w:r>
        <w:r>
          <w:rPr>
            <w:noProof/>
            <w:webHidden/>
          </w:rPr>
          <w:fldChar w:fldCharType="end"/>
        </w:r>
      </w:hyperlink>
    </w:p>
    <w:p w14:paraId="25461298"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68" w:history="1">
        <w:r w:rsidRPr="00CC02CB">
          <w:rPr>
            <w:rStyle w:val="Hyperlink"/>
            <w:noProof/>
          </w:rPr>
          <w:t>B.2.5  S-5 Interoperability between survey field systems and monitoring systems</w:t>
        </w:r>
        <w:r>
          <w:rPr>
            <w:noProof/>
            <w:webHidden/>
          </w:rPr>
          <w:tab/>
        </w:r>
        <w:r>
          <w:rPr>
            <w:noProof/>
            <w:webHidden/>
          </w:rPr>
          <w:fldChar w:fldCharType="begin"/>
        </w:r>
        <w:r>
          <w:rPr>
            <w:noProof/>
            <w:webHidden/>
          </w:rPr>
          <w:instrText xml:space="preserve"> PAGEREF _Toc439933568 \h </w:instrText>
        </w:r>
        <w:r>
          <w:rPr>
            <w:noProof/>
            <w:webHidden/>
          </w:rPr>
        </w:r>
        <w:r>
          <w:rPr>
            <w:noProof/>
            <w:webHidden/>
          </w:rPr>
          <w:fldChar w:fldCharType="separate"/>
        </w:r>
        <w:r w:rsidR="008A6692">
          <w:rPr>
            <w:noProof/>
            <w:webHidden/>
          </w:rPr>
          <w:t>242</w:t>
        </w:r>
        <w:r>
          <w:rPr>
            <w:noProof/>
            <w:webHidden/>
          </w:rPr>
          <w:fldChar w:fldCharType="end"/>
        </w:r>
      </w:hyperlink>
    </w:p>
    <w:p w14:paraId="0C441B8D"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69" w:history="1">
        <w:r w:rsidRPr="00CC02CB">
          <w:rPr>
            <w:rStyle w:val="Hyperlink"/>
            <w:noProof/>
          </w:rPr>
          <w:t>B.3</w:t>
        </w:r>
        <w:r>
          <w:rPr>
            <w:rFonts w:asciiTheme="minorHAnsi" w:eastAsiaTheme="minorEastAsia" w:hAnsiTheme="minorHAnsi" w:cstheme="minorBidi"/>
            <w:noProof/>
            <w:sz w:val="22"/>
            <w:szCs w:val="22"/>
          </w:rPr>
          <w:tab/>
        </w:r>
        <w:r w:rsidRPr="00CC02CB">
          <w:rPr>
            <w:rStyle w:val="Hyperlink"/>
            <w:noProof/>
          </w:rPr>
          <w:t>General</w:t>
        </w:r>
        <w:r>
          <w:rPr>
            <w:noProof/>
            <w:webHidden/>
          </w:rPr>
          <w:tab/>
        </w:r>
        <w:r>
          <w:rPr>
            <w:noProof/>
            <w:webHidden/>
          </w:rPr>
          <w:fldChar w:fldCharType="begin"/>
        </w:r>
        <w:r>
          <w:rPr>
            <w:noProof/>
            <w:webHidden/>
          </w:rPr>
          <w:instrText xml:space="preserve"> PAGEREF _Toc439933569 \h </w:instrText>
        </w:r>
        <w:r>
          <w:rPr>
            <w:noProof/>
            <w:webHidden/>
          </w:rPr>
        </w:r>
        <w:r>
          <w:rPr>
            <w:noProof/>
            <w:webHidden/>
          </w:rPr>
          <w:fldChar w:fldCharType="separate"/>
        </w:r>
        <w:r w:rsidR="008A6692">
          <w:rPr>
            <w:noProof/>
            <w:webHidden/>
          </w:rPr>
          <w:t>243</w:t>
        </w:r>
        <w:r>
          <w:rPr>
            <w:noProof/>
            <w:webHidden/>
          </w:rPr>
          <w:fldChar w:fldCharType="end"/>
        </w:r>
      </w:hyperlink>
    </w:p>
    <w:p w14:paraId="2BE1AAE5"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0" w:history="1">
        <w:r w:rsidRPr="00CC02CB">
          <w:rPr>
            <w:rStyle w:val="Hyperlink"/>
            <w:noProof/>
          </w:rPr>
          <w:t>B.3.1  G-1 Porting old LandXML data to InfraGML</w:t>
        </w:r>
        <w:r>
          <w:rPr>
            <w:noProof/>
            <w:webHidden/>
          </w:rPr>
          <w:tab/>
        </w:r>
        <w:r>
          <w:rPr>
            <w:noProof/>
            <w:webHidden/>
          </w:rPr>
          <w:fldChar w:fldCharType="begin"/>
        </w:r>
        <w:r>
          <w:rPr>
            <w:noProof/>
            <w:webHidden/>
          </w:rPr>
          <w:instrText xml:space="preserve"> PAGEREF _Toc439933570 \h </w:instrText>
        </w:r>
        <w:r>
          <w:rPr>
            <w:noProof/>
            <w:webHidden/>
          </w:rPr>
        </w:r>
        <w:r>
          <w:rPr>
            <w:noProof/>
            <w:webHidden/>
          </w:rPr>
          <w:fldChar w:fldCharType="separate"/>
        </w:r>
        <w:r w:rsidR="008A6692">
          <w:rPr>
            <w:noProof/>
            <w:webHidden/>
          </w:rPr>
          <w:t>243</w:t>
        </w:r>
        <w:r>
          <w:rPr>
            <w:noProof/>
            <w:webHidden/>
          </w:rPr>
          <w:fldChar w:fldCharType="end"/>
        </w:r>
      </w:hyperlink>
    </w:p>
    <w:p w14:paraId="0B65CF4A"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1" w:history="1">
        <w:r w:rsidRPr="00CC02CB">
          <w:rPr>
            <w:rStyle w:val="Hyperlink"/>
            <w:noProof/>
          </w:rPr>
          <w:t>B.3.2  G-2 Porting InfraGML data back to LandXML</w:t>
        </w:r>
        <w:r>
          <w:rPr>
            <w:noProof/>
            <w:webHidden/>
          </w:rPr>
          <w:tab/>
        </w:r>
        <w:r>
          <w:rPr>
            <w:noProof/>
            <w:webHidden/>
          </w:rPr>
          <w:fldChar w:fldCharType="begin"/>
        </w:r>
        <w:r>
          <w:rPr>
            <w:noProof/>
            <w:webHidden/>
          </w:rPr>
          <w:instrText xml:space="preserve"> PAGEREF _Toc439933571 \h </w:instrText>
        </w:r>
        <w:r>
          <w:rPr>
            <w:noProof/>
            <w:webHidden/>
          </w:rPr>
        </w:r>
        <w:r>
          <w:rPr>
            <w:noProof/>
            <w:webHidden/>
          </w:rPr>
          <w:fldChar w:fldCharType="separate"/>
        </w:r>
        <w:r w:rsidR="008A6692">
          <w:rPr>
            <w:noProof/>
            <w:webHidden/>
          </w:rPr>
          <w:t>244</w:t>
        </w:r>
        <w:r>
          <w:rPr>
            <w:noProof/>
            <w:webHidden/>
          </w:rPr>
          <w:fldChar w:fldCharType="end"/>
        </w:r>
      </w:hyperlink>
    </w:p>
    <w:p w14:paraId="5BCDF0EB"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2" w:history="1">
        <w:r w:rsidRPr="00CC02CB">
          <w:rPr>
            <w:rStyle w:val="Hyperlink"/>
            <w:noProof/>
          </w:rPr>
          <w:t>B.3.3  G-3 Digital preservation</w:t>
        </w:r>
        <w:r>
          <w:rPr>
            <w:noProof/>
            <w:webHidden/>
          </w:rPr>
          <w:tab/>
        </w:r>
        <w:r>
          <w:rPr>
            <w:noProof/>
            <w:webHidden/>
          </w:rPr>
          <w:fldChar w:fldCharType="begin"/>
        </w:r>
        <w:r>
          <w:rPr>
            <w:noProof/>
            <w:webHidden/>
          </w:rPr>
          <w:instrText xml:space="preserve"> PAGEREF _Toc439933572 \h </w:instrText>
        </w:r>
        <w:r>
          <w:rPr>
            <w:noProof/>
            <w:webHidden/>
          </w:rPr>
        </w:r>
        <w:r>
          <w:rPr>
            <w:noProof/>
            <w:webHidden/>
          </w:rPr>
          <w:fldChar w:fldCharType="separate"/>
        </w:r>
        <w:r w:rsidR="008A6692">
          <w:rPr>
            <w:noProof/>
            <w:webHidden/>
          </w:rPr>
          <w:t>245</w:t>
        </w:r>
        <w:r>
          <w:rPr>
            <w:noProof/>
            <w:webHidden/>
          </w:rPr>
          <w:fldChar w:fldCharType="end"/>
        </w:r>
      </w:hyperlink>
    </w:p>
    <w:p w14:paraId="06A05991"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73" w:history="1">
        <w:r w:rsidRPr="00CC02CB">
          <w:rPr>
            <w:rStyle w:val="Hyperlink"/>
            <w:noProof/>
          </w:rPr>
          <w:t>B.4</w:t>
        </w:r>
        <w:r>
          <w:rPr>
            <w:rFonts w:asciiTheme="minorHAnsi" w:eastAsiaTheme="minorEastAsia" w:hAnsiTheme="minorHAnsi" w:cstheme="minorBidi"/>
            <w:noProof/>
            <w:sz w:val="22"/>
            <w:szCs w:val="22"/>
          </w:rPr>
          <w:tab/>
        </w:r>
        <w:r w:rsidRPr="00CC02CB">
          <w:rPr>
            <w:rStyle w:val="Hyperlink"/>
            <w:noProof/>
          </w:rPr>
          <w:t>Terrain</w:t>
        </w:r>
        <w:r>
          <w:rPr>
            <w:noProof/>
            <w:webHidden/>
          </w:rPr>
          <w:tab/>
        </w:r>
        <w:r>
          <w:rPr>
            <w:noProof/>
            <w:webHidden/>
          </w:rPr>
          <w:fldChar w:fldCharType="begin"/>
        </w:r>
        <w:r>
          <w:rPr>
            <w:noProof/>
            <w:webHidden/>
          </w:rPr>
          <w:instrText xml:space="preserve"> PAGEREF _Toc439933573 \h </w:instrText>
        </w:r>
        <w:r>
          <w:rPr>
            <w:noProof/>
            <w:webHidden/>
          </w:rPr>
        </w:r>
        <w:r>
          <w:rPr>
            <w:noProof/>
            <w:webHidden/>
          </w:rPr>
          <w:fldChar w:fldCharType="separate"/>
        </w:r>
        <w:r w:rsidR="008A6692">
          <w:rPr>
            <w:noProof/>
            <w:webHidden/>
          </w:rPr>
          <w:t>246</w:t>
        </w:r>
        <w:r>
          <w:rPr>
            <w:noProof/>
            <w:webHidden/>
          </w:rPr>
          <w:fldChar w:fldCharType="end"/>
        </w:r>
      </w:hyperlink>
    </w:p>
    <w:p w14:paraId="5098BC42"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4" w:history="1">
        <w:r w:rsidRPr="00CC02CB">
          <w:rPr>
            <w:rStyle w:val="Hyperlink"/>
            <w:noProof/>
          </w:rPr>
          <w:t>B.4.1  T-1 Store terrain data</w:t>
        </w:r>
        <w:r>
          <w:rPr>
            <w:noProof/>
            <w:webHidden/>
          </w:rPr>
          <w:tab/>
        </w:r>
        <w:r>
          <w:rPr>
            <w:noProof/>
            <w:webHidden/>
          </w:rPr>
          <w:fldChar w:fldCharType="begin"/>
        </w:r>
        <w:r>
          <w:rPr>
            <w:noProof/>
            <w:webHidden/>
          </w:rPr>
          <w:instrText xml:space="preserve"> PAGEREF _Toc439933574 \h </w:instrText>
        </w:r>
        <w:r>
          <w:rPr>
            <w:noProof/>
            <w:webHidden/>
          </w:rPr>
        </w:r>
        <w:r>
          <w:rPr>
            <w:noProof/>
            <w:webHidden/>
          </w:rPr>
          <w:fldChar w:fldCharType="separate"/>
        </w:r>
        <w:r w:rsidR="008A6692">
          <w:rPr>
            <w:noProof/>
            <w:webHidden/>
          </w:rPr>
          <w:t>246</w:t>
        </w:r>
        <w:r>
          <w:rPr>
            <w:noProof/>
            <w:webHidden/>
          </w:rPr>
          <w:fldChar w:fldCharType="end"/>
        </w:r>
      </w:hyperlink>
    </w:p>
    <w:p w14:paraId="0E7B0CBE"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75" w:history="1">
        <w:r w:rsidRPr="00CC02CB">
          <w:rPr>
            <w:rStyle w:val="Hyperlink"/>
            <w:noProof/>
          </w:rPr>
          <w:t>B.5</w:t>
        </w:r>
        <w:r>
          <w:rPr>
            <w:rFonts w:asciiTheme="minorHAnsi" w:eastAsiaTheme="minorEastAsia" w:hAnsiTheme="minorHAnsi" w:cstheme="minorBidi"/>
            <w:noProof/>
            <w:sz w:val="22"/>
            <w:szCs w:val="22"/>
          </w:rPr>
          <w:tab/>
        </w:r>
        <w:r w:rsidRPr="00CC02CB">
          <w:rPr>
            <w:rStyle w:val="Hyperlink"/>
            <w:noProof/>
          </w:rPr>
          <w:t>Land Division</w:t>
        </w:r>
        <w:r>
          <w:rPr>
            <w:noProof/>
            <w:webHidden/>
          </w:rPr>
          <w:tab/>
        </w:r>
        <w:r>
          <w:rPr>
            <w:noProof/>
            <w:webHidden/>
          </w:rPr>
          <w:fldChar w:fldCharType="begin"/>
        </w:r>
        <w:r>
          <w:rPr>
            <w:noProof/>
            <w:webHidden/>
          </w:rPr>
          <w:instrText xml:space="preserve"> PAGEREF _Toc439933575 \h </w:instrText>
        </w:r>
        <w:r>
          <w:rPr>
            <w:noProof/>
            <w:webHidden/>
          </w:rPr>
        </w:r>
        <w:r>
          <w:rPr>
            <w:noProof/>
            <w:webHidden/>
          </w:rPr>
          <w:fldChar w:fldCharType="separate"/>
        </w:r>
        <w:r w:rsidR="008A6692">
          <w:rPr>
            <w:noProof/>
            <w:webHidden/>
          </w:rPr>
          <w:t>247</w:t>
        </w:r>
        <w:r>
          <w:rPr>
            <w:noProof/>
            <w:webHidden/>
          </w:rPr>
          <w:fldChar w:fldCharType="end"/>
        </w:r>
      </w:hyperlink>
    </w:p>
    <w:p w14:paraId="21A4838E"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6" w:history="1">
        <w:r w:rsidRPr="00CC02CB">
          <w:rPr>
            <w:rStyle w:val="Hyperlink"/>
            <w:noProof/>
          </w:rPr>
          <w:t xml:space="preserve">B.5.1  P-1 </w:t>
        </w:r>
        <w:r w:rsidRPr="00CC02CB">
          <w:rPr>
            <w:rStyle w:val="Hyperlink"/>
            <w:noProof/>
            <w:lang w:val="en-GB"/>
          </w:rPr>
          <w:t>Right of way (ROW) for infrastructure project</w:t>
        </w:r>
        <w:r>
          <w:rPr>
            <w:noProof/>
            <w:webHidden/>
          </w:rPr>
          <w:tab/>
        </w:r>
        <w:r>
          <w:rPr>
            <w:noProof/>
            <w:webHidden/>
          </w:rPr>
          <w:fldChar w:fldCharType="begin"/>
        </w:r>
        <w:r>
          <w:rPr>
            <w:noProof/>
            <w:webHidden/>
          </w:rPr>
          <w:instrText xml:space="preserve"> PAGEREF _Toc439933576 \h </w:instrText>
        </w:r>
        <w:r>
          <w:rPr>
            <w:noProof/>
            <w:webHidden/>
          </w:rPr>
        </w:r>
        <w:r>
          <w:rPr>
            <w:noProof/>
            <w:webHidden/>
          </w:rPr>
          <w:fldChar w:fldCharType="separate"/>
        </w:r>
        <w:r w:rsidR="008A6692">
          <w:rPr>
            <w:noProof/>
            <w:webHidden/>
          </w:rPr>
          <w:t>247</w:t>
        </w:r>
        <w:r>
          <w:rPr>
            <w:noProof/>
            <w:webHidden/>
          </w:rPr>
          <w:fldChar w:fldCharType="end"/>
        </w:r>
      </w:hyperlink>
    </w:p>
    <w:p w14:paraId="3F57B0B5"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7" w:history="1">
        <w:r w:rsidRPr="00CC02CB">
          <w:rPr>
            <w:rStyle w:val="Hyperlink"/>
            <w:noProof/>
          </w:rPr>
          <w:t xml:space="preserve">B.5.2  P-2 </w:t>
        </w:r>
        <w:r w:rsidRPr="00CC02CB">
          <w:rPr>
            <w:rStyle w:val="Hyperlink"/>
            <w:noProof/>
            <w:lang w:eastAsia="en-GB"/>
          </w:rPr>
          <w:t>Pointing out an existing real property boundary (Resurvey)</w:t>
        </w:r>
        <w:r>
          <w:rPr>
            <w:noProof/>
            <w:webHidden/>
          </w:rPr>
          <w:tab/>
        </w:r>
        <w:r>
          <w:rPr>
            <w:noProof/>
            <w:webHidden/>
          </w:rPr>
          <w:fldChar w:fldCharType="begin"/>
        </w:r>
        <w:r>
          <w:rPr>
            <w:noProof/>
            <w:webHidden/>
          </w:rPr>
          <w:instrText xml:space="preserve"> PAGEREF _Toc439933577 \h </w:instrText>
        </w:r>
        <w:r>
          <w:rPr>
            <w:noProof/>
            <w:webHidden/>
          </w:rPr>
        </w:r>
        <w:r>
          <w:rPr>
            <w:noProof/>
            <w:webHidden/>
          </w:rPr>
          <w:fldChar w:fldCharType="separate"/>
        </w:r>
        <w:r w:rsidR="008A6692">
          <w:rPr>
            <w:noProof/>
            <w:webHidden/>
          </w:rPr>
          <w:t>249</w:t>
        </w:r>
        <w:r>
          <w:rPr>
            <w:noProof/>
            <w:webHidden/>
          </w:rPr>
          <w:fldChar w:fldCharType="end"/>
        </w:r>
      </w:hyperlink>
    </w:p>
    <w:p w14:paraId="2222EC98"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8" w:history="1">
        <w:r w:rsidRPr="00CC02CB">
          <w:rPr>
            <w:rStyle w:val="Hyperlink"/>
            <w:noProof/>
          </w:rPr>
          <w:t>B.5.3  P-3 Land parcel development /subdivision / change</w:t>
        </w:r>
        <w:r>
          <w:rPr>
            <w:noProof/>
            <w:webHidden/>
          </w:rPr>
          <w:tab/>
        </w:r>
        <w:r>
          <w:rPr>
            <w:noProof/>
            <w:webHidden/>
          </w:rPr>
          <w:fldChar w:fldCharType="begin"/>
        </w:r>
        <w:r>
          <w:rPr>
            <w:noProof/>
            <w:webHidden/>
          </w:rPr>
          <w:instrText xml:space="preserve"> PAGEREF _Toc439933578 \h </w:instrText>
        </w:r>
        <w:r>
          <w:rPr>
            <w:noProof/>
            <w:webHidden/>
          </w:rPr>
        </w:r>
        <w:r>
          <w:rPr>
            <w:noProof/>
            <w:webHidden/>
          </w:rPr>
          <w:fldChar w:fldCharType="separate"/>
        </w:r>
        <w:r w:rsidR="008A6692">
          <w:rPr>
            <w:noProof/>
            <w:webHidden/>
          </w:rPr>
          <w:t>251</w:t>
        </w:r>
        <w:r>
          <w:rPr>
            <w:noProof/>
            <w:webHidden/>
          </w:rPr>
          <w:fldChar w:fldCharType="end"/>
        </w:r>
      </w:hyperlink>
    </w:p>
    <w:p w14:paraId="30DB38B8"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79" w:history="1">
        <w:r w:rsidRPr="00CC02CB">
          <w:rPr>
            <w:rStyle w:val="Hyperlink"/>
            <w:noProof/>
          </w:rPr>
          <w:t>B.5.4  P-4 Forming strata title / condominium</w:t>
        </w:r>
        <w:r>
          <w:rPr>
            <w:noProof/>
            <w:webHidden/>
          </w:rPr>
          <w:tab/>
        </w:r>
        <w:r>
          <w:rPr>
            <w:noProof/>
            <w:webHidden/>
          </w:rPr>
          <w:fldChar w:fldCharType="begin"/>
        </w:r>
        <w:r>
          <w:rPr>
            <w:noProof/>
            <w:webHidden/>
          </w:rPr>
          <w:instrText xml:space="preserve"> PAGEREF _Toc439933579 \h </w:instrText>
        </w:r>
        <w:r>
          <w:rPr>
            <w:noProof/>
            <w:webHidden/>
          </w:rPr>
        </w:r>
        <w:r>
          <w:rPr>
            <w:noProof/>
            <w:webHidden/>
          </w:rPr>
          <w:fldChar w:fldCharType="separate"/>
        </w:r>
        <w:r w:rsidR="008A6692">
          <w:rPr>
            <w:noProof/>
            <w:webHidden/>
          </w:rPr>
          <w:t>252</w:t>
        </w:r>
        <w:r>
          <w:rPr>
            <w:noProof/>
            <w:webHidden/>
          </w:rPr>
          <w:fldChar w:fldCharType="end"/>
        </w:r>
      </w:hyperlink>
    </w:p>
    <w:p w14:paraId="651BB8D8"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80" w:history="1">
        <w:r w:rsidRPr="00CC02CB">
          <w:rPr>
            <w:rStyle w:val="Hyperlink"/>
            <w:noProof/>
          </w:rPr>
          <w:t>B.6</w:t>
        </w:r>
        <w:r>
          <w:rPr>
            <w:rFonts w:asciiTheme="minorHAnsi" w:eastAsiaTheme="minorEastAsia" w:hAnsiTheme="minorHAnsi" w:cstheme="minorBidi"/>
            <w:noProof/>
            <w:sz w:val="22"/>
            <w:szCs w:val="22"/>
          </w:rPr>
          <w:tab/>
        </w:r>
        <w:r w:rsidRPr="00CC02CB">
          <w:rPr>
            <w:rStyle w:val="Hyperlink"/>
            <w:noProof/>
          </w:rPr>
          <w:t>Railway</w:t>
        </w:r>
        <w:r>
          <w:rPr>
            <w:noProof/>
            <w:webHidden/>
          </w:rPr>
          <w:tab/>
        </w:r>
        <w:r>
          <w:rPr>
            <w:noProof/>
            <w:webHidden/>
          </w:rPr>
          <w:fldChar w:fldCharType="begin"/>
        </w:r>
        <w:r>
          <w:rPr>
            <w:noProof/>
            <w:webHidden/>
          </w:rPr>
          <w:instrText xml:space="preserve"> PAGEREF _Toc439933580 \h </w:instrText>
        </w:r>
        <w:r>
          <w:rPr>
            <w:noProof/>
            <w:webHidden/>
          </w:rPr>
        </w:r>
        <w:r>
          <w:rPr>
            <w:noProof/>
            <w:webHidden/>
          </w:rPr>
          <w:fldChar w:fldCharType="separate"/>
        </w:r>
        <w:r w:rsidR="008A6692">
          <w:rPr>
            <w:noProof/>
            <w:webHidden/>
          </w:rPr>
          <w:t>253</w:t>
        </w:r>
        <w:r>
          <w:rPr>
            <w:noProof/>
            <w:webHidden/>
          </w:rPr>
          <w:fldChar w:fldCharType="end"/>
        </w:r>
      </w:hyperlink>
    </w:p>
    <w:p w14:paraId="738F13AD"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81" w:history="1">
        <w:r w:rsidRPr="00CC02CB">
          <w:rPr>
            <w:rStyle w:val="Hyperlink"/>
            <w:noProof/>
          </w:rPr>
          <w:t>B.6.1  R-10 Handling chainage discontinuities between tracks</w:t>
        </w:r>
        <w:r>
          <w:rPr>
            <w:noProof/>
            <w:webHidden/>
          </w:rPr>
          <w:tab/>
        </w:r>
        <w:r>
          <w:rPr>
            <w:noProof/>
            <w:webHidden/>
          </w:rPr>
          <w:fldChar w:fldCharType="begin"/>
        </w:r>
        <w:r>
          <w:rPr>
            <w:noProof/>
            <w:webHidden/>
          </w:rPr>
          <w:instrText xml:space="preserve"> PAGEREF _Toc439933581 \h </w:instrText>
        </w:r>
        <w:r>
          <w:rPr>
            <w:noProof/>
            <w:webHidden/>
          </w:rPr>
        </w:r>
        <w:r>
          <w:rPr>
            <w:noProof/>
            <w:webHidden/>
          </w:rPr>
          <w:fldChar w:fldCharType="separate"/>
        </w:r>
        <w:r w:rsidR="008A6692">
          <w:rPr>
            <w:noProof/>
            <w:webHidden/>
          </w:rPr>
          <w:t>253</w:t>
        </w:r>
        <w:r>
          <w:rPr>
            <w:noProof/>
            <w:webHidden/>
          </w:rPr>
          <w:fldChar w:fldCharType="end"/>
        </w:r>
      </w:hyperlink>
    </w:p>
    <w:p w14:paraId="52F2D28D"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82" w:history="1">
        <w:r w:rsidRPr="00CC02CB">
          <w:rPr>
            <w:rStyle w:val="Hyperlink"/>
            <w:noProof/>
          </w:rPr>
          <w:t>B.6.2  R-11 Conversion between representations of positions</w:t>
        </w:r>
        <w:r>
          <w:rPr>
            <w:noProof/>
            <w:webHidden/>
          </w:rPr>
          <w:tab/>
        </w:r>
        <w:r>
          <w:rPr>
            <w:noProof/>
            <w:webHidden/>
          </w:rPr>
          <w:fldChar w:fldCharType="begin"/>
        </w:r>
        <w:r>
          <w:rPr>
            <w:noProof/>
            <w:webHidden/>
          </w:rPr>
          <w:instrText xml:space="preserve"> PAGEREF _Toc439933582 \h </w:instrText>
        </w:r>
        <w:r>
          <w:rPr>
            <w:noProof/>
            <w:webHidden/>
          </w:rPr>
        </w:r>
        <w:r>
          <w:rPr>
            <w:noProof/>
            <w:webHidden/>
          </w:rPr>
          <w:fldChar w:fldCharType="separate"/>
        </w:r>
        <w:r w:rsidR="008A6692">
          <w:rPr>
            <w:noProof/>
            <w:webHidden/>
          </w:rPr>
          <w:t>254</w:t>
        </w:r>
        <w:r>
          <w:rPr>
            <w:noProof/>
            <w:webHidden/>
          </w:rPr>
          <w:fldChar w:fldCharType="end"/>
        </w:r>
      </w:hyperlink>
    </w:p>
    <w:p w14:paraId="48844B0E"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83" w:history="1">
        <w:r w:rsidRPr="00CC02CB">
          <w:rPr>
            <w:rStyle w:val="Hyperlink"/>
            <w:noProof/>
          </w:rPr>
          <w:t>B.6.3  R-20 Create, modify, store, present single objects along track</w:t>
        </w:r>
        <w:r>
          <w:rPr>
            <w:noProof/>
            <w:webHidden/>
          </w:rPr>
          <w:tab/>
        </w:r>
        <w:r>
          <w:rPr>
            <w:noProof/>
            <w:webHidden/>
          </w:rPr>
          <w:fldChar w:fldCharType="begin"/>
        </w:r>
        <w:r>
          <w:rPr>
            <w:noProof/>
            <w:webHidden/>
          </w:rPr>
          <w:instrText xml:space="preserve"> PAGEREF _Toc439933583 \h </w:instrText>
        </w:r>
        <w:r>
          <w:rPr>
            <w:noProof/>
            <w:webHidden/>
          </w:rPr>
        </w:r>
        <w:r>
          <w:rPr>
            <w:noProof/>
            <w:webHidden/>
          </w:rPr>
          <w:fldChar w:fldCharType="separate"/>
        </w:r>
        <w:r w:rsidR="008A6692">
          <w:rPr>
            <w:noProof/>
            <w:webHidden/>
          </w:rPr>
          <w:t>255</w:t>
        </w:r>
        <w:r>
          <w:rPr>
            <w:noProof/>
            <w:webHidden/>
          </w:rPr>
          <w:fldChar w:fldCharType="end"/>
        </w:r>
      </w:hyperlink>
    </w:p>
    <w:p w14:paraId="16403E24"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84" w:history="1">
        <w:r w:rsidRPr="00CC02CB">
          <w:rPr>
            <w:rStyle w:val="Hyperlink"/>
            <w:noProof/>
          </w:rPr>
          <w:t>B.6.4  R-30 Create, modify, store and present multiple objects along track</w:t>
        </w:r>
        <w:r>
          <w:rPr>
            <w:noProof/>
            <w:webHidden/>
          </w:rPr>
          <w:tab/>
        </w:r>
        <w:r>
          <w:rPr>
            <w:noProof/>
            <w:webHidden/>
          </w:rPr>
          <w:fldChar w:fldCharType="begin"/>
        </w:r>
        <w:r>
          <w:rPr>
            <w:noProof/>
            <w:webHidden/>
          </w:rPr>
          <w:instrText xml:space="preserve"> PAGEREF _Toc439933584 \h </w:instrText>
        </w:r>
        <w:r>
          <w:rPr>
            <w:noProof/>
            <w:webHidden/>
          </w:rPr>
        </w:r>
        <w:r>
          <w:rPr>
            <w:noProof/>
            <w:webHidden/>
          </w:rPr>
          <w:fldChar w:fldCharType="separate"/>
        </w:r>
        <w:r w:rsidR="008A6692">
          <w:rPr>
            <w:noProof/>
            <w:webHidden/>
          </w:rPr>
          <w:t>256</w:t>
        </w:r>
        <w:r>
          <w:rPr>
            <w:noProof/>
            <w:webHidden/>
          </w:rPr>
          <w:fldChar w:fldCharType="end"/>
        </w:r>
      </w:hyperlink>
    </w:p>
    <w:p w14:paraId="399CADB1"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85" w:history="1">
        <w:r w:rsidRPr="00CC02CB">
          <w:rPr>
            <w:rStyle w:val="Hyperlink"/>
            <w:noProof/>
          </w:rPr>
          <w:t>B.6.5  R-40 Create, modify, store, present cant</w:t>
        </w:r>
        <w:r>
          <w:rPr>
            <w:noProof/>
            <w:webHidden/>
          </w:rPr>
          <w:tab/>
        </w:r>
        <w:r>
          <w:rPr>
            <w:noProof/>
            <w:webHidden/>
          </w:rPr>
          <w:fldChar w:fldCharType="begin"/>
        </w:r>
        <w:r>
          <w:rPr>
            <w:noProof/>
            <w:webHidden/>
          </w:rPr>
          <w:instrText xml:space="preserve"> PAGEREF _Toc439933585 \h </w:instrText>
        </w:r>
        <w:r>
          <w:rPr>
            <w:noProof/>
            <w:webHidden/>
          </w:rPr>
        </w:r>
        <w:r>
          <w:rPr>
            <w:noProof/>
            <w:webHidden/>
          </w:rPr>
          <w:fldChar w:fldCharType="separate"/>
        </w:r>
        <w:r w:rsidR="008A6692">
          <w:rPr>
            <w:noProof/>
            <w:webHidden/>
          </w:rPr>
          <w:t>257</w:t>
        </w:r>
        <w:r>
          <w:rPr>
            <w:noProof/>
            <w:webHidden/>
          </w:rPr>
          <w:fldChar w:fldCharType="end"/>
        </w:r>
      </w:hyperlink>
    </w:p>
    <w:p w14:paraId="4AC02522" w14:textId="77777777" w:rsidR="001C0929" w:rsidRDefault="001C0929">
      <w:pPr>
        <w:pStyle w:val="TOC1"/>
        <w:tabs>
          <w:tab w:val="left" w:pos="1100"/>
          <w:tab w:val="right" w:leader="dot" w:pos="8630"/>
        </w:tabs>
        <w:rPr>
          <w:rFonts w:asciiTheme="minorHAnsi" w:eastAsiaTheme="minorEastAsia" w:hAnsiTheme="minorHAnsi" w:cstheme="minorBidi"/>
          <w:noProof/>
          <w:sz w:val="22"/>
          <w:szCs w:val="22"/>
        </w:rPr>
      </w:pPr>
      <w:hyperlink w:anchor="_Toc439933586" w:history="1">
        <w:r w:rsidRPr="00CC02CB">
          <w:rPr>
            <w:rStyle w:val="Hyperlink"/>
            <w:noProof/>
          </w:rPr>
          <w:t>Annex C</w:t>
        </w:r>
        <w:r>
          <w:rPr>
            <w:rFonts w:asciiTheme="minorHAnsi" w:eastAsiaTheme="minorEastAsia" w:hAnsiTheme="minorHAnsi" w:cstheme="minorBidi"/>
            <w:noProof/>
            <w:sz w:val="22"/>
            <w:szCs w:val="22"/>
          </w:rPr>
          <w:tab/>
        </w:r>
        <w:r w:rsidRPr="00CC02CB">
          <w:rPr>
            <w:rStyle w:val="Hyperlink"/>
            <w:noProof/>
          </w:rPr>
          <w:t>Linear Referencing (informative)</w:t>
        </w:r>
        <w:r>
          <w:rPr>
            <w:noProof/>
            <w:webHidden/>
          </w:rPr>
          <w:tab/>
        </w:r>
        <w:r>
          <w:rPr>
            <w:noProof/>
            <w:webHidden/>
          </w:rPr>
          <w:fldChar w:fldCharType="begin"/>
        </w:r>
        <w:r>
          <w:rPr>
            <w:noProof/>
            <w:webHidden/>
          </w:rPr>
          <w:instrText xml:space="preserve"> PAGEREF _Toc439933586 \h </w:instrText>
        </w:r>
        <w:r>
          <w:rPr>
            <w:noProof/>
            <w:webHidden/>
          </w:rPr>
        </w:r>
        <w:r>
          <w:rPr>
            <w:noProof/>
            <w:webHidden/>
          </w:rPr>
          <w:fldChar w:fldCharType="separate"/>
        </w:r>
        <w:r w:rsidR="008A6692">
          <w:rPr>
            <w:noProof/>
            <w:webHidden/>
          </w:rPr>
          <w:t>258</w:t>
        </w:r>
        <w:r>
          <w:rPr>
            <w:noProof/>
            <w:webHidden/>
          </w:rPr>
          <w:fldChar w:fldCharType="end"/>
        </w:r>
      </w:hyperlink>
    </w:p>
    <w:p w14:paraId="485D6E48"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87" w:history="1">
        <w:r w:rsidRPr="00CC02CB">
          <w:rPr>
            <w:rStyle w:val="Hyperlink"/>
            <w:noProof/>
          </w:rPr>
          <w:t>C.1</w:t>
        </w:r>
        <w:r>
          <w:rPr>
            <w:rFonts w:asciiTheme="minorHAnsi" w:eastAsiaTheme="minorEastAsia" w:hAnsiTheme="minorHAnsi" w:cstheme="minorBidi"/>
            <w:noProof/>
            <w:sz w:val="22"/>
            <w:szCs w:val="22"/>
          </w:rPr>
          <w:tab/>
        </w:r>
        <w:r w:rsidRPr="00CC02CB">
          <w:rPr>
            <w:rStyle w:val="Hyperlink"/>
            <w:noProof/>
          </w:rPr>
          <w:t>ISO 19148 - Linear referencing</w:t>
        </w:r>
        <w:r>
          <w:rPr>
            <w:noProof/>
            <w:webHidden/>
          </w:rPr>
          <w:tab/>
        </w:r>
        <w:r>
          <w:rPr>
            <w:noProof/>
            <w:webHidden/>
          </w:rPr>
          <w:fldChar w:fldCharType="begin"/>
        </w:r>
        <w:r>
          <w:rPr>
            <w:noProof/>
            <w:webHidden/>
          </w:rPr>
          <w:instrText xml:space="preserve"> PAGEREF _Toc439933587 \h </w:instrText>
        </w:r>
        <w:r>
          <w:rPr>
            <w:noProof/>
            <w:webHidden/>
          </w:rPr>
        </w:r>
        <w:r>
          <w:rPr>
            <w:noProof/>
            <w:webHidden/>
          </w:rPr>
          <w:fldChar w:fldCharType="separate"/>
        </w:r>
        <w:r w:rsidR="008A6692">
          <w:rPr>
            <w:noProof/>
            <w:webHidden/>
          </w:rPr>
          <w:t>258</w:t>
        </w:r>
        <w:r>
          <w:rPr>
            <w:noProof/>
            <w:webHidden/>
          </w:rPr>
          <w:fldChar w:fldCharType="end"/>
        </w:r>
      </w:hyperlink>
    </w:p>
    <w:p w14:paraId="435C8D55"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88" w:history="1">
        <w:r w:rsidRPr="00CC02CB">
          <w:rPr>
            <w:rStyle w:val="Hyperlink"/>
            <w:noProof/>
          </w:rPr>
          <w:t>C.2</w:t>
        </w:r>
        <w:r>
          <w:rPr>
            <w:rFonts w:asciiTheme="minorHAnsi" w:eastAsiaTheme="minorEastAsia" w:hAnsiTheme="minorHAnsi" w:cstheme="minorBidi"/>
            <w:noProof/>
            <w:sz w:val="22"/>
            <w:szCs w:val="22"/>
          </w:rPr>
          <w:tab/>
        </w:r>
        <w:r w:rsidRPr="00CC02CB">
          <w:rPr>
            <w:rStyle w:val="Hyperlink"/>
            <w:noProof/>
          </w:rPr>
          <w:t>Linear Referencing With Offsets</w:t>
        </w:r>
        <w:r>
          <w:rPr>
            <w:noProof/>
            <w:webHidden/>
          </w:rPr>
          <w:tab/>
        </w:r>
        <w:r>
          <w:rPr>
            <w:noProof/>
            <w:webHidden/>
          </w:rPr>
          <w:fldChar w:fldCharType="begin"/>
        </w:r>
        <w:r>
          <w:rPr>
            <w:noProof/>
            <w:webHidden/>
          </w:rPr>
          <w:instrText xml:space="preserve"> PAGEREF _Toc439933588 \h </w:instrText>
        </w:r>
        <w:r>
          <w:rPr>
            <w:noProof/>
            <w:webHidden/>
          </w:rPr>
        </w:r>
        <w:r>
          <w:rPr>
            <w:noProof/>
            <w:webHidden/>
          </w:rPr>
          <w:fldChar w:fldCharType="separate"/>
        </w:r>
        <w:r w:rsidR="008A6692">
          <w:rPr>
            <w:noProof/>
            <w:webHidden/>
          </w:rPr>
          <w:t>263</w:t>
        </w:r>
        <w:r>
          <w:rPr>
            <w:noProof/>
            <w:webHidden/>
          </w:rPr>
          <w:fldChar w:fldCharType="end"/>
        </w:r>
      </w:hyperlink>
    </w:p>
    <w:p w14:paraId="50A6D32A"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89" w:history="1">
        <w:r w:rsidRPr="00CC02CB">
          <w:rPr>
            <w:rStyle w:val="Hyperlink"/>
            <w:noProof/>
          </w:rPr>
          <w:t>C.3</w:t>
        </w:r>
        <w:r>
          <w:rPr>
            <w:rFonts w:asciiTheme="minorHAnsi" w:eastAsiaTheme="minorEastAsia" w:hAnsiTheme="minorHAnsi" w:cstheme="minorBidi"/>
            <w:noProof/>
            <w:sz w:val="22"/>
            <w:szCs w:val="22"/>
          </w:rPr>
          <w:tab/>
        </w:r>
        <w:r w:rsidRPr="00CC02CB">
          <w:rPr>
            <w:rStyle w:val="Hyperlink"/>
            <w:noProof/>
          </w:rPr>
          <w:t>Alignments and Linear Referencing</w:t>
        </w:r>
        <w:r>
          <w:rPr>
            <w:noProof/>
            <w:webHidden/>
          </w:rPr>
          <w:tab/>
        </w:r>
        <w:r>
          <w:rPr>
            <w:noProof/>
            <w:webHidden/>
          </w:rPr>
          <w:fldChar w:fldCharType="begin"/>
        </w:r>
        <w:r>
          <w:rPr>
            <w:noProof/>
            <w:webHidden/>
          </w:rPr>
          <w:instrText xml:space="preserve"> PAGEREF _Toc439933589 \h </w:instrText>
        </w:r>
        <w:r>
          <w:rPr>
            <w:noProof/>
            <w:webHidden/>
          </w:rPr>
        </w:r>
        <w:r>
          <w:rPr>
            <w:noProof/>
            <w:webHidden/>
          </w:rPr>
          <w:fldChar w:fldCharType="separate"/>
        </w:r>
        <w:r w:rsidR="008A6692">
          <w:rPr>
            <w:noProof/>
            <w:webHidden/>
          </w:rPr>
          <w:t>265</w:t>
        </w:r>
        <w:r>
          <w:rPr>
            <w:noProof/>
            <w:webHidden/>
          </w:rPr>
          <w:fldChar w:fldCharType="end"/>
        </w:r>
      </w:hyperlink>
    </w:p>
    <w:p w14:paraId="2AFFD191" w14:textId="77777777" w:rsidR="001C0929" w:rsidRDefault="001C0929">
      <w:pPr>
        <w:pStyle w:val="TOC1"/>
        <w:tabs>
          <w:tab w:val="left" w:pos="1100"/>
          <w:tab w:val="right" w:leader="dot" w:pos="8630"/>
        </w:tabs>
        <w:rPr>
          <w:rFonts w:asciiTheme="minorHAnsi" w:eastAsiaTheme="minorEastAsia" w:hAnsiTheme="minorHAnsi" w:cstheme="minorBidi"/>
          <w:noProof/>
          <w:sz w:val="22"/>
          <w:szCs w:val="22"/>
        </w:rPr>
      </w:pPr>
      <w:hyperlink w:anchor="_Toc439933590" w:history="1">
        <w:r w:rsidRPr="00CC02CB">
          <w:rPr>
            <w:rStyle w:val="Hyperlink"/>
            <w:noProof/>
          </w:rPr>
          <w:t>Annex D</w:t>
        </w:r>
        <w:r>
          <w:rPr>
            <w:rFonts w:asciiTheme="minorHAnsi" w:eastAsiaTheme="minorEastAsia" w:hAnsiTheme="minorHAnsi" w:cstheme="minorBidi"/>
            <w:noProof/>
            <w:sz w:val="22"/>
            <w:szCs w:val="22"/>
          </w:rPr>
          <w:tab/>
        </w:r>
        <w:r w:rsidRPr="00CC02CB">
          <w:rPr>
            <w:rStyle w:val="Hyperlink"/>
            <w:noProof/>
          </w:rPr>
          <w:t>Comparison With Other Standards (informative)</w:t>
        </w:r>
        <w:r>
          <w:rPr>
            <w:noProof/>
            <w:webHidden/>
          </w:rPr>
          <w:tab/>
        </w:r>
        <w:r>
          <w:rPr>
            <w:noProof/>
            <w:webHidden/>
          </w:rPr>
          <w:fldChar w:fldCharType="begin"/>
        </w:r>
        <w:r>
          <w:rPr>
            <w:noProof/>
            <w:webHidden/>
          </w:rPr>
          <w:instrText xml:space="preserve"> PAGEREF _Toc439933590 \h </w:instrText>
        </w:r>
        <w:r>
          <w:rPr>
            <w:noProof/>
            <w:webHidden/>
          </w:rPr>
        </w:r>
        <w:r>
          <w:rPr>
            <w:noProof/>
            <w:webHidden/>
          </w:rPr>
          <w:fldChar w:fldCharType="separate"/>
        </w:r>
        <w:r w:rsidR="008A6692">
          <w:rPr>
            <w:noProof/>
            <w:webHidden/>
          </w:rPr>
          <w:t>266</w:t>
        </w:r>
        <w:r>
          <w:rPr>
            <w:noProof/>
            <w:webHidden/>
          </w:rPr>
          <w:fldChar w:fldCharType="end"/>
        </w:r>
      </w:hyperlink>
    </w:p>
    <w:p w14:paraId="33178350"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91" w:history="1">
        <w:r w:rsidRPr="00CC02CB">
          <w:rPr>
            <w:rStyle w:val="Hyperlink"/>
            <w:noProof/>
          </w:rPr>
          <w:t>D. 1</w:t>
        </w:r>
        <w:r>
          <w:rPr>
            <w:rFonts w:asciiTheme="minorHAnsi" w:eastAsiaTheme="minorEastAsia" w:hAnsiTheme="minorHAnsi" w:cstheme="minorBidi"/>
            <w:noProof/>
            <w:sz w:val="22"/>
            <w:szCs w:val="22"/>
          </w:rPr>
          <w:tab/>
        </w:r>
        <w:r w:rsidRPr="00CC02CB">
          <w:rPr>
            <w:rStyle w:val="Hyperlink"/>
            <w:noProof/>
          </w:rPr>
          <w:t>LandXML</w:t>
        </w:r>
        <w:r>
          <w:rPr>
            <w:noProof/>
            <w:webHidden/>
          </w:rPr>
          <w:tab/>
        </w:r>
        <w:r>
          <w:rPr>
            <w:noProof/>
            <w:webHidden/>
          </w:rPr>
          <w:fldChar w:fldCharType="begin"/>
        </w:r>
        <w:r>
          <w:rPr>
            <w:noProof/>
            <w:webHidden/>
          </w:rPr>
          <w:instrText xml:space="preserve"> PAGEREF _Toc439933591 \h </w:instrText>
        </w:r>
        <w:r>
          <w:rPr>
            <w:noProof/>
            <w:webHidden/>
          </w:rPr>
        </w:r>
        <w:r>
          <w:rPr>
            <w:noProof/>
            <w:webHidden/>
          </w:rPr>
          <w:fldChar w:fldCharType="separate"/>
        </w:r>
        <w:r w:rsidR="008A6692">
          <w:rPr>
            <w:noProof/>
            <w:webHidden/>
          </w:rPr>
          <w:t>266</w:t>
        </w:r>
        <w:r>
          <w:rPr>
            <w:noProof/>
            <w:webHidden/>
          </w:rPr>
          <w:fldChar w:fldCharType="end"/>
        </w:r>
      </w:hyperlink>
    </w:p>
    <w:p w14:paraId="28157386" w14:textId="77777777" w:rsidR="001C0929" w:rsidRDefault="001C0929">
      <w:pPr>
        <w:pStyle w:val="TOC2"/>
        <w:tabs>
          <w:tab w:val="left" w:pos="880"/>
          <w:tab w:val="right" w:leader="dot" w:pos="8630"/>
        </w:tabs>
        <w:rPr>
          <w:rFonts w:asciiTheme="minorHAnsi" w:eastAsiaTheme="minorEastAsia" w:hAnsiTheme="minorHAnsi" w:cstheme="minorBidi"/>
          <w:noProof/>
          <w:sz w:val="22"/>
          <w:szCs w:val="22"/>
        </w:rPr>
      </w:pPr>
      <w:hyperlink w:anchor="_Toc439933593" w:history="1">
        <w:r w:rsidRPr="00CC02CB">
          <w:rPr>
            <w:rStyle w:val="Hyperlink"/>
            <w:noProof/>
          </w:rPr>
          <w:t>D. 2</w:t>
        </w:r>
        <w:r>
          <w:rPr>
            <w:rFonts w:asciiTheme="minorHAnsi" w:eastAsiaTheme="minorEastAsia" w:hAnsiTheme="minorHAnsi" w:cstheme="minorBidi"/>
            <w:noProof/>
            <w:sz w:val="22"/>
            <w:szCs w:val="22"/>
          </w:rPr>
          <w:tab/>
        </w:r>
        <w:r w:rsidRPr="00CC02CB">
          <w:rPr>
            <w:rStyle w:val="Hyperlink"/>
            <w:noProof/>
          </w:rPr>
          <w:t>ISO 19152:2012 Land Administration Domain Model ( LADM)</w:t>
        </w:r>
        <w:r>
          <w:rPr>
            <w:noProof/>
            <w:webHidden/>
          </w:rPr>
          <w:tab/>
        </w:r>
        <w:r>
          <w:rPr>
            <w:noProof/>
            <w:webHidden/>
          </w:rPr>
          <w:fldChar w:fldCharType="begin"/>
        </w:r>
        <w:r>
          <w:rPr>
            <w:noProof/>
            <w:webHidden/>
          </w:rPr>
          <w:instrText xml:space="preserve"> PAGEREF _Toc439933593 \h </w:instrText>
        </w:r>
        <w:r>
          <w:rPr>
            <w:noProof/>
            <w:webHidden/>
          </w:rPr>
        </w:r>
        <w:r>
          <w:rPr>
            <w:noProof/>
            <w:webHidden/>
          </w:rPr>
          <w:fldChar w:fldCharType="separate"/>
        </w:r>
        <w:r w:rsidR="008A6692">
          <w:rPr>
            <w:noProof/>
            <w:webHidden/>
          </w:rPr>
          <w:t>269</w:t>
        </w:r>
        <w:r>
          <w:rPr>
            <w:noProof/>
            <w:webHidden/>
          </w:rPr>
          <w:fldChar w:fldCharType="end"/>
        </w:r>
      </w:hyperlink>
    </w:p>
    <w:p w14:paraId="59FD9EE4"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94" w:history="1">
        <w:r w:rsidRPr="00CC02CB">
          <w:rPr>
            <w:rStyle w:val="Hyperlink"/>
            <w:noProof/>
          </w:rPr>
          <w:t>D.2.1  Party</w:t>
        </w:r>
        <w:r>
          <w:rPr>
            <w:noProof/>
            <w:webHidden/>
          </w:rPr>
          <w:tab/>
        </w:r>
        <w:r>
          <w:rPr>
            <w:noProof/>
            <w:webHidden/>
          </w:rPr>
          <w:fldChar w:fldCharType="begin"/>
        </w:r>
        <w:r>
          <w:rPr>
            <w:noProof/>
            <w:webHidden/>
          </w:rPr>
          <w:instrText xml:space="preserve"> PAGEREF _Toc439933594 \h </w:instrText>
        </w:r>
        <w:r>
          <w:rPr>
            <w:noProof/>
            <w:webHidden/>
          </w:rPr>
        </w:r>
        <w:r>
          <w:rPr>
            <w:noProof/>
            <w:webHidden/>
          </w:rPr>
          <w:fldChar w:fldCharType="separate"/>
        </w:r>
        <w:r w:rsidR="008A6692">
          <w:rPr>
            <w:noProof/>
            <w:webHidden/>
          </w:rPr>
          <w:t>269</w:t>
        </w:r>
        <w:r>
          <w:rPr>
            <w:noProof/>
            <w:webHidden/>
          </w:rPr>
          <w:fldChar w:fldCharType="end"/>
        </w:r>
      </w:hyperlink>
    </w:p>
    <w:p w14:paraId="71C5680B"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95" w:history="1">
        <w:r w:rsidRPr="00CC02CB">
          <w:rPr>
            <w:rStyle w:val="Hyperlink"/>
            <w:noProof/>
          </w:rPr>
          <w:t>D.2.2  Administrative units and ownership rights</w:t>
        </w:r>
        <w:r>
          <w:rPr>
            <w:noProof/>
            <w:webHidden/>
          </w:rPr>
          <w:tab/>
        </w:r>
        <w:r>
          <w:rPr>
            <w:noProof/>
            <w:webHidden/>
          </w:rPr>
          <w:fldChar w:fldCharType="begin"/>
        </w:r>
        <w:r>
          <w:rPr>
            <w:noProof/>
            <w:webHidden/>
          </w:rPr>
          <w:instrText xml:space="preserve"> PAGEREF _Toc439933595 \h </w:instrText>
        </w:r>
        <w:r>
          <w:rPr>
            <w:noProof/>
            <w:webHidden/>
          </w:rPr>
        </w:r>
        <w:r>
          <w:rPr>
            <w:noProof/>
            <w:webHidden/>
          </w:rPr>
          <w:fldChar w:fldCharType="separate"/>
        </w:r>
        <w:r w:rsidR="008A6692">
          <w:rPr>
            <w:noProof/>
            <w:webHidden/>
          </w:rPr>
          <w:t>269</w:t>
        </w:r>
        <w:r>
          <w:rPr>
            <w:noProof/>
            <w:webHidden/>
          </w:rPr>
          <w:fldChar w:fldCharType="end"/>
        </w:r>
      </w:hyperlink>
    </w:p>
    <w:p w14:paraId="3D355852"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96" w:history="1">
        <w:r w:rsidRPr="00CC02CB">
          <w:rPr>
            <w:rStyle w:val="Hyperlink"/>
            <w:noProof/>
          </w:rPr>
          <w:t>D.2.3  Spatial units and 4 Surveying and spatial representations</w:t>
        </w:r>
        <w:r>
          <w:rPr>
            <w:noProof/>
            <w:webHidden/>
          </w:rPr>
          <w:tab/>
        </w:r>
        <w:r>
          <w:rPr>
            <w:noProof/>
            <w:webHidden/>
          </w:rPr>
          <w:fldChar w:fldCharType="begin"/>
        </w:r>
        <w:r>
          <w:rPr>
            <w:noProof/>
            <w:webHidden/>
          </w:rPr>
          <w:instrText xml:space="preserve"> PAGEREF _Toc439933596 \h </w:instrText>
        </w:r>
        <w:r>
          <w:rPr>
            <w:noProof/>
            <w:webHidden/>
          </w:rPr>
        </w:r>
        <w:r>
          <w:rPr>
            <w:noProof/>
            <w:webHidden/>
          </w:rPr>
          <w:fldChar w:fldCharType="separate"/>
        </w:r>
        <w:r w:rsidR="008A6692">
          <w:rPr>
            <w:noProof/>
            <w:webHidden/>
          </w:rPr>
          <w:t>270</w:t>
        </w:r>
        <w:r>
          <w:rPr>
            <w:noProof/>
            <w:webHidden/>
          </w:rPr>
          <w:fldChar w:fldCharType="end"/>
        </w:r>
      </w:hyperlink>
    </w:p>
    <w:p w14:paraId="428A120A" w14:textId="77777777" w:rsidR="001C0929" w:rsidRDefault="001C0929">
      <w:pPr>
        <w:pStyle w:val="TOC3"/>
        <w:tabs>
          <w:tab w:val="right" w:leader="dot" w:pos="8630"/>
        </w:tabs>
        <w:rPr>
          <w:rFonts w:asciiTheme="minorHAnsi" w:eastAsiaTheme="minorEastAsia" w:hAnsiTheme="minorHAnsi" w:cstheme="minorBidi"/>
          <w:noProof/>
          <w:sz w:val="22"/>
          <w:szCs w:val="22"/>
        </w:rPr>
      </w:pPr>
      <w:hyperlink w:anchor="_Toc439933597" w:history="1">
        <w:r w:rsidRPr="00CC02CB">
          <w:rPr>
            <w:rStyle w:val="Hyperlink"/>
            <w:noProof/>
          </w:rPr>
          <w:t>D.2.4  Summary</w:t>
        </w:r>
        <w:r>
          <w:rPr>
            <w:noProof/>
            <w:webHidden/>
          </w:rPr>
          <w:tab/>
        </w:r>
        <w:r>
          <w:rPr>
            <w:noProof/>
            <w:webHidden/>
          </w:rPr>
          <w:fldChar w:fldCharType="begin"/>
        </w:r>
        <w:r>
          <w:rPr>
            <w:noProof/>
            <w:webHidden/>
          </w:rPr>
          <w:instrText xml:space="preserve"> PAGEREF _Toc439933597 \h </w:instrText>
        </w:r>
        <w:r>
          <w:rPr>
            <w:noProof/>
            <w:webHidden/>
          </w:rPr>
        </w:r>
        <w:r>
          <w:rPr>
            <w:noProof/>
            <w:webHidden/>
          </w:rPr>
          <w:fldChar w:fldCharType="separate"/>
        </w:r>
        <w:r w:rsidR="008A6692">
          <w:rPr>
            <w:noProof/>
            <w:webHidden/>
          </w:rPr>
          <w:t>271</w:t>
        </w:r>
        <w:r>
          <w:rPr>
            <w:noProof/>
            <w:webHidden/>
          </w:rPr>
          <w:fldChar w:fldCharType="end"/>
        </w:r>
      </w:hyperlink>
    </w:p>
    <w:p w14:paraId="45E2D1B7" w14:textId="77777777" w:rsidR="001C0929" w:rsidRDefault="001C0929">
      <w:pPr>
        <w:pStyle w:val="TOC1"/>
        <w:tabs>
          <w:tab w:val="left" w:pos="1100"/>
          <w:tab w:val="right" w:leader="dot" w:pos="8630"/>
        </w:tabs>
        <w:rPr>
          <w:rFonts w:asciiTheme="minorHAnsi" w:eastAsiaTheme="minorEastAsia" w:hAnsiTheme="minorHAnsi" w:cstheme="minorBidi"/>
          <w:noProof/>
          <w:sz w:val="22"/>
          <w:szCs w:val="22"/>
        </w:rPr>
      </w:pPr>
      <w:hyperlink w:anchor="_Toc439933598" w:history="1">
        <w:r w:rsidRPr="00CC02CB">
          <w:rPr>
            <w:rStyle w:val="Hyperlink"/>
            <w:noProof/>
          </w:rPr>
          <w:t>Annex E</w:t>
        </w:r>
        <w:r>
          <w:rPr>
            <w:rFonts w:asciiTheme="minorHAnsi" w:eastAsiaTheme="minorEastAsia" w:hAnsiTheme="minorHAnsi" w:cstheme="minorBidi"/>
            <w:noProof/>
            <w:sz w:val="22"/>
            <w:szCs w:val="22"/>
          </w:rPr>
          <w:tab/>
        </w:r>
        <w:r w:rsidRPr="00CC02CB">
          <w:rPr>
            <w:rStyle w:val="Hyperlink"/>
            <w:noProof/>
          </w:rPr>
          <w:t>Revision history (informative)</w:t>
        </w:r>
        <w:r>
          <w:rPr>
            <w:noProof/>
            <w:webHidden/>
          </w:rPr>
          <w:tab/>
        </w:r>
        <w:r>
          <w:rPr>
            <w:noProof/>
            <w:webHidden/>
          </w:rPr>
          <w:fldChar w:fldCharType="begin"/>
        </w:r>
        <w:r>
          <w:rPr>
            <w:noProof/>
            <w:webHidden/>
          </w:rPr>
          <w:instrText xml:space="preserve"> PAGEREF _Toc439933598 \h </w:instrText>
        </w:r>
        <w:r>
          <w:rPr>
            <w:noProof/>
            <w:webHidden/>
          </w:rPr>
        </w:r>
        <w:r>
          <w:rPr>
            <w:noProof/>
            <w:webHidden/>
          </w:rPr>
          <w:fldChar w:fldCharType="separate"/>
        </w:r>
        <w:r w:rsidR="008A6692">
          <w:rPr>
            <w:noProof/>
            <w:webHidden/>
          </w:rPr>
          <w:t>272</w:t>
        </w:r>
        <w:r>
          <w:rPr>
            <w:noProof/>
            <w:webHidden/>
          </w:rPr>
          <w:fldChar w:fldCharType="end"/>
        </w:r>
      </w:hyperlink>
    </w:p>
    <w:p w14:paraId="29942948" w14:textId="77777777" w:rsidR="001C0929" w:rsidRDefault="001C0929">
      <w:pPr>
        <w:pStyle w:val="TOC1"/>
        <w:tabs>
          <w:tab w:val="left" w:pos="1100"/>
          <w:tab w:val="right" w:leader="dot" w:pos="8630"/>
        </w:tabs>
        <w:rPr>
          <w:rFonts w:asciiTheme="minorHAnsi" w:eastAsiaTheme="minorEastAsia" w:hAnsiTheme="minorHAnsi" w:cstheme="minorBidi"/>
          <w:noProof/>
          <w:sz w:val="22"/>
          <w:szCs w:val="22"/>
        </w:rPr>
      </w:pPr>
      <w:hyperlink w:anchor="_Toc439933599" w:history="1">
        <w:r w:rsidRPr="00CC02CB">
          <w:rPr>
            <w:rStyle w:val="Hyperlink"/>
            <w:noProof/>
          </w:rPr>
          <w:t>Annex F</w:t>
        </w:r>
        <w:r>
          <w:rPr>
            <w:rFonts w:asciiTheme="minorHAnsi" w:eastAsiaTheme="minorEastAsia" w:hAnsiTheme="minorHAnsi" w:cstheme="minorBidi"/>
            <w:noProof/>
            <w:sz w:val="22"/>
            <w:szCs w:val="22"/>
          </w:rPr>
          <w:tab/>
        </w:r>
        <w:r w:rsidRPr="00CC02CB">
          <w:rPr>
            <w:rStyle w:val="Hyperlink"/>
            <w:noProof/>
          </w:rPr>
          <w:t>Bibliography</w:t>
        </w:r>
        <w:r>
          <w:rPr>
            <w:noProof/>
            <w:webHidden/>
          </w:rPr>
          <w:tab/>
        </w:r>
        <w:r>
          <w:rPr>
            <w:noProof/>
            <w:webHidden/>
          </w:rPr>
          <w:fldChar w:fldCharType="begin"/>
        </w:r>
        <w:r>
          <w:rPr>
            <w:noProof/>
            <w:webHidden/>
          </w:rPr>
          <w:instrText xml:space="preserve"> PAGEREF _Toc439933599 \h </w:instrText>
        </w:r>
        <w:r>
          <w:rPr>
            <w:noProof/>
            <w:webHidden/>
          </w:rPr>
        </w:r>
        <w:r>
          <w:rPr>
            <w:noProof/>
            <w:webHidden/>
          </w:rPr>
          <w:fldChar w:fldCharType="separate"/>
        </w:r>
        <w:r w:rsidR="008A6692">
          <w:rPr>
            <w:noProof/>
            <w:webHidden/>
          </w:rPr>
          <w:t>273</w:t>
        </w:r>
        <w:r>
          <w:rPr>
            <w:noProof/>
            <w:webHidden/>
          </w:rPr>
          <w:fldChar w:fldCharType="end"/>
        </w:r>
      </w:hyperlink>
    </w:p>
    <w:p w14:paraId="119C70E9" w14:textId="65F1E398" w:rsidR="0030474C" w:rsidRDefault="00F27D5A" w:rsidP="0030474C">
      <w:r>
        <w:fldChar w:fldCharType="end"/>
      </w:r>
    </w:p>
    <w:p w14:paraId="6D3F18BB" w14:textId="77777777" w:rsidR="00D5441F" w:rsidRDefault="00D5441F">
      <w:pPr>
        <w:spacing w:after="0"/>
        <w:rPr>
          <w:rFonts w:ascii="Cambria" w:hAnsi="Cambria"/>
          <w:b/>
          <w:bCs/>
          <w:color w:val="365F91"/>
          <w:sz w:val="28"/>
          <w:szCs w:val="28"/>
        </w:rPr>
      </w:pPr>
      <w:r>
        <w:br w:type="page"/>
      </w:r>
    </w:p>
    <w:p w14:paraId="39A448F3" w14:textId="2FEE8A5F" w:rsidR="0030474C" w:rsidRDefault="0030474C" w:rsidP="0030474C">
      <w:pPr>
        <w:pStyle w:val="TOCHeading"/>
      </w:pPr>
      <w:r>
        <w:lastRenderedPageBreak/>
        <w:t>Figures</w:t>
      </w:r>
    </w:p>
    <w:p w14:paraId="6E8F75DB" w14:textId="77777777" w:rsidR="0030474C" w:rsidRDefault="0030474C">
      <w:pPr>
        <w:pStyle w:val="TableofFigures"/>
        <w:tabs>
          <w:tab w:val="right" w:leader="dot" w:pos="8630"/>
        </w:tabs>
      </w:pPr>
    </w:p>
    <w:p w14:paraId="4B134D76" w14:textId="77777777" w:rsidR="009609A2" w:rsidRDefault="0030474C">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37967140" w:history="1">
        <w:r w:rsidR="009609A2" w:rsidRPr="00322B0A">
          <w:rPr>
            <w:rStyle w:val="Hyperlink"/>
            <w:noProof/>
          </w:rPr>
          <w:t>Figure 1.  Requirements Classes as UML Packages with their dependencies</w:t>
        </w:r>
        <w:r w:rsidR="009609A2">
          <w:rPr>
            <w:noProof/>
            <w:webHidden/>
          </w:rPr>
          <w:tab/>
        </w:r>
        <w:r w:rsidR="009609A2">
          <w:rPr>
            <w:noProof/>
            <w:webHidden/>
          </w:rPr>
          <w:fldChar w:fldCharType="begin"/>
        </w:r>
        <w:r w:rsidR="009609A2">
          <w:rPr>
            <w:noProof/>
            <w:webHidden/>
          </w:rPr>
          <w:instrText xml:space="preserve"> PAGEREF _Toc437967140 \h </w:instrText>
        </w:r>
        <w:r w:rsidR="009609A2">
          <w:rPr>
            <w:noProof/>
            <w:webHidden/>
          </w:rPr>
        </w:r>
        <w:r w:rsidR="009609A2">
          <w:rPr>
            <w:noProof/>
            <w:webHidden/>
          </w:rPr>
          <w:fldChar w:fldCharType="separate"/>
        </w:r>
        <w:r w:rsidR="008A6692">
          <w:rPr>
            <w:noProof/>
            <w:webHidden/>
          </w:rPr>
          <w:t>54</w:t>
        </w:r>
        <w:r w:rsidR="009609A2">
          <w:rPr>
            <w:noProof/>
            <w:webHidden/>
          </w:rPr>
          <w:fldChar w:fldCharType="end"/>
        </w:r>
      </w:hyperlink>
    </w:p>
    <w:p w14:paraId="3E8F8F7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1" w:history="1">
        <w:r w:rsidR="009609A2" w:rsidRPr="00322B0A">
          <w:rPr>
            <w:rStyle w:val="Hyperlink"/>
            <w:noProof/>
          </w:rPr>
          <w:t>Figure 2.  LandInfra Core Requirements Class</w:t>
        </w:r>
        <w:r w:rsidR="009609A2">
          <w:rPr>
            <w:noProof/>
            <w:webHidden/>
          </w:rPr>
          <w:tab/>
        </w:r>
        <w:r w:rsidR="009609A2">
          <w:rPr>
            <w:noProof/>
            <w:webHidden/>
          </w:rPr>
          <w:fldChar w:fldCharType="begin"/>
        </w:r>
        <w:r w:rsidR="009609A2">
          <w:rPr>
            <w:noProof/>
            <w:webHidden/>
          </w:rPr>
          <w:instrText xml:space="preserve"> PAGEREF _Toc437967141 \h </w:instrText>
        </w:r>
        <w:r w:rsidR="009609A2">
          <w:rPr>
            <w:noProof/>
            <w:webHidden/>
          </w:rPr>
        </w:r>
        <w:r w:rsidR="009609A2">
          <w:rPr>
            <w:noProof/>
            <w:webHidden/>
          </w:rPr>
          <w:fldChar w:fldCharType="separate"/>
        </w:r>
        <w:r w:rsidR="008A6692">
          <w:rPr>
            <w:noProof/>
            <w:webHidden/>
          </w:rPr>
          <w:t>57</w:t>
        </w:r>
        <w:r w:rsidR="009609A2">
          <w:rPr>
            <w:noProof/>
            <w:webHidden/>
          </w:rPr>
          <w:fldChar w:fldCharType="end"/>
        </w:r>
      </w:hyperlink>
    </w:p>
    <w:p w14:paraId="2480B6A2"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2" w:history="1">
        <w:r w:rsidR="009609A2" w:rsidRPr="00322B0A">
          <w:rPr>
            <w:rStyle w:val="Hyperlink"/>
            <w:noProof/>
          </w:rPr>
          <w:t>Figure 3.  LandInfra Requirements Class Classes</w:t>
        </w:r>
        <w:r w:rsidR="009609A2">
          <w:rPr>
            <w:noProof/>
            <w:webHidden/>
          </w:rPr>
          <w:tab/>
        </w:r>
        <w:r w:rsidR="009609A2">
          <w:rPr>
            <w:noProof/>
            <w:webHidden/>
          </w:rPr>
          <w:fldChar w:fldCharType="begin"/>
        </w:r>
        <w:r w:rsidR="009609A2">
          <w:rPr>
            <w:noProof/>
            <w:webHidden/>
          </w:rPr>
          <w:instrText xml:space="preserve"> PAGEREF _Toc437967142 \h </w:instrText>
        </w:r>
        <w:r w:rsidR="009609A2">
          <w:rPr>
            <w:noProof/>
            <w:webHidden/>
          </w:rPr>
        </w:r>
        <w:r w:rsidR="009609A2">
          <w:rPr>
            <w:noProof/>
            <w:webHidden/>
          </w:rPr>
          <w:fldChar w:fldCharType="separate"/>
        </w:r>
        <w:r w:rsidR="008A6692">
          <w:rPr>
            <w:noProof/>
            <w:webHidden/>
          </w:rPr>
          <w:t>59</w:t>
        </w:r>
        <w:r w:rsidR="009609A2">
          <w:rPr>
            <w:noProof/>
            <w:webHidden/>
          </w:rPr>
          <w:fldChar w:fldCharType="end"/>
        </w:r>
      </w:hyperlink>
    </w:p>
    <w:p w14:paraId="78EB20D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3" w:history="1">
        <w:r w:rsidR="009609A2" w:rsidRPr="00322B0A">
          <w:rPr>
            <w:rStyle w:val="Hyperlink"/>
            <w:noProof/>
          </w:rPr>
          <w:t>Figure 4.  LandInfra Requirements Class Types</w:t>
        </w:r>
        <w:r w:rsidR="009609A2">
          <w:rPr>
            <w:noProof/>
            <w:webHidden/>
          </w:rPr>
          <w:tab/>
        </w:r>
        <w:r w:rsidR="009609A2">
          <w:rPr>
            <w:noProof/>
            <w:webHidden/>
          </w:rPr>
          <w:fldChar w:fldCharType="begin"/>
        </w:r>
        <w:r w:rsidR="009609A2">
          <w:rPr>
            <w:noProof/>
            <w:webHidden/>
          </w:rPr>
          <w:instrText xml:space="preserve"> PAGEREF _Toc437967143 \h </w:instrText>
        </w:r>
        <w:r w:rsidR="009609A2">
          <w:rPr>
            <w:noProof/>
            <w:webHidden/>
          </w:rPr>
        </w:r>
        <w:r w:rsidR="009609A2">
          <w:rPr>
            <w:noProof/>
            <w:webHidden/>
          </w:rPr>
          <w:fldChar w:fldCharType="separate"/>
        </w:r>
        <w:r w:rsidR="008A6692">
          <w:rPr>
            <w:noProof/>
            <w:webHidden/>
          </w:rPr>
          <w:t>65</w:t>
        </w:r>
        <w:r w:rsidR="009609A2">
          <w:rPr>
            <w:noProof/>
            <w:webHidden/>
          </w:rPr>
          <w:fldChar w:fldCharType="end"/>
        </w:r>
      </w:hyperlink>
    </w:p>
    <w:p w14:paraId="6F58D17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4" w:history="1">
        <w:r w:rsidR="009609A2" w:rsidRPr="00322B0A">
          <w:rPr>
            <w:rStyle w:val="Hyperlink"/>
            <w:noProof/>
          </w:rPr>
          <w:t>Figure 5.  ISO 19103 Core Data Types</w:t>
        </w:r>
        <w:r w:rsidR="009609A2">
          <w:rPr>
            <w:noProof/>
            <w:webHidden/>
          </w:rPr>
          <w:tab/>
        </w:r>
        <w:r w:rsidR="009609A2">
          <w:rPr>
            <w:noProof/>
            <w:webHidden/>
          </w:rPr>
          <w:fldChar w:fldCharType="begin"/>
        </w:r>
        <w:r w:rsidR="009609A2">
          <w:rPr>
            <w:noProof/>
            <w:webHidden/>
          </w:rPr>
          <w:instrText xml:space="preserve"> PAGEREF _Toc437967144 \h </w:instrText>
        </w:r>
        <w:r w:rsidR="009609A2">
          <w:rPr>
            <w:noProof/>
            <w:webHidden/>
          </w:rPr>
        </w:r>
        <w:r w:rsidR="009609A2">
          <w:rPr>
            <w:noProof/>
            <w:webHidden/>
          </w:rPr>
          <w:fldChar w:fldCharType="separate"/>
        </w:r>
        <w:r w:rsidR="008A6692">
          <w:rPr>
            <w:noProof/>
            <w:webHidden/>
          </w:rPr>
          <w:t>69</w:t>
        </w:r>
        <w:r w:rsidR="009609A2">
          <w:rPr>
            <w:noProof/>
            <w:webHidden/>
          </w:rPr>
          <w:fldChar w:fldCharType="end"/>
        </w:r>
      </w:hyperlink>
    </w:p>
    <w:p w14:paraId="3D67D25D"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5" w:history="1">
        <w:r w:rsidR="009609A2" w:rsidRPr="00322B0A">
          <w:rPr>
            <w:rStyle w:val="Hyperlink"/>
            <w:noProof/>
          </w:rPr>
          <w:t>Figure 6.  OGC Abstract Specification Topic 1 - Geometry Types with Extensions</w:t>
        </w:r>
        <w:r w:rsidR="009609A2">
          <w:rPr>
            <w:noProof/>
            <w:webHidden/>
          </w:rPr>
          <w:tab/>
        </w:r>
        <w:r w:rsidR="009609A2">
          <w:rPr>
            <w:noProof/>
            <w:webHidden/>
          </w:rPr>
          <w:fldChar w:fldCharType="begin"/>
        </w:r>
        <w:r w:rsidR="009609A2">
          <w:rPr>
            <w:noProof/>
            <w:webHidden/>
          </w:rPr>
          <w:instrText xml:space="preserve"> PAGEREF _Toc437967145 \h </w:instrText>
        </w:r>
        <w:r w:rsidR="009609A2">
          <w:rPr>
            <w:noProof/>
            <w:webHidden/>
          </w:rPr>
        </w:r>
        <w:r w:rsidR="009609A2">
          <w:rPr>
            <w:noProof/>
            <w:webHidden/>
          </w:rPr>
          <w:fldChar w:fldCharType="separate"/>
        </w:r>
        <w:r w:rsidR="008A6692">
          <w:rPr>
            <w:noProof/>
            <w:webHidden/>
          </w:rPr>
          <w:t>71</w:t>
        </w:r>
        <w:r w:rsidR="009609A2">
          <w:rPr>
            <w:noProof/>
            <w:webHidden/>
          </w:rPr>
          <w:fldChar w:fldCharType="end"/>
        </w:r>
      </w:hyperlink>
    </w:p>
    <w:p w14:paraId="52FE0C6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6" w:history="1">
        <w:r w:rsidR="009609A2" w:rsidRPr="00322B0A">
          <w:rPr>
            <w:rStyle w:val="Hyperlink"/>
            <w:noProof/>
          </w:rPr>
          <w:t>Figure 7.  OGC Abstract Specification Topic 19 - Linear Referencing</w:t>
        </w:r>
        <w:r w:rsidR="009609A2">
          <w:rPr>
            <w:noProof/>
            <w:webHidden/>
          </w:rPr>
          <w:tab/>
        </w:r>
        <w:r w:rsidR="009609A2">
          <w:rPr>
            <w:noProof/>
            <w:webHidden/>
          </w:rPr>
          <w:fldChar w:fldCharType="begin"/>
        </w:r>
        <w:r w:rsidR="009609A2">
          <w:rPr>
            <w:noProof/>
            <w:webHidden/>
          </w:rPr>
          <w:instrText xml:space="preserve"> PAGEREF _Toc437967146 \h </w:instrText>
        </w:r>
        <w:r w:rsidR="009609A2">
          <w:rPr>
            <w:noProof/>
            <w:webHidden/>
          </w:rPr>
        </w:r>
        <w:r w:rsidR="009609A2">
          <w:rPr>
            <w:noProof/>
            <w:webHidden/>
          </w:rPr>
          <w:fldChar w:fldCharType="separate"/>
        </w:r>
        <w:r w:rsidR="008A6692">
          <w:rPr>
            <w:noProof/>
            <w:webHidden/>
          </w:rPr>
          <w:t>73</w:t>
        </w:r>
        <w:r w:rsidR="009609A2">
          <w:rPr>
            <w:noProof/>
            <w:webHidden/>
          </w:rPr>
          <w:fldChar w:fldCharType="end"/>
        </w:r>
      </w:hyperlink>
    </w:p>
    <w:p w14:paraId="772FBF36"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7" w:history="1">
        <w:r w:rsidR="009609A2" w:rsidRPr="00322B0A">
          <w:rPr>
            <w:rStyle w:val="Hyperlink"/>
            <w:noProof/>
          </w:rPr>
          <w:t>Figure 8.  OGC Abstract Specification Topic 19 – Linearly Located Events</w:t>
        </w:r>
        <w:r w:rsidR="009609A2">
          <w:rPr>
            <w:noProof/>
            <w:webHidden/>
          </w:rPr>
          <w:tab/>
        </w:r>
        <w:r w:rsidR="009609A2">
          <w:rPr>
            <w:noProof/>
            <w:webHidden/>
          </w:rPr>
          <w:fldChar w:fldCharType="begin"/>
        </w:r>
        <w:r w:rsidR="009609A2">
          <w:rPr>
            <w:noProof/>
            <w:webHidden/>
          </w:rPr>
          <w:instrText xml:space="preserve"> PAGEREF _Toc437967147 \h </w:instrText>
        </w:r>
        <w:r w:rsidR="009609A2">
          <w:rPr>
            <w:noProof/>
            <w:webHidden/>
          </w:rPr>
        </w:r>
        <w:r w:rsidR="009609A2">
          <w:rPr>
            <w:noProof/>
            <w:webHidden/>
          </w:rPr>
          <w:fldChar w:fldCharType="separate"/>
        </w:r>
        <w:r w:rsidR="008A6692">
          <w:rPr>
            <w:noProof/>
            <w:webHidden/>
          </w:rPr>
          <w:t>74</w:t>
        </w:r>
        <w:r w:rsidR="009609A2">
          <w:rPr>
            <w:noProof/>
            <w:webHidden/>
          </w:rPr>
          <w:fldChar w:fldCharType="end"/>
        </w:r>
      </w:hyperlink>
    </w:p>
    <w:p w14:paraId="7DC75FF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8" w:history="1">
        <w:r w:rsidR="009609A2" w:rsidRPr="00322B0A">
          <w:rPr>
            <w:rStyle w:val="Hyperlink"/>
            <w:noProof/>
          </w:rPr>
          <w:t>Figure 9.  ISO 19109 - Rules for application schema – Feature Type</w:t>
        </w:r>
        <w:r w:rsidR="009609A2">
          <w:rPr>
            <w:noProof/>
            <w:webHidden/>
          </w:rPr>
          <w:tab/>
        </w:r>
        <w:r w:rsidR="009609A2">
          <w:rPr>
            <w:noProof/>
            <w:webHidden/>
          </w:rPr>
          <w:fldChar w:fldCharType="begin"/>
        </w:r>
        <w:r w:rsidR="009609A2">
          <w:rPr>
            <w:noProof/>
            <w:webHidden/>
          </w:rPr>
          <w:instrText xml:space="preserve"> PAGEREF _Toc437967148 \h </w:instrText>
        </w:r>
        <w:r w:rsidR="009609A2">
          <w:rPr>
            <w:noProof/>
            <w:webHidden/>
          </w:rPr>
        </w:r>
        <w:r w:rsidR="009609A2">
          <w:rPr>
            <w:noProof/>
            <w:webHidden/>
          </w:rPr>
          <w:fldChar w:fldCharType="separate"/>
        </w:r>
        <w:r w:rsidR="008A6692">
          <w:rPr>
            <w:noProof/>
            <w:webHidden/>
          </w:rPr>
          <w:t>75</w:t>
        </w:r>
        <w:r w:rsidR="009609A2">
          <w:rPr>
            <w:noProof/>
            <w:webHidden/>
          </w:rPr>
          <w:fldChar w:fldCharType="end"/>
        </w:r>
      </w:hyperlink>
    </w:p>
    <w:p w14:paraId="64BA8A55"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49" w:history="1">
        <w:r w:rsidR="009609A2" w:rsidRPr="00322B0A">
          <w:rPr>
            <w:rStyle w:val="Hyperlink"/>
            <w:noProof/>
          </w:rPr>
          <w:t>Figure 10.  Facility Requirements Class</w:t>
        </w:r>
        <w:r w:rsidR="009609A2">
          <w:rPr>
            <w:noProof/>
            <w:webHidden/>
          </w:rPr>
          <w:tab/>
        </w:r>
        <w:r w:rsidR="009609A2">
          <w:rPr>
            <w:noProof/>
            <w:webHidden/>
          </w:rPr>
          <w:fldChar w:fldCharType="begin"/>
        </w:r>
        <w:r w:rsidR="009609A2">
          <w:rPr>
            <w:noProof/>
            <w:webHidden/>
          </w:rPr>
          <w:instrText xml:space="preserve"> PAGEREF _Toc437967149 \h </w:instrText>
        </w:r>
        <w:r w:rsidR="009609A2">
          <w:rPr>
            <w:noProof/>
            <w:webHidden/>
          </w:rPr>
        </w:r>
        <w:r w:rsidR="009609A2">
          <w:rPr>
            <w:noProof/>
            <w:webHidden/>
          </w:rPr>
          <w:fldChar w:fldCharType="separate"/>
        </w:r>
        <w:r w:rsidR="008A6692">
          <w:rPr>
            <w:noProof/>
            <w:webHidden/>
          </w:rPr>
          <w:t>77</w:t>
        </w:r>
        <w:r w:rsidR="009609A2">
          <w:rPr>
            <w:noProof/>
            <w:webHidden/>
          </w:rPr>
          <w:fldChar w:fldCharType="end"/>
        </w:r>
      </w:hyperlink>
    </w:p>
    <w:p w14:paraId="6359D0D8"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0" w:history="1">
        <w:r w:rsidR="009609A2" w:rsidRPr="00322B0A">
          <w:rPr>
            <w:rStyle w:val="Hyperlink"/>
            <w:noProof/>
          </w:rPr>
          <w:t>Figure 11.  Facility, FacilityPart, and FacilityPartRelationship Context Diagram</w:t>
        </w:r>
        <w:r w:rsidR="009609A2">
          <w:rPr>
            <w:noProof/>
            <w:webHidden/>
          </w:rPr>
          <w:tab/>
        </w:r>
        <w:r w:rsidR="009609A2">
          <w:rPr>
            <w:noProof/>
            <w:webHidden/>
          </w:rPr>
          <w:fldChar w:fldCharType="begin"/>
        </w:r>
        <w:r w:rsidR="009609A2">
          <w:rPr>
            <w:noProof/>
            <w:webHidden/>
          </w:rPr>
          <w:instrText xml:space="preserve"> PAGEREF _Toc437967150 \h </w:instrText>
        </w:r>
        <w:r w:rsidR="009609A2">
          <w:rPr>
            <w:noProof/>
            <w:webHidden/>
          </w:rPr>
        </w:r>
        <w:r w:rsidR="009609A2">
          <w:rPr>
            <w:noProof/>
            <w:webHidden/>
          </w:rPr>
          <w:fldChar w:fldCharType="separate"/>
        </w:r>
        <w:r w:rsidR="008A6692">
          <w:rPr>
            <w:noProof/>
            <w:webHidden/>
          </w:rPr>
          <w:t>78</w:t>
        </w:r>
        <w:r w:rsidR="009609A2">
          <w:rPr>
            <w:noProof/>
            <w:webHidden/>
          </w:rPr>
          <w:fldChar w:fldCharType="end"/>
        </w:r>
      </w:hyperlink>
    </w:p>
    <w:p w14:paraId="07ADD2E0"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1" w:history="1">
        <w:r w:rsidR="009609A2" w:rsidRPr="00322B0A">
          <w:rPr>
            <w:rStyle w:val="Hyperlink"/>
            <w:noProof/>
          </w:rPr>
          <w:t>Figure 12.  Element Context Diagram</w:t>
        </w:r>
        <w:r w:rsidR="009609A2">
          <w:rPr>
            <w:noProof/>
            <w:webHidden/>
          </w:rPr>
          <w:tab/>
        </w:r>
        <w:r w:rsidR="009609A2">
          <w:rPr>
            <w:noProof/>
            <w:webHidden/>
          </w:rPr>
          <w:fldChar w:fldCharType="begin"/>
        </w:r>
        <w:r w:rsidR="009609A2">
          <w:rPr>
            <w:noProof/>
            <w:webHidden/>
          </w:rPr>
          <w:instrText xml:space="preserve"> PAGEREF _Toc437967151 \h </w:instrText>
        </w:r>
        <w:r w:rsidR="009609A2">
          <w:rPr>
            <w:noProof/>
            <w:webHidden/>
          </w:rPr>
        </w:r>
        <w:r w:rsidR="009609A2">
          <w:rPr>
            <w:noProof/>
            <w:webHidden/>
          </w:rPr>
          <w:fldChar w:fldCharType="separate"/>
        </w:r>
        <w:r w:rsidR="008A6692">
          <w:rPr>
            <w:noProof/>
            <w:webHidden/>
          </w:rPr>
          <w:t>82</w:t>
        </w:r>
        <w:r w:rsidR="009609A2">
          <w:rPr>
            <w:noProof/>
            <w:webHidden/>
          </w:rPr>
          <w:fldChar w:fldCharType="end"/>
        </w:r>
      </w:hyperlink>
    </w:p>
    <w:p w14:paraId="327F9E23"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2" w:history="1">
        <w:r w:rsidR="009609A2" w:rsidRPr="00322B0A">
          <w:rPr>
            <w:rStyle w:val="Hyperlink"/>
            <w:noProof/>
          </w:rPr>
          <w:t>Figure 13.  Project Requirements Class</w:t>
        </w:r>
        <w:r w:rsidR="009609A2">
          <w:rPr>
            <w:noProof/>
            <w:webHidden/>
          </w:rPr>
          <w:tab/>
        </w:r>
        <w:r w:rsidR="009609A2">
          <w:rPr>
            <w:noProof/>
            <w:webHidden/>
          </w:rPr>
          <w:fldChar w:fldCharType="begin"/>
        </w:r>
        <w:r w:rsidR="009609A2">
          <w:rPr>
            <w:noProof/>
            <w:webHidden/>
          </w:rPr>
          <w:instrText xml:space="preserve"> PAGEREF _Toc437967152 \h </w:instrText>
        </w:r>
        <w:r w:rsidR="009609A2">
          <w:rPr>
            <w:noProof/>
            <w:webHidden/>
          </w:rPr>
        </w:r>
        <w:r w:rsidR="009609A2">
          <w:rPr>
            <w:noProof/>
            <w:webHidden/>
          </w:rPr>
          <w:fldChar w:fldCharType="separate"/>
        </w:r>
        <w:r w:rsidR="008A6692">
          <w:rPr>
            <w:noProof/>
            <w:webHidden/>
          </w:rPr>
          <w:t>85</w:t>
        </w:r>
        <w:r w:rsidR="009609A2">
          <w:rPr>
            <w:noProof/>
            <w:webHidden/>
          </w:rPr>
          <w:fldChar w:fldCharType="end"/>
        </w:r>
      </w:hyperlink>
    </w:p>
    <w:p w14:paraId="64E2787C"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3" w:history="1">
        <w:r w:rsidR="009609A2" w:rsidRPr="00322B0A">
          <w:rPr>
            <w:rStyle w:val="Hyperlink"/>
            <w:noProof/>
          </w:rPr>
          <w:t>Figure 14.  Project and ProjectPart Context Diagram</w:t>
        </w:r>
        <w:r w:rsidR="009609A2">
          <w:rPr>
            <w:noProof/>
            <w:webHidden/>
          </w:rPr>
          <w:tab/>
        </w:r>
        <w:r w:rsidR="009609A2">
          <w:rPr>
            <w:noProof/>
            <w:webHidden/>
          </w:rPr>
          <w:fldChar w:fldCharType="begin"/>
        </w:r>
        <w:r w:rsidR="009609A2">
          <w:rPr>
            <w:noProof/>
            <w:webHidden/>
          </w:rPr>
          <w:instrText xml:space="preserve"> PAGEREF _Toc437967153 \h </w:instrText>
        </w:r>
        <w:r w:rsidR="009609A2">
          <w:rPr>
            <w:noProof/>
            <w:webHidden/>
          </w:rPr>
        </w:r>
        <w:r w:rsidR="009609A2">
          <w:rPr>
            <w:noProof/>
            <w:webHidden/>
          </w:rPr>
          <w:fldChar w:fldCharType="separate"/>
        </w:r>
        <w:r w:rsidR="008A6692">
          <w:rPr>
            <w:noProof/>
            <w:webHidden/>
          </w:rPr>
          <w:t>86</w:t>
        </w:r>
        <w:r w:rsidR="009609A2">
          <w:rPr>
            <w:noProof/>
            <w:webHidden/>
          </w:rPr>
          <w:fldChar w:fldCharType="end"/>
        </w:r>
      </w:hyperlink>
    </w:p>
    <w:p w14:paraId="5F3509BB"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4" w:history="1">
        <w:r w:rsidR="009609A2" w:rsidRPr="00322B0A">
          <w:rPr>
            <w:rStyle w:val="Hyperlink"/>
            <w:noProof/>
          </w:rPr>
          <w:t>Figure 15.  Alignment Requirements Class</w:t>
        </w:r>
        <w:r w:rsidR="009609A2">
          <w:rPr>
            <w:noProof/>
            <w:webHidden/>
          </w:rPr>
          <w:tab/>
        </w:r>
        <w:r w:rsidR="009609A2">
          <w:rPr>
            <w:noProof/>
            <w:webHidden/>
          </w:rPr>
          <w:fldChar w:fldCharType="begin"/>
        </w:r>
        <w:r w:rsidR="009609A2">
          <w:rPr>
            <w:noProof/>
            <w:webHidden/>
          </w:rPr>
          <w:instrText xml:space="preserve"> PAGEREF _Toc437967154 \h </w:instrText>
        </w:r>
        <w:r w:rsidR="009609A2">
          <w:rPr>
            <w:noProof/>
            <w:webHidden/>
          </w:rPr>
        </w:r>
        <w:r w:rsidR="009609A2">
          <w:rPr>
            <w:noProof/>
            <w:webHidden/>
          </w:rPr>
          <w:fldChar w:fldCharType="separate"/>
        </w:r>
        <w:r w:rsidR="008A6692">
          <w:rPr>
            <w:noProof/>
            <w:webHidden/>
          </w:rPr>
          <w:t>89</w:t>
        </w:r>
        <w:r w:rsidR="009609A2">
          <w:rPr>
            <w:noProof/>
            <w:webHidden/>
          </w:rPr>
          <w:fldChar w:fldCharType="end"/>
        </w:r>
      </w:hyperlink>
    </w:p>
    <w:p w14:paraId="10C33F3A"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5" w:history="1">
        <w:r w:rsidR="009609A2" w:rsidRPr="00322B0A">
          <w:rPr>
            <w:rStyle w:val="Hyperlink"/>
            <w:noProof/>
          </w:rPr>
          <w:t>Figure 16.  Alignment Context Diagram</w:t>
        </w:r>
        <w:r w:rsidR="009609A2">
          <w:rPr>
            <w:noProof/>
            <w:webHidden/>
          </w:rPr>
          <w:tab/>
        </w:r>
        <w:r w:rsidR="009609A2">
          <w:rPr>
            <w:noProof/>
            <w:webHidden/>
          </w:rPr>
          <w:fldChar w:fldCharType="begin"/>
        </w:r>
        <w:r w:rsidR="009609A2">
          <w:rPr>
            <w:noProof/>
            <w:webHidden/>
          </w:rPr>
          <w:instrText xml:space="preserve"> PAGEREF _Toc437967155 \h </w:instrText>
        </w:r>
        <w:r w:rsidR="009609A2">
          <w:rPr>
            <w:noProof/>
            <w:webHidden/>
          </w:rPr>
        </w:r>
        <w:r w:rsidR="009609A2">
          <w:rPr>
            <w:noProof/>
            <w:webHidden/>
          </w:rPr>
          <w:fldChar w:fldCharType="separate"/>
        </w:r>
        <w:r w:rsidR="008A6692">
          <w:rPr>
            <w:noProof/>
            <w:webHidden/>
          </w:rPr>
          <w:t>90</w:t>
        </w:r>
        <w:r w:rsidR="009609A2">
          <w:rPr>
            <w:noProof/>
            <w:webHidden/>
          </w:rPr>
          <w:fldChar w:fldCharType="end"/>
        </w:r>
      </w:hyperlink>
    </w:p>
    <w:p w14:paraId="2D5D43F3"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6" w:history="1">
        <w:r w:rsidR="009609A2" w:rsidRPr="00322B0A">
          <w:rPr>
            <w:rStyle w:val="Hyperlink"/>
            <w:noProof/>
          </w:rPr>
          <w:t>Figure 17.  Horizontal Alignment</w:t>
        </w:r>
        <w:r w:rsidR="009609A2">
          <w:rPr>
            <w:noProof/>
            <w:webHidden/>
          </w:rPr>
          <w:tab/>
        </w:r>
        <w:r w:rsidR="009609A2">
          <w:rPr>
            <w:noProof/>
            <w:webHidden/>
          </w:rPr>
          <w:fldChar w:fldCharType="begin"/>
        </w:r>
        <w:r w:rsidR="009609A2">
          <w:rPr>
            <w:noProof/>
            <w:webHidden/>
          </w:rPr>
          <w:instrText xml:space="preserve"> PAGEREF _Toc437967156 \h </w:instrText>
        </w:r>
        <w:r w:rsidR="009609A2">
          <w:rPr>
            <w:noProof/>
            <w:webHidden/>
          </w:rPr>
        </w:r>
        <w:r w:rsidR="009609A2">
          <w:rPr>
            <w:noProof/>
            <w:webHidden/>
          </w:rPr>
          <w:fldChar w:fldCharType="separate"/>
        </w:r>
        <w:r w:rsidR="008A6692">
          <w:rPr>
            <w:noProof/>
            <w:webHidden/>
          </w:rPr>
          <w:t>93</w:t>
        </w:r>
        <w:r w:rsidR="009609A2">
          <w:rPr>
            <w:noProof/>
            <w:webHidden/>
          </w:rPr>
          <w:fldChar w:fldCharType="end"/>
        </w:r>
      </w:hyperlink>
    </w:p>
    <w:p w14:paraId="6E049DBD"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7" w:history="1">
        <w:r w:rsidR="009609A2" w:rsidRPr="00322B0A">
          <w:rPr>
            <w:rStyle w:val="Hyperlink"/>
            <w:noProof/>
          </w:rPr>
          <w:t>Figure 18.  Vertical Alignment</w:t>
        </w:r>
        <w:r w:rsidR="009609A2">
          <w:rPr>
            <w:noProof/>
            <w:webHidden/>
          </w:rPr>
          <w:tab/>
        </w:r>
        <w:r w:rsidR="009609A2">
          <w:rPr>
            <w:noProof/>
            <w:webHidden/>
          </w:rPr>
          <w:fldChar w:fldCharType="begin"/>
        </w:r>
        <w:r w:rsidR="009609A2">
          <w:rPr>
            <w:noProof/>
            <w:webHidden/>
          </w:rPr>
          <w:instrText xml:space="preserve"> PAGEREF _Toc437967157 \h </w:instrText>
        </w:r>
        <w:r w:rsidR="009609A2">
          <w:rPr>
            <w:noProof/>
            <w:webHidden/>
          </w:rPr>
        </w:r>
        <w:r w:rsidR="009609A2">
          <w:rPr>
            <w:noProof/>
            <w:webHidden/>
          </w:rPr>
          <w:fldChar w:fldCharType="separate"/>
        </w:r>
        <w:r w:rsidR="008A6692">
          <w:rPr>
            <w:noProof/>
            <w:webHidden/>
          </w:rPr>
          <w:t>96</w:t>
        </w:r>
        <w:r w:rsidR="009609A2">
          <w:rPr>
            <w:noProof/>
            <w:webHidden/>
          </w:rPr>
          <w:fldChar w:fldCharType="end"/>
        </w:r>
      </w:hyperlink>
    </w:p>
    <w:p w14:paraId="42243B0B"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8" w:history="1">
        <w:r w:rsidR="009609A2" w:rsidRPr="00322B0A">
          <w:rPr>
            <w:rStyle w:val="Hyperlink"/>
            <w:noProof/>
          </w:rPr>
          <w:t>Figure 19.  3D Alignment</w:t>
        </w:r>
        <w:r w:rsidR="009609A2">
          <w:rPr>
            <w:noProof/>
            <w:webHidden/>
          </w:rPr>
          <w:tab/>
        </w:r>
        <w:r w:rsidR="009609A2">
          <w:rPr>
            <w:noProof/>
            <w:webHidden/>
          </w:rPr>
          <w:fldChar w:fldCharType="begin"/>
        </w:r>
        <w:r w:rsidR="009609A2">
          <w:rPr>
            <w:noProof/>
            <w:webHidden/>
          </w:rPr>
          <w:instrText xml:space="preserve"> PAGEREF _Toc437967158 \h </w:instrText>
        </w:r>
        <w:r w:rsidR="009609A2">
          <w:rPr>
            <w:noProof/>
            <w:webHidden/>
          </w:rPr>
        </w:r>
        <w:r w:rsidR="009609A2">
          <w:rPr>
            <w:noProof/>
            <w:webHidden/>
          </w:rPr>
          <w:fldChar w:fldCharType="separate"/>
        </w:r>
        <w:r w:rsidR="008A6692">
          <w:rPr>
            <w:noProof/>
            <w:webHidden/>
          </w:rPr>
          <w:t>100</w:t>
        </w:r>
        <w:r w:rsidR="009609A2">
          <w:rPr>
            <w:noProof/>
            <w:webHidden/>
          </w:rPr>
          <w:fldChar w:fldCharType="end"/>
        </w:r>
      </w:hyperlink>
    </w:p>
    <w:p w14:paraId="02F9F7A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59" w:history="1">
        <w:r w:rsidR="009609A2" w:rsidRPr="00322B0A">
          <w:rPr>
            <w:rStyle w:val="Hyperlink"/>
            <w:noProof/>
          </w:rPr>
          <w:t>Figure 20.  Alignment as a Linear Element</w:t>
        </w:r>
        <w:r w:rsidR="009609A2">
          <w:rPr>
            <w:noProof/>
            <w:webHidden/>
          </w:rPr>
          <w:tab/>
        </w:r>
        <w:r w:rsidR="009609A2">
          <w:rPr>
            <w:noProof/>
            <w:webHidden/>
          </w:rPr>
          <w:fldChar w:fldCharType="begin"/>
        </w:r>
        <w:r w:rsidR="009609A2">
          <w:rPr>
            <w:noProof/>
            <w:webHidden/>
          </w:rPr>
          <w:instrText xml:space="preserve"> PAGEREF _Toc437967159 \h </w:instrText>
        </w:r>
        <w:r w:rsidR="009609A2">
          <w:rPr>
            <w:noProof/>
            <w:webHidden/>
          </w:rPr>
        </w:r>
        <w:r w:rsidR="009609A2">
          <w:rPr>
            <w:noProof/>
            <w:webHidden/>
          </w:rPr>
          <w:fldChar w:fldCharType="separate"/>
        </w:r>
        <w:r w:rsidR="008A6692">
          <w:rPr>
            <w:noProof/>
            <w:webHidden/>
          </w:rPr>
          <w:t>102</w:t>
        </w:r>
        <w:r w:rsidR="009609A2">
          <w:rPr>
            <w:noProof/>
            <w:webHidden/>
          </w:rPr>
          <w:fldChar w:fldCharType="end"/>
        </w:r>
      </w:hyperlink>
    </w:p>
    <w:p w14:paraId="4A9F8A27"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0" w:history="1">
        <w:r w:rsidR="009609A2" w:rsidRPr="00322B0A">
          <w:rPr>
            <w:rStyle w:val="Hyperlink"/>
            <w:noProof/>
          </w:rPr>
          <w:t>Figure 21.  Road Requirements Class</w:t>
        </w:r>
        <w:r w:rsidR="009609A2">
          <w:rPr>
            <w:noProof/>
            <w:webHidden/>
          </w:rPr>
          <w:tab/>
        </w:r>
        <w:r w:rsidR="009609A2">
          <w:rPr>
            <w:noProof/>
            <w:webHidden/>
          </w:rPr>
          <w:fldChar w:fldCharType="begin"/>
        </w:r>
        <w:r w:rsidR="009609A2">
          <w:rPr>
            <w:noProof/>
            <w:webHidden/>
          </w:rPr>
          <w:instrText xml:space="preserve"> PAGEREF _Toc437967160 \h </w:instrText>
        </w:r>
        <w:r w:rsidR="009609A2">
          <w:rPr>
            <w:noProof/>
            <w:webHidden/>
          </w:rPr>
        </w:r>
        <w:r w:rsidR="009609A2">
          <w:rPr>
            <w:noProof/>
            <w:webHidden/>
          </w:rPr>
          <w:fldChar w:fldCharType="separate"/>
        </w:r>
        <w:r w:rsidR="008A6692">
          <w:rPr>
            <w:noProof/>
            <w:webHidden/>
          </w:rPr>
          <w:t>106</w:t>
        </w:r>
        <w:r w:rsidR="009609A2">
          <w:rPr>
            <w:noProof/>
            <w:webHidden/>
          </w:rPr>
          <w:fldChar w:fldCharType="end"/>
        </w:r>
      </w:hyperlink>
    </w:p>
    <w:p w14:paraId="6583DFFF"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1" w:history="1">
        <w:r w:rsidR="009609A2" w:rsidRPr="00322B0A">
          <w:rPr>
            <w:rStyle w:val="Hyperlink"/>
            <w:noProof/>
          </w:rPr>
          <w:t>Figure 22.  RoadElement context diagram</w:t>
        </w:r>
        <w:r w:rsidR="009609A2">
          <w:rPr>
            <w:noProof/>
            <w:webHidden/>
          </w:rPr>
          <w:tab/>
        </w:r>
        <w:r w:rsidR="009609A2">
          <w:rPr>
            <w:noProof/>
            <w:webHidden/>
          </w:rPr>
          <w:fldChar w:fldCharType="begin"/>
        </w:r>
        <w:r w:rsidR="009609A2">
          <w:rPr>
            <w:noProof/>
            <w:webHidden/>
          </w:rPr>
          <w:instrText xml:space="preserve"> PAGEREF _Toc437967161 \h </w:instrText>
        </w:r>
        <w:r w:rsidR="009609A2">
          <w:rPr>
            <w:noProof/>
            <w:webHidden/>
          </w:rPr>
        </w:r>
        <w:r w:rsidR="009609A2">
          <w:rPr>
            <w:noProof/>
            <w:webHidden/>
          </w:rPr>
          <w:fldChar w:fldCharType="separate"/>
        </w:r>
        <w:r w:rsidR="008A6692">
          <w:rPr>
            <w:noProof/>
            <w:webHidden/>
          </w:rPr>
          <w:t>108</w:t>
        </w:r>
        <w:r w:rsidR="009609A2">
          <w:rPr>
            <w:noProof/>
            <w:webHidden/>
          </w:rPr>
          <w:fldChar w:fldCharType="end"/>
        </w:r>
      </w:hyperlink>
    </w:p>
    <w:p w14:paraId="0F3524B6"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2" w:history="1">
        <w:r w:rsidR="009609A2" w:rsidRPr="00322B0A">
          <w:rPr>
            <w:rStyle w:val="Hyperlink"/>
            <w:noProof/>
          </w:rPr>
          <w:t>Figure 23.  Road StringLine context diagram</w:t>
        </w:r>
        <w:r w:rsidR="009609A2">
          <w:rPr>
            <w:noProof/>
            <w:webHidden/>
          </w:rPr>
          <w:tab/>
        </w:r>
        <w:r w:rsidR="009609A2">
          <w:rPr>
            <w:noProof/>
            <w:webHidden/>
          </w:rPr>
          <w:fldChar w:fldCharType="begin"/>
        </w:r>
        <w:r w:rsidR="009609A2">
          <w:rPr>
            <w:noProof/>
            <w:webHidden/>
          </w:rPr>
          <w:instrText xml:space="preserve"> PAGEREF _Toc437967162 \h </w:instrText>
        </w:r>
        <w:r w:rsidR="009609A2">
          <w:rPr>
            <w:noProof/>
            <w:webHidden/>
          </w:rPr>
        </w:r>
        <w:r w:rsidR="009609A2">
          <w:rPr>
            <w:noProof/>
            <w:webHidden/>
          </w:rPr>
          <w:fldChar w:fldCharType="separate"/>
        </w:r>
        <w:r w:rsidR="008A6692">
          <w:rPr>
            <w:noProof/>
            <w:webHidden/>
          </w:rPr>
          <w:t>110</w:t>
        </w:r>
        <w:r w:rsidR="009609A2">
          <w:rPr>
            <w:noProof/>
            <w:webHidden/>
          </w:rPr>
          <w:fldChar w:fldCharType="end"/>
        </w:r>
      </w:hyperlink>
    </w:p>
    <w:p w14:paraId="04CE2340"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3" w:history="1">
        <w:r w:rsidR="009609A2" w:rsidRPr="00322B0A">
          <w:rPr>
            <w:rStyle w:val="Hyperlink"/>
            <w:noProof/>
          </w:rPr>
          <w:t>Figure 24.  Road Surface context diagram</w:t>
        </w:r>
        <w:r w:rsidR="009609A2">
          <w:rPr>
            <w:noProof/>
            <w:webHidden/>
          </w:rPr>
          <w:tab/>
        </w:r>
        <w:r w:rsidR="009609A2">
          <w:rPr>
            <w:noProof/>
            <w:webHidden/>
          </w:rPr>
          <w:fldChar w:fldCharType="begin"/>
        </w:r>
        <w:r w:rsidR="009609A2">
          <w:rPr>
            <w:noProof/>
            <w:webHidden/>
          </w:rPr>
          <w:instrText xml:space="preserve"> PAGEREF _Toc437967163 \h </w:instrText>
        </w:r>
        <w:r w:rsidR="009609A2">
          <w:rPr>
            <w:noProof/>
            <w:webHidden/>
          </w:rPr>
        </w:r>
        <w:r w:rsidR="009609A2">
          <w:rPr>
            <w:noProof/>
            <w:webHidden/>
          </w:rPr>
          <w:fldChar w:fldCharType="separate"/>
        </w:r>
        <w:r w:rsidR="008A6692">
          <w:rPr>
            <w:noProof/>
            <w:webHidden/>
          </w:rPr>
          <w:t>111</w:t>
        </w:r>
        <w:r w:rsidR="009609A2">
          <w:rPr>
            <w:noProof/>
            <w:webHidden/>
          </w:rPr>
          <w:fldChar w:fldCharType="end"/>
        </w:r>
      </w:hyperlink>
    </w:p>
    <w:p w14:paraId="732B0C83"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4" w:history="1">
        <w:r w:rsidR="009609A2" w:rsidRPr="00322B0A">
          <w:rPr>
            <w:rStyle w:val="Hyperlink"/>
            <w:noProof/>
          </w:rPr>
          <w:t>Figure 25.  CrossSection context diagram</w:t>
        </w:r>
        <w:r w:rsidR="009609A2">
          <w:rPr>
            <w:noProof/>
            <w:webHidden/>
          </w:rPr>
          <w:tab/>
        </w:r>
        <w:r w:rsidR="009609A2">
          <w:rPr>
            <w:noProof/>
            <w:webHidden/>
          </w:rPr>
          <w:fldChar w:fldCharType="begin"/>
        </w:r>
        <w:r w:rsidR="009609A2">
          <w:rPr>
            <w:noProof/>
            <w:webHidden/>
          </w:rPr>
          <w:instrText xml:space="preserve"> PAGEREF _Toc437967164 \h </w:instrText>
        </w:r>
        <w:r w:rsidR="009609A2">
          <w:rPr>
            <w:noProof/>
            <w:webHidden/>
          </w:rPr>
        </w:r>
        <w:r w:rsidR="009609A2">
          <w:rPr>
            <w:noProof/>
            <w:webHidden/>
          </w:rPr>
          <w:fldChar w:fldCharType="separate"/>
        </w:r>
        <w:r w:rsidR="008A6692">
          <w:rPr>
            <w:noProof/>
            <w:webHidden/>
          </w:rPr>
          <w:t>113</w:t>
        </w:r>
        <w:r w:rsidR="009609A2">
          <w:rPr>
            <w:noProof/>
            <w:webHidden/>
          </w:rPr>
          <w:fldChar w:fldCharType="end"/>
        </w:r>
      </w:hyperlink>
    </w:p>
    <w:p w14:paraId="558BFB9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5" w:history="1">
        <w:r w:rsidR="009609A2" w:rsidRPr="00322B0A">
          <w:rPr>
            <w:rStyle w:val="Hyperlink"/>
            <w:noProof/>
          </w:rPr>
          <w:t>Figure 26.  Two Lane CrossSection</w:t>
        </w:r>
        <w:r w:rsidR="009609A2">
          <w:rPr>
            <w:noProof/>
            <w:webHidden/>
          </w:rPr>
          <w:tab/>
        </w:r>
        <w:r w:rsidR="009609A2">
          <w:rPr>
            <w:noProof/>
            <w:webHidden/>
          </w:rPr>
          <w:fldChar w:fldCharType="begin"/>
        </w:r>
        <w:r w:rsidR="009609A2">
          <w:rPr>
            <w:noProof/>
            <w:webHidden/>
          </w:rPr>
          <w:instrText xml:space="preserve"> PAGEREF _Toc437967165 \h </w:instrText>
        </w:r>
        <w:r w:rsidR="009609A2">
          <w:rPr>
            <w:noProof/>
            <w:webHidden/>
          </w:rPr>
        </w:r>
        <w:r w:rsidR="009609A2">
          <w:rPr>
            <w:noProof/>
            <w:webHidden/>
          </w:rPr>
          <w:fldChar w:fldCharType="separate"/>
        </w:r>
        <w:r w:rsidR="008A6692">
          <w:rPr>
            <w:noProof/>
            <w:webHidden/>
          </w:rPr>
          <w:t>114</w:t>
        </w:r>
        <w:r w:rsidR="009609A2">
          <w:rPr>
            <w:noProof/>
            <w:webHidden/>
          </w:rPr>
          <w:fldChar w:fldCharType="end"/>
        </w:r>
      </w:hyperlink>
    </w:p>
    <w:p w14:paraId="7640CA5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6" w:history="1">
        <w:r w:rsidR="009609A2" w:rsidRPr="00322B0A">
          <w:rPr>
            <w:rStyle w:val="Hyperlink"/>
            <w:noProof/>
          </w:rPr>
          <w:t>Figure 27.  CrossSection horizontal dimensioning (meters) and cross slopes</w:t>
        </w:r>
        <w:r w:rsidR="009609A2">
          <w:rPr>
            <w:noProof/>
            <w:webHidden/>
          </w:rPr>
          <w:tab/>
        </w:r>
        <w:r w:rsidR="009609A2">
          <w:rPr>
            <w:noProof/>
            <w:webHidden/>
          </w:rPr>
          <w:fldChar w:fldCharType="begin"/>
        </w:r>
        <w:r w:rsidR="009609A2">
          <w:rPr>
            <w:noProof/>
            <w:webHidden/>
          </w:rPr>
          <w:instrText xml:space="preserve"> PAGEREF _Toc437967166 \h </w:instrText>
        </w:r>
        <w:r w:rsidR="009609A2">
          <w:rPr>
            <w:noProof/>
            <w:webHidden/>
          </w:rPr>
        </w:r>
        <w:r w:rsidR="009609A2">
          <w:rPr>
            <w:noProof/>
            <w:webHidden/>
          </w:rPr>
          <w:fldChar w:fldCharType="separate"/>
        </w:r>
        <w:r w:rsidR="008A6692">
          <w:rPr>
            <w:noProof/>
            <w:webHidden/>
          </w:rPr>
          <w:t>115</w:t>
        </w:r>
        <w:r w:rsidR="009609A2">
          <w:rPr>
            <w:noProof/>
            <w:webHidden/>
          </w:rPr>
          <w:fldChar w:fldCharType="end"/>
        </w:r>
      </w:hyperlink>
    </w:p>
    <w:p w14:paraId="2E9E712D"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7" w:history="1">
        <w:r w:rsidR="009609A2" w:rsidRPr="00322B0A">
          <w:rPr>
            <w:rStyle w:val="Hyperlink"/>
            <w:noProof/>
          </w:rPr>
          <w:t>Figure 28.  Pavement, base, and left gravel shoulder CrossSectionPoints and vertical dimensions (meters)</w:t>
        </w:r>
        <w:r w:rsidR="009609A2">
          <w:rPr>
            <w:noProof/>
            <w:webHidden/>
          </w:rPr>
          <w:tab/>
        </w:r>
        <w:r w:rsidR="009609A2">
          <w:rPr>
            <w:noProof/>
            <w:webHidden/>
          </w:rPr>
          <w:fldChar w:fldCharType="begin"/>
        </w:r>
        <w:r w:rsidR="009609A2">
          <w:rPr>
            <w:noProof/>
            <w:webHidden/>
          </w:rPr>
          <w:instrText xml:space="preserve"> PAGEREF _Toc437967167 \h </w:instrText>
        </w:r>
        <w:r w:rsidR="009609A2">
          <w:rPr>
            <w:noProof/>
            <w:webHidden/>
          </w:rPr>
        </w:r>
        <w:r w:rsidR="009609A2">
          <w:rPr>
            <w:noProof/>
            <w:webHidden/>
          </w:rPr>
          <w:fldChar w:fldCharType="separate"/>
        </w:r>
        <w:r w:rsidR="008A6692">
          <w:rPr>
            <w:noProof/>
            <w:webHidden/>
          </w:rPr>
          <w:t>115</w:t>
        </w:r>
        <w:r w:rsidR="009609A2">
          <w:rPr>
            <w:noProof/>
            <w:webHidden/>
          </w:rPr>
          <w:fldChar w:fldCharType="end"/>
        </w:r>
      </w:hyperlink>
    </w:p>
    <w:p w14:paraId="0F68869F"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8" w:history="1">
        <w:r w:rsidR="009609A2" w:rsidRPr="00322B0A">
          <w:rPr>
            <w:rStyle w:val="Hyperlink"/>
            <w:noProof/>
          </w:rPr>
          <w:t>Figure 29.  Curb and gutter supplemental dimensions and CrossSectionPoints</w:t>
        </w:r>
        <w:r w:rsidR="009609A2">
          <w:rPr>
            <w:noProof/>
            <w:webHidden/>
          </w:rPr>
          <w:tab/>
        </w:r>
        <w:r w:rsidR="009609A2">
          <w:rPr>
            <w:noProof/>
            <w:webHidden/>
          </w:rPr>
          <w:fldChar w:fldCharType="begin"/>
        </w:r>
        <w:r w:rsidR="009609A2">
          <w:rPr>
            <w:noProof/>
            <w:webHidden/>
          </w:rPr>
          <w:instrText xml:space="preserve"> PAGEREF _Toc437967168 \h </w:instrText>
        </w:r>
        <w:r w:rsidR="009609A2">
          <w:rPr>
            <w:noProof/>
            <w:webHidden/>
          </w:rPr>
        </w:r>
        <w:r w:rsidR="009609A2">
          <w:rPr>
            <w:noProof/>
            <w:webHidden/>
          </w:rPr>
          <w:fldChar w:fldCharType="separate"/>
        </w:r>
        <w:r w:rsidR="008A6692">
          <w:rPr>
            <w:noProof/>
            <w:webHidden/>
          </w:rPr>
          <w:t>116</w:t>
        </w:r>
        <w:r w:rsidR="009609A2">
          <w:rPr>
            <w:noProof/>
            <w:webHidden/>
          </w:rPr>
          <w:fldChar w:fldCharType="end"/>
        </w:r>
      </w:hyperlink>
    </w:p>
    <w:p w14:paraId="380128E0"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69" w:history="1">
        <w:r w:rsidR="009609A2" w:rsidRPr="00322B0A">
          <w:rPr>
            <w:rStyle w:val="Hyperlink"/>
            <w:noProof/>
          </w:rPr>
          <w:t>Figure 30.  Right side sidewalk, verge, and fill slope CrossSectionPoints and supplemental dimensions (meters)</w:t>
        </w:r>
        <w:r w:rsidR="009609A2">
          <w:rPr>
            <w:noProof/>
            <w:webHidden/>
          </w:rPr>
          <w:tab/>
        </w:r>
        <w:r w:rsidR="009609A2">
          <w:rPr>
            <w:noProof/>
            <w:webHidden/>
          </w:rPr>
          <w:fldChar w:fldCharType="begin"/>
        </w:r>
        <w:r w:rsidR="009609A2">
          <w:rPr>
            <w:noProof/>
            <w:webHidden/>
          </w:rPr>
          <w:instrText xml:space="preserve"> PAGEREF _Toc437967169 \h </w:instrText>
        </w:r>
        <w:r w:rsidR="009609A2">
          <w:rPr>
            <w:noProof/>
            <w:webHidden/>
          </w:rPr>
        </w:r>
        <w:r w:rsidR="009609A2">
          <w:rPr>
            <w:noProof/>
            <w:webHidden/>
          </w:rPr>
          <w:fldChar w:fldCharType="separate"/>
        </w:r>
        <w:r w:rsidR="008A6692">
          <w:rPr>
            <w:noProof/>
            <w:webHidden/>
          </w:rPr>
          <w:t>116</w:t>
        </w:r>
        <w:r w:rsidR="009609A2">
          <w:rPr>
            <w:noProof/>
            <w:webHidden/>
          </w:rPr>
          <w:fldChar w:fldCharType="end"/>
        </w:r>
      </w:hyperlink>
    </w:p>
    <w:p w14:paraId="1F89EC2C"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0" w:history="1">
        <w:r w:rsidR="009609A2" w:rsidRPr="00322B0A">
          <w:rPr>
            <w:rStyle w:val="Hyperlink"/>
            <w:noProof/>
          </w:rPr>
          <w:t>Figure 31.  Left side ditch and cut slope CrossSectionPoints and supplemental dimensions (meters)</w:t>
        </w:r>
        <w:r w:rsidR="009609A2">
          <w:rPr>
            <w:noProof/>
            <w:webHidden/>
          </w:rPr>
          <w:tab/>
        </w:r>
        <w:r w:rsidR="009609A2">
          <w:rPr>
            <w:noProof/>
            <w:webHidden/>
          </w:rPr>
          <w:fldChar w:fldCharType="begin"/>
        </w:r>
        <w:r w:rsidR="009609A2">
          <w:rPr>
            <w:noProof/>
            <w:webHidden/>
          </w:rPr>
          <w:instrText xml:space="preserve"> PAGEREF _Toc437967170 \h </w:instrText>
        </w:r>
        <w:r w:rsidR="009609A2">
          <w:rPr>
            <w:noProof/>
            <w:webHidden/>
          </w:rPr>
        </w:r>
        <w:r w:rsidR="009609A2">
          <w:rPr>
            <w:noProof/>
            <w:webHidden/>
          </w:rPr>
          <w:fldChar w:fldCharType="separate"/>
        </w:r>
        <w:r w:rsidR="008A6692">
          <w:rPr>
            <w:noProof/>
            <w:webHidden/>
          </w:rPr>
          <w:t>117</w:t>
        </w:r>
        <w:r w:rsidR="009609A2">
          <w:rPr>
            <w:noProof/>
            <w:webHidden/>
          </w:rPr>
          <w:fldChar w:fldCharType="end"/>
        </w:r>
      </w:hyperlink>
    </w:p>
    <w:p w14:paraId="093622D0"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1" w:history="1">
        <w:r w:rsidR="009609A2" w:rsidRPr="00322B0A">
          <w:rPr>
            <w:rStyle w:val="Hyperlink"/>
            <w:noProof/>
          </w:rPr>
          <w:t>Figure 32.  CrossSectionComponent and CrossSectionPoint context diagram</w:t>
        </w:r>
        <w:r w:rsidR="009609A2">
          <w:rPr>
            <w:noProof/>
            <w:webHidden/>
          </w:rPr>
          <w:tab/>
        </w:r>
        <w:r w:rsidR="009609A2">
          <w:rPr>
            <w:noProof/>
            <w:webHidden/>
          </w:rPr>
          <w:fldChar w:fldCharType="begin"/>
        </w:r>
        <w:r w:rsidR="009609A2">
          <w:rPr>
            <w:noProof/>
            <w:webHidden/>
          </w:rPr>
          <w:instrText xml:space="preserve"> PAGEREF _Toc437967171 \h </w:instrText>
        </w:r>
        <w:r w:rsidR="009609A2">
          <w:rPr>
            <w:noProof/>
            <w:webHidden/>
          </w:rPr>
        </w:r>
        <w:r w:rsidR="009609A2">
          <w:rPr>
            <w:noProof/>
            <w:webHidden/>
          </w:rPr>
          <w:fldChar w:fldCharType="separate"/>
        </w:r>
        <w:r w:rsidR="008A6692">
          <w:rPr>
            <w:noProof/>
            <w:webHidden/>
          </w:rPr>
          <w:t>117</w:t>
        </w:r>
        <w:r w:rsidR="009609A2">
          <w:rPr>
            <w:noProof/>
            <w:webHidden/>
          </w:rPr>
          <w:fldChar w:fldCharType="end"/>
        </w:r>
      </w:hyperlink>
    </w:p>
    <w:p w14:paraId="7CE23C55"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2" w:history="1">
        <w:r w:rsidR="009609A2" w:rsidRPr="00322B0A">
          <w:rPr>
            <w:rStyle w:val="Hyperlink"/>
            <w:noProof/>
          </w:rPr>
          <w:t>Figure 33.  CrossSectionArea context diagram</w:t>
        </w:r>
        <w:r w:rsidR="009609A2">
          <w:rPr>
            <w:noProof/>
            <w:webHidden/>
          </w:rPr>
          <w:tab/>
        </w:r>
        <w:r w:rsidR="009609A2">
          <w:rPr>
            <w:noProof/>
            <w:webHidden/>
          </w:rPr>
          <w:fldChar w:fldCharType="begin"/>
        </w:r>
        <w:r w:rsidR="009609A2">
          <w:rPr>
            <w:noProof/>
            <w:webHidden/>
          </w:rPr>
          <w:instrText xml:space="preserve"> PAGEREF _Toc437967172 \h </w:instrText>
        </w:r>
        <w:r w:rsidR="009609A2">
          <w:rPr>
            <w:noProof/>
            <w:webHidden/>
          </w:rPr>
        </w:r>
        <w:r w:rsidR="009609A2">
          <w:rPr>
            <w:noProof/>
            <w:webHidden/>
          </w:rPr>
          <w:fldChar w:fldCharType="separate"/>
        </w:r>
        <w:r w:rsidR="008A6692">
          <w:rPr>
            <w:noProof/>
            <w:webHidden/>
          </w:rPr>
          <w:t>121</w:t>
        </w:r>
        <w:r w:rsidR="009609A2">
          <w:rPr>
            <w:noProof/>
            <w:webHidden/>
          </w:rPr>
          <w:fldChar w:fldCharType="end"/>
        </w:r>
      </w:hyperlink>
    </w:p>
    <w:p w14:paraId="0E31809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3" w:history="1">
        <w:r w:rsidR="009609A2" w:rsidRPr="00322B0A">
          <w:rPr>
            <w:rStyle w:val="Hyperlink"/>
            <w:noProof/>
          </w:rPr>
          <w:t>Figure 34.  Two Lane Road with CUT and FILL CrossSectionAreas</w:t>
        </w:r>
        <w:r w:rsidR="009609A2">
          <w:rPr>
            <w:noProof/>
            <w:webHidden/>
          </w:rPr>
          <w:tab/>
        </w:r>
        <w:r w:rsidR="009609A2">
          <w:rPr>
            <w:noProof/>
            <w:webHidden/>
          </w:rPr>
          <w:fldChar w:fldCharType="begin"/>
        </w:r>
        <w:r w:rsidR="009609A2">
          <w:rPr>
            <w:noProof/>
            <w:webHidden/>
          </w:rPr>
          <w:instrText xml:space="preserve"> PAGEREF _Toc437967173 \h </w:instrText>
        </w:r>
        <w:r w:rsidR="009609A2">
          <w:rPr>
            <w:noProof/>
            <w:webHidden/>
          </w:rPr>
        </w:r>
        <w:r w:rsidR="009609A2">
          <w:rPr>
            <w:noProof/>
            <w:webHidden/>
          </w:rPr>
          <w:fldChar w:fldCharType="separate"/>
        </w:r>
        <w:r w:rsidR="008A6692">
          <w:rPr>
            <w:noProof/>
            <w:webHidden/>
          </w:rPr>
          <w:t>122</w:t>
        </w:r>
        <w:r w:rsidR="009609A2">
          <w:rPr>
            <w:noProof/>
            <w:webHidden/>
          </w:rPr>
          <w:fldChar w:fldCharType="end"/>
        </w:r>
      </w:hyperlink>
    </w:p>
    <w:p w14:paraId="1C1FEB1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4" w:history="1">
        <w:r w:rsidR="009609A2" w:rsidRPr="00322B0A">
          <w:rPr>
            <w:rStyle w:val="Hyperlink"/>
            <w:noProof/>
          </w:rPr>
          <w:t>Figure 35.  CrossSection with additional CrossSectionPoints</w:t>
        </w:r>
        <w:r w:rsidR="009609A2">
          <w:rPr>
            <w:noProof/>
            <w:webHidden/>
          </w:rPr>
          <w:tab/>
        </w:r>
        <w:r w:rsidR="009609A2">
          <w:rPr>
            <w:noProof/>
            <w:webHidden/>
          </w:rPr>
          <w:fldChar w:fldCharType="begin"/>
        </w:r>
        <w:r w:rsidR="009609A2">
          <w:rPr>
            <w:noProof/>
            <w:webHidden/>
          </w:rPr>
          <w:instrText xml:space="preserve"> PAGEREF _Toc437967174 \h </w:instrText>
        </w:r>
        <w:r w:rsidR="009609A2">
          <w:rPr>
            <w:noProof/>
            <w:webHidden/>
          </w:rPr>
        </w:r>
        <w:r w:rsidR="009609A2">
          <w:rPr>
            <w:noProof/>
            <w:webHidden/>
          </w:rPr>
          <w:fldChar w:fldCharType="separate"/>
        </w:r>
        <w:r w:rsidR="008A6692">
          <w:rPr>
            <w:noProof/>
            <w:webHidden/>
          </w:rPr>
          <w:t>122</w:t>
        </w:r>
        <w:r w:rsidR="009609A2">
          <w:rPr>
            <w:noProof/>
            <w:webHidden/>
          </w:rPr>
          <w:fldChar w:fldCharType="end"/>
        </w:r>
      </w:hyperlink>
    </w:p>
    <w:p w14:paraId="0F89B176"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5" w:history="1">
        <w:r w:rsidR="009609A2" w:rsidRPr="00322B0A">
          <w:rPr>
            <w:rStyle w:val="Hyperlink"/>
            <w:noProof/>
          </w:rPr>
          <w:t>Figure 36 - Railway Requirements class</w:t>
        </w:r>
        <w:r w:rsidR="009609A2">
          <w:rPr>
            <w:noProof/>
            <w:webHidden/>
          </w:rPr>
          <w:tab/>
        </w:r>
        <w:r w:rsidR="009609A2">
          <w:rPr>
            <w:noProof/>
            <w:webHidden/>
          </w:rPr>
          <w:fldChar w:fldCharType="begin"/>
        </w:r>
        <w:r w:rsidR="009609A2">
          <w:rPr>
            <w:noProof/>
            <w:webHidden/>
          </w:rPr>
          <w:instrText xml:space="preserve"> PAGEREF _Toc437967175 \h </w:instrText>
        </w:r>
        <w:r w:rsidR="009609A2">
          <w:rPr>
            <w:noProof/>
            <w:webHidden/>
          </w:rPr>
        </w:r>
        <w:r w:rsidR="009609A2">
          <w:rPr>
            <w:noProof/>
            <w:webHidden/>
          </w:rPr>
          <w:fldChar w:fldCharType="separate"/>
        </w:r>
        <w:r w:rsidR="008A6692">
          <w:rPr>
            <w:noProof/>
            <w:webHidden/>
          </w:rPr>
          <w:t>124</w:t>
        </w:r>
        <w:r w:rsidR="009609A2">
          <w:rPr>
            <w:noProof/>
            <w:webHidden/>
          </w:rPr>
          <w:fldChar w:fldCharType="end"/>
        </w:r>
      </w:hyperlink>
    </w:p>
    <w:p w14:paraId="3069BDE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6" w:history="1">
        <w:r w:rsidR="009609A2" w:rsidRPr="00322B0A">
          <w:rPr>
            <w:rStyle w:val="Hyperlink"/>
            <w:noProof/>
          </w:rPr>
          <w:t>Figure 37.  RailwayElement context diagram</w:t>
        </w:r>
        <w:r w:rsidR="009609A2">
          <w:rPr>
            <w:noProof/>
            <w:webHidden/>
          </w:rPr>
          <w:tab/>
        </w:r>
        <w:r w:rsidR="009609A2">
          <w:rPr>
            <w:noProof/>
            <w:webHidden/>
          </w:rPr>
          <w:fldChar w:fldCharType="begin"/>
        </w:r>
        <w:r w:rsidR="009609A2">
          <w:rPr>
            <w:noProof/>
            <w:webHidden/>
          </w:rPr>
          <w:instrText xml:space="preserve"> PAGEREF _Toc437967176 \h </w:instrText>
        </w:r>
        <w:r w:rsidR="009609A2">
          <w:rPr>
            <w:noProof/>
            <w:webHidden/>
          </w:rPr>
        </w:r>
        <w:r w:rsidR="009609A2">
          <w:rPr>
            <w:noProof/>
            <w:webHidden/>
          </w:rPr>
          <w:fldChar w:fldCharType="separate"/>
        </w:r>
        <w:r w:rsidR="008A6692">
          <w:rPr>
            <w:noProof/>
            <w:webHidden/>
          </w:rPr>
          <w:t>126</w:t>
        </w:r>
        <w:r w:rsidR="009609A2">
          <w:rPr>
            <w:noProof/>
            <w:webHidden/>
          </w:rPr>
          <w:fldChar w:fldCharType="end"/>
        </w:r>
      </w:hyperlink>
    </w:p>
    <w:p w14:paraId="63A63B8D"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7" w:history="1">
        <w:r w:rsidR="009609A2" w:rsidRPr="00322B0A">
          <w:rPr>
            <w:rStyle w:val="Hyperlink"/>
            <w:noProof/>
          </w:rPr>
          <w:t>Figure 38 - Cant context diagram</w:t>
        </w:r>
        <w:r w:rsidR="009609A2">
          <w:rPr>
            <w:noProof/>
            <w:webHidden/>
          </w:rPr>
          <w:tab/>
        </w:r>
        <w:r w:rsidR="009609A2">
          <w:rPr>
            <w:noProof/>
            <w:webHidden/>
          </w:rPr>
          <w:fldChar w:fldCharType="begin"/>
        </w:r>
        <w:r w:rsidR="009609A2">
          <w:rPr>
            <w:noProof/>
            <w:webHidden/>
          </w:rPr>
          <w:instrText xml:space="preserve"> PAGEREF _Toc437967177 \h </w:instrText>
        </w:r>
        <w:r w:rsidR="009609A2">
          <w:rPr>
            <w:noProof/>
            <w:webHidden/>
          </w:rPr>
        </w:r>
        <w:r w:rsidR="009609A2">
          <w:rPr>
            <w:noProof/>
            <w:webHidden/>
          </w:rPr>
          <w:fldChar w:fldCharType="separate"/>
        </w:r>
        <w:r w:rsidR="008A6692">
          <w:rPr>
            <w:noProof/>
            <w:webHidden/>
          </w:rPr>
          <w:t>129</w:t>
        </w:r>
        <w:r w:rsidR="009609A2">
          <w:rPr>
            <w:noProof/>
            <w:webHidden/>
          </w:rPr>
          <w:fldChar w:fldCharType="end"/>
        </w:r>
      </w:hyperlink>
    </w:p>
    <w:p w14:paraId="7B476FC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8" w:history="1">
        <w:r w:rsidR="009609A2" w:rsidRPr="00322B0A">
          <w:rPr>
            <w:rStyle w:val="Hyperlink"/>
            <w:noProof/>
          </w:rPr>
          <w:t>Figure 39 - Cross section of left-sided CantEvents</w:t>
        </w:r>
        <w:r w:rsidR="009609A2">
          <w:rPr>
            <w:noProof/>
            <w:webHidden/>
          </w:rPr>
          <w:tab/>
        </w:r>
        <w:r w:rsidR="009609A2">
          <w:rPr>
            <w:noProof/>
            <w:webHidden/>
          </w:rPr>
          <w:fldChar w:fldCharType="begin"/>
        </w:r>
        <w:r w:rsidR="009609A2">
          <w:rPr>
            <w:noProof/>
            <w:webHidden/>
          </w:rPr>
          <w:instrText xml:space="preserve"> PAGEREF _Toc437967178 \h </w:instrText>
        </w:r>
        <w:r w:rsidR="009609A2">
          <w:rPr>
            <w:noProof/>
            <w:webHidden/>
          </w:rPr>
        </w:r>
        <w:r w:rsidR="009609A2">
          <w:rPr>
            <w:noProof/>
            <w:webHidden/>
          </w:rPr>
          <w:fldChar w:fldCharType="separate"/>
        </w:r>
        <w:r w:rsidR="008A6692">
          <w:rPr>
            <w:noProof/>
            <w:webHidden/>
          </w:rPr>
          <w:t>130</w:t>
        </w:r>
        <w:r w:rsidR="009609A2">
          <w:rPr>
            <w:noProof/>
            <w:webHidden/>
          </w:rPr>
          <w:fldChar w:fldCharType="end"/>
        </w:r>
      </w:hyperlink>
    </w:p>
    <w:p w14:paraId="7E972FA7"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79" w:history="1">
        <w:r w:rsidR="009609A2" w:rsidRPr="00322B0A">
          <w:rPr>
            <w:rStyle w:val="Hyperlink"/>
            <w:noProof/>
          </w:rPr>
          <w:t>Figure 40.  Survey Requirements Class</w:t>
        </w:r>
        <w:r w:rsidR="009609A2">
          <w:rPr>
            <w:noProof/>
            <w:webHidden/>
          </w:rPr>
          <w:tab/>
        </w:r>
        <w:r w:rsidR="009609A2">
          <w:rPr>
            <w:noProof/>
            <w:webHidden/>
          </w:rPr>
          <w:fldChar w:fldCharType="begin"/>
        </w:r>
        <w:r w:rsidR="009609A2">
          <w:rPr>
            <w:noProof/>
            <w:webHidden/>
          </w:rPr>
          <w:instrText xml:space="preserve"> PAGEREF _Toc437967179 \h </w:instrText>
        </w:r>
        <w:r w:rsidR="009609A2">
          <w:rPr>
            <w:noProof/>
            <w:webHidden/>
          </w:rPr>
        </w:r>
        <w:r w:rsidR="009609A2">
          <w:rPr>
            <w:noProof/>
            <w:webHidden/>
          </w:rPr>
          <w:fldChar w:fldCharType="separate"/>
        </w:r>
        <w:r w:rsidR="008A6692">
          <w:rPr>
            <w:noProof/>
            <w:webHidden/>
          </w:rPr>
          <w:t>133</w:t>
        </w:r>
        <w:r w:rsidR="009609A2">
          <w:rPr>
            <w:noProof/>
            <w:webHidden/>
          </w:rPr>
          <w:fldChar w:fldCharType="end"/>
        </w:r>
      </w:hyperlink>
    </w:p>
    <w:p w14:paraId="090C1348"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0" w:history="1">
        <w:r w:rsidR="009609A2" w:rsidRPr="00322B0A">
          <w:rPr>
            <w:rStyle w:val="Hyperlink"/>
            <w:noProof/>
          </w:rPr>
          <w:t>Figure 41.  Survey Class</w:t>
        </w:r>
        <w:r w:rsidR="009609A2">
          <w:rPr>
            <w:noProof/>
            <w:webHidden/>
          </w:rPr>
          <w:tab/>
        </w:r>
        <w:r w:rsidR="009609A2">
          <w:rPr>
            <w:noProof/>
            <w:webHidden/>
          </w:rPr>
          <w:fldChar w:fldCharType="begin"/>
        </w:r>
        <w:r w:rsidR="009609A2">
          <w:rPr>
            <w:noProof/>
            <w:webHidden/>
          </w:rPr>
          <w:instrText xml:space="preserve"> PAGEREF _Toc437967180 \h </w:instrText>
        </w:r>
        <w:r w:rsidR="009609A2">
          <w:rPr>
            <w:noProof/>
            <w:webHidden/>
          </w:rPr>
        </w:r>
        <w:r w:rsidR="009609A2">
          <w:rPr>
            <w:noProof/>
            <w:webHidden/>
          </w:rPr>
          <w:fldChar w:fldCharType="separate"/>
        </w:r>
        <w:r w:rsidR="008A6692">
          <w:rPr>
            <w:noProof/>
            <w:webHidden/>
          </w:rPr>
          <w:t>134</w:t>
        </w:r>
        <w:r w:rsidR="009609A2">
          <w:rPr>
            <w:noProof/>
            <w:webHidden/>
          </w:rPr>
          <w:fldChar w:fldCharType="end"/>
        </w:r>
      </w:hyperlink>
    </w:p>
    <w:p w14:paraId="2F4C5D24"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1" w:history="1">
        <w:r w:rsidR="009609A2" w:rsidRPr="00322B0A">
          <w:rPr>
            <w:rStyle w:val="Hyperlink"/>
            <w:noProof/>
          </w:rPr>
          <w:t>Figure 42.  SurveyObservation and OGC Abstract Specification Topic20</w:t>
        </w:r>
        <w:r w:rsidR="009609A2">
          <w:rPr>
            <w:noProof/>
            <w:webHidden/>
          </w:rPr>
          <w:tab/>
        </w:r>
        <w:r w:rsidR="009609A2">
          <w:rPr>
            <w:noProof/>
            <w:webHidden/>
          </w:rPr>
          <w:fldChar w:fldCharType="begin"/>
        </w:r>
        <w:r w:rsidR="009609A2">
          <w:rPr>
            <w:noProof/>
            <w:webHidden/>
          </w:rPr>
          <w:instrText xml:space="preserve"> PAGEREF _Toc437967181 \h </w:instrText>
        </w:r>
        <w:r w:rsidR="009609A2">
          <w:rPr>
            <w:noProof/>
            <w:webHidden/>
          </w:rPr>
        </w:r>
        <w:r w:rsidR="009609A2">
          <w:rPr>
            <w:noProof/>
            <w:webHidden/>
          </w:rPr>
          <w:fldChar w:fldCharType="separate"/>
        </w:r>
        <w:r w:rsidR="008A6692">
          <w:rPr>
            <w:noProof/>
            <w:webHidden/>
          </w:rPr>
          <w:t>136</w:t>
        </w:r>
        <w:r w:rsidR="009609A2">
          <w:rPr>
            <w:noProof/>
            <w:webHidden/>
          </w:rPr>
          <w:fldChar w:fldCharType="end"/>
        </w:r>
      </w:hyperlink>
    </w:p>
    <w:p w14:paraId="1F9DF975"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2" w:history="1">
        <w:r w:rsidR="009609A2" w:rsidRPr="00322B0A">
          <w:rPr>
            <w:rStyle w:val="Hyperlink"/>
            <w:noProof/>
          </w:rPr>
          <w:t>Figure 43.  Observations Requirements Class</w:t>
        </w:r>
        <w:r w:rsidR="009609A2">
          <w:rPr>
            <w:noProof/>
            <w:webHidden/>
          </w:rPr>
          <w:tab/>
        </w:r>
        <w:r w:rsidR="009609A2">
          <w:rPr>
            <w:noProof/>
            <w:webHidden/>
          </w:rPr>
          <w:fldChar w:fldCharType="begin"/>
        </w:r>
        <w:r w:rsidR="009609A2">
          <w:rPr>
            <w:noProof/>
            <w:webHidden/>
          </w:rPr>
          <w:instrText xml:space="preserve"> PAGEREF _Toc437967182 \h </w:instrText>
        </w:r>
        <w:r w:rsidR="009609A2">
          <w:rPr>
            <w:noProof/>
            <w:webHidden/>
          </w:rPr>
        </w:r>
        <w:r w:rsidR="009609A2">
          <w:rPr>
            <w:noProof/>
            <w:webHidden/>
          </w:rPr>
          <w:fldChar w:fldCharType="separate"/>
        </w:r>
        <w:r w:rsidR="008A6692">
          <w:rPr>
            <w:noProof/>
            <w:webHidden/>
          </w:rPr>
          <w:t>138</w:t>
        </w:r>
        <w:r w:rsidR="009609A2">
          <w:rPr>
            <w:noProof/>
            <w:webHidden/>
          </w:rPr>
          <w:fldChar w:fldCharType="end"/>
        </w:r>
      </w:hyperlink>
    </w:p>
    <w:p w14:paraId="0A77CD02"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3" w:history="1">
        <w:r w:rsidR="009609A2" w:rsidRPr="00322B0A">
          <w:rPr>
            <w:rStyle w:val="Hyperlink"/>
            <w:noProof/>
          </w:rPr>
          <w:t>Figure 44.  Setup, InstrumentPoint, PanoramaImage and SetupParameters Context Diagram</w:t>
        </w:r>
        <w:r w:rsidR="009609A2">
          <w:rPr>
            <w:noProof/>
            <w:webHidden/>
          </w:rPr>
          <w:tab/>
        </w:r>
        <w:r w:rsidR="009609A2">
          <w:rPr>
            <w:noProof/>
            <w:webHidden/>
          </w:rPr>
          <w:fldChar w:fldCharType="begin"/>
        </w:r>
        <w:r w:rsidR="009609A2">
          <w:rPr>
            <w:noProof/>
            <w:webHidden/>
          </w:rPr>
          <w:instrText xml:space="preserve"> PAGEREF _Toc437967183 \h </w:instrText>
        </w:r>
        <w:r w:rsidR="009609A2">
          <w:rPr>
            <w:noProof/>
            <w:webHidden/>
          </w:rPr>
        </w:r>
        <w:r w:rsidR="009609A2">
          <w:rPr>
            <w:noProof/>
            <w:webHidden/>
          </w:rPr>
          <w:fldChar w:fldCharType="separate"/>
        </w:r>
        <w:r w:rsidR="008A6692">
          <w:rPr>
            <w:noProof/>
            <w:webHidden/>
          </w:rPr>
          <w:t>139</w:t>
        </w:r>
        <w:r w:rsidR="009609A2">
          <w:rPr>
            <w:noProof/>
            <w:webHidden/>
          </w:rPr>
          <w:fldChar w:fldCharType="end"/>
        </w:r>
      </w:hyperlink>
    </w:p>
    <w:p w14:paraId="31006E7D"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4" w:history="1">
        <w:r w:rsidR="009609A2" w:rsidRPr="00322B0A">
          <w:rPr>
            <w:rStyle w:val="Hyperlink"/>
            <w:noProof/>
          </w:rPr>
          <w:t>Figure 45. InstrumentPoint and Targetpoint</w:t>
        </w:r>
        <w:r w:rsidR="009609A2">
          <w:rPr>
            <w:noProof/>
            <w:webHidden/>
          </w:rPr>
          <w:tab/>
        </w:r>
        <w:r w:rsidR="009609A2">
          <w:rPr>
            <w:noProof/>
            <w:webHidden/>
          </w:rPr>
          <w:fldChar w:fldCharType="begin"/>
        </w:r>
        <w:r w:rsidR="009609A2">
          <w:rPr>
            <w:noProof/>
            <w:webHidden/>
          </w:rPr>
          <w:instrText xml:space="preserve"> PAGEREF _Toc437967184 \h </w:instrText>
        </w:r>
        <w:r w:rsidR="009609A2">
          <w:rPr>
            <w:noProof/>
            <w:webHidden/>
          </w:rPr>
        </w:r>
        <w:r w:rsidR="009609A2">
          <w:rPr>
            <w:noProof/>
            <w:webHidden/>
          </w:rPr>
          <w:fldChar w:fldCharType="separate"/>
        </w:r>
        <w:r w:rsidR="008A6692">
          <w:rPr>
            <w:noProof/>
            <w:webHidden/>
          </w:rPr>
          <w:t>141</w:t>
        </w:r>
        <w:r w:rsidR="009609A2">
          <w:rPr>
            <w:noProof/>
            <w:webHidden/>
          </w:rPr>
          <w:fldChar w:fldCharType="end"/>
        </w:r>
      </w:hyperlink>
    </w:p>
    <w:p w14:paraId="789B840E"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5" w:history="1">
        <w:r w:rsidR="009609A2" w:rsidRPr="00322B0A">
          <w:rPr>
            <w:rStyle w:val="Hyperlink"/>
            <w:noProof/>
          </w:rPr>
          <w:t>Figure 46.  SurveyObservation Classes with TargetPoint results.</w:t>
        </w:r>
        <w:r w:rsidR="009609A2">
          <w:rPr>
            <w:noProof/>
            <w:webHidden/>
          </w:rPr>
          <w:tab/>
        </w:r>
        <w:r w:rsidR="009609A2">
          <w:rPr>
            <w:noProof/>
            <w:webHidden/>
          </w:rPr>
          <w:fldChar w:fldCharType="begin"/>
        </w:r>
        <w:r w:rsidR="009609A2">
          <w:rPr>
            <w:noProof/>
            <w:webHidden/>
          </w:rPr>
          <w:instrText xml:space="preserve"> PAGEREF _Toc437967185 \h </w:instrText>
        </w:r>
        <w:r w:rsidR="009609A2">
          <w:rPr>
            <w:noProof/>
            <w:webHidden/>
          </w:rPr>
        </w:r>
        <w:r w:rsidR="009609A2">
          <w:rPr>
            <w:noProof/>
            <w:webHidden/>
          </w:rPr>
          <w:fldChar w:fldCharType="separate"/>
        </w:r>
        <w:r w:rsidR="008A6692">
          <w:rPr>
            <w:noProof/>
            <w:webHidden/>
          </w:rPr>
          <w:t>142</w:t>
        </w:r>
        <w:r w:rsidR="009609A2">
          <w:rPr>
            <w:noProof/>
            <w:webHidden/>
          </w:rPr>
          <w:fldChar w:fldCharType="end"/>
        </w:r>
      </w:hyperlink>
    </w:p>
    <w:p w14:paraId="0125F457"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6" w:history="1">
        <w:r w:rsidR="009609A2" w:rsidRPr="00322B0A">
          <w:rPr>
            <w:rStyle w:val="Hyperlink"/>
            <w:noProof/>
          </w:rPr>
          <w:t>Figure 47.  SurveyObservation Classes with no TargetPoint results.</w:t>
        </w:r>
        <w:r w:rsidR="009609A2">
          <w:rPr>
            <w:noProof/>
            <w:webHidden/>
          </w:rPr>
          <w:tab/>
        </w:r>
        <w:r w:rsidR="009609A2">
          <w:rPr>
            <w:noProof/>
            <w:webHidden/>
          </w:rPr>
          <w:fldChar w:fldCharType="begin"/>
        </w:r>
        <w:r w:rsidR="009609A2">
          <w:rPr>
            <w:noProof/>
            <w:webHidden/>
          </w:rPr>
          <w:instrText xml:space="preserve"> PAGEREF _Toc437967186 \h </w:instrText>
        </w:r>
        <w:r w:rsidR="009609A2">
          <w:rPr>
            <w:noProof/>
            <w:webHidden/>
          </w:rPr>
        </w:r>
        <w:r w:rsidR="009609A2">
          <w:rPr>
            <w:noProof/>
            <w:webHidden/>
          </w:rPr>
          <w:fldChar w:fldCharType="separate"/>
        </w:r>
        <w:r w:rsidR="008A6692">
          <w:rPr>
            <w:noProof/>
            <w:webHidden/>
          </w:rPr>
          <w:t>147</w:t>
        </w:r>
        <w:r w:rsidR="009609A2">
          <w:rPr>
            <w:noProof/>
            <w:webHidden/>
          </w:rPr>
          <w:fldChar w:fldCharType="end"/>
        </w:r>
      </w:hyperlink>
    </w:p>
    <w:p w14:paraId="281B6CC6"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7" w:history="1">
        <w:r w:rsidR="009609A2" w:rsidRPr="00322B0A">
          <w:rPr>
            <w:rStyle w:val="Hyperlink"/>
            <w:noProof/>
          </w:rPr>
          <w:t>Figure 48.  ObservationCorrection Classes.</w:t>
        </w:r>
        <w:r w:rsidR="009609A2">
          <w:rPr>
            <w:noProof/>
            <w:webHidden/>
          </w:rPr>
          <w:tab/>
        </w:r>
        <w:r w:rsidR="009609A2">
          <w:rPr>
            <w:noProof/>
            <w:webHidden/>
          </w:rPr>
          <w:fldChar w:fldCharType="begin"/>
        </w:r>
        <w:r w:rsidR="009609A2">
          <w:rPr>
            <w:noProof/>
            <w:webHidden/>
          </w:rPr>
          <w:instrText xml:space="preserve"> PAGEREF _Toc437967187 \h </w:instrText>
        </w:r>
        <w:r w:rsidR="009609A2">
          <w:rPr>
            <w:noProof/>
            <w:webHidden/>
          </w:rPr>
        </w:r>
        <w:r w:rsidR="009609A2">
          <w:rPr>
            <w:noProof/>
            <w:webHidden/>
          </w:rPr>
          <w:fldChar w:fldCharType="separate"/>
        </w:r>
        <w:r w:rsidR="008A6692">
          <w:rPr>
            <w:noProof/>
            <w:webHidden/>
          </w:rPr>
          <w:t>150</w:t>
        </w:r>
        <w:r w:rsidR="009609A2">
          <w:rPr>
            <w:noProof/>
            <w:webHidden/>
          </w:rPr>
          <w:fldChar w:fldCharType="end"/>
        </w:r>
      </w:hyperlink>
    </w:p>
    <w:p w14:paraId="3F28A02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8" w:history="1">
        <w:r w:rsidR="009609A2" w:rsidRPr="00322B0A">
          <w:rPr>
            <w:rStyle w:val="Hyperlink"/>
            <w:noProof/>
          </w:rPr>
          <w:t>Figure 49.  Equipment Requirements Class</w:t>
        </w:r>
        <w:r w:rsidR="009609A2">
          <w:rPr>
            <w:noProof/>
            <w:webHidden/>
          </w:rPr>
          <w:tab/>
        </w:r>
        <w:r w:rsidR="009609A2">
          <w:rPr>
            <w:noProof/>
            <w:webHidden/>
          </w:rPr>
          <w:fldChar w:fldCharType="begin"/>
        </w:r>
        <w:r w:rsidR="009609A2">
          <w:rPr>
            <w:noProof/>
            <w:webHidden/>
          </w:rPr>
          <w:instrText xml:space="preserve"> PAGEREF _Toc437967188 \h </w:instrText>
        </w:r>
        <w:r w:rsidR="009609A2">
          <w:rPr>
            <w:noProof/>
            <w:webHidden/>
          </w:rPr>
        </w:r>
        <w:r w:rsidR="009609A2">
          <w:rPr>
            <w:noProof/>
            <w:webHidden/>
          </w:rPr>
          <w:fldChar w:fldCharType="separate"/>
        </w:r>
        <w:r w:rsidR="008A6692">
          <w:rPr>
            <w:noProof/>
            <w:webHidden/>
          </w:rPr>
          <w:t>154</w:t>
        </w:r>
        <w:r w:rsidR="009609A2">
          <w:rPr>
            <w:noProof/>
            <w:webHidden/>
          </w:rPr>
          <w:fldChar w:fldCharType="end"/>
        </w:r>
      </w:hyperlink>
    </w:p>
    <w:p w14:paraId="1493D9CF"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89" w:history="1">
        <w:r w:rsidR="009609A2" w:rsidRPr="00322B0A">
          <w:rPr>
            <w:rStyle w:val="Hyperlink"/>
            <w:noProof/>
          </w:rPr>
          <w:t>Figure 50.  Equipment, SurveySensor and Calibration Context Diagram</w:t>
        </w:r>
        <w:r w:rsidR="009609A2">
          <w:rPr>
            <w:noProof/>
            <w:webHidden/>
          </w:rPr>
          <w:tab/>
        </w:r>
        <w:r w:rsidR="009609A2">
          <w:rPr>
            <w:noProof/>
            <w:webHidden/>
          </w:rPr>
          <w:fldChar w:fldCharType="begin"/>
        </w:r>
        <w:r w:rsidR="009609A2">
          <w:rPr>
            <w:noProof/>
            <w:webHidden/>
          </w:rPr>
          <w:instrText xml:space="preserve"> PAGEREF _Toc437967189 \h </w:instrText>
        </w:r>
        <w:r w:rsidR="009609A2">
          <w:rPr>
            <w:noProof/>
            <w:webHidden/>
          </w:rPr>
        </w:r>
        <w:r w:rsidR="009609A2">
          <w:rPr>
            <w:noProof/>
            <w:webHidden/>
          </w:rPr>
          <w:fldChar w:fldCharType="separate"/>
        </w:r>
        <w:r w:rsidR="008A6692">
          <w:rPr>
            <w:noProof/>
            <w:webHidden/>
          </w:rPr>
          <w:t>155</w:t>
        </w:r>
        <w:r w:rsidR="009609A2">
          <w:rPr>
            <w:noProof/>
            <w:webHidden/>
          </w:rPr>
          <w:fldChar w:fldCharType="end"/>
        </w:r>
      </w:hyperlink>
    </w:p>
    <w:p w14:paraId="0717A4D5"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0" w:history="1">
        <w:r w:rsidR="009609A2" w:rsidRPr="00322B0A">
          <w:rPr>
            <w:rStyle w:val="Hyperlink"/>
            <w:noProof/>
          </w:rPr>
          <w:t>Figure 51.  SurveySensor derived Classes.</w:t>
        </w:r>
        <w:r w:rsidR="009609A2">
          <w:rPr>
            <w:noProof/>
            <w:webHidden/>
          </w:rPr>
          <w:tab/>
        </w:r>
        <w:r w:rsidR="009609A2">
          <w:rPr>
            <w:noProof/>
            <w:webHidden/>
          </w:rPr>
          <w:fldChar w:fldCharType="begin"/>
        </w:r>
        <w:r w:rsidR="009609A2">
          <w:rPr>
            <w:noProof/>
            <w:webHidden/>
          </w:rPr>
          <w:instrText xml:space="preserve"> PAGEREF _Toc437967190 \h </w:instrText>
        </w:r>
        <w:r w:rsidR="009609A2">
          <w:rPr>
            <w:noProof/>
            <w:webHidden/>
          </w:rPr>
        </w:r>
        <w:r w:rsidR="009609A2">
          <w:rPr>
            <w:noProof/>
            <w:webHidden/>
          </w:rPr>
          <w:fldChar w:fldCharType="separate"/>
        </w:r>
        <w:r w:rsidR="008A6692">
          <w:rPr>
            <w:noProof/>
            <w:webHidden/>
          </w:rPr>
          <w:t>158</w:t>
        </w:r>
        <w:r w:rsidR="009609A2">
          <w:rPr>
            <w:noProof/>
            <w:webHidden/>
          </w:rPr>
          <w:fldChar w:fldCharType="end"/>
        </w:r>
      </w:hyperlink>
    </w:p>
    <w:p w14:paraId="311B2F8F"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1" w:history="1">
        <w:r w:rsidR="009609A2" w:rsidRPr="00322B0A">
          <w:rPr>
            <w:rStyle w:val="Hyperlink"/>
            <w:noProof/>
          </w:rPr>
          <w:t>Figure 52.  SurveyResults Requirements Class</w:t>
        </w:r>
        <w:r w:rsidR="009609A2">
          <w:rPr>
            <w:noProof/>
            <w:webHidden/>
          </w:rPr>
          <w:tab/>
        </w:r>
        <w:r w:rsidR="009609A2">
          <w:rPr>
            <w:noProof/>
            <w:webHidden/>
          </w:rPr>
          <w:fldChar w:fldCharType="begin"/>
        </w:r>
        <w:r w:rsidR="009609A2">
          <w:rPr>
            <w:noProof/>
            <w:webHidden/>
          </w:rPr>
          <w:instrText xml:space="preserve"> PAGEREF _Toc437967191 \h </w:instrText>
        </w:r>
        <w:r w:rsidR="009609A2">
          <w:rPr>
            <w:noProof/>
            <w:webHidden/>
          </w:rPr>
        </w:r>
        <w:r w:rsidR="009609A2">
          <w:rPr>
            <w:noProof/>
            <w:webHidden/>
          </w:rPr>
          <w:fldChar w:fldCharType="separate"/>
        </w:r>
        <w:r w:rsidR="008A6692">
          <w:rPr>
            <w:noProof/>
            <w:webHidden/>
          </w:rPr>
          <w:t>164</w:t>
        </w:r>
        <w:r w:rsidR="009609A2">
          <w:rPr>
            <w:noProof/>
            <w:webHidden/>
          </w:rPr>
          <w:fldChar w:fldCharType="end"/>
        </w:r>
      </w:hyperlink>
    </w:p>
    <w:p w14:paraId="7AFC52EB"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2" w:history="1">
        <w:r w:rsidR="009609A2" w:rsidRPr="00322B0A">
          <w:rPr>
            <w:rStyle w:val="Hyperlink"/>
            <w:noProof/>
          </w:rPr>
          <w:t>Figure 53.  SurveyResults and derived Classes</w:t>
        </w:r>
        <w:r w:rsidR="009609A2">
          <w:rPr>
            <w:noProof/>
            <w:webHidden/>
          </w:rPr>
          <w:tab/>
        </w:r>
        <w:r w:rsidR="009609A2">
          <w:rPr>
            <w:noProof/>
            <w:webHidden/>
          </w:rPr>
          <w:fldChar w:fldCharType="begin"/>
        </w:r>
        <w:r w:rsidR="009609A2">
          <w:rPr>
            <w:noProof/>
            <w:webHidden/>
          </w:rPr>
          <w:instrText xml:space="preserve"> PAGEREF _Toc437967192 \h </w:instrText>
        </w:r>
        <w:r w:rsidR="009609A2">
          <w:rPr>
            <w:noProof/>
            <w:webHidden/>
          </w:rPr>
        </w:r>
        <w:r w:rsidR="009609A2">
          <w:rPr>
            <w:noProof/>
            <w:webHidden/>
          </w:rPr>
          <w:fldChar w:fldCharType="separate"/>
        </w:r>
        <w:r w:rsidR="008A6692">
          <w:rPr>
            <w:noProof/>
            <w:webHidden/>
          </w:rPr>
          <w:t>166</w:t>
        </w:r>
        <w:r w:rsidR="009609A2">
          <w:rPr>
            <w:noProof/>
            <w:webHidden/>
          </w:rPr>
          <w:fldChar w:fldCharType="end"/>
        </w:r>
      </w:hyperlink>
    </w:p>
    <w:p w14:paraId="3D05F6A2"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3" w:history="1">
        <w:r w:rsidR="009609A2" w:rsidRPr="00322B0A">
          <w:rPr>
            <w:rStyle w:val="Hyperlink"/>
            <w:noProof/>
          </w:rPr>
          <w:t>Figure 54.  OGC Abstract Specification Topic 20 – Sampling Feature</w:t>
        </w:r>
        <w:r w:rsidR="009609A2">
          <w:rPr>
            <w:noProof/>
            <w:webHidden/>
          </w:rPr>
          <w:tab/>
        </w:r>
        <w:r w:rsidR="009609A2">
          <w:rPr>
            <w:noProof/>
            <w:webHidden/>
          </w:rPr>
          <w:fldChar w:fldCharType="begin"/>
        </w:r>
        <w:r w:rsidR="009609A2">
          <w:rPr>
            <w:noProof/>
            <w:webHidden/>
          </w:rPr>
          <w:instrText xml:space="preserve"> PAGEREF _Toc437967193 \h </w:instrText>
        </w:r>
        <w:r w:rsidR="009609A2">
          <w:rPr>
            <w:noProof/>
            <w:webHidden/>
          </w:rPr>
        </w:r>
        <w:r w:rsidR="009609A2">
          <w:rPr>
            <w:noProof/>
            <w:webHidden/>
          </w:rPr>
          <w:fldChar w:fldCharType="separate"/>
        </w:r>
        <w:r w:rsidR="008A6692">
          <w:rPr>
            <w:noProof/>
            <w:webHidden/>
          </w:rPr>
          <w:t>172</w:t>
        </w:r>
        <w:r w:rsidR="009609A2">
          <w:rPr>
            <w:noProof/>
            <w:webHidden/>
          </w:rPr>
          <w:fldChar w:fldCharType="end"/>
        </w:r>
      </w:hyperlink>
    </w:p>
    <w:p w14:paraId="28D38908"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4" w:history="1">
        <w:r w:rsidR="009609A2" w:rsidRPr="00322B0A">
          <w:rPr>
            <w:rStyle w:val="Hyperlink"/>
            <w:noProof/>
          </w:rPr>
          <w:t>Figure 55.  LandFeature Requirements Class</w:t>
        </w:r>
        <w:r w:rsidR="009609A2">
          <w:rPr>
            <w:noProof/>
            <w:webHidden/>
          </w:rPr>
          <w:tab/>
        </w:r>
        <w:r w:rsidR="009609A2">
          <w:rPr>
            <w:noProof/>
            <w:webHidden/>
          </w:rPr>
          <w:fldChar w:fldCharType="begin"/>
        </w:r>
        <w:r w:rsidR="009609A2">
          <w:rPr>
            <w:noProof/>
            <w:webHidden/>
          </w:rPr>
          <w:instrText xml:space="preserve"> PAGEREF _Toc437967194 \h </w:instrText>
        </w:r>
        <w:r w:rsidR="009609A2">
          <w:rPr>
            <w:noProof/>
            <w:webHidden/>
          </w:rPr>
        </w:r>
        <w:r w:rsidR="009609A2">
          <w:rPr>
            <w:noProof/>
            <w:webHidden/>
          </w:rPr>
          <w:fldChar w:fldCharType="separate"/>
        </w:r>
        <w:r w:rsidR="008A6692">
          <w:rPr>
            <w:noProof/>
            <w:webHidden/>
          </w:rPr>
          <w:t>174</w:t>
        </w:r>
        <w:r w:rsidR="009609A2">
          <w:rPr>
            <w:noProof/>
            <w:webHidden/>
          </w:rPr>
          <w:fldChar w:fldCharType="end"/>
        </w:r>
      </w:hyperlink>
    </w:p>
    <w:p w14:paraId="563CCC20"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5" w:history="1">
        <w:r w:rsidR="009609A2" w:rsidRPr="00322B0A">
          <w:rPr>
            <w:rStyle w:val="Hyperlink"/>
            <w:noProof/>
          </w:rPr>
          <w:t>Figure 56.  Land Features</w:t>
        </w:r>
        <w:r w:rsidR="009609A2">
          <w:rPr>
            <w:noProof/>
            <w:webHidden/>
          </w:rPr>
          <w:tab/>
        </w:r>
        <w:r w:rsidR="009609A2">
          <w:rPr>
            <w:noProof/>
            <w:webHidden/>
          </w:rPr>
          <w:fldChar w:fldCharType="begin"/>
        </w:r>
        <w:r w:rsidR="009609A2">
          <w:rPr>
            <w:noProof/>
            <w:webHidden/>
          </w:rPr>
          <w:instrText xml:space="preserve"> PAGEREF _Toc437967195 \h </w:instrText>
        </w:r>
        <w:r w:rsidR="009609A2">
          <w:rPr>
            <w:noProof/>
            <w:webHidden/>
          </w:rPr>
        </w:r>
        <w:r w:rsidR="009609A2">
          <w:rPr>
            <w:noProof/>
            <w:webHidden/>
          </w:rPr>
          <w:fldChar w:fldCharType="separate"/>
        </w:r>
        <w:r w:rsidR="008A6692">
          <w:rPr>
            <w:noProof/>
            <w:webHidden/>
          </w:rPr>
          <w:t>175</w:t>
        </w:r>
        <w:r w:rsidR="009609A2">
          <w:rPr>
            <w:noProof/>
            <w:webHidden/>
          </w:rPr>
          <w:fldChar w:fldCharType="end"/>
        </w:r>
      </w:hyperlink>
    </w:p>
    <w:p w14:paraId="756FC7C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6" w:history="1">
        <w:r w:rsidR="009609A2" w:rsidRPr="00322B0A">
          <w:rPr>
            <w:rStyle w:val="Hyperlink"/>
            <w:noProof/>
          </w:rPr>
          <w:t>Figure 57.  LandLayer context diagram</w:t>
        </w:r>
        <w:r w:rsidR="009609A2">
          <w:rPr>
            <w:noProof/>
            <w:webHidden/>
          </w:rPr>
          <w:tab/>
        </w:r>
        <w:r w:rsidR="009609A2">
          <w:rPr>
            <w:noProof/>
            <w:webHidden/>
          </w:rPr>
          <w:fldChar w:fldCharType="begin"/>
        </w:r>
        <w:r w:rsidR="009609A2">
          <w:rPr>
            <w:noProof/>
            <w:webHidden/>
          </w:rPr>
          <w:instrText xml:space="preserve"> PAGEREF _Toc437967196 \h </w:instrText>
        </w:r>
        <w:r w:rsidR="009609A2">
          <w:rPr>
            <w:noProof/>
            <w:webHidden/>
          </w:rPr>
        </w:r>
        <w:r w:rsidR="009609A2">
          <w:rPr>
            <w:noProof/>
            <w:webHidden/>
          </w:rPr>
          <w:fldChar w:fldCharType="separate"/>
        </w:r>
        <w:r w:rsidR="008A6692">
          <w:rPr>
            <w:noProof/>
            <w:webHidden/>
          </w:rPr>
          <w:t>177</w:t>
        </w:r>
        <w:r w:rsidR="009609A2">
          <w:rPr>
            <w:noProof/>
            <w:webHidden/>
          </w:rPr>
          <w:fldChar w:fldCharType="end"/>
        </w:r>
      </w:hyperlink>
    </w:p>
    <w:p w14:paraId="5C4F390A"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7" w:history="1">
        <w:r w:rsidR="009609A2" w:rsidRPr="00322B0A">
          <w:rPr>
            <w:rStyle w:val="Hyperlink"/>
            <w:noProof/>
          </w:rPr>
          <w:t>Figure 58.  LinearLayer context diagram</w:t>
        </w:r>
        <w:r w:rsidR="009609A2">
          <w:rPr>
            <w:noProof/>
            <w:webHidden/>
          </w:rPr>
          <w:tab/>
        </w:r>
        <w:r w:rsidR="009609A2">
          <w:rPr>
            <w:noProof/>
            <w:webHidden/>
          </w:rPr>
          <w:fldChar w:fldCharType="begin"/>
        </w:r>
        <w:r w:rsidR="009609A2">
          <w:rPr>
            <w:noProof/>
            <w:webHidden/>
          </w:rPr>
          <w:instrText xml:space="preserve"> PAGEREF _Toc437967197 \h </w:instrText>
        </w:r>
        <w:r w:rsidR="009609A2">
          <w:rPr>
            <w:noProof/>
            <w:webHidden/>
          </w:rPr>
        </w:r>
        <w:r w:rsidR="009609A2">
          <w:rPr>
            <w:noProof/>
            <w:webHidden/>
          </w:rPr>
          <w:fldChar w:fldCharType="separate"/>
        </w:r>
        <w:r w:rsidR="008A6692">
          <w:rPr>
            <w:noProof/>
            <w:webHidden/>
          </w:rPr>
          <w:t>179</w:t>
        </w:r>
        <w:r w:rsidR="009609A2">
          <w:rPr>
            <w:noProof/>
            <w:webHidden/>
          </w:rPr>
          <w:fldChar w:fldCharType="end"/>
        </w:r>
      </w:hyperlink>
    </w:p>
    <w:p w14:paraId="664C0D45"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8" w:history="1">
        <w:r w:rsidR="009609A2" w:rsidRPr="00322B0A">
          <w:rPr>
            <w:rStyle w:val="Hyperlink"/>
            <w:noProof/>
          </w:rPr>
          <w:t>Figure 59.  TIN context diagram</w:t>
        </w:r>
        <w:r w:rsidR="009609A2">
          <w:rPr>
            <w:noProof/>
            <w:webHidden/>
          </w:rPr>
          <w:tab/>
        </w:r>
        <w:r w:rsidR="009609A2">
          <w:rPr>
            <w:noProof/>
            <w:webHidden/>
          </w:rPr>
          <w:fldChar w:fldCharType="begin"/>
        </w:r>
        <w:r w:rsidR="009609A2">
          <w:rPr>
            <w:noProof/>
            <w:webHidden/>
          </w:rPr>
          <w:instrText xml:space="preserve"> PAGEREF _Toc437967198 \h </w:instrText>
        </w:r>
        <w:r w:rsidR="009609A2">
          <w:rPr>
            <w:noProof/>
            <w:webHidden/>
          </w:rPr>
        </w:r>
        <w:r w:rsidR="009609A2">
          <w:rPr>
            <w:noProof/>
            <w:webHidden/>
          </w:rPr>
          <w:fldChar w:fldCharType="separate"/>
        </w:r>
        <w:r w:rsidR="008A6692">
          <w:rPr>
            <w:noProof/>
            <w:webHidden/>
          </w:rPr>
          <w:t>183</w:t>
        </w:r>
        <w:r w:rsidR="009609A2">
          <w:rPr>
            <w:noProof/>
            <w:webHidden/>
          </w:rPr>
          <w:fldChar w:fldCharType="end"/>
        </w:r>
      </w:hyperlink>
    </w:p>
    <w:p w14:paraId="0EA60BB4"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199" w:history="1">
        <w:r w:rsidR="009609A2" w:rsidRPr="00322B0A">
          <w:rPr>
            <w:rStyle w:val="Hyperlink"/>
            <w:noProof/>
          </w:rPr>
          <w:t>Figure 60.  LandDivision Requirements Class</w:t>
        </w:r>
        <w:r w:rsidR="009609A2">
          <w:rPr>
            <w:noProof/>
            <w:webHidden/>
          </w:rPr>
          <w:tab/>
        </w:r>
        <w:r w:rsidR="009609A2">
          <w:rPr>
            <w:noProof/>
            <w:webHidden/>
          </w:rPr>
          <w:fldChar w:fldCharType="begin"/>
        </w:r>
        <w:r w:rsidR="009609A2">
          <w:rPr>
            <w:noProof/>
            <w:webHidden/>
          </w:rPr>
          <w:instrText xml:space="preserve"> PAGEREF _Toc437967199 \h </w:instrText>
        </w:r>
        <w:r w:rsidR="009609A2">
          <w:rPr>
            <w:noProof/>
            <w:webHidden/>
          </w:rPr>
        </w:r>
        <w:r w:rsidR="009609A2">
          <w:rPr>
            <w:noProof/>
            <w:webHidden/>
          </w:rPr>
          <w:fldChar w:fldCharType="separate"/>
        </w:r>
        <w:r w:rsidR="008A6692">
          <w:rPr>
            <w:noProof/>
            <w:webHidden/>
          </w:rPr>
          <w:t>189</w:t>
        </w:r>
        <w:r w:rsidR="009609A2">
          <w:rPr>
            <w:noProof/>
            <w:webHidden/>
          </w:rPr>
          <w:fldChar w:fldCharType="end"/>
        </w:r>
      </w:hyperlink>
    </w:p>
    <w:p w14:paraId="131BA0A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0" w:history="1">
        <w:r w:rsidR="009609A2" w:rsidRPr="00322B0A">
          <w:rPr>
            <w:rStyle w:val="Hyperlink"/>
            <w:noProof/>
          </w:rPr>
          <w:t>Figure 61.  LandDivision context diagram</w:t>
        </w:r>
        <w:r w:rsidR="009609A2">
          <w:rPr>
            <w:noProof/>
            <w:webHidden/>
          </w:rPr>
          <w:tab/>
        </w:r>
        <w:r w:rsidR="009609A2">
          <w:rPr>
            <w:noProof/>
            <w:webHidden/>
          </w:rPr>
          <w:fldChar w:fldCharType="begin"/>
        </w:r>
        <w:r w:rsidR="009609A2">
          <w:rPr>
            <w:noProof/>
            <w:webHidden/>
          </w:rPr>
          <w:instrText xml:space="preserve"> PAGEREF _Toc437967200 \h </w:instrText>
        </w:r>
        <w:r w:rsidR="009609A2">
          <w:rPr>
            <w:noProof/>
            <w:webHidden/>
          </w:rPr>
        </w:r>
        <w:r w:rsidR="009609A2">
          <w:rPr>
            <w:noProof/>
            <w:webHidden/>
          </w:rPr>
          <w:fldChar w:fldCharType="separate"/>
        </w:r>
        <w:r w:rsidR="008A6692">
          <w:rPr>
            <w:noProof/>
            <w:webHidden/>
          </w:rPr>
          <w:t>190</w:t>
        </w:r>
        <w:r w:rsidR="009609A2">
          <w:rPr>
            <w:noProof/>
            <w:webHidden/>
          </w:rPr>
          <w:fldChar w:fldCharType="end"/>
        </w:r>
      </w:hyperlink>
    </w:p>
    <w:p w14:paraId="25EE08B9"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1" w:history="1">
        <w:r w:rsidR="009609A2" w:rsidRPr="00322B0A">
          <w:rPr>
            <w:rStyle w:val="Hyperlink"/>
            <w:noProof/>
          </w:rPr>
          <w:t>Figure 62.  InterestInLand context diagram</w:t>
        </w:r>
        <w:r w:rsidR="009609A2">
          <w:rPr>
            <w:noProof/>
            <w:webHidden/>
          </w:rPr>
          <w:tab/>
        </w:r>
        <w:r w:rsidR="009609A2">
          <w:rPr>
            <w:noProof/>
            <w:webHidden/>
          </w:rPr>
          <w:fldChar w:fldCharType="begin"/>
        </w:r>
        <w:r w:rsidR="009609A2">
          <w:rPr>
            <w:noProof/>
            <w:webHidden/>
          </w:rPr>
          <w:instrText xml:space="preserve"> PAGEREF _Toc437967201 \h </w:instrText>
        </w:r>
        <w:r w:rsidR="009609A2">
          <w:rPr>
            <w:noProof/>
            <w:webHidden/>
          </w:rPr>
        </w:r>
        <w:r w:rsidR="009609A2">
          <w:rPr>
            <w:noProof/>
            <w:webHidden/>
          </w:rPr>
          <w:fldChar w:fldCharType="separate"/>
        </w:r>
        <w:r w:rsidR="008A6692">
          <w:rPr>
            <w:noProof/>
            <w:webHidden/>
          </w:rPr>
          <w:t>191</w:t>
        </w:r>
        <w:r w:rsidR="009609A2">
          <w:rPr>
            <w:noProof/>
            <w:webHidden/>
          </w:rPr>
          <w:fldChar w:fldCharType="end"/>
        </w:r>
      </w:hyperlink>
    </w:p>
    <w:p w14:paraId="37D15894"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2" w:history="1">
        <w:r w:rsidR="009609A2" w:rsidRPr="00322B0A">
          <w:rPr>
            <w:rStyle w:val="Hyperlink"/>
            <w:noProof/>
          </w:rPr>
          <w:t>Figure 63.  An Easement (gray) across four LandParcels</w:t>
        </w:r>
        <w:r w:rsidR="009609A2">
          <w:rPr>
            <w:noProof/>
            <w:webHidden/>
          </w:rPr>
          <w:tab/>
        </w:r>
        <w:r w:rsidR="009609A2">
          <w:rPr>
            <w:noProof/>
            <w:webHidden/>
          </w:rPr>
          <w:fldChar w:fldCharType="begin"/>
        </w:r>
        <w:r w:rsidR="009609A2">
          <w:rPr>
            <w:noProof/>
            <w:webHidden/>
          </w:rPr>
          <w:instrText xml:space="preserve"> PAGEREF _Toc437967202 \h </w:instrText>
        </w:r>
        <w:r w:rsidR="009609A2">
          <w:rPr>
            <w:noProof/>
            <w:webHidden/>
          </w:rPr>
        </w:r>
        <w:r w:rsidR="009609A2">
          <w:rPr>
            <w:noProof/>
            <w:webHidden/>
          </w:rPr>
          <w:fldChar w:fldCharType="separate"/>
        </w:r>
        <w:r w:rsidR="008A6692">
          <w:rPr>
            <w:noProof/>
            <w:webHidden/>
          </w:rPr>
          <w:t>194</w:t>
        </w:r>
        <w:r w:rsidR="009609A2">
          <w:rPr>
            <w:noProof/>
            <w:webHidden/>
          </w:rPr>
          <w:fldChar w:fldCharType="end"/>
        </w:r>
      </w:hyperlink>
    </w:p>
    <w:p w14:paraId="75400885"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3" w:history="1">
        <w:r w:rsidR="009609A2" w:rsidRPr="00322B0A">
          <w:rPr>
            <w:rStyle w:val="Hyperlink"/>
            <w:noProof/>
          </w:rPr>
          <w:t>Figure 64.  AdministrativeDivision Context Diagram</w:t>
        </w:r>
        <w:r w:rsidR="009609A2">
          <w:rPr>
            <w:noProof/>
            <w:webHidden/>
          </w:rPr>
          <w:tab/>
        </w:r>
        <w:r w:rsidR="009609A2">
          <w:rPr>
            <w:noProof/>
            <w:webHidden/>
          </w:rPr>
          <w:fldChar w:fldCharType="begin"/>
        </w:r>
        <w:r w:rsidR="009609A2">
          <w:rPr>
            <w:noProof/>
            <w:webHidden/>
          </w:rPr>
          <w:instrText xml:space="preserve"> PAGEREF _Toc437967203 \h </w:instrText>
        </w:r>
        <w:r w:rsidR="009609A2">
          <w:rPr>
            <w:noProof/>
            <w:webHidden/>
          </w:rPr>
        </w:r>
        <w:r w:rsidR="009609A2">
          <w:rPr>
            <w:noProof/>
            <w:webHidden/>
          </w:rPr>
          <w:fldChar w:fldCharType="separate"/>
        </w:r>
        <w:r w:rsidR="008A6692">
          <w:rPr>
            <w:noProof/>
            <w:webHidden/>
          </w:rPr>
          <w:t>195</w:t>
        </w:r>
        <w:r w:rsidR="009609A2">
          <w:rPr>
            <w:noProof/>
            <w:webHidden/>
          </w:rPr>
          <w:fldChar w:fldCharType="end"/>
        </w:r>
      </w:hyperlink>
    </w:p>
    <w:p w14:paraId="3493BF97"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4" w:history="1">
        <w:r w:rsidR="009609A2" w:rsidRPr="00322B0A">
          <w:rPr>
            <w:rStyle w:val="Hyperlink"/>
            <w:noProof/>
          </w:rPr>
          <w:t>Figure 65.  Statement and SurveyMonument context diagram</w:t>
        </w:r>
        <w:r w:rsidR="009609A2">
          <w:rPr>
            <w:noProof/>
            <w:webHidden/>
          </w:rPr>
          <w:tab/>
        </w:r>
        <w:r w:rsidR="009609A2">
          <w:rPr>
            <w:noProof/>
            <w:webHidden/>
          </w:rPr>
          <w:fldChar w:fldCharType="begin"/>
        </w:r>
        <w:r w:rsidR="009609A2">
          <w:rPr>
            <w:noProof/>
            <w:webHidden/>
          </w:rPr>
          <w:instrText xml:space="preserve"> PAGEREF _Toc437967204 \h </w:instrText>
        </w:r>
        <w:r w:rsidR="009609A2">
          <w:rPr>
            <w:noProof/>
            <w:webHidden/>
          </w:rPr>
        </w:r>
        <w:r w:rsidR="009609A2">
          <w:rPr>
            <w:noProof/>
            <w:webHidden/>
          </w:rPr>
          <w:fldChar w:fldCharType="separate"/>
        </w:r>
        <w:r w:rsidR="008A6692">
          <w:rPr>
            <w:noProof/>
            <w:webHidden/>
          </w:rPr>
          <w:t>197</w:t>
        </w:r>
        <w:r w:rsidR="009609A2">
          <w:rPr>
            <w:noProof/>
            <w:webHidden/>
          </w:rPr>
          <w:fldChar w:fldCharType="end"/>
        </w:r>
      </w:hyperlink>
    </w:p>
    <w:p w14:paraId="2329E5A4"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5" w:history="1">
        <w:r w:rsidR="009609A2" w:rsidRPr="00322B0A">
          <w:rPr>
            <w:rStyle w:val="Hyperlink"/>
            <w:noProof/>
          </w:rPr>
          <w:t>Figure 66.  SpatialUnit context diagram</w:t>
        </w:r>
        <w:r w:rsidR="009609A2">
          <w:rPr>
            <w:noProof/>
            <w:webHidden/>
          </w:rPr>
          <w:tab/>
        </w:r>
        <w:r w:rsidR="009609A2">
          <w:rPr>
            <w:noProof/>
            <w:webHidden/>
          </w:rPr>
          <w:fldChar w:fldCharType="begin"/>
        </w:r>
        <w:r w:rsidR="009609A2">
          <w:rPr>
            <w:noProof/>
            <w:webHidden/>
          </w:rPr>
          <w:instrText xml:space="preserve"> PAGEREF _Toc437967205 \h </w:instrText>
        </w:r>
        <w:r w:rsidR="009609A2">
          <w:rPr>
            <w:noProof/>
            <w:webHidden/>
          </w:rPr>
        </w:r>
        <w:r w:rsidR="009609A2">
          <w:rPr>
            <w:noProof/>
            <w:webHidden/>
          </w:rPr>
          <w:fldChar w:fldCharType="separate"/>
        </w:r>
        <w:r w:rsidR="008A6692">
          <w:rPr>
            <w:noProof/>
            <w:webHidden/>
          </w:rPr>
          <w:t>201</w:t>
        </w:r>
        <w:r w:rsidR="009609A2">
          <w:rPr>
            <w:noProof/>
            <w:webHidden/>
          </w:rPr>
          <w:fldChar w:fldCharType="end"/>
        </w:r>
      </w:hyperlink>
    </w:p>
    <w:p w14:paraId="195B79A1"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6" w:history="1">
        <w:r w:rsidR="009609A2" w:rsidRPr="00322B0A">
          <w:rPr>
            <w:rStyle w:val="Hyperlink"/>
            <w:noProof/>
          </w:rPr>
          <w:t>Figure 67.  BoundingElement context diagram</w:t>
        </w:r>
        <w:r w:rsidR="009609A2">
          <w:rPr>
            <w:noProof/>
            <w:webHidden/>
          </w:rPr>
          <w:tab/>
        </w:r>
        <w:r w:rsidR="009609A2">
          <w:rPr>
            <w:noProof/>
            <w:webHidden/>
          </w:rPr>
          <w:fldChar w:fldCharType="begin"/>
        </w:r>
        <w:r w:rsidR="009609A2">
          <w:rPr>
            <w:noProof/>
            <w:webHidden/>
          </w:rPr>
          <w:instrText xml:space="preserve"> PAGEREF _Toc437967206 \h </w:instrText>
        </w:r>
        <w:r w:rsidR="009609A2">
          <w:rPr>
            <w:noProof/>
            <w:webHidden/>
          </w:rPr>
        </w:r>
        <w:r w:rsidR="009609A2">
          <w:rPr>
            <w:noProof/>
            <w:webHidden/>
          </w:rPr>
          <w:fldChar w:fldCharType="separate"/>
        </w:r>
        <w:r w:rsidR="008A6692">
          <w:rPr>
            <w:noProof/>
            <w:webHidden/>
          </w:rPr>
          <w:t>202</w:t>
        </w:r>
        <w:r w:rsidR="009609A2">
          <w:rPr>
            <w:noProof/>
            <w:webHidden/>
          </w:rPr>
          <w:fldChar w:fldCharType="end"/>
        </w:r>
      </w:hyperlink>
    </w:p>
    <w:p w14:paraId="6555E00A"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7" w:history="1">
        <w:r w:rsidR="009609A2" w:rsidRPr="00322B0A">
          <w:rPr>
            <w:rStyle w:val="Hyperlink"/>
            <w:noProof/>
          </w:rPr>
          <w:t>Figure 68.  Condominium Requirements Class Classes</w:t>
        </w:r>
        <w:r w:rsidR="009609A2">
          <w:rPr>
            <w:noProof/>
            <w:webHidden/>
          </w:rPr>
          <w:tab/>
        </w:r>
        <w:r w:rsidR="009609A2">
          <w:rPr>
            <w:noProof/>
            <w:webHidden/>
          </w:rPr>
          <w:fldChar w:fldCharType="begin"/>
        </w:r>
        <w:r w:rsidR="009609A2">
          <w:rPr>
            <w:noProof/>
            <w:webHidden/>
          </w:rPr>
          <w:instrText xml:space="preserve"> PAGEREF _Toc437967207 \h </w:instrText>
        </w:r>
        <w:r w:rsidR="009609A2">
          <w:rPr>
            <w:noProof/>
            <w:webHidden/>
          </w:rPr>
        </w:r>
        <w:r w:rsidR="009609A2">
          <w:rPr>
            <w:noProof/>
            <w:webHidden/>
          </w:rPr>
          <w:fldChar w:fldCharType="separate"/>
        </w:r>
        <w:r w:rsidR="008A6692">
          <w:rPr>
            <w:noProof/>
            <w:webHidden/>
          </w:rPr>
          <w:t>207</w:t>
        </w:r>
        <w:r w:rsidR="009609A2">
          <w:rPr>
            <w:noProof/>
            <w:webHidden/>
          </w:rPr>
          <w:fldChar w:fldCharType="end"/>
        </w:r>
      </w:hyperlink>
    </w:p>
    <w:p w14:paraId="2A80D592"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08" w:history="1">
        <w:r w:rsidR="009609A2" w:rsidRPr="00322B0A">
          <w:rPr>
            <w:rStyle w:val="Hyperlink"/>
            <w:noProof/>
          </w:rPr>
          <w:t>Figure 69.  Condominium context diagram</w:t>
        </w:r>
        <w:r w:rsidR="009609A2">
          <w:rPr>
            <w:noProof/>
            <w:webHidden/>
          </w:rPr>
          <w:tab/>
        </w:r>
        <w:r w:rsidR="009609A2">
          <w:rPr>
            <w:noProof/>
            <w:webHidden/>
          </w:rPr>
          <w:fldChar w:fldCharType="begin"/>
        </w:r>
        <w:r w:rsidR="009609A2">
          <w:rPr>
            <w:noProof/>
            <w:webHidden/>
          </w:rPr>
          <w:instrText xml:space="preserve"> PAGEREF _Toc437967208 \h </w:instrText>
        </w:r>
        <w:r w:rsidR="009609A2">
          <w:rPr>
            <w:noProof/>
            <w:webHidden/>
          </w:rPr>
        </w:r>
        <w:r w:rsidR="009609A2">
          <w:rPr>
            <w:noProof/>
            <w:webHidden/>
          </w:rPr>
          <w:fldChar w:fldCharType="separate"/>
        </w:r>
        <w:r w:rsidR="008A6692">
          <w:rPr>
            <w:noProof/>
            <w:webHidden/>
          </w:rPr>
          <w:t>208</w:t>
        </w:r>
        <w:r w:rsidR="009609A2">
          <w:rPr>
            <w:noProof/>
            <w:webHidden/>
          </w:rPr>
          <w:fldChar w:fldCharType="end"/>
        </w:r>
      </w:hyperlink>
    </w:p>
    <w:p w14:paraId="629839C0" w14:textId="77777777" w:rsidR="00F60CB2" w:rsidRDefault="0030474C">
      <w:r>
        <w:fldChar w:fldCharType="end"/>
      </w:r>
    </w:p>
    <w:p w14:paraId="04EC6AD9" w14:textId="77777777" w:rsidR="002B5C8A" w:rsidRDefault="002B5C8A">
      <w:pPr>
        <w:spacing w:after="0"/>
      </w:pPr>
      <w:r>
        <w:br w:type="page"/>
      </w:r>
    </w:p>
    <w:p w14:paraId="7CCBB01D" w14:textId="77777777" w:rsidR="002B5C8A" w:rsidRDefault="002B5C8A">
      <w:pPr>
        <w:pStyle w:val="TableofFigures"/>
        <w:tabs>
          <w:tab w:val="right" w:leader="dot" w:pos="8630"/>
        </w:tabs>
      </w:pPr>
    </w:p>
    <w:p w14:paraId="2D304BF6" w14:textId="77777777" w:rsidR="002B5C8A" w:rsidRDefault="002B5C8A" w:rsidP="002B5C8A">
      <w:pPr>
        <w:pStyle w:val="TOCHeading"/>
      </w:pPr>
      <w:r>
        <w:t>Tables</w:t>
      </w:r>
    </w:p>
    <w:p w14:paraId="30DEE6EC" w14:textId="77777777" w:rsidR="002B5C8A" w:rsidRPr="002B5C8A" w:rsidRDefault="002B5C8A" w:rsidP="002B5C8A"/>
    <w:p w14:paraId="680722E8" w14:textId="77777777" w:rsidR="009609A2" w:rsidRDefault="002B5C8A">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37967209" w:history="1">
        <w:r w:rsidR="009609A2" w:rsidRPr="001B1746">
          <w:rPr>
            <w:rStyle w:val="Hyperlink"/>
            <w:noProof/>
          </w:rPr>
          <w:t>Table 1.  CrossSectionComponents</w:t>
        </w:r>
        <w:r w:rsidR="009609A2">
          <w:rPr>
            <w:noProof/>
            <w:webHidden/>
          </w:rPr>
          <w:tab/>
        </w:r>
        <w:r w:rsidR="009609A2">
          <w:rPr>
            <w:noProof/>
            <w:webHidden/>
          </w:rPr>
          <w:fldChar w:fldCharType="begin"/>
        </w:r>
        <w:r w:rsidR="009609A2">
          <w:rPr>
            <w:noProof/>
            <w:webHidden/>
          </w:rPr>
          <w:instrText xml:space="preserve"> PAGEREF _Toc437967209 \h </w:instrText>
        </w:r>
        <w:r w:rsidR="009609A2">
          <w:rPr>
            <w:noProof/>
            <w:webHidden/>
          </w:rPr>
        </w:r>
        <w:r w:rsidR="009609A2">
          <w:rPr>
            <w:noProof/>
            <w:webHidden/>
          </w:rPr>
          <w:fldChar w:fldCharType="separate"/>
        </w:r>
        <w:r w:rsidR="008A6692">
          <w:rPr>
            <w:noProof/>
            <w:webHidden/>
          </w:rPr>
          <w:t>119</w:t>
        </w:r>
        <w:r w:rsidR="009609A2">
          <w:rPr>
            <w:noProof/>
            <w:webHidden/>
          </w:rPr>
          <w:fldChar w:fldCharType="end"/>
        </w:r>
      </w:hyperlink>
    </w:p>
    <w:p w14:paraId="74D303A8"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10" w:history="1">
        <w:r w:rsidR="009609A2" w:rsidRPr="001B1746">
          <w:rPr>
            <w:rStyle w:val="Hyperlink"/>
            <w:noProof/>
          </w:rPr>
          <w:t>Table 2.  CrossSectionComponent CrossSectionPoints</w:t>
        </w:r>
        <w:r w:rsidR="009609A2">
          <w:rPr>
            <w:noProof/>
            <w:webHidden/>
          </w:rPr>
          <w:tab/>
        </w:r>
        <w:r w:rsidR="009609A2">
          <w:rPr>
            <w:noProof/>
            <w:webHidden/>
          </w:rPr>
          <w:fldChar w:fldCharType="begin"/>
        </w:r>
        <w:r w:rsidR="009609A2">
          <w:rPr>
            <w:noProof/>
            <w:webHidden/>
          </w:rPr>
          <w:instrText xml:space="preserve"> PAGEREF _Toc437967210 \h </w:instrText>
        </w:r>
        <w:r w:rsidR="009609A2">
          <w:rPr>
            <w:noProof/>
            <w:webHidden/>
          </w:rPr>
        </w:r>
        <w:r w:rsidR="009609A2">
          <w:rPr>
            <w:noProof/>
            <w:webHidden/>
          </w:rPr>
          <w:fldChar w:fldCharType="separate"/>
        </w:r>
        <w:r w:rsidR="008A6692">
          <w:rPr>
            <w:noProof/>
            <w:webHidden/>
          </w:rPr>
          <w:t>121</w:t>
        </w:r>
        <w:r w:rsidR="009609A2">
          <w:rPr>
            <w:noProof/>
            <w:webHidden/>
          </w:rPr>
          <w:fldChar w:fldCharType="end"/>
        </w:r>
      </w:hyperlink>
    </w:p>
    <w:p w14:paraId="5E403B04"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11" w:history="1">
        <w:r w:rsidR="009609A2" w:rsidRPr="001B1746">
          <w:rPr>
            <w:rStyle w:val="Hyperlink"/>
            <w:noProof/>
          </w:rPr>
          <w:t>Table 3.  LandInfra / LandXML corresponding concepts</w:t>
        </w:r>
        <w:r w:rsidR="009609A2">
          <w:rPr>
            <w:noProof/>
            <w:webHidden/>
          </w:rPr>
          <w:tab/>
        </w:r>
        <w:r w:rsidR="009609A2">
          <w:rPr>
            <w:noProof/>
            <w:webHidden/>
          </w:rPr>
          <w:fldChar w:fldCharType="begin"/>
        </w:r>
        <w:r w:rsidR="009609A2">
          <w:rPr>
            <w:noProof/>
            <w:webHidden/>
          </w:rPr>
          <w:instrText xml:space="preserve"> PAGEREF _Toc437967211 \h </w:instrText>
        </w:r>
        <w:r w:rsidR="009609A2">
          <w:rPr>
            <w:noProof/>
            <w:webHidden/>
          </w:rPr>
        </w:r>
        <w:r w:rsidR="009609A2">
          <w:rPr>
            <w:noProof/>
            <w:webHidden/>
          </w:rPr>
          <w:fldChar w:fldCharType="separate"/>
        </w:r>
        <w:r w:rsidR="008A6692">
          <w:rPr>
            <w:noProof/>
            <w:webHidden/>
          </w:rPr>
          <w:t>268</w:t>
        </w:r>
        <w:r w:rsidR="009609A2">
          <w:rPr>
            <w:noProof/>
            <w:webHidden/>
          </w:rPr>
          <w:fldChar w:fldCharType="end"/>
        </w:r>
      </w:hyperlink>
    </w:p>
    <w:p w14:paraId="6124F360" w14:textId="77777777" w:rsidR="009609A2" w:rsidRDefault="008616D6">
      <w:pPr>
        <w:pStyle w:val="TableofFigures"/>
        <w:tabs>
          <w:tab w:val="right" w:leader="dot" w:pos="8630"/>
        </w:tabs>
        <w:rPr>
          <w:rFonts w:asciiTheme="minorHAnsi" w:eastAsiaTheme="minorEastAsia" w:hAnsiTheme="minorHAnsi" w:cstheme="minorBidi"/>
          <w:noProof/>
          <w:sz w:val="22"/>
          <w:szCs w:val="22"/>
        </w:rPr>
      </w:pPr>
      <w:hyperlink w:anchor="_Toc437967212" w:history="1">
        <w:r w:rsidR="009609A2" w:rsidRPr="001B1746">
          <w:rPr>
            <w:rStyle w:val="Hyperlink"/>
            <w:noProof/>
          </w:rPr>
          <w:t>Table 4.  LandInfra / LADM corresponding concepts</w:t>
        </w:r>
        <w:r w:rsidR="009609A2">
          <w:rPr>
            <w:noProof/>
            <w:webHidden/>
          </w:rPr>
          <w:tab/>
        </w:r>
        <w:r w:rsidR="009609A2">
          <w:rPr>
            <w:noProof/>
            <w:webHidden/>
          </w:rPr>
          <w:fldChar w:fldCharType="begin"/>
        </w:r>
        <w:r w:rsidR="009609A2">
          <w:rPr>
            <w:noProof/>
            <w:webHidden/>
          </w:rPr>
          <w:instrText xml:space="preserve"> PAGEREF _Toc437967212 \h </w:instrText>
        </w:r>
        <w:r w:rsidR="009609A2">
          <w:rPr>
            <w:noProof/>
            <w:webHidden/>
          </w:rPr>
        </w:r>
        <w:r w:rsidR="009609A2">
          <w:rPr>
            <w:noProof/>
            <w:webHidden/>
          </w:rPr>
          <w:fldChar w:fldCharType="separate"/>
        </w:r>
        <w:r w:rsidR="008A6692">
          <w:rPr>
            <w:noProof/>
            <w:webHidden/>
          </w:rPr>
          <w:t>270</w:t>
        </w:r>
        <w:r w:rsidR="009609A2">
          <w:rPr>
            <w:noProof/>
            <w:webHidden/>
          </w:rPr>
          <w:fldChar w:fldCharType="end"/>
        </w:r>
      </w:hyperlink>
    </w:p>
    <w:p w14:paraId="77D7C5CE" w14:textId="77777777" w:rsidR="00F60CB2" w:rsidRPr="00F60CB2" w:rsidRDefault="002B5C8A" w:rsidP="00F60CB2">
      <w:r>
        <w:fldChar w:fldCharType="end"/>
      </w:r>
      <w:r w:rsidR="00F60CB2">
        <w:br w:type="page"/>
      </w:r>
    </w:p>
    <w:p w14:paraId="2BCC77E8" w14:textId="77777777" w:rsidR="007F6680" w:rsidRDefault="007F6680" w:rsidP="007F6680">
      <w:pPr>
        <w:pStyle w:val="introelements"/>
      </w:pPr>
      <w:r>
        <w:lastRenderedPageBreak/>
        <w:t>Abstract</w:t>
      </w:r>
    </w:p>
    <w:p w14:paraId="5E20D3B9" w14:textId="1D34CDEA" w:rsidR="007F6680" w:rsidRDefault="00B464F1" w:rsidP="007F6680">
      <w:r>
        <w:t xml:space="preserve">This </w:t>
      </w:r>
      <w:r w:rsidR="00B249F5">
        <w:t>OGC</w:t>
      </w:r>
      <w:r w:rsidR="005577FF">
        <w:t xml:space="preserve"> </w:t>
      </w:r>
      <w:r w:rsidR="00C2716F">
        <w:t>Land and Infrastructure</w:t>
      </w:r>
      <w:r w:rsidR="004C284A">
        <w:t xml:space="preserve"> </w:t>
      </w:r>
      <w:r w:rsidR="00C2716F">
        <w:t>Conceptual Model</w:t>
      </w:r>
      <w:r w:rsidR="005577FF">
        <w:t xml:space="preserve"> Standard</w:t>
      </w:r>
      <w:r w:rsidR="004C284A" w:rsidRPr="004C284A">
        <w:t xml:space="preserve"> </w:t>
      </w:r>
      <w:r w:rsidR="005577FF">
        <w:t>presents</w:t>
      </w:r>
      <w:r w:rsidR="004C284A" w:rsidRPr="004C284A">
        <w:t xml:space="preserve"> the </w:t>
      </w:r>
      <w:r w:rsidR="005577FF">
        <w:t>implementation-independent concepts</w:t>
      </w:r>
      <w:r w:rsidR="004C284A" w:rsidRPr="004C284A">
        <w:t xml:space="preserve"> supporting land and civil engineering infrastructure facilities.  </w:t>
      </w:r>
      <w:r w:rsidR="00B249F5">
        <w:t>Conceptual model</w:t>
      </w:r>
      <w:r w:rsidR="00B249F5" w:rsidRPr="004C284A">
        <w:t xml:space="preserve"> </w:t>
      </w:r>
      <w:r w:rsidR="004C284A" w:rsidRPr="004C284A">
        <w:t xml:space="preserve">subject areas include </w:t>
      </w:r>
      <w:r w:rsidR="002440F2">
        <w:t xml:space="preserve">facilities, projects, </w:t>
      </w:r>
      <w:r w:rsidR="004C284A" w:rsidRPr="004C284A">
        <w:t xml:space="preserve">alignment, road, rail, survey, </w:t>
      </w:r>
      <w:r w:rsidR="005E67D3">
        <w:t>land features</w:t>
      </w:r>
      <w:r w:rsidR="004C284A" w:rsidRPr="004C284A">
        <w:t xml:space="preserve">, land </w:t>
      </w:r>
      <w:r w:rsidR="002440F2">
        <w:t>division</w:t>
      </w:r>
      <w:r w:rsidR="004C284A" w:rsidRPr="004C284A">
        <w:t xml:space="preserve">, </w:t>
      </w:r>
      <w:r w:rsidR="005577FF">
        <w:t xml:space="preserve">and wet infrastructure (storm </w:t>
      </w:r>
      <w:r w:rsidR="004C284A" w:rsidRPr="004C284A">
        <w:t>drainage, wastewater, and water distribution systems</w:t>
      </w:r>
      <w:r w:rsidR="005577FF">
        <w:t>)</w:t>
      </w:r>
      <w:r w:rsidR="004C284A" w:rsidRPr="004C284A">
        <w:t>.</w:t>
      </w:r>
      <w:r w:rsidR="005577FF">
        <w:t xml:space="preserve">  The initial release </w:t>
      </w:r>
      <w:r w:rsidR="00B249F5">
        <w:t xml:space="preserve">of this standard </w:t>
      </w:r>
      <w:r w:rsidR="005577FF">
        <w:t xml:space="preserve">includes all of these </w:t>
      </w:r>
      <w:r w:rsidR="001B31DF">
        <w:t>subject areas except wet infrastructure, which is anticipated to be released as a future extension.</w:t>
      </w:r>
      <w:r w:rsidR="00165E04" w:rsidRPr="004C284A">
        <w:t xml:space="preserve"> </w:t>
      </w:r>
    </w:p>
    <w:p w14:paraId="71ECF90F" w14:textId="2B1BAA2A" w:rsidR="008B4D52" w:rsidRPr="004C284A" w:rsidRDefault="008B4D52" w:rsidP="007F6680">
      <w:r>
        <w:t>This standard assumes the reader has a basic understanding of surveying and civil engineering concepts.</w:t>
      </w:r>
    </w:p>
    <w:p w14:paraId="2C67553F" w14:textId="77777777" w:rsidR="009A7B37" w:rsidRDefault="009A7B37">
      <w:pPr>
        <w:pStyle w:val="introelements"/>
      </w:pPr>
      <w:r>
        <w:t>Keywords</w:t>
      </w:r>
    </w:p>
    <w:p w14:paraId="133E2117" w14:textId="77777777" w:rsidR="007F6680" w:rsidRDefault="007F6680" w:rsidP="007F6680">
      <w:r>
        <w:t>The following are keywords to be used by search engines and document catalogues</w:t>
      </w:r>
      <w:r w:rsidR="00F60CB2">
        <w:t>.</w:t>
      </w:r>
    </w:p>
    <w:p w14:paraId="5188229B" w14:textId="24F0A956" w:rsidR="007F6680" w:rsidRPr="009B5898" w:rsidRDefault="001B31DF" w:rsidP="007F6680">
      <w:pPr>
        <w:rPr>
          <w:lang w:val="fr-CH"/>
        </w:rPr>
      </w:pPr>
      <w:r w:rsidRPr="009B5898">
        <w:rPr>
          <w:lang w:val="fr-CH"/>
        </w:rPr>
        <w:t>OGC document, LandInfra, Infra, infrastructure,</w:t>
      </w:r>
      <w:r w:rsidR="005E67D3">
        <w:rPr>
          <w:lang w:val="fr-CH"/>
        </w:rPr>
        <w:t xml:space="preserve"> civil, survey, land parcel</w:t>
      </w:r>
      <w:r w:rsidR="00A13A26" w:rsidRPr="009B5898">
        <w:rPr>
          <w:lang w:val="fr-CH"/>
        </w:rPr>
        <w:t xml:space="preserve">, </w:t>
      </w:r>
      <w:r w:rsidR="005E67D3">
        <w:rPr>
          <w:lang w:val="fr-CH"/>
        </w:rPr>
        <w:t xml:space="preserve">land feature, </w:t>
      </w:r>
      <w:r w:rsidR="00A13A26" w:rsidRPr="009B5898">
        <w:rPr>
          <w:lang w:val="fr-CH"/>
        </w:rPr>
        <w:t>terrain, road, rail, alignment</w:t>
      </w:r>
    </w:p>
    <w:p w14:paraId="6EA47770" w14:textId="77777777" w:rsidR="009A7B37" w:rsidRDefault="009A7B37">
      <w:pPr>
        <w:pStyle w:val="introelements"/>
      </w:pPr>
      <w:r>
        <w:t>Preface</w:t>
      </w:r>
      <w:bookmarkEnd w:id="2"/>
    </w:p>
    <w:p w14:paraId="3686E971" w14:textId="2C187258" w:rsidR="001B31DF" w:rsidRDefault="001B31DF" w:rsidP="001B31DF">
      <w:r>
        <w:t>After reviewing the existing LandXML format</w:t>
      </w:r>
      <w:r w:rsidR="00D9322F">
        <w:t xml:space="preserve"> [1]</w:t>
      </w:r>
      <w:r>
        <w:t xml:space="preserve">, </w:t>
      </w:r>
      <w:r w:rsidR="00B249F5">
        <w:t xml:space="preserve">the participants involved </w:t>
      </w:r>
      <w:r>
        <w:t xml:space="preserve"> decided </w:t>
      </w:r>
      <w:r w:rsidRPr="00C666FC">
        <w:t>[</w:t>
      </w:r>
      <w:r w:rsidR="00D9322F">
        <w:t>2</w:t>
      </w:r>
      <w:r w:rsidRPr="00C666FC">
        <w:t>]</w:t>
      </w:r>
      <w:r>
        <w:t xml:space="preserve"> that a </w:t>
      </w:r>
      <w:r w:rsidR="00B249F5">
        <w:t>new</w:t>
      </w:r>
      <w:r>
        <w:t xml:space="preserve"> standard </w:t>
      </w:r>
      <w:r w:rsidR="00B249F5">
        <w:t>based on a</w:t>
      </w:r>
      <w:r>
        <w:t xml:space="preserve"> </w:t>
      </w:r>
      <w:r w:rsidR="00B249F5">
        <w:t xml:space="preserve">subset of LandXML </w:t>
      </w:r>
      <w:r w:rsidR="00B464F1">
        <w:t>functionality</w:t>
      </w:r>
      <w:r w:rsidR="00B249F5">
        <w:t xml:space="preserve"> was desired. </w:t>
      </w:r>
      <w:r>
        <w:t xml:space="preserve"> </w:t>
      </w:r>
      <w:r w:rsidR="00B249F5">
        <w:t xml:space="preserve">Further, this new work activity would be </w:t>
      </w:r>
      <w:r w:rsidR="00B464F1">
        <w:t xml:space="preserve">use case driven, </w:t>
      </w:r>
      <w:r>
        <w:t>consistent with the OGC standards baseline, implemented with GML, and supported by a UML conceptual model.  Called InfraGML, this new standard would:</w:t>
      </w:r>
    </w:p>
    <w:p w14:paraId="70B6614D" w14:textId="728DA4CC" w:rsidR="001B31DF" w:rsidRPr="00600184" w:rsidRDefault="001B31DF" w:rsidP="00143D38">
      <w:pPr>
        <w:numPr>
          <w:ilvl w:val="0"/>
          <w:numId w:val="7"/>
        </w:numPr>
        <w:spacing w:after="0"/>
      </w:pPr>
      <w:r w:rsidRPr="00600184">
        <w:t>be supported by a recognized, dependable Standards Developing Organization</w:t>
      </w:r>
      <w:r>
        <w:t>, OGC</w:t>
      </w:r>
    </w:p>
    <w:p w14:paraId="1FBFAB3B" w14:textId="3EF81B39" w:rsidR="001B31DF" w:rsidRPr="00600184" w:rsidRDefault="001B31DF" w:rsidP="00143D38">
      <w:pPr>
        <w:numPr>
          <w:ilvl w:val="0"/>
          <w:numId w:val="7"/>
        </w:numPr>
        <w:spacing w:after="0"/>
      </w:pPr>
      <w:r w:rsidRPr="00600184">
        <w:t>align with existing OGC (</w:t>
      </w:r>
      <w:r>
        <w:t xml:space="preserve">and </w:t>
      </w:r>
      <w:r w:rsidRPr="00600184">
        <w:t>TC211</w:t>
      </w:r>
      <w:r>
        <w:t xml:space="preserve"> and SQL/MM</w:t>
      </w:r>
      <w:r w:rsidRPr="00600184">
        <w:t>) standards, including the modular spec</w:t>
      </w:r>
    </w:p>
    <w:p w14:paraId="1718AB69" w14:textId="4F392FF3" w:rsidR="001B31DF" w:rsidRPr="00600184" w:rsidRDefault="001B31DF" w:rsidP="00143D38">
      <w:pPr>
        <w:numPr>
          <w:ilvl w:val="0"/>
          <w:numId w:val="7"/>
        </w:numPr>
        <w:spacing w:after="0"/>
      </w:pPr>
      <w:r w:rsidRPr="00600184">
        <w:t>benefit from functionality already supported by GML, including features, geometry, coordinate reference systems, linear referencing, and surface modeling (TIN)</w:t>
      </w:r>
    </w:p>
    <w:p w14:paraId="28749EBB" w14:textId="5FF159BD" w:rsidR="001B31DF" w:rsidRPr="00600184" w:rsidRDefault="001B31DF" w:rsidP="00143D38">
      <w:pPr>
        <w:numPr>
          <w:ilvl w:val="0"/>
          <w:numId w:val="7"/>
        </w:numPr>
        <w:spacing w:after="0"/>
      </w:pPr>
      <w:r w:rsidRPr="00600184">
        <w:t>initially focus on alignments</w:t>
      </w:r>
      <w:r>
        <w:t>/roads, survey, and land parcels</w:t>
      </w:r>
      <w:r w:rsidRPr="00600184">
        <w:t xml:space="preserve">, the </w:t>
      </w:r>
      <w:r>
        <w:t>subject areas</w:t>
      </w:r>
      <w:r w:rsidRPr="00600184">
        <w:t xml:space="preserve"> which have identified need and </w:t>
      </w:r>
      <w:r>
        <w:t xml:space="preserve">committed </w:t>
      </w:r>
      <w:r w:rsidRPr="00600184">
        <w:t>resources</w:t>
      </w:r>
      <w:r>
        <w:t xml:space="preserve"> for development</w:t>
      </w:r>
    </w:p>
    <w:p w14:paraId="1CFA3FA2" w14:textId="2622D50B" w:rsidR="001B31DF" w:rsidRPr="00600184" w:rsidRDefault="001B31DF" w:rsidP="00143D38">
      <w:pPr>
        <w:numPr>
          <w:ilvl w:val="0"/>
          <w:numId w:val="7"/>
        </w:numPr>
        <w:spacing w:after="0"/>
      </w:pPr>
      <w:r w:rsidRPr="00600184">
        <w:t>using modular extensions, be able to expand into o</w:t>
      </w:r>
      <w:r>
        <w:t>ther areas (e.g., “wet” infrastructure pipe networks</w:t>
      </w:r>
      <w:r w:rsidRPr="00600184">
        <w:t>) as resources become available</w:t>
      </w:r>
    </w:p>
    <w:p w14:paraId="4767D935" w14:textId="2153DBAB" w:rsidR="001B31DF" w:rsidRPr="00600184" w:rsidRDefault="001B31DF" w:rsidP="00143D38">
      <w:pPr>
        <w:numPr>
          <w:ilvl w:val="0"/>
          <w:numId w:val="7"/>
        </w:numPr>
        <w:spacing w:after="0"/>
      </w:pPr>
      <w:r w:rsidRPr="00600184">
        <w:t>be use-case driven</w:t>
      </w:r>
    </w:p>
    <w:p w14:paraId="7604984C" w14:textId="291EEC57" w:rsidR="001B31DF" w:rsidRPr="00600184" w:rsidRDefault="001B31DF" w:rsidP="00143D38">
      <w:pPr>
        <w:numPr>
          <w:ilvl w:val="0"/>
          <w:numId w:val="7"/>
        </w:numPr>
        <w:spacing w:after="0"/>
      </w:pPr>
      <w:r w:rsidRPr="00600184">
        <w:t>be based on a UML conceptual model developed prior to GML (and any other future) encoding</w:t>
      </w:r>
    </w:p>
    <w:p w14:paraId="295397D8" w14:textId="794831C9" w:rsidR="001B31DF" w:rsidRPr="00600184" w:rsidRDefault="001B31DF" w:rsidP="00143D38">
      <w:pPr>
        <w:numPr>
          <w:ilvl w:val="0"/>
          <w:numId w:val="7"/>
        </w:numPr>
        <w:spacing w:after="0"/>
      </w:pPr>
      <w:r w:rsidRPr="00600184">
        <w:t>have more up-to-date functionality</w:t>
      </w:r>
    </w:p>
    <w:p w14:paraId="06F4F33E" w14:textId="61AAEAF2" w:rsidR="001B31DF" w:rsidRPr="00600184" w:rsidRDefault="001B31DF" w:rsidP="00143D38">
      <w:pPr>
        <w:numPr>
          <w:ilvl w:val="0"/>
          <w:numId w:val="7"/>
        </w:numPr>
        <w:spacing w:after="0"/>
      </w:pPr>
      <w:r w:rsidRPr="00600184">
        <w:t xml:space="preserve">be synchronized with the concurrent efforts by buildingSMART </w:t>
      </w:r>
      <w:r>
        <w:t xml:space="preserve">International </w:t>
      </w:r>
      <w:r w:rsidRPr="00600184">
        <w:t>in their development of Infrastructure-based Industry Foundation Classes (IFCs)</w:t>
      </w:r>
    </w:p>
    <w:p w14:paraId="7E2446B8" w14:textId="75043AB9" w:rsidR="001B31DF" w:rsidRPr="00600184" w:rsidRDefault="001B31DF" w:rsidP="00143D38">
      <w:pPr>
        <w:numPr>
          <w:ilvl w:val="0"/>
          <w:numId w:val="7"/>
        </w:numPr>
        <w:spacing w:after="0"/>
      </w:pPr>
      <w:r w:rsidRPr="00600184">
        <w:t>be more easily integrated with CityGML and TransXML</w:t>
      </w:r>
    </w:p>
    <w:p w14:paraId="3218290F" w14:textId="4A86E132" w:rsidR="001B31DF" w:rsidRDefault="001B31DF" w:rsidP="001B31DF">
      <w:r>
        <w:lastRenderedPageBreak/>
        <w:t xml:space="preserve">The following steps </w:t>
      </w:r>
      <w:r w:rsidR="00B249F5">
        <w:t>for the new standards activity included</w:t>
      </w:r>
      <w:r>
        <w:t>:</w:t>
      </w:r>
    </w:p>
    <w:p w14:paraId="63EBE02A" w14:textId="337A2B1C" w:rsidR="001B31DF" w:rsidRPr="007F5CD9" w:rsidRDefault="001B31DF" w:rsidP="00143D38">
      <w:pPr>
        <w:pStyle w:val="ListParagraph"/>
        <w:numPr>
          <w:ilvl w:val="0"/>
          <w:numId w:val="8"/>
        </w:numPr>
        <w:rPr>
          <w:rFonts w:ascii="Times New Roman" w:hAnsi="Times New Roman" w:cs="Times New Roman"/>
          <w:sz w:val="24"/>
          <w:szCs w:val="24"/>
        </w:rPr>
      </w:pPr>
      <w:r w:rsidRPr="007F5CD9">
        <w:rPr>
          <w:rFonts w:ascii="Times New Roman" w:hAnsi="Times New Roman" w:cs="Times New Roman"/>
          <w:b/>
          <w:sz w:val="24"/>
          <w:szCs w:val="24"/>
        </w:rPr>
        <w:t>Subject area identification</w:t>
      </w:r>
      <w:r w:rsidRPr="007F5CD9">
        <w:rPr>
          <w:rFonts w:ascii="Times New Roman" w:hAnsi="Times New Roman" w:cs="Times New Roman"/>
          <w:sz w:val="24"/>
          <w:szCs w:val="24"/>
        </w:rPr>
        <w:t xml:space="preserve">:  The list of initial subject areas for InfraGML </w:t>
      </w:r>
      <w:r w:rsidR="00B249F5">
        <w:rPr>
          <w:rFonts w:ascii="Times New Roman" w:hAnsi="Times New Roman" w:cs="Times New Roman"/>
          <w:sz w:val="24"/>
          <w:szCs w:val="24"/>
        </w:rPr>
        <w:t>were</w:t>
      </w:r>
      <w:r w:rsidRPr="007F5CD9">
        <w:rPr>
          <w:rFonts w:ascii="Times New Roman" w:hAnsi="Times New Roman" w:cs="Times New Roman"/>
          <w:sz w:val="24"/>
          <w:szCs w:val="24"/>
        </w:rPr>
        <w:t xml:space="preserve"> identified.  Additionally, other areas may be identified as possible future extensions.</w:t>
      </w:r>
    </w:p>
    <w:p w14:paraId="6B03A28B" w14:textId="6E3E52E8" w:rsidR="001B31DF" w:rsidRPr="007F5CD9" w:rsidRDefault="001B31DF" w:rsidP="00143D38">
      <w:pPr>
        <w:pStyle w:val="ListParagraph"/>
        <w:numPr>
          <w:ilvl w:val="0"/>
          <w:numId w:val="8"/>
        </w:numPr>
        <w:rPr>
          <w:rFonts w:ascii="Times New Roman" w:hAnsi="Times New Roman" w:cs="Times New Roman"/>
          <w:sz w:val="24"/>
          <w:szCs w:val="24"/>
        </w:rPr>
      </w:pPr>
      <w:r w:rsidRPr="007F5CD9">
        <w:rPr>
          <w:rFonts w:ascii="Times New Roman" w:hAnsi="Times New Roman" w:cs="Times New Roman"/>
          <w:b/>
          <w:sz w:val="24"/>
          <w:szCs w:val="24"/>
        </w:rPr>
        <w:t>Use case definition</w:t>
      </w:r>
      <w:r w:rsidRPr="007F5CD9">
        <w:rPr>
          <w:rFonts w:ascii="Times New Roman" w:hAnsi="Times New Roman" w:cs="Times New Roman"/>
          <w:sz w:val="24"/>
          <w:szCs w:val="24"/>
        </w:rPr>
        <w:t xml:space="preserve">:  Use cases relevant to each subject area </w:t>
      </w:r>
      <w:r w:rsidR="000B00A5">
        <w:rPr>
          <w:rFonts w:ascii="Times New Roman" w:hAnsi="Times New Roman" w:cs="Times New Roman"/>
          <w:sz w:val="24"/>
          <w:szCs w:val="24"/>
        </w:rPr>
        <w:t>were</w:t>
      </w:r>
      <w:r w:rsidRPr="007F5CD9">
        <w:rPr>
          <w:rFonts w:ascii="Times New Roman" w:hAnsi="Times New Roman" w:cs="Times New Roman"/>
          <w:sz w:val="24"/>
          <w:szCs w:val="24"/>
        </w:rPr>
        <w:t xml:space="preserve"> identified and described.  This </w:t>
      </w:r>
      <w:r w:rsidR="000B00A5">
        <w:rPr>
          <w:rFonts w:ascii="Times New Roman" w:hAnsi="Times New Roman" w:cs="Times New Roman"/>
          <w:sz w:val="24"/>
          <w:szCs w:val="24"/>
        </w:rPr>
        <w:t>was</w:t>
      </w:r>
      <w:r w:rsidRPr="007F5CD9">
        <w:rPr>
          <w:rFonts w:ascii="Times New Roman" w:hAnsi="Times New Roman" w:cs="Times New Roman"/>
          <w:sz w:val="24"/>
          <w:szCs w:val="24"/>
        </w:rPr>
        <w:t xml:space="preserve"> harmonized with the bSI Alignment Project use cases, the building SMART Alliance (bSA) BIM-GIS use case list, and any forthcoming use case definitions from the ISO TC211 GIS-BIM ad hoc committee.</w:t>
      </w:r>
    </w:p>
    <w:p w14:paraId="057F8EEF" w14:textId="08E2E77E" w:rsidR="001B31DF" w:rsidRPr="007F5CD9" w:rsidRDefault="001B31DF" w:rsidP="00143D38">
      <w:pPr>
        <w:pStyle w:val="ListParagraph"/>
        <w:numPr>
          <w:ilvl w:val="0"/>
          <w:numId w:val="8"/>
        </w:numPr>
        <w:rPr>
          <w:rFonts w:ascii="Times New Roman" w:hAnsi="Times New Roman" w:cs="Times New Roman"/>
          <w:sz w:val="24"/>
          <w:szCs w:val="24"/>
        </w:rPr>
      </w:pPr>
      <w:r w:rsidRPr="007F5CD9">
        <w:rPr>
          <w:rFonts w:ascii="Times New Roman" w:hAnsi="Times New Roman" w:cs="Times New Roman"/>
          <w:b/>
          <w:sz w:val="24"/>
          <w:szCs w:val="24"/>
        </w:rPr>
        <w:t>Conceptual modeling</w:t>
      </w:r>
      <w:r w:rsidR="008028FF">
        <w:rPr>
          <w:rFonts w:ascii="Times New Roman" w:hAnsi="Times New Roman" w:cs="Times New Roman"/>
          <w:sz w:val="24"/>
          <w:szCs w:val="24"/>
        </w:rPr>
        <w:t xml:space="preserve">:  A UML </w:t>
      </w:r>
      <w:r w:rsidR="00C2716F">
        <w:rPr>
          <w:rFonts w:ascii="Times New Roman" w:hAnsi="Times New Roman" w:cs="Times New Roman"/>
          <w:sz w:val="24"/>
          <w:szCs w:val="24"/>
        </w:rPr>
        <w:t>Conceptual Model</w:t>
      </w:r>
      <w:r w:rsidRPr="007F5CD9">
        <w:rPr>
          <w:rFonts w:ascii="Times New Roman" w:hAnsi="Times New Roman" w:cs="Times New Roman"/>
          <w:sz w:val="24"/>
          <w:szCs w:val="24"/>
        </w:rPr>
        <w:t xml:space="preserve"> of the initial subject areas </w:t>
      </w:r>
      <w:r w:rsidR="00B249F5">
        <w:rPr>
          <w:rFonts w:ascii="Times New Roman" w:hAnsi="Times New Roman" w:cs="Times New Roman"/>
          <w:sz w:val="24"/>
          <w:szCs w:val="24"/>
        </w:rPr>
        <w:t>was</w:t>
      </w:r>
      <w:r w:rsidRPr="007F5CD9">
        <w:rPr>
          <w:rFonts w:ascii="Times New Roman" w:hAnsi="Times New Roman" w:cs="Times New Roman"/>
          <w:sz w:val="24"/>
          <w:szCs w:val="24"/>
        </w:rPr>
        <w:t xml:space="preserve"> developed, including </w:t>
      </w:r>
      <w:r w:rsidR="00B249F5">
        <w:rPr>
          <w:rFonts w:ascii="Times New Roman" w:hAnsi="Times New Roman" w:cs="Times New Roman"/>
          <w:sz w:val="24"/>
          <w:szCs w:val="24"/>
        </w:rPr>
        <w:t>defining</w:t>
      </w:r>
      <w:r w:rsidRPr="007F5CD9">
        <w:rPr>
          <w:rFonts w:ascii="Times New Roman" w:hAnsi="Times New Roman" w:cs="Times New Roman"/>
          <w:sz w:val="24"/>
          <w:szCs w:val="24"/>
        </w:rPr>
        <w:t xml:space="preserve"> Core functionality.  This model </w:t>
      </w:r>
      <w:r w:rsidR="00B249F5">
        <w:rPr>
          <w:rFonts w:ascii="Times New Roman" w:hAnsi="Times New Roman" w:cs="Times New Roman"/>
          <w:sz w:val="24"/>
          <w:szCs w:val="24"/>
        </w:rPr>
        <w:t>was</w:t>
      </w:r>
      <w:r w:rsidRPr="007F5CD9">
        <w:rPr>
          <w:rFonts w:ascii="Times New Roman" w:hAnsi="Times New Roman" w:cs="Times New Roman"/>
          <w:sz w:val="24"/>
          <w:szCs w:val="24"/>
        </w:rPr>
        <w:t xml:space="preserve"> harmonized with the model developed by the bSI Alignment Project.</w:t>
      </w:r>
    </w:p>
    <w:p w14:paraId="099B119D" w14:textId="7D6CEBA3" w:rsidR="001B31DF" w:rsidRPr="007F5CD9" w:rsidRDefault="001B31DF" w:rsidP="00143D38">
      <w:pPr>
        <w:pStyle w:val="ListParagraph"/>
        <w:numPr>
          <w:ilvl w:val="0"/>
          <w:numId w:val="8"/>
        </w:numPr>
        <w:rPr>
          <w:rFonts w:ascii="Times New Roman" w:hAnsi="Times New Roman" w:cs="Times New Roman"/>
          <w:sz w:val="24"/>
          <w:szCs w:val="24"/>
        </w:rPr>
      </w:pPr>
      <w:r w:rsidRPr="007F5CD9">
        <w:rPr>
          <w:rFonts w:ascii="Times New Roman" w:hAnsi="Times New Roman" w:cs="Times New Roman"/>
          <w:b/>
          <w:sz w:val="24"/>
          <w:szCs w:val="24"/>
        </w:rPr>
        <w:t>RFC</w:t>
      </w:r>
      <w:r w:rsidRPr="007F5CD9">
        <w:rPr>
          <w:rFonts w:ascii="Times New Roman" w:hAnsi="Times New Roman" w:cs="Times New Roman"/>
          <w:sz w:val="24"/>
          <w:szCs w:val="24"/>
        </w:rPr>
        <w:t xml:space="preserve">:  </w:t>
      </w:r>
      <w:r w:rsidR="00B249F5">
        <w:rPr>
          <w:rFonts w:ascii="Times New Roman" w:hAnsi="Times New Roman" w:cs="Times New Roman"/>
          <w:sz w:val="24"/>
          <w:szCs w:val="24"/>
        </w:rPr>
        <w:t>P</w:t>
      </w:r>
      <w:r w:rsidR="00B249F5" w:rsidRPr="007F5CD9">
        <w:rPr>
          <w:rFonts w:ascii="Times New Roman" w:hAnsi="Times New Roman" w:cs="Times New Roman"/>
          <w:sz w:val="24"/>
          <w:szCs w:val="24"/>
        </w:rPr>
        <w:t>rior to any GML encoding</w:t>
      </w:r>
      <w:r w:rsidR="00B249F5">
        <w:rPr>
          <w:rFonts w:ascii="Times New Roman" w:hAnsi="Times New Roman" w:cs="Times New Roman"/>
          <w:sz w:val="24"/>
          <w:szCs w:val="24"/>
        </w:rPr>
        <w:t>,</w:t>
      </w:r>
      <w:r w:rsidR="00B249F5" w:rsidRPr="007F5CD9">
        <w:rPr>
          <w:rFonts w:ascii="Times New Roman" w:hAnsi="Times New Roman" w:cs="Times New Roman"/>
          <w:sz w:val="24"/>
          <w:szCs w:val="24"/>
        </w:rPr>
        <w:t xml:space="preserve"> </w:t>
      </w:r>
      <w:r w:rsidR="00B249F5">
        <w:rPr>
          <w:rFonts w:ascii="Times New Roman" w:hAnsi="Times New Roman" w:cs="Times New Roman"/>
          <w:sz w:val="24"/>
          <w:szCs w:val="24"/>
        </w:rPr>
        <w:t>a</w:t>
      </w:r>
      <w:r w:rsidRPr="007F5CD9">
        <w:rPr>
          <w:rFonts w:ascii="Times New Roman" w:hAnsi="Times New Roman" w:cs="Times New Roman"/>
          <w:sz w:val="24"/>
          <w:szCs w:val="24"/>
        </w:rPr>
        <w:t xml:space="preserve"> public Request for Comment </w:t>
      </w:r>
      <w:r w:rsidR="00B249F5">
        <w:rPr>
          <w:rFonts w:ascii="Times New Roman" w:hAnsi="Times New Roman" w:cs="Times New Roman"/>
          <w:sz w:val="24"/>
          <w:szCs w:val="24"/>
        </w:rPr>
        <w:t>was</w:t>
      </w:r>
      <w:r w:rsidRPr="007F5CD9">
        <w:rPr>
          <w:rFonts w:ascii="Times New Roman" w:hAnsi="Times New Roman" w:cs="Times New Roman"/>
          <w:sz w:val="24"/>
          <w:szCs w:val="24"/>
        </w:rPr>
        <w:t xml:space="preserve"> issued based upon the UML conceptual model</w:t>
      </w:r>
      <w:r w:rsidR="00D9322F">
        <w:rPr>
          <w:rFonts w:ascii="Times New Roman" w:hAnsi="Times New Roman" w:cs="Times New Roman"/>
          <w:sz w:val="24"/>
          <w:szCs w:val="24"/>
        </w:rPr>
        <w:t xml:space="preserve"> [3]</w:t>
      </w:r>
      <w:r w:rsidR="00B249F5">
        <w:rPr>
          <w:rFonts w:ascii="Times New Roman" w:hAnsi="Times New Roman" w:cs="Times New Roman"/>
          <w:sz w:val="24"/>
          <w:szCs w:val="24"/>
        </w:rPr>
        <w:t>.</w:t>
      </w:r>
      <w:r w:rsidRPr="007F5CD9">
        <w:rPr>
          <w:rFonts w:ascii="Times New Roman" w:hAnsi="Times New Roman" w:cs="Times New Roman"/>
          <w:sz w:val="24"/>
          <w:szCs w:val="24"/>
        </w:rPr>
        <w:t>.  This</w:t>
      </w:r>
      <w:r w:rsidR="00B249F5">
        <w:rPr>
          <w:rFonts w:ascii="Times New Roman" w:hAnsi="Times New Roman" w:cs="Times New Roman"/>
          <w:sz w:val="24"/>
          <w:szCs w:val="24"/>
        </w:rPr>
        <w:t xml:space="preserve"> RFC</w:t>
      </w:r>
      <w:r w:rsidRPr="007F5CD9">
        <w:rPr>
          <w:rFonts w:ascii="Times New Roman" w:hAnsi="Times New Roman" w:cs="Times New Roman"/>
          <w:sz w:val="24"/>
          <w:szCs w:val="24"/>
        </w:rPr>
        <w:t xml:space="preserve"> </w:t>
      </w:r>
      <w:r w:rsidR="00B249F5">
        <w:rPr>
          <w:rFonts w:ascii="Times New Roman" w:hAnsi="Times New Roman" w:cs="Times New Roman"/>
          <w:sz w:val="24"/>
          <w:szCs w:val="24"/>
        </w:rPr>
        <w:t>requested</w:t>
      </w:r>
      <w:r w:rsidRPr="007F5CD9">
        <w:rPr>
          <w:rFonts w:ascii="Times New Roman" w:hAnsi="Times New Roman" w:cs="Times New Roman"/>
          <w:sz w:val="24"/>
          <w:szCs w:val="24"/>
        </w:rPr>
        <w:t xml:space="preserve"> input from the existing LandXML community (and others), including users as well as software developers. The conceptual model </w:t>
      </w:r>
      <w:r w:rsidR="00B249F5">
        <w:rPr>
          <w:rFonts w:ascii="Times New Roman" w:hAnsi="Times New Roman" w:cs="Times New Roman"/>
          <w:sz w:val="24"/>
          <w:szCs w:val="24"/>
        </w:rPr>
        <w:t>was</w:t>
      </w:r>
      <w:r w:rsidR="00B249F5" w:rsidRPr="007F5CD9">
        <w:rPr>
          <w:rFonts w:ascii="Times New Roman" w:hAnsi="Times New Roman" w:cs="Times New Roman"/>
          <w:sz w:val="24"/>
          <w:szCs w:val="24"/>
        </w:rPr>
        <w:t xml:space="preserve"> </w:t>
      </w:r>
      <w:r w:rsidRPr="007F5CD9">
        <w:rPr>
          <w:rFonts w:ascii="Times New Roman" w:hAnsi="Times New Roman" w:cs="Times New Roman"/>
          <w:sz w:val="24"/>
          <w:szCs w:val="24"/>
        </w:rPr>
        <w:t>then be revised accordingly.</w:t>
      </w:r>
    </w:p>
    <w:p w14:paraId="1CFF5CA6" w14:textId="7926AE90" w:rsidR="001B31DF" w:rsidRPr="007F5CD9" w:rsidRDefault="001B31DF" w:rsidP="00143D38">
      <w:pPr>
        <w:pStyle w:val="ListParagraph"/>
        <w:numPr>
          <w:ilvl w:val="0"/>
          <w:numId w:val="8"/>
        </w:numPr>
        <w:rPr>
          <w:rFonts w:ascii="Times New Roman" w:hAnsi="Times New Roman" w:cs="Times New Roman"/>
          <w:sz w:val="24"/>
          <w:szCs w:val="24"/>
        </w:rPr>
      </w:pPr>
      <w:r w:rsidRPr="007F5CD9">
        <w:rPr>
          <w:rFonts w:ascii="Times New Roman" w:hAnsi="Times New Roman" w:cs="Times New Roman"/>
          <w:b/>
          <w:sz w:val="24"/>
          <w:szCs w:val="24"/>
        </w:rPr>
        <w:t>GML encoding</w:t>
      </w:r>
      <w:r w:rsidRPr="007F5CD9">
        <w:rPr>
          <w:rFonts w:ascii="Times New Roman" w:hAnsi="Times New Roman" w:cs="Times New Roman"/>
          <w:sz w:val="24"/>
          <w:szCs w:val="24"/>
        </w:rPr>
        <w:t>:  A GML 3.2.1</w:t>
      </w:r>
      <w:r>
        <w:rPr>
          <w:rFonts w:ascii="Times New Roman" w:hAnsi="Times New Roman" w:cs="Times New Roman"/>
          <w:sz w:val="24"/>
          <w:szCs w:val="24"/>
        </w:rPr>
        <w:t xml:space="preserve"> </w:t>
      </w:r>
      <w:r w:rsidRPr="007F5CD9">
        <w:rPr>
          <w:rFonts w:ascii="Times New Roman" w:hAnsi="Times New Roman" w:cs="Times New Roman"/>
          <w:sz w:val="24"/>
          <w:szCs w:val="24"/>
        </w:rPr>
        <w:t>/</w:t>
      </w:r>
      <w:r>
        <w:rPr>
          <w:rFonts w:ascii="Times New Roman" w:hAnsi="Times New Roman" w:cs="Times New Roman"/>
          <w:sz w:val="24"/>
          <w:szCs w:val="24"/>
        </w:rPr>
        <w:t xml:space="preserve"> </w:t>
      </w:r>
      <w:r w:rsidRPr="007F5CD9">
        <w:rPr>
          <w:rFonts w:ascii="Times New Roman" w:hAnsi="Times New Roman" w:cs="Times New Roman"/>
          <w:sz w:val="24"/>
          <w:szCs w:val="24"/>
        </w:rPr>
        <w:t xml:space="preserve">3.3 compatible standard </w:t>
      </w:r>
      <w:r w:rsidR="00AF5915">
        <w:rPr>
          <w:rFonts w:ascii="Times New Roman" w:hAnsi="Times New Roman" w:cs="Times New Roman"/>
          <w:sz w:val="24"/>
          <w:szCs w:val="24"/>
        </w:rPr>
        <w:t>was</w:t>
      </w:r>
      <w:r w:rsidRPr="007F5CD9">
        <w:rPr>
          <w:rFonts w:ascii="Times New Roman" w:hAnsi="Times New Roman" w:cs="Times New Roman"/>
          <w:sz w:val="24"/>
          <w:szCs w:val="24"/>
        </w:rPr>
        <w:t xml:space="preserve"> then </w:t>
      </w:r>
      <w:r w:rsidR="00AF5915">
        <w:rPr>
          <w:rFonts w:ascii="Times New Roman" w:hAnsi="Times New Roman" w:cs="Times New Roman"/>
          <w:sz w:val="24"/>
          <w:szCs w:val="24"/>
        </w:rPr>
        <w:t xml:space="preserve">to </w:t>
      </w:r>
      <w:r w:rsidRPr="007F5CD9">
        <w:rPr>
          <w:rFonts w:ascii="Times New Roman" w:hAnsi="Times New Roman" w:cs="Times New Roman"/>
          <w:sz w:val="24"/>
          <w:szCs w:val="24"/>
        </w:rPr>
        <w:t>be developed based on the revised UML conceptual model.</w:t>
      </w:r>
    </w:p>
    <w:p w14:paraId="0B921104" w14:textId="4ADA4F0E" w:rsidR="001B31DF" w:rsidRPr="007F5CD9" w:rsidRDefault="001B31DF" w:rsidP="00143D38">
      <w:pPr>
        <w:pStyle w:val="ListParagraph"/>
        <w:numPr>
          <w:ilvl w:val="0"/>
          <w:numId w:val="8"/>
        </w:numPr>
        <w:rPr>
          <w:rFonts w:ascii="Times New Roman" w:hAnsi="Times New Roman" w:cs="Times New Roman"/>
          <w:sz w:val="24"/>
          <w:szCs w:val="24"/>
        </w:rPr>
      </w:pPr>
      <w:r w:rsidRPr="007F5CD9">
        <w:rPr>
          <w:rFonts w:ascii="Times New Roman" w:hAnsi="Times New Roman" w:cs="Times New Roman"/>
          <w:b/>
          <w:sz w:val="24"/>
          <w:szCs w:val="24"/>
        </w:rPr>
        <w:t>Extensions</w:t>
      </w:r>
      <w:r w:rsidRPr="007F5CD9">
        <w:rPr>
          <w:rFonts w:ascii="Times New Roman" w:hAnsi="Times New Roman" w:cs="Times New Roman"/>
          <w:sz w:val="24"/>
          <w:szCs w:val="24"/>
        </w:rPr>
        <w:t xml:space="preserve">:  Similar steps </w:t>
      </w:r>
      <w:r w:rsidR="00AF5915">
        <w:rPr>
          <w:rFonts w:ascii="Times New Roman" w:hAnsi="Times New Roman" w:cs="Times New Roman"/>
          <w:sz w:val="24"/>
          <w:szCs w:val="24"/>
        </w:rPr>
        <w:t>would</w:t>
      </w:r>
      <w:r w:rsidRPr="007F5CD9">
        <w:rPr>
          <w:rFonts w:ascii="Times New Roman" w:hAnsi="Times New Roman" w:cs="Times New Roman"/>
          <w:sz w:val="24"/>
          <w:szCs w:val="24"/>
        </w:rPr>
        <w:t xml:space="preserve"> be followed for subsequent subject areas.</w:t>
      </w:r>
    </w:p>
    <w:p w14:paraId="7DA38F94" w14:textId="77777777" w:rsidR="001B31DF" w:rsidRDefault="001B31DF" w:rsidP="001B31DF"/>
    <w:p w14:paraId="06C82BC3" w14:textId="3F9D6FBC" w:rsidR="001B31DF" w:rsidRPr="00D4251E" w:rsidRDefault="001B31DF" w:rsidP="001B31DF">
      <w:r w:rsidRPr="00D4251E">
        <w:t xml:space="preserve">This </w:t>
      </w:r>
      <w:r w:rsidR="00D4251E" w:rsidRPr="00D4251E">
        <w:t xml:space="preserve">OGC </w:t>
      </w:r>
      <w:r w:rsidRPr="00D4251E">
        <w:t xml:space="preserve">document </w:t>
      </w:r>
      <w:r w:rsidR="00B249F5" w:rsidRPr="00D4251E">
        <w:t xml:space="preserve">provides </w:t>
      </w:r>
      <w:r w:rsidRPr="00D4251E">
        <w:t xml:space="preserve">the revised </w:t>
      </w:r>
      <w:r w:rsidR="008028FF" w:rsidRPr="00D4251E">
        <w:t xml:space="preserve">UML </w:t>
      </w:r>
      <w:r w:rsidR="00C2716F" w:rsidRPr="00D4251E">
        <w:t>Conceptual Model</w:t>
      </w:r>
      <w:r w:rsidRPr="00D4251E">
        <w:t xml:space="preserve"> from step 4 above.  </w:t>
      </w:r>
      <w:r w:rsidR="00D4251E">
        <w:t>In accordance with the</w:t>
      </w:r>
      <w:r w:rsidR="00D4251E" w:rsidRPr="00D4251E">
        <w:t xml:space="preserve"> use cases</w:t>
      </w:r>
      <w:r w:rsidR="00D4251E">
        <w:t>,</w:t>
      </w:r>
      <w:r w:rsidR="00D4251E" w:rsidRPr="00D4251E">
        <w:t xml:space="preserve"> </w:t>
      </w:r>
      <w:r w:rsidR="00D4251E">
        <w:t>t</w:t>
      </w:r>
      <w:r w:rsidR="00D4251E" w:rsidRPr="00D4251E">
        <w:t>his model</w:t>
      </w:r>
      <w:r w:rsidRPr="00D4251E">
        <w:t xml:space="preserve"> </w:t>
      </w:r>
      <w:r w:rsidR="008028FF" w:rsidRPr="00D4251E">
        <w:t>standardizes</w:t>
      </w:r>
      <w:r w:rsidRPr="00D4251E">
        <w:t xml:space="preserve"> </w:t>
      </w:r>
      <w:r w:rsidRPr="00AF5915">
        <w:rPr>
          <w:rFonts w:cs="Arial"/>
          <w:color w:val="000000"/>
        </w:rPr>
        <w:t>a single set of consistent</w:t>
      </w:r>
      <w:r w:rsidR="008028FF" w:rsidRPr="00AF5915">
        <w:rPr>
          <w:rFonts w:cs="Arial"/>
          <w:color w:val="000000"/>
        </w:rPr>
        <w:t>, implementation-independent</w:t>
      </w:r>
      <w:r w:rsidRPr="00AF5915">
        <w:rPr>
          <w:rFonts w:cs="Arial"/>
          <w:color w:val="000000"/>
        </w:rPr>
        <w:t xml:space="preserve"> concepts </w:t>
      </w:r>
      <w:r w:rsidR="008028FF" w:rsidRPr="00D4251E">
        <w:t>for the identified subject areas</w:t>
      </w:r>
      <w:r w:rsidR="00D4251E">
        <w:t>.</w:t>
      </w:r>
      <w:r w:rsidR="008028FF" w:rsidRPr="00D4251E">
        <w:t xml:space="preserve"> </w:t>
      </w:r>
      <w:r w:rsidR="00D4251E">
        <w:rPr>
          <w:rFonts w:cs="Arial"/>
          <w:color w:val="000000"/>
        </w:rPr>
        <w:t xml:space="preserve"> </w:t>
      </w:r>
      <w:r w:rsidR="00D4251E">
        <w:t>The subject area</w:t>
      </w:r>
      <w:r w:rsidR="00AF5915">
        <w:t>s</w:t>
      </w:r>
      <w:r w:rsidR="00D4251E">
        <w:t xml:space="preserve"> </w:t>
      </w:r>
      <w:r w:rsidR="008028FF" w:rsidRPr="00AF5915">
        <w:rPr>
          <w:rFonts w:cs="Arial"/>
          <w:color w:val="000000"/>
        </w:rPr>
        <w:t>can</w:t>
      </w:r>
      <w:r w:rsidRPr="00AF5915">
        <w:rPr>
          <w:rFonts w:cs="Arial"/>
          <w:color w:val="000000"/>
        </w:rPr>
        <w:t xml:space="preserve"> be implemented in any potential implementation-specific standards such as InfraGML</w:t>
      </w:r>
      <w:r w:rsidRPr="00D4251E">
        <w:t xml:space="preserve">.  </w:t>
      </w:r>
      <w:r w:rsidR="008028FF" w:rsidRPr="00D4251E">
        <w:t xml:space="preserve">The </w:t>
      </w:r>
      <w:r w:rsidR="00C2716F" w:rsidRPr="00D4251E">
        <w:t>Land and Infrastructure</w:t>
      </w:r>
      <w:r w:rsidR="008028FF" w:rsidRPr="00D4251E">
        <w:t xml:space="preserve"> D</w:t>
      </w:r>
      <w:r w:rsidR="00D4251E">
        <w:t xml:space="preserve">omain </w:t>
      </w:r>
      <w:r w:rsidR="008028FF" w:rsidRPr="00D4251E">
        <w:t>W</w:t>
      </w:r>
      <w:r w:rsidR="00D4251E">
        <w:t xml:space="preserve">orking </w:t>
      </w:r>
      <w:r w:rsidR="008028FF" w:rsidRPr="00D4251E">
        <w:t>G</w:t>
      </w:r>
      <w:r w:rsidR="00D4251E">
        <w:t>roup (DWG)</w:t>
      </w:r>
      <w:r w:rsidR="008028FF" w:rsidRPr="00D4251E">
        <w:t xml:space="preserve"> and </w:t>
      </w:r>
      <w:r w:rsidR="00D4251E">
        <w:t>Standards Working Group (</w:t>
      </w:r>
      <w:r w:rsidR="008028FF" w:rsidRPr="00D4251E">
        <w:t>SWG</w:t>
      </w:r>
      <w:r w:rsidR="00D4251E">
        <w:t>)</w:t>
      </w:r>
      <w:r w:rsidR="008028FF" w:rsidRPr="00D4251E">
        <w:t xml:space="preserve"> agreed that </w:t>
      </w:r>
      <w:r w:rsidR="00115B98" w:rsidRPr="00D4251E">
        <w:t xml:space="preserve">the </w:t>
      </w:r>
      <w:r w:rsidR="00115B98" w:rsidRPr="00AF5915">
        <w:rPr>
          <w:rFonts w:cs="Arial"/>
          <w:color w:val="000000"/>
        </w:rPr>
        <w:t xml:space="preserve">implementation-independent </w:t>
      </w:r>
      <w:r w:rsidR="00AF5915">
        <w:rPr>
          <w:rFonts w:cs="Arial"/>
          <w:color w:val="000000"/>
        </w:rPr>
        <w:t>C</w:t>
      </w:r>
      <w:r w:rsidR="00115B98" w:rsidRPr="00AF5915">
        <w:rPr>
          <w:rFonts w:cs="Arial"/>
          <w:color w:val="000000"/>
        </w:rPr>
        <w:t>oncept</w:t>
      </w:r>
      <w:r w:rsidR="00AF5915">
        <w:rPr>
          <w:rFonts w:cs="Arial"/>
          <w:color w:val="000000"/>
        </w:rPr>
        <w:t>ual Model</w:t>
      </w:r>
      <w:r w:rsidR="00115B98" w:rsidRPr="00AF5915">
        <w:rPr>
          <w:rFonts w:cs="Arial"/>
          <w:color w:val="000000"/>
        </w:rPr>
        <w:t xml:space="preserve"> should first be adopted by the OGC</w:t>
      </w:r>
      <w:r w:rsidR="00D4251E">
        <w:rPr>
          <w:rFonts w:cs="Arial"/>
          <w:color w:val="000000"/>
        </w:rPr>
        <w:t>. T</w:t>
      </w:r>
      <w:r w:rsidR="00D4251E" w:rsidRPr="00716AF8">
        <w:rPr>
          <w:rFonts w:cs="Arial"/>
          <w:color w:val="000000"/>
        </w:rPr>
        <w:t>o ensure harmony among other OGC Standards and across other possible Infra implementations</w:t>
      </w:r>
      <w:r w:rsidR="00D4251E">
        <w:rPr>
          <w:rFonts w:cs="Arial"/>
          <w:color w:val="000000"/>
        </w:rPr>
        <w:t xml:space="preserve"> the approval should be</w:t>
      </w:r>
      <w:r w:rsidR="00115B98" w:rsidRPr="00AF5915">
        <w:rPr>
          <w:rFonts w:cs="Arial"/>
          <w:color w:val="000000"/>
        </w:rPr>
        <w:t xml:space="preserve"> prior to the creation of the InfraGML </w:t>
      </w:r>
      <w:r w:rsidR="001574EF" w:rsidRPr="00AF5915">
        <w:rPr>
          <w:rFonts w:cs="Arial"/>
          <w:color w:val="000000"/>
        </w:rPr>
        <w:t xml:space="preserve">implementation </w:t>
      </w:r>
      <w:r w:rsidR="00115B98" w:rsidRPr="00AF5915">
        <w:rPr>
          <w:rFonts w:cs="Arial"/>
          <w:color w:val="000000"/>
        </w:rPr>
        <w:t>standard.</w:t>
      </w:r>
    </w:p>
    <w:p w14:paraId="48438938" w14:textId="15D447AE" w:rsidR="001B31DF" w:rsidRDefault="001B31DF" w:rsidP="001B31DF">
      <w:r>
        <w:t xml:space="preserve">The alignment subject area use cases and conceptual model were developed jointly with the buildingSMART International </w:t>
      </w:r>
      <w:r w:rsidR="001574EF">
        <w:t xml:space="preserve">(bSI) </w:t>
      </w:r>
      <w:r>
        <w:t xml:space="preserve">Infrastructure Room P6 IFCAlignment project </w:t>
      </w:r>
      <w:r w:rsidR="00D9322F">
        <w:t xml:space="preserve">[4] </w:t>
      </w:r>
      <w:r>
        <w:t>team to insure compatibility between the anticipated GML and IFC standards.</w:t>
      </w:r>
      <w:r w:rsidR="001574EF">
        <w:t xml:space="preserve">  Joint work continues to </w:t>
      </w:r>
      <w:r w:rsidR="00D4251E">
        <w:t xml:space="preserve">ensure </w:t>
      </w:r>
      <w:r w:rsidR="001574EF">
        <w:t>compatibility with future bSI infrastructure projects such as IFCRoad.</w:t>
      </w:r>
    </w:p>
    <w:p w14:paraId="61F3F7B8" w14:textId="1163FFD5" w:rsidR="00362485" w:rsidRDefault="00D4251E" w:rsidP="001B31DF">
      <w:r>
        <w:t>F</w:t>
      </w:r>
      <w:r w:rsidR="00362485">
        <w:t xml:space="preserve">uture extensions to this </w:t>
      </w:r>
      <w:r w:rsidR="00C2716F">
        <w:t>Land and Infrastructure</w:t>
      </w:r>
      <w:r w:rsidR="00362485">
        <w:t xml:space="preserve"> </w:t>
      </w:r>
      <w:r w:rsidR="00C2716F">
        <w:t>Conceptual Model</w:t>
      </w:r>
      <w:r w:rsidR="00362485">
        <w:t xml:space="preserve"> Standard </w:t>
      </w:r>
      <w:r w:rsidR="00AF5915">
        <w:t xml:space="preserve">that </w:t>
      </w:r>
      <w:r w:rsidR="00362485">
        <w:t>will address wet infrastructure</w:t>
      </w:r>
      <w:r>
        <w:t xml:space="preserve"> are anticipated</w:t>
      </w:r>
      <w:r w:rsidR="00362485">
        <w:t>.</w:t>
      </w:r>
    </w:p>
    <w:p w14:paraId="67732788"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47C07681" w14:textId="77777777" w:rsidR="009A7B37" w:rsidRDefault="009A7B37">
      <w:pPr>
        <w:rPr>
          <w:i/>
        </w:rPr>
      </w:pPr>
      <w:r>
        <w:rPr>
          <w:i/>
        </w:rPr>
        <w:t xml:space="preserve">Recipients of this document are requested to submit, with their comments, notification of any relevant patent claims or other intellectual property rights of which they may be </w:t>
      </w:r>
      <w:r>
        <w:rPr>
          <w:i/>
        </w:rPr>
        <w:lastRenderedPageBreak/>
        <w:t>aware that might be infringed by any implementation of the standard set forth in this document, and to provide supporting documentation.</w:t>
      </w:r>
    </w:p>
    <w:p w14:paraId="3D8F147F" w14:textId="77777777" w:rsidR="009A7B37" w:rsidRPr="000F3DFD" w:rsidRDefault="009A7B37">
      <w:pPr>
        <w:pStyle w:val="introelements"/>
      </w:pPr>
      <w:bookmarkStart w:id="3" w:name="_Toc165888229"/>
      <w:r w:rsidRPr="000F3DFD">
        <w:t>Submitting organizations</w:t>
      </w:r>
      <w:bookmarkEnd w:id="3"/>
    </w:p>
    <w:p w14:paraId="3512199D"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126D6ED6" w14:textId="633A74D8" w:rsidR="009A7B37" w:rsidRDefault="006F1E32">
      <w:r>
        <w:t>Bentley Systems, Inc.</w:t>
      </w:r>
    </w:p>
    <w:p w14:paraId="1F9FBE73" w14:textId="4E59F7A6" w:rsidR="002F7D4F" w:rsidRDefault="002F7D4F">
      <w:r w:rsidRPr="002F7D4F">
        <w:t>Leica Geosystems</w:t>
      </w:r>
    </w:p>
    <w:p w14:paraId="5B3033A7" w14:textId="47E55532" w:rsidR="006F1E32" w:rsidRDefault="006F1E32">
      <w:r w:rsidRPr="006F1E32">
        <w:t>Aalborg University, Dept. of Development &amp; Planning</w:t>
      </w:r>
    </w:p>
    <w:p w14:paraId="3B7951D9" w14:textId="77777777" w:rsidR="002F7D4F" w:rsidRDefault="002F7D4F">
      <w:r w:rsidRPr="002F7D4F">
        <w:t xml:space="preserve">Swedish Transport Administration </w:t>
      </w:r>
    </w:p>
    <w:p w14:paraId="6A83E07C" w14:textId="6047F339" w:rsidR="000F3DFD" w:rsidRDefault="000F3DFD">
      <w:r>
        <w:t>Trimble</w:t>
      </w:r>
    </w:p>
    <w:p w14:paraId="71E3B950" w14:textId="3845BABD" w:rsidR="002F7D4F" w:rsidRPr="006F1E32" w:rsidRDefault="002F7D4F">
      <w:r w:rsidRPr="002F7D4F">
        <w:t>Vianova Systems AS</w:t>
      </w:r>
    </w:p>
    <w:p w14:paraId="0B41B035" w14:textId="77777777" w:rsidR="009A7B37" w:rsidRPr="000F3DFD" w:rsidRDefault="009A7B37">
      <w:pPr>
        <w:pStyle w:val="introelements"/>
      </w:pPr>
      <w:bookmarkStart w:id="4" w:name="_Toc165888230"/>
      <w:r w:rsidRPr="000F3DFD">
        <w:t>Submi</w:t>
      </w:r>
      <w:bookmarkEnd w:id="4"/>
      <w:r w:rsidRPr="000F3DFD">
        <w:t>tters</w:t>
      </w:r>
    </w:p>
    <w:p w14:paraId="72119806" w14:textId="77777777" w:rsidR="009A7B37" w:rsidRDefault="009A7B37">
      <w:r>
        <w:t>All questions regarding this submission should be directed to the editor or the submitters:</w:t>
      </w:r>
    </w:p>
    <w:p w14:paraId="280215EB"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4055"/>
      </w:tblGrid>
      <w:tr w:rsidR="009A7B37" w14:paraId="5097D088" w14:textId="77777777" w:rsidTr="000F3DFD">
        <w:trPr>
          <w:jc w:val="center"/>
        </w:trPr>
        <w:tc>
          <w:tcPr>
            <w:tcW w:w="4315" w:type="dxa"/>
          </w:tcPr>
          <w:p w14:paraId="730F9609" w14:textId="77777777" w:rsidR="009A7B37" w:rsidRPr="00154114" w:rsidRDefault="009A7B37" w:rsidP="00EF372B">
            <w:pPr>
              <w:pStyle w:val="OGCtableheader"/>
            </w:pPr>
            <w:r w:rsidRPr="00154114">
              <w:t>Name</w:t>
            </w:r>
          </w:p>
        </w:tc>
        <w:tc>
          <w:tcPr>
            <w:tcW w:w="4055" w:type="dxa"/>
          </w:tcPr>
          <w:p w14:paraId="37FBC3EB" w14:textId="77777777" w:rsidR="009A7B37" w:rsidRPr="00154114" w:rsidRDefault="00154114" w:rsidP="00EF372B">
            <w:pPr>
              <w:pStyle w:val="OGCtableheader"/>
            </w:pPr>
            <w:r w:rsidRPr="00154114">
              <w:t>Affiliation</w:t>
            </w:r>
          </w:p>
        </w:tc>
      </w:tr>
      <w:tr w:rsidR="009A7B37" w14:paraId="70DDF4A7" w14:textId="77777777" w:rsidTr="000F3DFD">
        <w:trPr>
          <w:jc w:val="center"/>
        </w:trPr>
        <w:tc>
          <w:tcPr>
            <w:tcW w:w="4315" w:type="dxa"/>
          </w:tcPr>
          <w:p w14:paraId="6B27DA27" w14:textId="760B3BF3" w:rsidR="009A7B37" w:rsidRPr="00AF5915" w:rsidRDefault="006F1E32" w:rsidP="006F1E32">
            <w:pPr>
              <w:pStyle w:val="OGCtabletext"/>
              <w:rPr>
                <w:b w:val="0"/>
              </w:rPr>
            </w:pPr>
            <w:r w:rsidRPr="00AF5915">
              <w:rPr>
                <w:b w:val="0"/>
              </w:rPr>
              <w:t>Paul Scarponcini</w:t>
            </w:r>
            <w:r w:rsidR="000F3DFD" w:rsidRPr="00AF5915">
              <w:rPr>
                <w:b w:val="0"/>
              </w:rPr>
              <w:t>, SWG chair</w:t>
            </w:r>
          </w:p>
        </w:tc>
        <w:tc>
          <w:tcPr>
            <w:tcW w:w="4055" w:type="dxa"/>
          </w:tcPr>
          <w:p w14:paraId="72E907D2" w14:textId="0056D23A" w:rsidR="009A7B37" w:rsidRPr="00AF5915" w:rsidRDefault="006F1E32" w:rsidP="006F1E32">
            <w:pPr>
              <w:pStyle w:val="OGCtabletext"/>
              <w:rPr>
                <w:b w:val="0"/>
                <w:lang w:val="en-US"/>
              </w:rPr>
            </w:pPr>
            <w:r w:rsidRPr="00AF5915">
              <w:rPr>
                <w:b w:val="0"/>
                <w:lang w:val="en-US"/>
              </w:rPr>
              <w:t>Bentley Systems, Inc.</w:t>
            </w:r>
          </w:p>
        </w:tc>
      </w:tr>
      <w:tr w:rsidR="009A7B37" w14:paraId="275AFEAD" w14:textId="77777777" w:rsidTr="000F3DFD">
        <w:trPr>
          <w:jc w:val="center"/>
        </w:trPr>
        <w:tc>
          <w:tcPr>
            <w:tcW w:w="4315" w:type="dxa"/>
          </w:tcPr>
          <w:p w14:paraId="0DFFA421" w14:textId="5492902B" w:rsidR="009A7B37" w:rsidRPr="00AF5915" w:rsidRDefault="002F7D4F" w:rsidP="006F1E32">
            <w:pPr>
              <w:pStyle w:val="OGCtabletext"/>
              <w:rPr>
                <w:b w:val="0"/>
              </w:rPr>
            </w:pPr>
            <w:r w:rsidRPr="00AF5915">
              <w:rPr>
                <w:b w:val="0"/>
              </w:rPr>
              <w:t>Hans-Christoph Gruler</w:t>
            </w:r>
            <w:r w:rsidR="000F3DFD" w:rsidRPr="00AF5915">
              <w:rPr>
                <w:b w:val="0"/>
              </w:rPr>
              <w:t>, SWG co-chair</w:t>
            </w:r>
          </w:p>
        </w:tc>
        <w:tc>
          <w:tcPr>
            <w:tcW w:w="4055" w:type="dxa"/>
          </w:tcPr>
          <w:p w14:paraId="23484A66" w14:textId="5A9D91F8" w:rsidR="009A7B37" w:rsidRPr="00AF5915" w:rsidRDefault="002F7D4F" w:rsidP="006F1E32">
            <w:pPr>
              <w:pStyle w:val="OGCtabletext"/>
              <w:rPr>
                <w:b w:val="0"/>
              </w:rPr>
            </w:pPr>
            <w:r w:rsidRPr="00AF5915">
              <w:rPr>
                <w:b w:val="0"/>
              </w:rPr>
              <w:t>Leica Geosystems</w:t>
            </w:r>
          </w:p>
        </w:tc>
      </w:tr>
      <w:tr w:rsidR="007927D6" w14:paraId="69C83B3E" w14:textId="77777777" w:rsidTr="000F3DFD">
        <w:trPr>
          <w:jc w:val="center"/>
        </w:trPr>
        <w:tc>
          <w:tcPr>
            <w:tcW w:w="4315" w:type="dxa"/>
          </w:tcPr>
          <w:p w14:paraId="68E90198" w14:textId="4641D7E1" w:rsidR="007927D6" w:rsidRPr="00AF5915" w:rsidRDefault="006F1E32" w:rsidP="006F1E32">
            <w:pPr>
              <w:pStyle w:val="OGCtabletext"/>
              <w:rPr>
                <w:b w:val="0"/>
              </w:rPr>
            </w:pPr>
            <w:r w:rsidRPr="00AF5915">
              <w:rPr>
                <w:b w:val="0"/>
                <w:lang w:val="en-US"/>
              </w:rPr>
              <w:t>Erik Stubkjær</w:t>
            </w:r>
          </w:p>
        </w:tc>
        <w:tc>
          <w:tcPr>
            <w:tcW w:w="4055" w:type="dxa"/>
          </w:tcPr>
          <w:p w14:paraId="4DEF20C0" w14:textId="518CE564" w:rsidR="007927D6" w:rsidRPr="00AF5915" w:rsidRDefault="006F1E32" w:rsidP="006F1E32">
            <w:pPr>
              <w:pStyle w:val="OGCtabletext"/>
              <w:rPr>
                <w:b w:val="0"/>
              </w:rPr>
            </w:pPr>
            <w:r w:rsidRPr="00AF5915">
              <w:rPr>
                <w:b w:val="0"/>
              </w:rPr>
              <w:t>Aalborg University, Dept. of Development &amp; Planning</w:t>
            </w:r>
          </w:p>
        </w:tc>
      </w:tr>
      <w:tr w:rsidR="00F40D37" w14:paraId="4DE112EB" w14:textId="77777777" w:rsidTr="000F3DFD">
        <w:trPr>
          <w:jc w:val="center"/>
        </w:trPr>
        <w:tc>
          <w:tcPr>
            <w:tcW w:w="4315" w:type="dxa"/>
          </w:tcPr>
          <w:p w14:paraId="1FA93307" w14:textId="4863CF0D" w:rsidR="00F40D37" w:rsidRPr="00AF5915" w:rsidRDefault="000F3DFD" w:rsidP="006F1E32">
            <w:pPr>
              <w:pStyle w:val="OGCtabletext"/>
              <w:rPr>
                <w:b w:val="0"/>
              </w:rPr>
            </w:pPr>
            <w:r w:rsidRPr="00AF5915">
              <w:rPr>
                <w:b w:val="0"/>
              </w:rPr>
              <w:t>Peter Axelsson</w:t>
            </w:r>
          </w:p>
        </w:tc>
        <w:tc>
          <w:tcPr>
            <w:tcW w:w="4055" w:type="dxa"/>
          </w:tcPr>
          <w:p w14:paraId="39174C90" w14:textId="2DB9DD5F" w:rsidR="00F40D37" w:rsidRPr="00AF5915" w:rsidRDefault="002F7D4F" w:rsidP="002F7D4F">
            <w:pPr>
              <w:pStyle w:val="OGCtabletext"/>
              <w:rPr>
                <w:b w:val="0"/>
              </w:rPr>
            </w:pPr>
            <w:r w:rsidRPr="00AF5915">
              <w:rPr>
                <w:b w:val="0"/>
              </w:rPr>
              <w:t>Swedish Transport Administration</w:t>
            </w:r>
          </w:p>
        </w:tc>
      </w:tr>
      <w:tr w:rsidR="00F40D37" w14:paraId="39CB8820" w14:textId="77777777" w:rsidTr="000F3DFD">
        <w:trPr>
          <w:jc w:val="center"/>
        </w:trPr>
        <w:tc>
          <w:tcPr>
            <w:tcW w:w="4315" w:type="dxa"/>
          </w:tcPr>
          <w:p w14:paraId="4805B7B6" w14:textId="3AFBD76A" w:rsidR="00F40D37" w:rsidRPr="00AF5915" w:rsidRDefault="000F3DFD" w:rsidP="006F1E32">
            <w:pPr>
              <w:pStyle w:val="OGCtabletext"/>
              <w:rPr>
                <w:b w:val="0"/>
                <w:lang w:val="en-US"/>
              </w:rPr>
            </w:pPr>
            <w:r w:rsidRPr="00AF5915">
              <w:rPr>
                <w:b w:val="0"/>
              </w:rPr>
              <w:t>Leif Granholm</w:t>
            </w:r>
          </w:p>
        </w:tc>
        <w:tc>
          <w:tcPr>
            <w:tcW w:w="4055" w:type="dxa"/>
          </w:tcPr>
          <w:p w14:paraId="1E65932B" w14:textId="44058429" w:rsidR="00F40D37" w:rsidRPr="00AF5915" w:rsidRDefault="000F3DFD" w:rsidP="006F1E32">
            <w:pPr>
              <w:pStyle w:val="OGCtabletext"/>
              <w:rPr>
                <w:b w:val="0"/>
              </w:rPr>
            </w:pPr>
            <w:r w:rsidRPr="00AF5915">
              <w:rPr>
                <w:b w:val="0"/>
              </w:rPr>
              <w:t>Trimble</w:t>
            </w:r>
          </w:p>
        </w:tc>
      </w:tr>
      <w:tr w:rsidR="00F40D37" w14:paraId="3C56C516" w14:textId="77777777" w:rsidTr="000F3DFD">
        <w:trPr>
          <w:jc w:val="center"/>
        </w:trPr>
        <w:tc>
          <w:tcPr>
            <w:tcW w:w="4315" w:type="dxa"/>
          </w:tcPr>
          <w:p w14:paraId="6C3EFE3D" w14:textId="3F468ACA" w:rsidR="00F40D37" w:rsidRPr="00AF5915" w:rsidRDefault="002F7D4F" w:rsidP="006F1E32">
            <w:pPr>
              <w:pStyle w:val="OGCtabletext"/>
              <w:rPr>
                <w:b w:val="0"/>
                <w:lang w:val="en-US"/>
              </w:rPr>
            </w:pPr>
            <w:r w:rsidRPr="00AF5915">
              <w:rPr>
                <w:b w:val="0"/>
              </w:rPr>
              <w:t>Johnny Jensen</w:t>
            </w:r>
          </w:p>
        </w:tc>
        <w:tc>
          <w:tcPr>
            <w:tcW w:w="4055" w:type="dxa"/>
          </w:tcPr>
          <w:p w14:paraId="47AC6977" w14:textId="161FD618" w:rsidR="00F40D37" w:rsidRPr="00AF5915" w:rsidRDefault="002F7D4F" w:rsidP="006F1E32">
            <w:pPr>
              <w:pStyle w:val="OGCtabletext"/>
              <w:rPr>
                <w:b w:val="0"/>
              </w:rPr>
            </w:pPr>
            <w:r w:rsidRPr="00AF5915">
              <w:rPr>
                <w:b w:val="0"/>
              </w:rPr>
              <w:t>Vianova Systems AS</w:t>
            </w:r>
          </w:p>
        </w:tc>
      </w:tr>
      <w:tr w:rsidR="00F40D37" w14:paraId="5F420843" w14:textId="77777777" w:rsidTr="000F3DFD">
        <w:trPr>
          <w:jc w:val="center"/>
        </w:trPr>
        <w:tc>
          <w:tcPr>
            <w:tcW w:w="4315" w:type="dxa"/>
          </w:tcPr>
          <w:p w14:paraId="23D33C62" w14:textId="0641C311" w:rsidR="00F40D37" w:rsidRPr="00AF5915" w:rsidRDefault="00F40D37" w:rsidP="006F1E32">
            <w:pPr>
              <w:pStyle w:val="OGCtabletext"/>
              <w:rPr>
                <w:b w:val="0"/>
                <w:lang w:val="en-US"/>
              </w:rPr>
            </w:pPr>
            <w:r w:rsidRPr="00AF5915">
              <w:rPr>
                <w:b w:val="0"/>
                <w:lang w:val="en-US"/>
              </w:rPr>
              <w:t>Thomas Liebich</w:t>
            </w:r>
          </w:p>
        </w:tc>
        <w:tc>
          <w:tcPr>
            <w:tcW w:w="4055" w:type="dxa"/>
          </w:tcPr>
          <w:p w14:paraId="79C03F1C" w14:textId="67DAD043" w:rsidR="00F40D37" w:rsidRPr="00AF5915" w:rsidRDefault="00F40D37" w:rsidP="006F1E32">
            <w:pPr>
              <w:pStyle w:val="OGCtabletext"/>
              <w:rPr>
                <w:b w:val="0"/>
              </w:rPr>
            </w:pPr>
            <w:r w:rsidRPr="00AF5915">
              <w:rPr>
                <w:b w:val="0"/>
              </w:rPr>
              <w:t>buildingSMART International</w:t>
            </w:r>
          </w:p>
        </w:tc>
      </w:tr>
    </w:tbl>
    <w:p w14:paraId="41959D07" w14:textId="77777777" w:rsidR="000D2912" w:rsidRDefault="000D2912" w:rsidP="000D2912">
      <w:pPr>
        <w:pStyle w:val="Heading1"/>
        <w:numPr>
          <w:ilvl w:val="0"/>
          <w:numId w:val="0"/>
        </w:numPr>
        <w:rPr>
          <w:highlight w:val="lightGray"/>
        </w:rPr>
      </w:pPr>
    </w:p>
    <w:p w14:paraId="23B5F7C7" w14:textId="77777777" w:rsidR="000D2912" w:rsidRDefault="000D2912">
      <w:pPr>
        <w:spacing w:after="0"/>
        <w:rPr>
          <w:b/>
          <w:bCs/>
          <w:sz w:val="28"/>
          <w:highlight w:val="lightGray"/>
        </w:rPr>
      </w:pPr>
      <w:r>
        <w:rPr>
          <w:highlight w:val="lightGray"/>
        </w:rPr>
        <w:br w:type="page"/>
      </w:r>
    </w:p>
    <w:p w14:paraId="16EF45CB" w14:textId="77777777" w:rsidR="009A7B37" w:rsidRPr="000D2912" w:rsidRDefault="009A7B37" w:rsidP="000D2912">
      <w:pPr>
        <w:pStyle w:val="Heading1"/>
      </w:pPr>
      <w:bookmarkStart w:id="5" w:name="_Toc439933448"/>
      <w:r w:rsidRPr="000D2912">
        <w:lastRenderedPageBreak/>
        <w:t>Scope</w:t>
      </w:r>
      <w:bookmarkEnd w:id="5"/>
    </w:p>
    <w:p w14:paraId="74552E92" w14:textId="034848AE" w:rsidR="004667F5" w:rsidRDefault="004667F5" w:rsidP="004667F5">
      <w:r w:rsidRPr="00AA1042">
        <w:t xml:space="preserve">The </w:t>
      </w:r>
      <w:r>
        <w:t xml:space="preserve">scope of the </w:t>
      </w:r>
      <w:r w:rsidR="00C2716F">
        <w:t>Land and Infrastructure</w:t>
      </w:r>
      <w:r>
        <w:t xml:space="preserve"> </w:t>
      </w:r>
      <w:r w:rsidR="00C2716F">
        <w:t>Conceptual Model</w:t>
      </w:r>
      <w:r>
        <w:t xml:space="preserve"> is land and civil engineering infrastructure facilities.  Anticipated subject areas include </w:t>
      </w:r>
      <w:r w:rsidR="009B4B80">
        <w:t xml:space="preserve">facilities, projects, </w:t>
      </w:r>
      <w:r>
        <w:t xml:space="preserve">alignment, road, rail, survey, </w:t>
      </w:r>
      <w:r w:rsidR="00AF5915">
        <w:t>land features</w:t>
      </w:r>
      <w:r>
        <w:t xml:space="preserve">, land </w:t>
      </w:r>
      <w:r w:rsidR="002440F2">
        <w:t>division</w:t>
      </w:r>
      <w:r>
        <w:t>, and “wet” infrastructure (storm drainage, wastewater, and water distribution systems).  The initial release</w:t>
      </w:r>
      <w:r w:rsidR="00D4251E">
        <w:t xml:space="preserve"> of this standard</w:t>
      </w:r>
      <w:r>
        <w:t xml:space="preserve"> is targeted to support all of these except wet infrastructure. </w:t>
      </w:r>
    </w:p>
    <w:p w14:paraId="2DFFC2C8" w14:textId="445A520A" w:rsidR="009B4B80" w:rsidRDefault="009B4B80" w:rsidP="004667F5">
      <w:r>
        <w:t xml:space="preserve">Land provides the environment upon which infrastructure facilities exist.  This standard includes division of land based on administrative (jurisdictions and districts) as well as interests in land (land parcels, easements, and condominiums).  </w:t>
      </w:r>
      <w:r w:rsidR="00D4251E">
        <w:t>The standard</w:t>
      </w:r>
      <w:r>
        <w:t xml:space="preserve"> also includes support for topography (terrain) as well as subsurface information.</w:t>
      </w:r>
    </w:p>
    <w:p w14:paraId="0BF7E8A4" w14:textId="3B8AF6BB" w:rsidR="009B4B80" w:rsidRDefault="00515BCC" w:rsidP="004667F5">
      <w:r>
        <w:t xml:space="preserve">Infrastructure facilities are improvements constructed and operating on land.  This standard includes support for information about civil engineered facilities, such as roads and rail and in the future, “wet” infrastructure including storm drainage, </w:t>
      </w:r>
      <w:r w:rsidR="00493872">
        <w:t>wastewater</w:t>
      </w:r>
      <w:r>
        <w:t xml:space="preserve">, and water distribution systems.  </w:t>
      </w:r>
      <w:r w:rsidR="00D4251E">
        <w:t>The contributors to this standard do</w:t>
      </w:r>
      <w:r w:rsidR="00F955B8">
        <w:t xml:space="preserve"> not anticipate that u</w:t>
      </w:r>
      <w:r>
        <w:t>tilities, such as electrical distribution, gas n</w:t>
      </w:r>
      <w:r w:rsidR="00F955B8">
        <w:t>etworks, and telecommunications will be included.  Though often not considered to be infrastructure, buildings are included to a limited extent.</w:t>
      </w:r>
    </w:p>
    <w:p w14:paraId="02E88F3A" w14:textId="77777777" w:rsidR="00FF1721" w:rsidRDefault="00FF1721" w:rsidP="004667F5">
      <w:r>
        <w:t xml:space="preserve">This </w:t>
      </w:r>
      <w:r w:rsidRPr="00FF1721">
        <w:t>OGC</w:t>
      </w:r>
      <w:r w:rsidRPr="00FF1721">
        <w:rPr>
          <w:vertAlign w:val="superscript"/>
        </w:rPr>
        <w:t>®</w:t>
      </w:r>
      <w:r w:rsidRPr="00FF1721">
        <w:t xml:space="preserve"> </w:t>
      </w:r>
      <w:r>
        <w:t xml:space="preserve">standard </w:t>
      </w:r>
      <w:r w:rsidR="00922933">
        <w:t>identifies concepts relevant to the identified subject areas, based upon a set of defined use cases.  It is anticipated that future OGC infrastructure standards will implement these concepts is various implementation languages, such as GML.</w:t>
      </w:r>
    </w:p>
    <w:p w14:paraId="2ECB6509" w14:textId="77777777" w:rsidR="00356465" w:rsidRDefault="00356465" w:rsidP="00356465">
      <w:pPr>
        <w:pStyle w:val="Heading2"/>
      </w:pPr>
      <w:bookmarkStart w:id="6" w:name="_Toc439933449"/>
      <w:r>
        <w:t>Relationship to Other Standards</w:t>
      </w:r>
      <w:bookmarkEnd w:id="6"/>
    </w:p>
    <w:p w14:paraId="4BEFD041" w14:textId="5D2847D0" w:rsidR="00356465" w:rsidRDefault="00356465" w:rsidP="00356465">
      <w:r>
        <w:t>LandXML</w:t>
      </w:r>
      <w:r w:rsidR="00A55E58">
        <w:t xml:space="preserve">:  This LandInfra </w:t>
      </w:r>
      <w:r w:rsidR="00D9322F">
        <w:t>S</w:t>
      </w:r>
      <w:r w:rsidR="00A55E58">
        <w:t xml:space="preserve">tandard </w:t>
      </w:r>
      <w:r w:rsidR="00D9322F">
        <w:t>extends</w:t>
      </w:r>
      <w:r w:rsidR="00A55E58">
        <w:t xml:space="preserve"> a subset of what is contained within LandXML</w:t>
      </w:r>
      <w:r w:rsidR="00C666FC">
        <w:t xml:space="preserve"> 1.2 [</w:t>
      </w:r>
      <w:r w:rsidR="00D9322F">
        <w:t>1</w:t>
      </w:r>
      <w:r w:rsidR="00C666FC">
        <w:t>]</w:t>
      </w:r>
      <w:r w:rsidR="00D9322F">
        <w:t>.  A</w:t>
      </w:r>
      <w:r w:rsidR="00A55E58">
        <w:t xml:space="preserve">s a Conceptual Model Standard, </w:t>
      </w:r>
      <w:r w:rsidR="00D9322F">
        <w:t xml:space="preserve">this </w:t>
      </w:r>
      <w:r w:rsidR="00D4251E">
        <w:t>OGC s</w:t>
      </w:r>
      <w:r w:rsidR="00D9322F">
        <w:t xml:space="preserve">tandard </w:t>
      </w:r>
      <w:r w:rsidR="00A55E58">
        <w:t>define</w:t>
      </w:r>
      <w:r w:rsidR="00D9322F">
        <w:t>s</w:t>
      </w:r>
      <w:r w:rsidR="00A55E58">
        <w:t xml:space="preserve"> some of the concepts which were implemented in LandXML 1.2.  For a more detained comparison, see</w:t>
      </w:r>
      <w:r w:rsidR="00D4251E">
        <w:t xml:space="preserve"> Annex</w:t>
      </w:r>
      <w:r w:rsidR="00A55E58">
        <w:t xml:space="preserve"> </w:t>
      </w:r>
      <w:r w:rsidR="00A55E58">
        <w:fldChar w:fldCharType="begin"/>
      </w:r>
      <w:r w:rsidR="00A55E58">
        <w:instrText xml:space="preserve"> REF _Ref434929369 \r \h </w:instrText>
      </w:r>
      <w:r w:rsidR="00A55E58">
        <w:fldChar w:fldCharType="separate"/>
      </w:r>
      <w:r w:rsidR="008A6692">
        <w:t>D. 1</w:t>
      </w:r>
      <w:r w:rsidR="00A55E58">
        <w:fldChar w:fldCharType="end"/>
      </w:r>
      <w:r w:rsidR="00A55E58">
        <w:t>.</w:t>
      </w:r>
      <w:r w:rsidR="00D4251E">
        <w:t xml:space="preserve"> </w:t>
      </w:r>
    </w:p>
    <w:p w14:paraId="2284E40F" w14:textId="386B567B" w:rsidR="00D4251E" w:rsidRDefault="00D4251E" w:rsidP="00356465">
      <w:r>
        <w:t>This standard is related to and/or consistent with the following OGC and ISO standards.</w:t>
      </w:r>
    </w:p>
    <w:p w14:paraId="4A15311E" w14:textId="1B5045DF" w:rsidR="00356465" w:rsidRDefault="005D0377" w:rsidP="004667F5">
      <w:r>
        <w:t xml:space="preserve">OGC </w:t>
      </w:r>
      <w:r w:rsidR="00356465">
        <w:t>Abstract Spec</w:t>
      </w:r>
      <w:r>
        <w:t>ification</w:t>
      </w:r>
      <w:r w:rsidR="00356465">
        <w:t xml:space="preserve"> Topic 1 – Feature Geometry</w:t>
      </w:r>
      <w:r w:rsidR="00A55E58">
        <w:t xml:space="preserve">:  </w:t>
      </w:r>
      <w:r w:rsidR="005E67D3">
        <w:t>This LandInfra standard</w:t>
      </w:r>
      <w:r w:rsidR="00A55E58">
        <w:t xml:space="preserve"> relies heavily upon the geometry types defined</w:t>
      </w:r>
      <w:r>
        <w:t xml:space="preserve"> in this Abstract Specification.  LandInfra adds some additional geometry types not included in Topic 1.</w:t>
      </w:r>
    </w:p>
    <w:p w14:paraId="7EAEE5BE" w14:textId="749F33E1" w:rsidR="005B0D60" w:rsidRDefault="005B0D60" w:rsidP="005B0D60">
      <w:r w:rsidRPr="00FB1196">
        <w:t xml:space="preserve">OGC Abstract Specification Topic 2,  </w:t>
      </w:r>
      <w:r>
        <w:t>Spatial Referencing by Coordinates</w:t>
      </w:r>
      <w:r w:rsidRPr="00FB1196">
        <w:t xml:space="preserve">: </w:t>
      </w:r>
      <w:r w:rsidR="005E67D3">
        <w:t>This LandInfra Standard</w:t>
      </w:r>
      <w:r w:rsidRPr="00FB1196">
        <w:rPr>
          <w:lang w:eastAsia="en-GB"/>
        </w:rPr>
        <w:t xml:space="preserve"> </w:t>
      </w:r>
      <w:r w:rsidRPr="00FB1196">
        <w:t xml:space="preserve">relies upon </w:t>
      </w:r>
      <w:r>
        <w:t>Topic 2 for the definition of coordinate reference systems.</w:t>
      </w:r>
    </w:p>
    <w:p w14:paraId="2A0A2E22" w14:textId="0D420008" w:rsidR="00356465" w:rsidRDefault="005D0377" w:rsidP="00356465">
      <w:r>
        <w:t>OGC Abstract Specification</w:t>
      </w:r>
      <w:r w:rsidR="00356465">
        <w:t xml:space="preserve"> Topic 19 – Linear Referencing</w:t>
      </w:r>
      <w:r>
        <w:t xml:space="preserve">:  </w:t>
      </w:r>
      <w:r w:rsidR="005E67D3">
        <w:t>This LandInfra Standard</w:t>
      </w:r>
      <w:r>
        <w:t xml:space="preserve"> relies heavily upon the linear referencing types defined in this Abstract Specification.</w:t>
      </w:r>
    </w:p>
    <w:p w14:paraId="7506A06D" w14:textId="25400B32" w:rsidR="00FB1196" w:rsidRPr="00FB1196" w:rsidRDefault="00FB1196" w:rsidP="00FB1196">
      <w:r w:rsidRPr="00FB1196">
        <w:lastRenderedPageBreak/>
        <w:t xml:space="preserve">OGC Abstract Specification Topic 20 – Observations and Measurements: </w:t>
      </w:r>
      <w:r w:rsidR="005E67D3">
        <w:t>This LandInfra Standard</w:t>
      </w:r>
      <w:r w:rsidRPr="00FB1196">
        <w:t xml:space="preserve"> relies upon the observation acts, their results and sampling features defined in this Abstract Specification.</w:t>
      </w:r>
    </w:p>
    <w:p w14:paraId="1A4565EB" w14:textId="2D42B416" w:rsidR="00FB1196" w:rsidRPr="00FB1196" w:rsidRDefault="00FB1196" w:rsidP="00FB1196">
      <w:r w:rsidRPr="00FB1196">
        <w:t xml:space="preserve">ISO 19130,  Imagery sensor models for geopositioning: </w:t>
      </w:r>
      <w:r w:rsidR="005E67D3">
        <w:t>This LandInfra Standard</w:t>
      </w:r>
      <w:r w:rsidRPr="00FB1196">
        <w:rPr>
          <w:lang w:eastAsia="en-GB"/>
        </w:rPr>
        <w:t xml:space="preserve"> </w:t>
      </w:r>
      <w:r w:rsidRPr="00FB1196">
        <w:t>relies upon the sensor data parameters for imagery sensors defined in this TC211 standard.</w:t>
      </w:r>
    </w:p>
    <w:p w14:paraId="7363A6A2" w14:textId="69EB20A0" w:rsidR="00FB1196" w:rsidRDefault="00FB1196" w:rsidP="00FB1196">
      <w:r w:rsidRPr="00FB1196">
        <w:t xml:space="preserve">ISO 19115,  Metadata: </w:t>
      </w:r>
      <w:r w:rsidR="005E67D3">
        <w:t>This LandInfra Standard</w:t>
      </w:r>
      <w:r w:rsidRPr="00FB1196">
        <w:rPr>
          <w:lang w:eastAsia="en-GB"/>
        </w:rPr>
        <w:t xml:space="preserve"> </w:t>
      </w:r>
      <w:r w:rsidRPr="00FB1196">
        <w:t>relies upon the metadata describing geospatial imagery defined in this TC211 standard.</w:t>
      </w:r>
    </w:p>
    <w:p w14:paraId="75ABC747" w14:textId="1EC6C40B" w:rsidR="002D6D9E" w:rsidRDefault="00033D59" w:rsidP="00033D59">
      <w:pPr>
        <w:rPr>
          <w:rStyle w:val="apple-converted-space"/>
          <w:color w:val="000000"/>
          <w:shd w:val="clear" w:color="auto" w:fill="FFFFFF"/>
          <w:lang w:val="en-GB"/>
        </w:rPr>
      </w:pPr>
      <w:r>
        <w:t>CityGML</w:t>
      </w:r>
      <w:r w:rsidR="00D9322F">
        <w:t xml:space="preserve"> [5]</w:t>
      </w:r>
      <w:r>
        <w:t xml:space="preserve">: </w:t>
      </w:r>
      <w:r w:rsidR="001F4176">
        <w:rPr>
          <w:lang w:val="en-GB"/>
        </w:rPr>
        <w:t>Th</w:t>
      </w:r>
      <w:r w:rsidR="008005D3">
        <w:rPr>
          <w:lang w:val="en-GB"/>
        </w:rPr>
        <w:t>ere are some potential overlaps between this LandInfra Standard and C</w:t>
      </w:r>
      <w:r w:rsidR="00D4251E">
        <w:rPr>
          <w:lang w:val="en-GB"/>
        </w:rPr>
        <w:t>i</w:t>
      </w:r>
      <w:r w:rsidR="008005D3">
        <w:rPr>
          <w:lang w:val="en-GB"/>
        </w:rPr>
        <w:t>tyGML</w:t>
      </w:r>
      <w:r w:rsidR="001F4176">
        <w:rPr>
          <w:rStyle w:val="apple-converted-space"/>
          <w:color w:val="000000"/>
          <w:shd w:val="clear" w:color="auto" w:fill="FFFFFF"/>
          <w:lang w:val="en-GB"/>
        </w:rPr>
        <w:t xml:space="preserve">.  </w:t>
      </w:r>
      <w:r w:rsidR="002D6D9E">
        <w:rPr>
          <w:rStyle w:val="apple-converted-space"/>
          <w:color w:val="000000"/>
          <w:shd w:val="clear" w:color="auto" w:fill="FFFFFF"/>
          <w:lang w:val="en-GB"/>
        </w:rPr>
        <w:t xml:space="preserve">Many of the FeatureTypes in LandInfra appear as </w:t>
      </w:r>
      <w:r w:rsidR="00781806">
        <w:rPr>
          <w:rStyle w:val="apple-converted-space"/>
          <w:color w:val="000000"/>
          <w:shd w:val="clear" w:color="auto" w:fill="FFFFFF"/>
          <w:lang w:val="en-GB"/>
        </w:rPr>
        <w:t xml:space="preserve">CityGML CityObject </w:t>
      </w:r>
      <w:r w:rsidR="002D6D9E">
        <w:rPr>
          <w:rStyle w:val="apple-converted-space"/>
          <w:color w:val="000000"/>
          <w:shd w:val="clear" w:color="auto" w:fill="FFFFFF"/>
          <w:lang w:val="en-GB"/>
        </w:rPr>
        <w:t>sub</w:t>
      </w:r>
      <w:r w:rsidR="00781806">
        <w:rPr>
          <w:rStyle w:val="apple-converted-space"/>
          <w:color w:val="000000"/>
          <w:shd w:val="clear" w:color="auto" w:fill="FFFFFF"/>
          <w:lang w:val="en-GB"/>
        </w:rPr>
        <w:t>class</w:t>
      </w:r>
      <w:r w:rsidR="002D6D9E">
        <w:rPr>
          <w:rStyle w:val="apple-converted-space"/>
          <w:color w:val="000000"/>
          <w:shd w:val="clear" w:color="auto" w:fill="FFFFFF"/>
          <w:lang w:val="en-GB"/>
        </w:rPr>
        <w:t>es</w:t>
      </w:r>
      <w:r w:rsidR="00550317">
        <w:rPr>
          <w:rStyle w:val="apple-converted-space"/>
          <w:color w:val="000000"/>
          <w:shd w:val="clear" w:color="auto" w:fill="FFFFFF"/>
          <w:lang w:val="en-GB"/>
        </w:rPr>
        <w:t xml:space="preserve"> such as</w:t>
      </w:r>
      <w:r w:rsidR="002D6D9E">
        <w:rPr>
          <w:rStyle w:val="apple-converted-space"/>
          <w:color w:val="000000"/>
          <w:shd w:val="clear" w:color="auto" w:fill="FFFFFF"/>
          <w:lang w:val="en-GB"/>
        </w:rPr>
        <w:t xml:space="preserve"> Building (Building), Road (Road), Railway (Rail), </w:t>
      </w:r>
      <w:r w:rsidR="00781806">
        <w:rPr>
          <w:rStyle w:val="apple-converted-space"/>
          <w:color w:val="000000"/>
          <w:shd w:val="clear" w:color="auto" w:fill="FFFFFF"/>
          <w:lang w:val="en-GB"/>
        </w:rPr>
        <w:t xml:space="preserve"> </w:t>
      </w:r>
      <w:r w:rsidR="002D6D9E">
        <w:rPr>
          <w:rStyle w:val="apple-converted-space"/>
          <w:color w:val="000000"/>
          <w:shd w:val="clear" w:color="auto" w:fill="FFFFFF"/>
          <w:lang w:val="en-GB"/>
        </w:rPr>
        <w:t>LandSurface (ReliefFeature), LandFeature (WaterBody, VegetationObject), and AdministrativeDivision (LandUse)</w:t>
      </w:r>
      <w:r w:rsidR="00D4251E">
        <w:rPr>
          <w:rStyle w:val="apple-converted-space"/>
          <w:color w:val="000000"/>
          <w:shd w:val="clear" w:color="auto" w:fill="FFFFFF"/>
          <w:lang w:val="en-GB"/>
        </w:rPr>
        <w:t>.</w:t>
      </w:r>
      <w:r w:rsidR="002D6D9E">
        <w:rPr>
          <w:rStyle w:val="apple-converted-space"/>
          <w:color w:val="000000"/>
          <w:shd w:val="clear" w:color="auto" w:fill="FFFFFF"/>
          <w:lang w:val="en-GB"/>
        </w:rPr>
        <w:t xml:space="preserve"> </w:t>
      </w:r>
      <w:r w:rsidR="00AF5915">
        <w:rPr>
          <w:rStyle w:val="apple-converted-space"/>
          <w:color w:val="000000"/>
          <w:shd w:val="clear" w:color="auto" w:fill="FFFFFF"/>
          <w:lang w:val="en-GB"/>
        </w:rPr>
        <w:t xml:space="preserve"> </w:t>
      </w:r>
      <w:r w:rsidR="00D4251E">
        <w:rPr>
          <w:rStyle w:val="apple-converted-space"/>
          <w:color w:val="000000"/>
          <w:shd w:val="clear" w:color="auto" w:fill="FFFFFF"/>
          <w:lang w:val="en-GB"/>
        </w:rPr>
        <w:t>T</w:t>
      </w:r>
      <w:r w:rsidR="002D6D9E">
        <w:rPr>
          <w:rStyle w:val="apple-converted-space"/>
          <w:color w:val="000000"/>
          <w:shd w:val="clear" w:color="auto" w:fill="FFFFFF"/>
          <w:lang w:val="en-GB"/>
        </w:rPr>
        <w:t xml:space="preserve">he CityGML </w:t>
      </w:r>
      <w:r w:rsidR="00550317">
        <w:rPr>
          <w:rStyle w:val="apple-converted-space"/>
          <w:color w:val="000000"/>
          <w:shd w:val="clear" w:color="auto" w:fill="FFFFFF"/>
          <w:lang w:val="en-GB"/>
        </w:rPr>
        <w:t>feature</w:t>
      </w:r>
      <w:r w:rsidR="00D4251E">
        <w:rPr>
          <w:rStyle w:val="apple-converted-space"/>
          <w:color w:val="000000"/>
          <w:shd w:val="clear" w:color="auto" w:fill="FFFFFF"/>
          <w:lang w:val="en-GB"/>
        </w:rPr>
        <w:t xml:space="preserve"> name</w:t>
      </w:r>
      <w:r w:rsidR="002D6D9E">
        <w:rPr>
          <w:rStyle w:val="apple-converted-space"/>
          <w:color w:val="000000"/>
          <w:shd w:val="clear" w:color="auto" w:fill="FFFFFF"/>
          <w:lang w:val="en-GB"/>
        </w:rPr>
        <w:t xml:space="preserve"> is shown in parentheses.  However, the level of detail attached to these features is </w:t>
      </w:r>
      <w:r w:rsidR="00550317">
        <w:rPr>
          <w:rStyle w:val="apple-converted-space"/>
          <w:color w:val="000000"/>
          <w:shd w:val="clear" w:color="auto" w:fill="FFFFFF"/>
          <w:lang w:val="en-GB"/>
        </w:rPr>
        <w:t>significantly</w:t>
      </w:r>
      <w:r w:rsidR="002D6D9E">
        <w:rPr>
          <w:rStyle w:val="apple-converted-space"/>
          <w:color w:val="000000"/>
          <w:shd w:val="clear" w:color="auto" w:fill="FFFFFF"/>
          <w:lang w:val="en-GB"/>
        </w:rPr>
        <w:t xml:space="preserve"> different: CityGML focuses on Buildings whereas LandInfra focuses more on land and infrastructure facilities other than buildings.</w:t>
      </w:r>
    </w:p>
    <w:p w14:paraId="7F8DE072" w14:textId="35CB7E8B" w:rsidR="00033D59" w:rsidRDefault="00033D59" w:rsidP="00033D59">
      <w:r w:rsidRPr="00DE1847">
        <w:t>Indoo</w:t>
      </w:r>
      <w:r w:rsidR="00DE1847" w:rsidRPr="00DE1847">
        <w:t>r</w:t>
      </w:r>
      <w:r w:rsidRPr="00DE1847">
        <w:t>GML</w:t>
      </w:r>
      <w:r w:rsidR="00D26DAA" w:rsidRPr="00DE1847">
        <w:t xml:space="preserve"> [6]:</w:t>
      </w:r>
      <w:r w:rsidR="00DE1847">
        <w:t xml:space="preserve">  </w:t>
      </w:r>
      <w:r w:rsidR="00DE1847">
        <w:rPr>
          <w:lang w:val="en-GB"/>
        </w:rPr>
        <w:t>This standard regards building and building parts used for access. Identification of these parts may be supplemented with indoor connectivity graphs and used for indoor navigation in accordance with IndoorGML.</w:t>
      </w:r>
    </w:p>
    <w:p w14:paraId="00E876D2" w14:textId="13C6A6DD" w:rsidR="00033D59" w:rsidRDefault="005D0377" w:rsidP="00033D59">
      <w:pPr>
        <w:rPr>
          <w:lang w:eastAsia="en-GB"/>
        </w:rPr>
      </w:pPr>
      <w:r>
        <w:t xml:space="preserve">ISO 19152, </w:t>
      </w:r>
      <w:r w:rsidR="00033D59">
        <w:t>LADM</w:t>
      </w:r>
      <w:r w:rsidR="00D26DAA">
        <w:t xml:space="preserve"> [7]</w:t>
      </w:r>
      <w:r w:rsidR="00033D59">
        <w:t xml:space="preserve">: </w:t>
      </w:r>
      <w:r w:rsidR="005E67D3">
        <w:t>This LandInfra Standard</w:t>
      </w:r>
      <w:r w:rsidR="00033D59">
        <w:t xml:space="preserve"> addresses a subset of LADM. Consistency requests motivate deviations from LADM, but </w:t>
      </w:r>
      <w:r w:rsidR="00033D59" w:rsidRPr="0021407D">
        <w:rPr>
          <w:lang w:eastAsia="en-GB"/>
        </w:rPr>
        <w:t>compares</w:t>
      </w:r>
      <w:r w:rsidR="00033D59">
        <w:rPr>
          <w:lang w:eastAsia="en-GB"/>
        </w:rPr>
        <w:t xml:space="preserve"> to LADM </w:t>
      </w:r>
      <w:r w:rsidR="00033D59" w:rsidRPr="0021407D">
        <w:rPr>
          <w:lang w:eastAsia="en-GB"/>
        </w:rPr>
        <w:t>class</w:t>
      </w:r>
      <w:r w:rsidR="00033D59">
        <w:rPr>
          <w:lang w:eastAsia="en-GB"/>
        </w:rPr>
        <w:t>es</w:t>
      </w:r>
      <w:r>
        <w:rPr>
          <w:lang w:eastAsia="en-GB"/>
        </w:rPr>
        <w:t>.</w:t>
      </w:r>
    </w:p>
    <w:p w14:paraId="76D4E241" w14:textId="54522B5E" w:rsidR="005D0377" w:rsidRDefault="005D0377" w:rsidP="00033D59">
      <w:r>
        <w:rPr>
          <w:lang w:eastAsia="en-GB"/>
        </w:rPr>
        <w:t xml:space="preserve">ISO 19103, Conceptual Schema Language:  </w:t>
      </w:r>
      <w:r w:rsidR="005E67D3">
        <w:rPr>
          <w:lang w:eastAsia="en-GB"/>
        </w:rPr>
        <w:t>This LandInfra Standard</w:t>
      </w:r>
      <w:r>
        <w:rPr>
          <w:lang w:eastAsia="en-GB"/>
        </w:rPr>
        <w:t xml:space="preserve"> </w:t>
      </w:r>
      <w:r>
        <w:t>relies heavily upon the base data types defined in this TC211 standard.</w:t>
      </w:r>
    </w:p>
    <w:p w14:paraId="66142244" w14:textId="6A55E7F0" w:rsidR="005D0377" w:rsidRDefault="005D0377" w:rsidP="005D0377">
      <w:r>
        <w:rPr>
          <w:lang w:eastAsia="en-GB"/>
        </w:rPr>
        <w:t xml:space="preserve">ISO 19109, Rules for Application Schema:  </w:t>
      </w:r>
      <w:r w:rsidR="005E67D3">
        <w:rPr>
          <w:lang w:eastAsia="en-GB"/>
        </w:rPr>
        <w:t>This LandInfra Standard</w:t>
      </w:r>
      <w:r>
        <w:rPr>
          <w:lang w:eastAsia="en-GB"/>
        </w:rPr>
        <w:t xml:space="preserve"> </w:t>
      </w:r>
      <w:r>
        <w:t>supports the General Feature Model as defined in this TC211 standard.</w:t>
      </w:r>
    </w:p>
    <w:p w14:paraId="0CAAF694" w14:textId="7F178FD4" w:rsidR="00356465" w:rsidRDefault="005D0377" w:rsidP="004667F5">
      <w:r>
        <w:t xml:space="preserve">bSI </w:t>
      </w:r>
      <w:r w:rsidR="00356465">
        <w:t>I</w:t>
      </w:r>
      <w:r>
        <w:t>fc</w:t>
      </w:r>
      <w:r w:rsidR="00356465">
        <w:t>Alignment</w:t>
      </w:r>
      <w:r w:rsidR="00D26DAA">
        <w:t xml:space="preserve"> [4]</w:t>
      </w:r>
      <w:r w:rsidR="00953701">
        <w:t xml:space="preserve">:  </w:t>
      </w:r>
      <w:r w:rsidR="00953701">
        <w:rPr>
          <w:lang w:eastAsia="en-GB"/>
        </w:rPr>
        <w:t xml:space="preserve">The Alignment conceptual model in </w:t>
      </w:r>
      <w:r w:rsidR="005E67D3">
        <w:rPr>
          <w:lang w:eastAsia="en-GB"/>
        </w:rPr>
        <w:t>this LandInfra Standard</w:t>
      </w:r>
      <w:r w:rsidR="00367F17">
        <w:rPr>
          <w:lang w:eastAsia="en-GB"/>
        </w:rPr>
        <w:t xml:space="preserve"> was developed jointly with the bSI IfcAlignment conceptual model</w:t>
      </w:r>
      <w:r w:rsidR="00623749">
        <w:rPr>
          <w:lang w:eastAsia="en-GB"/>
        </w:rPr>
        <w:t>.</w:t>
      </w:r>
      <w:r w:rsidR="00367F17">
        <w:rPr>
          <w:lang w:eastAsia="en-GB"/>
        </w:rPr>
        <w:t xml:space="preserve"> the </w:t>
      </w:r>
      <w:r w:rsidR="00623749">
        <w:rPr>
          <w:lang w:eastAsia="en-GB"/>
        </w:rPr>
        <w:t xml:space="preserve">objective is that </w:t>
      </w:r>
      <w:r w:rsidR="00367F17">
        <w:rPr>
          <w:lang w:eastAsia="en-GB"/>
        </w:rPr>
        <w:t xml:space="preserve"> they be </w:t>
      </w:r>
      <w:r w:rsidR="00623749">
        <w:rPr>
          <w:lang w:eastAsia="en-GB"/>
        </w:rPr>
        <w:t>as similar as possible</w:t>
      </w:r>
      <w:r w:rsidR="00367F17">
        <w:rPr>
          <w:lang w:eastAsia="en-GB"/>
        </w:rPr>
        <w:t>, with only minor differences due mostly to the respective environments in which the</w:t>
      </w:r>
      <w:r w:rsidR="00623749">
        <w:rPr>
          <w:lang w:eastAsia="en-GB"/>
        </w:rPr>
        <w:t>se standards</w:t>
      </w:r>
      <w:r w:rsidR="00367F17">
        <w:rPr>
          <w:lang w:eastAsia="en-GB"/>
        </w:rPr>
        <w:t xml:space="preserve"> exist.</w:t>
      </w:r>
    </w:p>
    <w:p w14:paraId="15C238E0" w14:textId="7F1C08EA" w:rsidR="00356465" w:rsidRDefault="00367F17" w:rsidP="004667F5">
      <w:r>
        <w:t xml:space="preserve">bSI </w:t>
      </w:r>
      <w:r w:rsidR="00356465">
        <w:t>I</w:t>
      </w:r>
      <w:r>
        <w:t>fc</w:t>
      </w:r>
      <w:r w:rsidR="00356465">
        <w:t>Road</w:t>
      </w:r>
      <w:r>
        <w:t xml:space="preserve">:  </w:t>
      </w:r>
      <w:r w:rsidR="00623749">
        <w:t>T</w:t>
      </w:r>
      <w:r>
        <w:t xml:space="preserve">he intent </w:t>
      </w:r>
      <w:r w:rsidR="00623749">
        <w:t xml:space="preserve">is </w:t>
      </w:r>
      <w:r>
        <w:t xml:space="preserve">that the Road conceptual model in </w:t>
      </w:r>
      <w:r w:rsidR="005E67D3">
        <w:t>this LandInfra Standard</w:t>
      </w:r>
      <w:r>
        <w:t xml:space="preserve"> be compatible with the forthcoming IfcRoad conceptual model, or at least</w:t>
      </w:r>
      <w:r w:rsidR="00D26DAA">
        <w:t xml:space="preserve"> as closely as can be predicted from a review of the proposed Korean model [8].</w:t>
      </w:r>
    </w:p>
    <w:p w14:paraId="65D65F30" w14:textId="77777777" w:rsidR="00515CBB" w:rsidRDefault="00515CBB">
      <w:pPr>
        <w:spacing w:after="0"/>
        <w:rPr>
          <w:b/>
          <w:bCs/>
          <w:sz w:val="28"/>
        </w:rPr>
      </w:pPr>
      <w:r>
        <w:br w:type="page"/>
      </w:r>
    </w:p>
    <w:p w14:paraId="570CAA30" w14:textId="67C0ADBF" w:rsidR="009A7B37" w:rsidRDefault="009A7B37">
      <w:pPr>
        <w:pStyle w:val="Heading1"/>
      </w:pPr>
      <w:bookmarkStart w:id="7" w:name="_Toc439933450"/>
      <w:r>
        <w:lastRenderedPageBreak/>
        <w:t>Conformance</w:t>
      </w:r>
      <w:bookmarkEnd w:id="7"/>
    </w:p>
    <w:p w14:paraId="1BE9D1DA" w14:textId="21937478" w:rsidR="009A7B37" w:rsidRDefault="00211657">
      <w:pPr>
        <w:rPr>
          <w:lang w:val="en-AU"/>
        </w:rPr>
      </w:pPr>
      <w:r>
        <w:rPr>
          <w:lang w:val="en-AU"/>
        </w:rPr>
        <w:t>This s</w:t>
      </w:r>
      <w:r w:rsidR="009A7B37">
        <w:rPr>
          <w:lang w:val="en-AU"/>
        </w:rPr>
        <w:t>tandard defines</w:t>
      </w:r>
      <w:r w:rsidR="009A7B37" w:rsidRPr="00C305B2">
        <w:rPr>
          <w:lang w:val="en-AU"/>
        </w:rPr>
        <w:t xml:space="preserve"> </w:t>
      </w:r>
      <w:r w:rsidR="00C305B2" w:rsidRPr="00C305B2">
        <w:rPr>
          <w:lang w:val="en-AU"/>
        </w:rPr>
        <w:t xml:space="preserve">concepts for </w:t>
      </w:r>
      <w:r w:rsidR="00C305B2">
        <w:t>land and civil engineering infrastructure facilities</w:t>
      </w:r>
      <w:r w:rsidR="009A7B37">
        <w:rPr>
          <w:lang w:val="en-AU"/>
        </w:rPr>
        <w:t xml:space="preserve">. </w:t>
      </w:r>
    </w:p>
    <w:p w14:paraId="74244693" w14:textId="77777777" w:rsidR="009A7B37" w:rsidRDefault="009A7B37">
      <w:pPr>
        <w:rPr>
          <w:lang w:val="en-AU"/>
        </w:rPr>
      </w:pPr>
      <w:r>
        <w:rPr>
          <w:lang w:val="en-AU"/>
        </w:rPr>
        <w:t xml:space="preserve">Requirements for </w:t>
      </w:r>
      <w:r w:rsidR="000D2912">
        <w:rPr>
          <w:lang w:val="en-AU"/>
        </w:rPr>
        <w:t>one</w:t>
      </w:r>
      <w:r>
        <w:rPr>
          <w:lang w:val="en-AU"/>
        </w:rPr>
        <w:t xml:space="preserve"> standardization target type</w:t>
      </w:r>
      <w:r w:rsidR="000D2912">
        <w:rPr>
          <w:lang w:val="en-AU"/>
        </w:rPr>
        <w:t xml:space="preserve"> is</w:t>
      </w:r>
      <w:r>
        <w:rPr>
          <w:lang w:val="en-AU"/>
        </w:rPr>
        <w:t xml:space="preserve"> considered:</w:t>
      </w:r>
    </w:p>
    <w:p w14:paraId="2EB45FF4" w14:textId="77777777" w:rsidR="009A7B37" w:rsidRPr="000D2912" w:rsidRDefault="00C2716F">
      <w:pPr>
        <w:pStyle w:val="List2OGCbullets"/>
      </w:pPr>
      <w:r>
        <w:t>Land and Infrastructure</w:t>
      </w:r>
      <w:r w:rsidR="000D2912" w:rsidRPr="000D2912">
        <w:t xml:space="preserve"> </w:t>
      </w:r>
      <w:r w:rsidR="00727C9B">
        <w:t>encoding</w:t>
      </w:r>
      <w:r w:rsidR="000D2912" w:rsidRPr="000D2912">
        <w:t xml:space="preserve"> standards</w:t>
      </w:r>
    </w:p>
    <w:p w14:paraId="3F9D1305" w14:textId="592A7BAC" w:rsidR="005E67D3" w:rsidRDefault="005E67D3">
      <w:pPr>
        <w:rPr>
          <w:color w:val="000000"/>
        </w:rPr>
      </w:pPr>
      <w:r>
        <w:rPr>
          <w:color w:val="000000"/>
        </w:rPr>
        <w:t>Such encoding standards might include, for example, GML, IFC, SQL, XML, JSON, etc.</w:t>
      </w:r>
    </w:p>
    <w:p w14:paraId="58D1D281" w14:textId="77777777"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14:paraId="62C66189" w14:textId="3079508A" w:rsidR="00163F29" w:rsidRDefault="00727C9B" w:rsidP="00727C9B">
      <w:pPr>
        <w:rPr>
          <w:color w:val="000000"/>
        </w:rPr>
      </w:pPr>
      <w:r>
        <w:rPr>
          <w:color w:val="000000"/>
        </w:rPr>
        <w:t>In order to conform to this OGC™</w:t>
      </w:r>
      <w:r>
        <w:rPr>
          <w:color w:val="000000"/>
          <w:vertAlign w:val="superscript"/>
        </w:rPr>
        <w:t xml:space="preserve"> </w:t>
      </w:r>
      <w:r>
        <w:rPr>
          <w:color w:val="000000"/>
        </w:rPr>
        <w:t>concept</w:t>
      </w:r>
      <w:r w:rsidR="00F522E9">
        <w:rPr>
          <w:color w:val="000000"/>
        </w:rPr>
        <w:t>ual</w:t>
      </w:r>
      <w:r>
        <w:rPr>
          <w:color w:val="000000"/>
        </w:rPr>
        <w:t xml:space="preserve"> standard, a standardization target shall choose to implement the core conformance class and any of the other conformance classes with their dependencies.</w:t>
      </w:r>
      <w:r w:rsidR="00163F29">
        <w:rPr>
          <w:color w:val="000000"/>
        </w:rPr>
        <w:t xml:space="preserve">  Conformance classes are based on requirements classes which are specified in this standard.  </w:t>
      </w:r>
    </w:p>
    <w:p w14:paraId="11BBE8D0" w14:textId="5E32ED4C" w:rsidR="009A7B37" w:rsidRDefault="00163F29">
      <w:r>
        <w:rPr>
          <w:color w:val="000000"/>
        </w:rPr>
        <w:t xml:space="preserve">All requirements classes and conformance </w:t>
      </w:r>
      <w:r w:rsidR="009A7B37">
        <w:rPr>
          <w:color w:val="000000"/>
        </w:rPr>
        <w:t>classes described in this document are owned by the standard</w:t>
      </w:r>
      <w:r w:rsidR="00211657">
        <w:rPr>
          <w:color w:val="000000"/>
        </w:rPr>
        <w:t>(s)</w:t>
      </w:r>
      <w:r w:rsidR="009A7B37">
        <w:rPr>
          <w:color w:val="000000"/>
        </w:rPr>
        <w:t xml:space="preserve"> identified.</w:t>
      </w:r>
    </w:p>
    <w:p w14:paraId="06AB7D80" w14:textId="77777777" w:rsidR="00515CBB" w:rsidRDefault="00515CBB">
      <w:pPr>
        <w:spacing w:after="0"/>
        <w:rPr>
          <w:b/>
          <w:bCs/>
          <w:sz w:val="28"/>
        </w:rPr>
      </w:pPr>
      <w:r>
        <w:br w:type="page"/>
      </w:r>
    </w:p>
    <w:p w14:paraId="70DF2E01" w14:textId="6C0E965E" w:rsidR="009A7B37" w:rsidRDefault="002440F2">
      <w:pPr>
        <w:pStyle w:val="Heading1"/>
      </w:pPr>
      <w:bookmarkStart w:id="8" w:name="_Toc439933451"/>
      <w:r>
        <w:lastRenderedPageBreak/>
        <w:t xml:space="preserve">Normative </w:t>
      </w:r>
      <w:r w:rsidR="009A7B37">
        <w:t>References</w:t>
      </w:r>
      <w:bookmarkEnd w:id="8"/>
    </w:p>
    <w:p w14:paraId="3CF4D047" w14:textId="77777777" w:rsidR="009A7B37" w:rsidRDefault="009A7B37">
      <w:pPr>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16E70DA3" w14:textId="77777777" w:rsidR="00914564" w:rsidRDefault="00914564" w:rsidP="009068E8">
      <w:r>
        <w:t>ISO 6707-1</w:t>
      </w:r>
      <w:r w:rsidR="00892AC8">
        <w:t>:2014</w:t>
      </w:r>
      <w:r>
        <w:t xml:space="preserve">, </w:t>
      </w:r>
      <w:r w:rsidRPr="00892AC8">
        <w:rPr>
          <w:i/>
        </w:rPr>
        <w:t>Buildings and civil engineering works — Vocabulary — Part 1: General terms</w:t>
      </w:r>
    </w:p>
    <w:p w14:paraId="3902D186" w14:textId="77777777" w:rsidR="009068E8" w:rsidRDefault="009068E8" w:rsidP="009068E8">
      <w:r>
        <w:t xml:space="preserve">ISO 19103, </w:t>
      </w:r>
      <w:r>
        <w:rPr>
          <w:i/>
        </w:rPr>
        <w:t>Geographic information – Conceptual schema language</w:t>
      </w:r>
      <w:r>
        <w:t>.</w:t>
      </w:r>
    </w:p>
    <w:p w14:paraId="3C2CDB12" w14:textId="77777777" w:rsidR="003459E5" w:rsidRDefault="003459E5" w:rsidP="009068E8">
      <w:pPr>
        <w:rPr>
          <w:i/>
        </w:rPr>
      </w:pPr>
      <w:r>
        <w:t xml:space="preserve">ISO 19109:2015, </w:t>
      </w:r>
      <w:r>
        <w:rPr>
          <w:i/>
        </w:rPr>
        <w:t xml:space="preserve">Geographic information – Rules for </w:t>
      </w:r>
      <w:r w:rsidR="0000076E">
        <w:rPr>
          <w:i/>
        </w:rPr>
        <w:t>a</w:t>
      </w:r>
      <w:r>
        <w:rPr>
          <w:i/>
        </w:rPr>
        <w:t xml:space="preserve">pplication </w:t>
      </w:r>
      <w:r w:rsidR="0000076E">
        <w:rPr>
          <w:i/>
        </w:rPr>
        <w:t>s</w:t>
      </w:r>
      <w:r>
        <w:rPr>
          <w:i/>
        </w:rPr>
        <w:t>chema</w:t>
      </w:r>
    </w:p>
    <w:p w14:paraId="016210A5" w14:textId="22A29B49" w:rsidR="00FB1196" w:rsidRPr="00FB1196" w:rsidRDefault="00FB1196" w:rsidP="009068E8">
      <w:r>
        <w:t xml:space="preserve">ISO 19115, </w:t>
      </w:r>
      <w:r>
        <w:rPr>
          <w:i/>
        </w:rPr>
        <w:t>Geographic information – Metadata</w:t>
      </w:r>
    </w:p>
    <w:p w14:paraId="761718A4" w14:textId="77777777" w:rsidR="00D8326A" w:rsidRDefault="00D8326A" w:rsidP="00D8326A">
      <w:pPr>
        <w:rPr>
          <w:i/>
        </w:rPr>
      </w:pPr>
      <w:r w:rsidRPr="005F7682">
        <w:t>ISO 19130</w:t>
      </w:r>
      <w:r>
        <w:rPr>
          <w:i/>
        </w:rPr>
        <w:t xml:space="preserve">, Geographic information – </w:t>
      </w:r>
      <w:r w:rsidRPr="005F7682">
        <w:rPr>
          <w:i/>
        </w:rPr>
        <w:t>Imagery sensor models for geopositioning</w:t>
      </w:r>
    </w:p>
    <w:p w14:paraId="1FDD0FC4" w14:textId="77777777" w:rsidR="009068E8" w:rsidRDefault="009068E8" w:rsidP="009068E8">
      <w:r>
        <w:t xml:space="preserve">OGC 01-101, </w:t>
      </w:r>
      <w:r w:rsidRPr="00C61C20">
        <w:rPr>
          <w:i/>
        </w:rPr>
        <w:t>Abstract Specification Topic 1 - Feature Geometry</w:t>
      </w:r>
      <w:r>
        <w:t>, (ISO 19107), May 10, 2001.</w:t>
      </w:r>
    </w:p>
    <w:p w14:paraId="38AFB1D5" w14:textId="63B2C1F4" w:rsidR="005B0D60" w:rsidRPr="005B0D60" w:rsidRDefault="005B0D60" w:rsidP="009068E8">
      <w:r>
        <w:t xml:space="preserve">OGC 08-015r2, </w:t>
      </w:r>
      <w:r>
        <w:rPr>
          <w:i/>
        </w:rPr>
        <w:t>Abstract Specification Topic 2</w:t>
      </w:r>
      <w:r w:rsidRPr="00C61C20">
        <w:rPr>
          <w:i/>
        </w:rPr>
        <w:t xml:space="preserve"> </w:t>
      </w:r>
      <w:r>
        <w:rPr>
          <w:i/>
        </w:rPr>
        <w:t>– Spatial Referencing by Coordinates</w:t>
      </w:r>
      <w:r w:rsidRPr="005B0D60">
        <w:t xml:space="preserve">, </w:t>
      </w:r>
      <w:r>
        <w:t xml:space="preserve">(ISO 19111), </w:t>
      </w:r>
      <w:r w:rsidRPr="005B0D60">
        <w:t>April 27, 2010.</w:t>
      </w:r>
    </w:p>
    <w:p w14:paraId="2F8E0CCF" w14:textId="77777777" w:rsidR="005B0D60" w:rsidRDefault="005B0D60" w:rsidP="005B0D60">
      <w:r>
        <w:t xml:space="preserve">OGC 10-030, </w:t>
      </w:r>
      <w:r w:rsidRPr="00C61C20">
        <w:rPr>
          <w:i/>
        </w:rPr>
        <w:t>Abstract Specification Topic 19: Geographic information - Linear referencing</w:t>
      </w:r>
      <w:r>
        <w:t>, (ISO 19148), March 20, 2012.</w:t>
      </w:r>
    </w:p>
    <w:p w14:paraId="25628BFC" w14:textId="77777777" w:rsidR="00E968C8" w:rsidRDefault="00E968C8" w:rsidP="009068E8">
      <w:r>
        <w:t xml:space="preserve">OGC 10-004r3, </w:t>
      </w:r>
      <w:r w:rsidRPr="00C61C20">
        <w:rPr>
          <w:i/>
        </w:rPr>
        <w:t xml:space="preserve">Abstract Specification </w:t>
      </w:r>
      <w:r w:rsidRPr="00E968C8">
        <w:rPr>
          <w:i/>
        </w:rPr>
        <w:t>Topic 20: Observations and Measurements</w:t>
      </w:r>
      <w:r>
        <w:t>, November 10, 2010.</w:t>
      </w:r>
    </w:p>
    <w:p w14:paraId="30CBC55D" w14:textId="77777777" w:rsidR="0061542C" w:rsidRDefault="0061542C">
      <w:pPr>
        <w:spacing w:after="0"/>
        <w:rPr>
          <w:b/>
          <w:bCs/>
          <w:sz w:val="28"/>
        </w:rPr>
      </w:pPr>
      <w:r>
        <w:br w:type="page"/>
      </w:r>
    </w:p>
    <w:p w14:paraId="00B9DB18" w14:textId="6B22CAD2" w:rsidR="009A7B37" w:rsidRDefault="009A7B37">
      <w:pPr>
        <w:pStyle w:val="Heading1"/>
      </w:pPr>
      <w:bookmarkStart w:id="9" w:name="_Toc439933452"/>
      <w:r>
        <w:lastRenderedPageBreak/>
        <w:t>Terms and Definitions</w:t>
      </w:r>
      <w:bookmarkEnd w:id="9"/>
    </w:p>
    <w:p w14:paraId="7516CD2E"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06CA5706" w14:textId="77777777" w:rsidR="009A7B37" w:rsidRDefault="009A7B37">
      <w:r>
        <w:t>For the purposes of this document, the following additional terms and definitions apply.</w:t>
      </w:r>
    </w:p>
    <w:p w14:paraId="4570150E" w14:textId="181CD07C" w:rsidR="00D17A43" w:rsidRDefault="00D17A43" w:rsidP="00D17A43">
      <w:pPr>
        <w:pStyle w:val="Heading2"/>
      </w:pPr>
      <w:bookmarkStart w:id="10" w:name="_Toc439933453"/>
      <w:r>
        <w:t>General Terms</w:t>
      </w:r>
      <w:bookmarkEnd w:id="10"/>
    </w:p>
    <w:p w14:paraId="56FB4A38" w14:textId="77777777" w:rsidR="00BF2691" w:rsidRDefault="00BF2691" w:rsidP="00C53E2D">
      <w:pPr>
        <w:pStyle w:val="TermNum41"/>
      </w:pPr>
    </w:p>
    <w:p w14:paraId="015B1972" w14:textId="77777777" w:rsidR="00BF2691" w:rsidRPr="0048185E" w:rsidRDefault="00BF2691" w:rsidP="00BF2691">
      <w:pPr>
        <w:pStyle w:val="Terms"/>
      </w:pPr>
      <w:r>
        <w:t>assembly</w:t>
      </w:r>
    </w:p>
    <w:p w14:paraId="1EEBC863" w14:textId="77777777" w:rsidR="00BF2691" w:rsidRDefault="00BF2691" w:rsidP="00BF2691">
      <w:pPr>
        <w:pStyle w:val="Definition"/>
        <w:rPr>
          <w:szCs w:val="24"/>
          <w:lang w:val="en-US"/>
        </w:rPr>
      </w:pPr>
      <w:r w:rsidRPr="00BF2691">
        <w:rPr>
          <w:szCs w:val="24"/>
          <w:lang w:val="en-US"/>
        </w:rPr>
        <w:t xml:space="preserve">set of related </w:t>
      </w:r>
      <w:r w:rsidRPr="002C38E9">
        <w:rPr>
          <w:b/>
          <w:szCs w:val="24"/>
          <w:lang w:val="en-US"/>
        </w:rPr>
        <w:t>components</w:t>
      </w:r>
      <w:r w:rsidRPr="00BF2691">
        <w:rPr>
          <w:szCs w:val="24"/>
          <w:lang w:val="en-US"/>
        </w:rPr>
        <w:t xml:space="preserve"> attached to each other </w:t>
      </w:r>
    </w:p>
    <w:p w14:paraId="56734A9E" w14:textId="77777777" w:rsidR="00BF2691" w:rsidRDefault="00BF2691" w:rsidP="00BF2691">
      <w:pPr>
        <w:pStyle w:val="Definition"/>
      </w:pPr>
      <w:r>
        <w:t>[ISO 6707-1:2014]</w:t>
      </w:r>
    </w:p>
    <w:p w14:paraId="31B573C2" w14:textId="77777777" w:rsidR="00C8283B" w:rsidRDefault="00C8283B" w:rsidP="00C53E2D">
      <w:pPr>
        <w:pStyle w:val="TermNum41"/>
      </w:pPr>
    </w:p>
    <w:p w14:paraId="1926A070" w14:textId="77777777" w:rsidR="00C8283B" w:rsidRPr="0048185E" w:rsidRDefault="00C8283B" w:rsidP="00C8283B">
      <w:pPr>
        <w:pStyle w:val="Terms"/>
      </w:pPr>
      <w:r>
        <w:t>component</w:t>
      </w:r>
    </w:p>
    <w:p w14:paraId="79E59CAF" w14:textId="77777777" w:rsidR="00C8283B" w:rsidRDefault="002C38E9" w:rsidP="00C8283B">
      <w:pPr>
        <w:pStyle w:val="Definition"/>
      </w:pPr>
      <w:r>
        <w:t xml:space="preserve">distinct unit of </w:t>
      </w:r>
      <w:r w:rsidRPr="002C38E9">
        <w:rPr>
          <w:b/>
        </w:rPr>
        <w:t>construction</w:t>
      </w:r>
      <w:r>
        <w:t xml:space="preserve"> or a </w:t>
      </w:r>
      <w:r w:rsidRPr="00C8283B">
        <w:rPr>
          <w:b/>
        </w:rPr>
        <w:t>product</w:t>
      </w:r>
      <w:r w:rsidRPr="00C8283B">
        <w:t xml:space="preserve"> </w:t>
      </w:r>
      <w:r>
        <w:t xml:space="preserve">constructed or manufactured </w:t>
      </w:r>
      <w:r w:rsidR="00C8283B" w:rsidRPr="00C8283B">
        <w:t xml:space="preserve">to serve a specific function or functions </w:t>
      </w:r>
    </w:p>
    <w:p w14:paraId="78B8E805" w14:textId="77777777" w:rsidR="002C38E9" w:rsidRPr="003E4DB0" w:rsidRDefault="002C38E9" w:rsidP="002C38E9">
      <w:r w:rsidRPr="003E4DB0">
        <w:t xml:space="preserve">Note 1 to entry: </w:t>
      </w:r>
      <w:r w:rsidRPr="002C38E9">
        <w:t>ISO 6707-1:2014</w:t>
      </w:r>
      <w:r>
        <w:t xml:space="preserve"> limits </w:t>
      </w:r>
      <w:r w:rsidRPr="002C38E9">
        <w:rPr>
          <w:b/>
        </w:rPr>
        <w:t>components</w:t>
      </w:r>
      <w:r>
        <w:t xml:space="preserve"> to manufactured </w:t>
      </w:r>
      <w:r w:rsidRPr="002C38E9">
        <w:rPr>
          <w:b/>
        </w:rPr>
        <w:t>products</w:t>
      </w:r>
    </w:p>
    <w:p w14:paraId="2371D101" w14:textId="77777777" w:rsidR="000D3796" w:rsidRDefault="000D3796" w:rsidP="00C53E2D">
      <w:pPr>
        <w:pStyle w:val="TermNum41"/>
      </w:pPr>
    </w:p>
    <w:p w14:paraId="606BC796" w14:textId="77777777" w:rsidR="000D3796" w:rsidRPr="0048185E" w:rsidRDefault="000D3796" w:rsidP="000D3796">
      <w:pPr>
        <w:pStyle w:val="Terms"/>
      </w:pPr>
      <w:r>
        <w:t>conceptual model</w:t>
      </w:r>
    </w:p>
    <w:p w14:paraId="21D4B67C" w14:textId="64177881" w:rsidR="000D3796" w:rsidRDefault="00117BB1" w:rsidP="000D3796">
      <w:pPr>
        <w:pStyle w:val="Definition"/>
      </w:pPr>
      <w:r w:rsidRPr="00117BB1">
        <w:t xml:space="preserve">model that defines concepts of a </w:t>
      </w:r>
      <w:r w:rsidRPr="00117BB1">
        <w:rPr>
          <w:b/>
        </w:rPr>
        <w:t>universe of discourse</w:t>
      </w:r>
    </w:p>
    <w:p w14:paraId="78698996" w14:textId="77777777" w:rsidR="000D3796" w:rsidRDefault="000D3796" w:rsidP="000D3796">
      <w:pPr>
        <w:pStyle w:val="Definition"/>
      </w:pPr>
      <w:r>
        <w:t xml:space="preserve">[ISO </w:t>
      </w:r>
      <w:r w:rsidR="00D60F8A">
        <w:t>19103, 4.11, 4.23</w:t>
      </w:r>
      <w:r>
        <w:t>]</w:t>
      </w:r>
    </w:p>
    <w:p w14:paraId="52805AAA" w14:textId="77777777" w:rsidR="00EC0870" w:rsidRDefault="00EC0870" w:rsidP="00EC0870">
      <w:pPr>
        <w:pStyle w:val="TermNum41"/>
      </w:pPr>
    </w:p>
    <w:p w14:paraId="212306DF" w14:textId="5DA8A6D0" w:rsidR="00EC0870" w:rsidRDefault="00EC0870" w:rsidP="00EC0870">
      <w:pPr>
        <w:pStyle w:val="Terms"/>
      </w:pPr>
      <w:r>
        <w:t>conformance class</w:t>
      </w:r>
    </w:p>
    <w:p w14:paraId="7C2E52BD" w14:textId="77777777" w:rsidR="0046097C" w:rsidRDefault="00EC0870" w:rsidP="00EC0870">
      <w:pPr>
        <w:pStyle w:val="Definition"/>
        <w:rPr>
          <w:szCs w:val="24"/>
          <w:lang w:val="en-US"/>
        </w:rPr>
      </w:pPr>
      <w:r w:rsidRPr="00EC0870">
        <w:rPr>
          <w:szCs w:val="24"/>
          <w:lang w:val="en-US"/>
        </w:rPr>
        <w:t xml:space="preserve">set of conformance test modules that must be applied to receive a single certificate of conformance </w:t>
      </w:r>
    </w:p>
    <w:p w14:paraId="59683309" w14:textId="18291359" w:rsidR="00EC0870" w:rsidRDefault="00EC0870" w:rsidP="00EC0870">
      <w:pPr>
        <w:pStyle w:val="Definition"/>
      </w:pPr>
      <w:r>
        <w:t>[OGC 08-131r3]</w:t>
      </w:r>
    </w:p>
    <w:p w14:paraId="2E366C50" w14:textId="77777777" w:rsidR="00117BB1" w:rsidRDefault="00117BB1" w:rsidP="00117BB1">
      <w:pPr>
        <w:pStyle w:val="TermNum41"/>
      </w:pPr>
    </w:p>
    <w:p w14:paraId="78E616F2" w14:textId="05D6F58E" w:rsidR="00117BB1" w:rsidRPr="0048185E" w:rsidRDefault="00117BB1" w:rsidP="00117BB1">
      <w:pPr>
        <w:pStyle w:val="Terms"/>
      </w:pPr>
      <w:r>
        <w:t>dataset</w:t>
      </w:r>
    </w:p>
    <w:p w14:paraId="2E0B329C" w14:textId="19C9263B" w:rsidR="00117BB1" w:rsidRPr="003E4DB0" w:rsidRDefault="00117BB1" w:rsidP="00117BB1">
      <w:r w:rsidRPr="00117BB1">
        <w:t>identifiable collection of data</w:t>
      </w:r>
    </w:p>
    <w:p w14:paraId="7EA14556" w14:textId="53CA1C1E" w:rsidR="00117BB1" w:rsidRPr="003E4DB0" w:rsidRDefault="00117BB1" w:rsidP="00117BB1">
      <w:r w:rsidRPr="003E4DB0">
        <w:t>[ISO 1</w:t>
      </w:r>
      <w:r>
        <w:t>9115</w:t>
      </w:r>
      <w:r w:rsidRPr="003E4DB0">
        <w:t>]</w:t>
      </w:r>
    </w:p>
    <w:p w14:paraId="7A8A503A" w14:textId="77777777" w:rsidR="000A4A82" w:rsidRDefault="000A4A82" w:rsidP="00C53E2D">
      <w:pPr>
        <w:pStyle w:val="TermNum41"/>
      </w:pPr>
    </w:p>
    <w:p w14:paraId="2734ADB8" w14:textId="77777777" w:rsidR="000A4A82" w:rsidRPr="0048185E" w:rsidRDefault="000A4A82" w:rsidP="000A4A82">
      <w:pPr>
        <w:pStyle w:val="Terms"/>
      </w:pPr>
      <w:r>
        <w:t>dimension</w:t>
      </w:r>
    </w:p>
    <w:p w14:paraId="2AF92E02" w14:textId="77777777" w:rsidR="000A4A82" w:rsidRPr="003E4DB0" w:rsidRDefault="000A4A82" w:rsidP="000A4A82">
      <w:r w:rsidRPr="003E4DB0">
        <w:t>extent in a given direction or along a given line, or a given angle</w:t>
      </w:r>
    </w:p>
    <w:p w14:paraId="3466C51D" w14:textId="77777777" w:rsidR="000A4A82" w:rsidRPr="003E4DB0" w:rsidRDefault="000A4A82" w:rsidP="000A4A82">
      <w:r w:rsidRPr="003E4DB0">
        <w:lastRenderedPageBreak/>
        <w:t>[ISO 1803:1997, 3.1]</w:t>
      </w:r>
    </w:p>
    <w:p w14:paraId="3865FFAE" w14:textId="77777777" w:rsidR="003E2CB5" w:rsidRDefault="003E2CB5" w:rsidP="003E2CB5">
      <w:pPr>
        <w:pStyle w:val="TermNum41"/>
      </w:pPr>
    </w:p>
    <w:p w14:paraId="3C0E8749" w14:textId="77777777" w:rsidR="003E2CB5" w:rsidRPr="0048185E" w:rsidRDefault="003E2CB5" w:rsidP="003E2CB5">
      <w:pPr>
        <w:pStyle w:val="Terms"/>
      </w:pPr>
      <w:r>
        <w:t>document</w:t>
      </w:r>
    </w:p>
    <w:p w14:paraId="1468C387" w14:textId="77777777" w:rsidR="003E2CB5" w:rsidRDefault="003E2CB5" w:rsidP="003E2CB5">
      <w:r w:rsidRPr="00F66A9A">
        <w:t>information in permanent form which is approved by one or more signatures</w:t>
      </w:r>
    </w:p>
    <w:p w14:paraId="1221DAE0" w14:textId="4B77B8E7" w:rsidR="003E2CB5" w:rsidRDefault="00EC6E5E" w:rsidP="003E2CB5">
      <w:pPr>
        <w:pStyle w:val="Definition"/>
      </w:pPr>
      <w:r w:rsidRPr="00EC6E5E">
        <w:t>Compares to ISO 19152:2012 4.1.21 source</w:t>
      </w:r>
    </w:p>
    <w:p w14:paraId="0EDBB942" w14:textId="77777777" w:rsidR="00D60F8A" w:rsidRDefault="00D60F8A" w:rsidP="00C53E2D">
      <w:pPr>
        <w:pStyle w:val="TermNum41"/>
      </w:pPr>
    </w:p>
    <w:p w14:paraId="1E5ECF74" w14:textId="77777777" w:rsidR="00D60F8A" w:rsidRPr="0048185E" w:rsidRDefault="00D60F8A" w:rsidP="00D60F8A">
      <w:pPr>
        <w:pStyle w:val="Terms"/>
      </w:pPr>
      <w:r>
        <w:t>feature</w:t>
      </w:r>
    </w:p>
    <w:p w14:paraId="36494AA4" w14:textId="77777777" w:rsidR="00D60F8A" w:rsidRDefault="00D60F8A" w:rsidP="00D60F8A">
      <w:pPr>
        <w:pStyle w:val="Definition"/>
      </w:pPr>
      <w:r w:rsidRPr="00D60F8A">
        <w:t>abstraction of real world phenomena</w:t>
      </w:r>
      <w:r w:rsidRPr="006B7A57">
        <w:t xml:space="preserve"> </w:t>
      </w:r>
    </w:p>
    <w:p w14:paraId="34C14394" w14:textId="77777777" w:rsidR="00D60F8A" w:rsidRDefault="00D60F8A" w:rsidP="00D60F8A">
      <w:pPr>
        <w:pStyle w:val="Definition"/>
      </w:pPr>
      <w:r>
        <w:t>[ISO 19103, 4.16]</w:t>
      </w:r>
    </w:p>
    <w:p w14:paraId="7189391E" w14:textId="77777777" w:rsidR="001A3C46" w:rsidRDefault="001A3C46" w:rsidP="00C53E2D">
      <w:pPr>
        <w:pStyle w:val="TermNum41"/>
      </w:pPr>
    </w:p>
    <w:p w14:paraId="38611B86" w14:textId="77777777" w:rsidR="001A3C46" w:rsidRPr="0048185E" w:rsidRDefault="001A3C46" w:rsidP="001A3C46">
      <w:pPr>
        <w:pStyle w:val="Terms"/>
      </w:pPr>
      <w:r>
        <w:t>gradient</w:t>
      </w:r>
    </w:p>
    <w:p w14:paraId="0069C59D" w14:textId="77777777" w:rsidR="001A3C46" w:rsidRPr="001A3C46" w:rsidRDefault="001A3C46" w:rsidP="001A3C46">
      <w:pPr>
        <w:pStyle w:val="Definition"/>
      </w:pPr>
      <w:r w:rsidRPr="001A3C46">
        <w:t xml:space="preserve">ratio of difference in </w:t>
      </w:r>
      <w:r w:rsidRPr="001A3C46">
        <w:rPr>
          <w:b/>
        </w:rPr>
        <w:t>level</w:t>
      </w:r>
      <w:r w:rsidRPr="001A3C46">
        <w:t xml:space="preserve"> between two points to the horizontal distance between them </w:t>
      </w:r>
    </w:p>
    <w:p w14:paraId="74CEDB05" w14:textId="77777777" w:rsidR="001A3C46" w:rsidRDefault="001A3C46" w:rsidP="001A3C46">
      <w:pPr>
        <w:pStyle w:val="Definition"/>
      </w:pPr>
      <w:r>
        <w:t>[ISO 6707-1:2014]</w:t>
      </w:r>
    </w:p>
    <w:p w14:paraId="63231BB2" w14:textId="77777777" w:rsidR="00516796" w:rsidRDefault="00516796" w:rsidP="00C53E2D">
      <w:pPr>
        <w:pStyle w:val="TermNum41"/>
      </w:pPr>
    </w:p>
    <w:p w14:paraId="54EA6610" w14:textId="77777777" w:rsidR="00516796" w:rsidRPr="0048185E" w:rsidRDefault="00516796" w:rsidP="00516796">
      <w:pPr>
        <w:pStyle w:val="Terms"/>
      </w:pPr>
      <w:r>
        <w:t>height</w:t>
      </w:r>
    </w:p>
    <w:p w14:paraId="3F5A4AF4" w14:textId="77777777" w:rsidR="00516796" w:rsidRDefault="00516796" w:rsidP="00516796">
      <w:pPr>
        <w:pStyle w:val="Definition"/>
      </w:pPr>
      <w:r w:rsidRPr="00516796">
        <w:rPr>
          <w:szCs w:val="24"/>
          <w:lang w:val="en-US"/>
        </w:rPr>
        <w:t xml:space="preserve">vertical </w:t>
      </w:r>
      <w:r w:rsidRPr="000A4A82">
        <w:rPr>
          <w:b/>
          <w:szCs w:val="24"/>
          <w:lang w:val="en-US"/>
        </w:rPr>
        <w:t>dimension</w:t>
      </w:r>
      <w:r w:rsidRPr="00516796">
        <w:rPr>
          <w:szCs w:val="24"/>
          <w:lang w:val="en-US"/>
        </w:rPr>
        <w:t xml:space="preserve"> above a horizontal reference </w:t>
      </w:r>
      <w:r w:rsidRPr="00A0329C">
        <w:rPr>
          <w:b/>
          <w:szCs w:val="24"/>
          <w:lang w:val="en-US"/>
        </w:rPr>
        <w:t>level</w:t>
      </w:r>
      <w:r w:rsidRPr="00516796">
        <w:rPr>
          <w:szCs w:val="24"/>
          <w:lang w:val="en-US"/>
        </w:rPr>
        <w:t xml:space="preserve"> </w:t>
      </w:r>
    </w:p>
    <w:p w14:paraId="05FA5600" w14:textId="77777777" w:rsidR="00516796" w:rsidRDefault="00516796" w:rsidP="00516796">
      <w:pPr>
        <w:pStyle w:val="Definition"/>
      </w:pPr>
      <w:r>
        <w:t>[ISO 6707-1:2014]</w:t>
      </w:r>
    </w:p>
    <w:p w14:paraId="6FC1EBEE" w14:textId="77777777" w:rsidR="00A0329C" w:rsidRDefault="00A0329C" w:rsidP="00C53E2D">
      <w:pPr>
        <w:pStyle w:val="TermNum41"/>
      </w:pPr>
    </w:p>
    <w:p w14:paraId="7D84F08F" w14:textId="77777777" w:rsidR="00A0329C" w:rsidRPr="0048185E" w:rsidRDefault="00A0329C" w:rsidP="00A0329C">
      <w:pPr>
        <w:pStyle w:val="Terms"/>
      </w:pPr>
      <w:r>
        <w:t>height</w:t>
      </w:r>
    </w:p>
    <w:p w14:paraId="700D9BC0" w14:textId="77777777" w:rsidR="00516796" w:rsidRDefault="00516796" w:rsidP="00516796">
      <w:pPr>
        <w:pStyle w:val="Definition"/>
      </w:pPr>
      <w:r>
        <w:t>distance of a point from a chosen reference surface measured upward along a line perpendicular to that surface</w:t>
      </w:r>
    </w:p>
    <w:p w14:paraId="36680338" w14:textId="77777777" w:rsidR="00A664D3" w:rsidRDefault="00A664D3" w:rsidP="00A664D3">
      <w:r w:rsidRPr="003E4DB0">
        <w:t>Note 1 to entry:</w:t>
      </w:r>
      <w:r>
        <w:t xml:space="preserve"> The surface is normally used to model the surface of the Earth.</w:t>
      </w:r>
    </w:p>
    <w:p w14:paraId="551D140D" w14:textId="70D2AA50" w:rsidR="00516796" w:rsidRDefault="00A664D3" w:rsidP="00A664D3">
      <w:r>
        <w:t xml:space="preserve"> </w:t>
      </w:r>
      <w:r w:rsidR="00516796">
        <w:t>[</w:t>
      </w:r>
      <w:r w:rsidR="0046097C">
        <w:t>OGC 08-015r2</w:t>
      </w:r>
      <w:r w:rsidR="00516796">
        <w:t>]</w:t>
      </w:r>
    </w:p>
    <w:p w14:paraId="3A482FDF" w14:textId="77777777" w:rsidR="00255C09" w:rsidRDefault="00255C09" w:rsidP="00C53E2D">
      <w:pPr>
        <w:pStyle w:val="TermNum41"/>
      </w:pPr>
    </w:p>
    <w:p w14:paraId="7E614E55" w14:textId="77777777" w:rsidR="00255C09" w:rsidRPr="0048185E" w:rsidRDefault="00255C09" w:rsidP="00255C09">
      <w:pPr>
        <w:pStyle w:val="Terms"/>
      </w:pPr>
      <w:r>
        <w:t>length</w:t>
      </w:r>
    </w:p>
    <w:p w14:paraId="7607084A" w14:textId="77777777" w:rsidR="00255C09" w:rsidRPr="00255C09" w:rsidRDefault="00255C09" w:rsidP="00255C09">
      <w:pPr>
        <w:pStyle w:val="Definition"/>
        <w:rPr>
          <w:szCs w:val="24"/>
          <w:lang w:val="en-US"/>
        </w:rPr>
      </w:pPr>
      <w:r w:rsidRPr="00255C09">
        <w:rPr>
          <w:szCs w:val="24"/>
          <w:lang w:val="en-US"/>
        </w:rPr>
        <w:t xml:space="preserve">one of two horizontal </w:t>
      </w:r>
      <w:r w:rsidRPr="000A4A82">
        <w:rPr>
          <w:b/>
          <w:szCs w:val="24"/>
          <w:lang w:val="en-US"/>
        </w:rPr>
        <w:t>dimensions</w:t>
      </w:r>
      <w:r w:rsidRPr="00255C09">
        <w:rPr>
          <w:szCs w:val="24"/>
          <w:lang w:val="en-US"/>
        </w:rPr>
        <w:t>, normally the larger</w:t>
      </w:r>
    </w:p>
    <w:p w14:paraId="06D5F101" w14:textId="77777777" w:rsidR="00255C09" w:rsidRDefault="00255C09" w:rsidP="00255C09">
      <w:pPr>
        <w:pStyle w:val="Definition"/>
        <w:rPr>
          <w:szCs w:val="24"/>
          <w:lang w:val="en-US"/>
        </w:rPr>
      </w:pPr>
      <w:r w:rsidRPr="00255C09">
        <w:rPr>
          <w:szCs w:val="24"/>
          <w:lang w:val="en-US"/>
        </w:rPr>
        <w:t xml:space="preserve">Note 1 to entry: The other is </w:t>
      </w:r>
      <w:r w:rsidRPr="00255C09">
        <w:rPr>
          <w:b/>
          <w:szCs w:val="24"/>
          <w:lang w:val="en-US"/>
        </w:rPr>
        <w:t>width</w:t>
      </w:r>
      <w:r w:rsidRPr="00255C09">
        <w:rPr>
          <w:szCs w:val="24"/>
          <w:lang w:val="en-US"/>
        </w:rPr>
        <w:t xml:space="preserve">. </w:t>
      </w:r>
    </w:p>
    <w:p w14:paraId="588B590D" w14:textId="77777777" w:rsidR="00255C09" w:rsidRDefault="00255C09" w:rsidP="00255C09">
      <w:pPr>
        <w:pStyle w:val="Definition"/>
      </w:pPr>
      <w:r>
        <w:t>[ISO 6707-1:2014]</w:t>
      </w:r>
    </w:p>
    <w:p w14:paraId="74E42F92" w14:textId="77777777" w:rsidR="001A3C46" w:rsidRDefault="001A3C46" w:rsidP="00C53E2D">
      <w:pPr>
        <w:pStyle w:val="TermNum41"/>
      </w:pPr>
    </w:p>
    <w:p w14:paraId="7101EACC" w14:textId="77777777" w:rsidR="001A3C46" w:rsidRPr="0048185E" w:rsidRDefault="001A3C46" w:rsidP="001A3C46">
      <w:pPr>
        <w:pStyle w:val="Terms"/>
      </w:pPr>
      <w:r>
        <w:t>level</w:t>
      </w:r>
    </w:p>
    <w:p w14:paraId="71999090" w14:textId="77777777" w:rsidR="001A3C46" w:rsidRDefault="001A3C46" w:rsidP="001A3C46">
      <w:pPr>
        <w:pStyle w:val="Definition"/>
      </w:pPr>
      <w:r w:rsidRPr="001A3C46">
        <w:t xml:space="preserve">value of the vertical </w:t>
      </w:r>
      <w:r w:rsidRPr="00F6698B">
        <w:rPr>
          <w:b/>
        </w:rPr>
        <w:t>dimension</w:t>
      </w:r>
      <w:r w:rsidRPr="001A3C46">
        <w:t xml:space="preserve"> of a point above or below a defined reference </w:t>
      </w:r>
    </w:p>
    <w:p w14:paraId="2B4BD947" w14:textId="77777777" w:rsidR="001A3C46" w:rsidRDefault="001A3C46" w:rsidP="001A3C46">
      <w:pPr>
        <w:pStyle w:val="Definition"/>
      </w:pPr>
      <w:r>
        <w:t>[ISO 6707-1:2014]</w:t>
      </w:r>
    </w:p>
    <w:p w14:paraId="0E2E0ABB" w14:textId="77777777" w:rsidR="00844073" w:rsidRDefault="00844073" w:rsidP="00844073">
      <w:pPr>
        <w:pStyle w:val="TermNum41"/>
      </w:pPr>
    </w:p>
    <w:p w14:paraId="175E5E42" w14:textId="20A42698" w:rsidR="00844073" w:rsidRPr="0048185E" w:rsidRDefault="00844073" w:rsidP="00844073">
      <w:pPr>
        <w:pStyle w:val="Terms"/>
      </w:pPr>
      <w:r>
        <w:t>physical element</w:t>
      </w:r>
    </w:p>
    <w:p w14:paraId="1A52D7E8" w14:textId="670FA483" w:rsidR="00844073" w:rsidRDefault="00844073" w:rsidP="00844073">
      <w:pPr>
        <w:pStyle w:val="Definition"/>
      </w:pPr>
      <w:r>
        <w:t xml:space="preserve">any </w:t>
      </w:r>
      <w:r w:rsidRPr="00844073">
        <w:rPr>
          <w:b/>
        </w:rPr>
        <w:t>component</w:t>
      </w:r>
      <w:r>
        <w:t xml:space="preserve"> defined within the spatial and functional context of a </w:t>
      </w:r>
      <w:r w:rsidRPr="00844073">
        <w:rPr>
          <w:b/>
        </w:rPr>
        <w:t>facility</w:t>
      </w:r>
    </w:p>
    <w:p w14:paraId="5E272ED3" w14:textId="77777777" w:rsidR="00844073" w:rsidRDefault="00844073" w:rsidP="00844073">
      <w:pPr>
        <w:pStyle w:val="TermNum41"/>
      </w:pPr>
    </w:p>
    <w:p w14:paraId="203C2A73" w14:textId="20FD87CB" w:rsidR="00844073" w:rsidRPr="0048185E" w:rsidRDefault="00844073" w:rsidP="00844073">
      <w:pPr>
        <w:pStyle w:val="Terms"/>
      </w:pPr>
      <w:r>
        <w:t>positioning element</w:t>
      </w:r>
    </w:p>
    <w:p w14:paraId="3F35306E" w14:textId="63B7B846" w:rsidR="00844073" w:rsidRDefault="00844073" w:rsidP="00844073">
      <w:pPr>
        <w:pStyle w:val="Definition"/>
      </w:pPr>
      <w:r>
        <w:t xml:space="preserve">virtual element used to position, align, or organize </w:t>
      </w:r>
      <w:r w:rsidRPr="00844073">
        <w:rPr>
          <w:b/>
        </w:rPr>
        <w:t>physical elements</w:t>
      </w:r>
      <w:r w:rsidRPr="001A3C46">
        <w:t xml:space="preserve"> </w:t>
      </w:r>
    </w:p>
    <w:p w14:paraId="0F64338A" w14:textId="13753C58" w:rsidR="00C8283B" w:rsidRDefault="00844073" w:rsidP="00C53E2D">
      <w:pPr>
        <w:pStyle w:val="TermNum41"/>
      </w:pPr>
      <w:r>
        <w:t>,</w:t>
      </w:r>
    </w:p>
    <w:p w14:paraId="1219E70A" w14:textId="77777777" w:rsidR="00C8283B" w:rsidRPr="0048185E" w:rsidRDefault="00C8283B" w:rsidP="00C8283B">
      <w:pPr>
        <w:pStyle w:val="Terms"/>
      </w:pPr>
      <w:r>
        <w:t>product</w:t>
      </w:r>
    </w:p>
    <w:p w14:paraId="06C11D10" w14:textId="77777777" w:rsidR="00C8283B" w:rsidRPr="00C8283B" w:rsidRDefault="00C8283B" w:rsidP="00C8283B">
      <w:pPr>
        <w:pStyle w:val="Definition"/>
        <w:rPr>
          <w:szCs w:val="24"/>
          <w:lang w:val="en-US"/>
        </w:rPr>
      </w:pPr>
      <w:r w:rsidRPr="00C8283B">
        <w:rPr>
          <w:szCs w:val="24"/>
          <w:lang w:val="en-US"/>
        </w:rPr>
        <w:t xml:space="preserve">item manufactured or processed for incorporation in </w:t>
      </w:r>
      <w:r w:rsidRPr="00C8283B">
        <w:rPr>
          <w:b/>
          <w:szCs w:val="24"/>
          <w:lang w:val="en-US"/>
        </w:rPr>
        <w:t>construction works</w:t>
      </w:r>
      <w:r w:rsidRPr="00C8283B">
        <w:rPr>
          <w:szCs w:val="24"/>
          <w:lang w:val="en-US"/>
        </w:rPr>
        <w:t xml:space="preserve"> </w:t>
      </w:r>
    </w:p>
    <w:p w14:paraId="3984ABA8" w14:textId="77777777" w:rsidR="00C8283B" w:rsidRDefault="00C8283B" w:rsidP="00C8283B">
      <w:pPr>
        <w:pStyle w:val="Definition"/>
      </w:pPr>
      <w:r>
        <w:t>[ISO 6707-1:2014]</w:t>
      </w:r>
    </w:p>
    <w:p w14:paraId="508ED771" w14:textId="77777777" w:rsidR="003E2CB5" w:rsidRDefault="003E2CB5" w:rsidP="003E2CB5">
      <w:pPr>
        <w:pStyle w:val="TermNum41"/>
      </w:pPr>
    </w:p>
    <w:p w14:paraId="12EBF979" w14:textId="77777777" w:rsidR="003E2CB5" w:rsidRPr="0048185E" w:rsidRDefault="003E2CB5" w:rsidP="003E2CB5">
      <w:pPr>
        <w:pStyle w:val="Terms"/>
      </w:pPr>
      <w:r>
        <w:t>professional</w:t>
      </w:r>
    </w:p>
    <w:p w14:paraId="01CE4E42" w14:textId="77777777" w:rsidR="003E2CB5" w:rsidRPr="00C8283B" w:rsidRDefault="003E2CB5" w:rsidP="003E2CB5">
      <w:pPr>
        <w:pStyle w:val="Definition"/>
        <w:rPr>
          <w:szCs w:val="24"/>
          <w:lang w:val="en-US"/>
        </w:rPr>
      </w:pPr>
      <w:r w:rsidRPr="00F66A9A">
        <w:rPr>
          <w:szCs w:val="24"/>
          <w:lang w:val="en-US"/>
        </w:rPr>
        <w:t>person, generally with tertiary education, who through a license is bound to act according to the standards of a professional association</w:t>
      </w:r>
      <w:r w:rsidRPr="00C8283B">
        <w:rPr>
          <w:szCs w:val="24"/>
          <w:lang w:val="en-US"/>
        </w:rPr>
        <w:t xml:space="preserve"> </w:t>
      </w:r>
    </w:p>
    <w:p w14:paraId="313730D4" w14:textId="648E0A23" w:rsidR="006132E5" w:rsidRDefault="006132E5" w:rsidP="006132E5">
      <w:r w:rsidRPr="003E4DB0">
        <w:t>Note 1 to entry:</w:t>
      </w:r>
      <w:r>
        <w:t xml:space="preserve"> In common usage, the term professional includes a much broader scope of individuals,  Here, it only refers to those who are liscensed, such as land surveyors.</w:t>
      </w:r>
    </w:p>
    <w:p w14:paraId="3D183072" w14:textId="77777777" w:rsidR="00EC0870" w:rsidRDefault="00EC0870" w:rsidP="00EC0870">
      <w:pPr>
        <w:pStyle w:val="TermNum41"/>
      </w:pPr>
    </w:p>
    <w:p w14:paraId="64074F84" w14:textId="3FAF8528" w:rsidR="00EC0870" w:rsidRDefault="00EC0870" w:rsidP="00EC0870">
      <w:pPr>
        <w:pStyle w:val="Terms"/>
      </w:pPr>
      <w:r>
        <w:t>requirement class</w:t>
      </w:r>
    </w:p>
    <w:p w14:paraId="3D6DFDD4" w14:textId="4B9432E3" w:rsidR="00EC0870" w:rsidRPr="00EC0870" w:rsidRDefault="00EC0870" w:rsidP="00EC0870">
      <w:pPr>
        <w:pStyle w:val="Terms"/>
      </w:pPr>
      <w:r>
        <w:t>requirements class</w:t>
      </w:r>
    </w:p>
    <w:p w14:paraId="07826D73" w14:textId="50771B28" w:rsidR="00EC0870" w:rsidRPr="003E4DB0" w:rsidRDefault="00EC0870" w:rsidP="00EC0870">
      <w:r w:rsidRPr="00EC0870">
        <w:t>aggregate of all requirement modules that must all be satisfied to satisfy a conformance test class</w:t>
      </w:r>
    </w:p>
    <w:p w14:paraId="31AD76DF" w14:textId="46EAFDAB" w:rsidR="00EC0870" w:rsidRDefault="00EC0870" w:rsidP="00EC0870">
      <w:pPr>
        <w:pStyle w:val="Definition"/>
      </w:pPr>
      <w:r>
        <w:t>[OGC 08-131r3]</w:t>
      </w:r>
    </w:p>
    <w:p w14:paraId="35FB825C" w14:textId="77777777" w:rsidR="001A3C46" w:rsidRDefault="001A3C46" w:rsidP="00C53E2D">
      <w:pPr>
        <w:pStyle w:val="TermNum41"/>
      </w:pPr>
    </w:p>
    <w:p w14:paraId="0CC4D938" w14:textId="77777777" w:rsidR="001A3C46" w:rsidRPr="0048185E" w:rsidRDefault="001A3C46" w:rsidP="001A3C46">
      <w:pPr>
        <w:pStyle w:val="Terms"/>
      </w:pPr>
      <w:r>
        <w:t>slope</w:t>
      </w:r>
    </w:p>
    <w:p w14:paraId="76CDEBFE" w14:textId="77777777" w:rsidR="001A3C46" w:rsidRPr="003E4DB0" w:rsidRDefault="001A3C46" w:rsidP="001A3C46">
      <w:r w:rsidRPr="003E4DB0">
        <w:t>inclination of a plane surface to the horizontal</w:t>
      </w:r>
    </w:p>
    <w:p w14:paraId="54E36762" w14:textId="77777777" w:rsidR="001A3C46" w:rsidRDefault="001A3C46" w:rsidP="001A3C46">
      <w:pPr>
        <w:pStyle w:val="Definition"/>
      </w:pPr>
      <w:r>
        <w:t>[ISO 6707-1:2014]</w:t>
      </w:r>
    </w:p>
    <w:p w14:paraId="5C8F1C6F" w14:textId="77777777" w:rsidR="003E2CB5" w:rsidRDefault="003E2CB5" w:rsidP="003E2CB5">
      <w:pPr>
        <w:pStyle w:val="TermNum41"/>
      </w:pPr>
    </w:p>
    <w:p w14:paraId="7942B26D" w14:textId="77777777" w:rsidR="003E2CB5" w:rsidRPr="0048185E" w:rsidRDefault="003E2CB5" w:rsidP="003E2CB5">
      <w:pPr>
        <w:pStyle w:val="Terms"/>
      </w:pPr>
      <w:r>
        <w:t>survey mark</w:t>
      </w:r>
    </w:p>
    <w:p w14:paraId="0EC3F337" w14:textId="77777777" w:rsidR="003E2CB5" w:rsidRPr="003E4DB0" w:rsidRDefault="003E2CB5" w:rsidP="003E2CB5">
      <w:r>
        <w:rPr>
          <w:lang w:val="en-GB"/>
        </w:rPr>
        <w:t>physical object which by its form defines a point on the surface of the Earth</w:t>
      </w:r>
    </w:p>
    <w:p w14:paraId="4E71A0D2" w14:textId="77777777" w:rsidR="00B013B2" w:rsidRDefault="00B013B2" w:rsidP="00C53E2D">
      <w:pPr>
        <w:pStyle w:val="TermNum41"/>
      </w:pPr>
    </w:p>
    <w:p w14:paraId="7833665C" w14:textId="77777777" w:rsidR="00B013B2" w:rsidRPr="0048185E" w:rsidRDefault="00B013B2" w:rsidP="00B013B2">
      <w:pPr>
        <w:pStyle w:val="Terms"/>
      </w:pPr>
      <w:r>
        <w:t>universe of discourse</w:t>
      </w:r>
    </w:p>
    <w:p w14:paraId="66EAE1F6" w14:textId="77777777" w:rsidR="00B013B2" w:rsidRDefault="00B013B2" w:rsidP="00B013B2">
      <w:pPr>
        <w:pStyle w:val="Definition"/>
        <w:rPr>
          <w:szCs w:val="24"/>
          <w:lang w:val="en-US"/>
        </w:rPr>
      </w:pPr>
      <w:r w:rsidRPr="00B013B2">
        <w:rPr>
          <w:szCs w:val="24"/>
          <w:lang w:val="en-US"/>
        </w:rPr>
        <w:t xml:space="preserve">view of the real or hypothetical world that includes everything of interest </w:t>
      </w:r>
    </w:p>
    <w:p w14:paraId="5BEB9506" w14:textId="77777777" w:rsidR="00B013B2" w:rsidRDefault="00B013B2" w:rsidP="00B013B2">
      <w:pPr>
        <w:pStyle w:val="Definition"/>
      </w:pPr>
      <w:r>
        <w:t>[ISO 19101:2014, 4.1.38]</w:t>
      </w:r>
    </w:p>
    <w:p w14:paraId="77C0EE47" w14:textId="77777777" w:rsidR="00824CC2" w:rsidRDefault="00824CC2" w:rsidP="00C53E2D">
      <w:pPr>
        <w:pStyle w:val="TermNum41"/>
      </w:pPr>
    </w:p>
    <w:p w14:paraId="3F821799" w14:textId="77777777" w:rsidR="00824CC2" w:rsidRPr="0048185E" w:rsidRDefault="00824CC2" w:rsidP="00824CC2">
      <w:pPr>
        <w:pStyle w:val="Terms"/>
      </w:pPr>
      <w:r>
        <w:t>user</w:t>
      </w:r>
    </w:p>
    <w:p w14:paraId="7CD02185" w14:textId="77777777" w:rsidR="00824CC2" w:rsidRDefault="00824CC2" w:rsidP="00824CC2">
      <w:pPr>
        <w:pStyle w:val="Definition"/>
      </w:pPr>
      <w:r w:rsidRPr="00824CC2">
        <w:t xml:space="preserve">organization, person, animal, or object for which a </w:t>
      </w:r>
      <w:r w:rsidRPr="00824CC2">
        <w:rPr>
          <w:b/>
        </w:rPr>
        <w:t>building</w:t>
      </w:r>
      <w:r w:rsidRPr="00824CC2">
        <w:t xml:space="preserve"> or other </w:t>
      </w:r>
      <w:r w:rsidRPr="00824CC2">
        <w:rPr>
          <w:b/>
        </w:rPr>
        <w:t>construction works</w:t>
      </w:r>
      <w:r w:rsidRPr="00824CC2">
        <w:t xml:space="preserve">  is designed </w:t>
      </w:r>
    </w:p>
    <w:p w14:paraId="57A2DC75" w14:textId="77777777" w:rsidR="00824CC2" w:rsidRDefault="00824CC2" w:rsidP="00824CC2">
      <w:pPr>
        <w:pStyle w:val="Definition"/>
      </w:pPr>
      <w:r>
        <w:t>[ISO 6707-1:2014]</w:t>
      </w:r>
    </w:p>
    <w:p w14:paraId="0522EFBB" w14:textId="77777777" w:rsidR="00255C09" w:rsidRDefault="00255C09" w:rsidP="006D7BFF">
      <w:pPr>
        <w:pStyle w:val="TermNum41"/>
      </w:pPr>
    </w:p>
    <w:p w14:paraId="285383A5" w14:textId="77777777" w:rsidR="00255C09" w:rsidRPr="0048185E" w:rsidRDefault="00255C09" w:rsidP="00255C09">
      <w:pPr>
        <w:pStyle w:val="Terms"/>
      </w:pPr>
      <w:r>
        <w:t>width</w:t>
      </w:r>
    </w:p>
    <w:p w14:paraId="26EE18F3" w14:textId="77777777" w:rsidR="00255C09" w:rsidRPr="00255C09" w:rsidRDefault="00255C09" w:rsidP="00255C09">
      <w:pPr>
        <w:pStyle w:val="Definition"/>
        <w:rPr>
          <w:szCs w:val="24"/>
          <w:lang w:val="en-US"/>
        </w:rPr>
      </w:pPr>
      <w:r w:rsidRPr="00255C09">
        <w:rPr>
          <w:szCs w:val="24"/>
          <w:lang w:val="en-US"/>
        </w:rPr>
        <w:t xml:space="preserve">one of two horizontal </w:t>
      </w:r>
      <w:r w:rsidRPr="000A4A82">
        <w:rPr>
          <w:b/>
          <w:szCs w:val="24"/>
          <w:lang w:val="en-US"/>
        </w:rPr>
        <w:t>dimensions</w:t>
      </w:r>
      <w:r w:rsidRPr="00255C09">
        <w:rPr>
          <w:szCs w:val="24"/>
          <w:lang w:val="en-US"/>
        </w:rPr>
        <w:t>, normally the smaller</w:t>
      </w:r>
    </w:p>
    <w:p w14:paraId="173FEB1C" w14:textId="77777777" w:rsidR="00255C09" w:rsidRDefault="00255C09" w:rsidP="00255C09">
      <w:pPr>
        <w:pStyle w:val="Definition"/>
        <w:rPr>
          <w:szCs w:val="24"/>
          <w:lang w:val="en-US"/>
        </w:rPr>
      </w:pPr>
      <w:r w:rsidRPr="00255C09">
        <w:rPr>
          <w:szCs w:val="24"/>
          <w:lang w:val="en-US"/>
        </w:rPr>
        <w:t xml:space="preserve">Note 1 to entry: The other is </w:t>
      </w:r>
      <w:r w:rsidRPr="00255C09">
        <w:rPr>
          <w:b/>
          <w:szCs w:val="24"/>
          <w:lang w:val="en-US"/>
        </w:rPr>
        <w:t>length</w:t>
      </w:r>
      <w:r w:rsidRPr="00255C09">
        <w:rPr>
          <w:szCs w:val="24"/>
          <w:lang w:val="en-US"/>
        </w:rPr>
        <w:t xml:space="preserve">. </w:t>
      </w:r>
    </w:p>
    <w:p w14:paraId="0A2B59EE" w14:textId="77777777" w:rsidR="00255C09" w:rsidRDefault="00255C09" w:rsidP="00255C09">
      <w:pPr>
        <w:pStyle w:val="Definition"/>
      </w:pPr>
      <w:r>
        <w:t>[ISO 6707-1:2014]</w:t>
      </w:r>
    </w:p>
    <w:p w14:paraId="0F737A29" w14:textId="77777777" w:rsidR="007B07EC" w:rsidRDefault="007B07EC" w:rsidP="007B07EC">
      <w:pPr>
        <w:pStyle w:val="Terms"/>
      </w:pPr>
    </w:p>
    <w:p w14:paraId="3EEDA7F2" w14:textId="77777777" w:rsidR="006D7BFF" w:rsidRPr="006D7BFF" w:rsidRDefault="006D7BFF" w:rsidP="006D7BFF">
      <w:pPr>
        <w:pStyle w:val="Definition"/>
      </w:pPr>
    </w:p>
    <w:p w14:paraId="26A65A82" w14:textId="77777777" w:rsidR="0061542C" w:rsidRDefault="0061542C">
      <w:pPr>
        <w:spacing w:after="0"/>
        <w:rPr>
          <w:rFonts w:cs="Arial"/>
          <w:b/>
          <w:bCs/>
          <w:iCs/>
          <w:szCs w:val="28"/>
        </w:rPr>
      </w:pPr>
      <w:r>
        <w:br w:type="page"/>
      </w:r>
    </w:p>
    <w:p w14:paraId="386819EC" w14:textId="145F49FE" w:rsidR="00486418" w:rsidRDefault="00486418" w:rsidP="00486418">
      <w:pPr>
        <w:pStyle w:val="Heading2"/>
      </w:pPr>
      <w:bookmarkStart w:id="11" w:name="_Toc439933454"/>
      <w:r>
        <w:lastRenderedPageBreak/>
        <w:t>Facility and Project Terms</w:t>
      </w:r>
      <w:bookmarkEnd w:id="11"/>
    </w:p>
    <w:p w14:paraId="0362CDE9" w14:textId="77777777" w:rsidR="00C53E2D" w:rsidRPr="00C53E2D" w:rsidRDefault="00C53E2D" w:rsidP="00C53E2D">
      <w:pPr>
        <w:pStyle w:val="TermNum42"/>
      </w:pPr>
    </w:p>
    <w:p w14:paraId="00821540" w14:textId="77777777" w:rsidR="00C53E2D" w:rsidRPr="0048185E" w:rsidRDefault="00C53E2D" w:rsidP="00C53E2D">
      <w:pPr>
        <w:pStyle w:val="Terms"/>
      </w:pPr>
      <w:r>
        <w:t>bridge</w:t>
      </w:r>
    </w:p>
    <w:p w14:paraId="1975F52B" w14:textId="77777777" w:rsidR="00C53E2D" w:rsidRDefault="00C53E2D" w:rsidP="00C53E2D">
      <w:pPr>
        <w:pStyle w:val="Definition"/>
      </w:pPr>
      <w:r w:rsidRPr="006956F0">
        <w:rPr>
          <w:b/>
          <w:szCs w:val="24"/>
          <w:lang w:val="en-US"/>
        </w:rPr>
        <w:t>civil engineering works</w:t>
      </w:r>
      <w:r w:rsidRPr="006956F0">
        <w:rPr>
          <w:szCs w:val="24"/>
          <w:lang w:val="en-US"/>
        </w:rPr>
        <w:t xml:space="preserve"> that affords passage to pedestrians, animals, vehicles, and </w:t>
      </w:r>
      <w:r w:rsidRPr="00EC0DF5">
        <w:rPr>
          <w:b/>
          <w:szCs w:val="24"/>
          <w:lang w:val="en-US"/>
        </w:rPr>
        <w:t>services</w:t>
      </w:r>
      <w:r w:rsidRPr="006956F0">
        <w:rPr>
          <w:szCs w:val="24"/>
          <w:lang w:val="en-US"/>
        </w:rPr>
        <w:t xml:space="preserve"> above obstacles or between two points at a </w:t>
      </w:r>
      <w:r w:rsidRPr="002E1739">
        <w:rPr>
          <w:b/>
          <w:szCs w:val="24"/>
          <w:lang w:val="en-US"/>
        </w:rPr>
        <w:t>height</w:t>
      </w:r>
      <w:r w:rsidRPr="006956F0">
        <w:rPr>
          <w:szCs w:val="24"/>
          <w:lang w:val="en-US"/>
        </w:rPr>
        <w:t xml:space="preserve"> above </w:t>
      </w:r>
      <w:r w:rsidRPr="00EC0DF5">
        <w:rPr>
          <w:b/>
          <w:szCs w:val="24"/>
          <w:lang w:val="en-US"/>
        </w:rPr>
        <w:t>ground</w:t>
      </w:r>
      <w:r w:rsidRPr="006956F0">
        <w:rPr>
          <w:szCs w:val="24"/>
          <w:lang w:val="en-US"/>
        </w:rPr>
        <w:t xml:space="preserve"> </w:t>
      </w:r>
    </w:p>
    <w:p w14:paraId="5D4B3FF2" w14:textId="77777777" w:rsidR="00C53E2D" w:rsidRDefault="00C53E2D" w:rsidP="00C53E2D">
      <w:pPr>
        <w:pStyle w:val="Definition"/>
      </w:pPr>
      <w:r>
        <w:t>[ISO 6707-1:2014]</w:t>
      </w:r>
    </w:p>
    <w:p w14:paraId="0849FA54" w14:textId="77777777" w:rsidR="00DD4897" w:rsidRDefault="00DD4897" w:rsidP="00DD4897">
      <w:pPr>
        <w:pStyle w:val="TermNum42"/>
      </w:pPr>
    </w:p>
    <w:p w14:paraId="19150B5C" w14:textId="77777777" w:rsidR="00DD4897" w:rsidRPr="0048185E" w:rsidRDefault="00DD4897" w:rsidP="00DD4897">
      <w:pPr>
        <w:pStyle w:val="Terms"/>
      </w:pPr>
      <w:r>
        <w:t>building</w:t>
      </w:r>
    </w:p>
    <w:p w14:paraId="57618DA8" w14:textId="77777777" w:rsidR="00DD4897" w:rsidRDefault="00DD4897" w:rsidP="00DD4897">
      <w:pPr>
        <w:pStyle w:val="Definition"/>
      </w:pPr>
      <w:r w:rsidRPr="007B07EC">
        <w:rPr>
          <w:b/>
        </w:rPr>
        <w:t>construction works</w:t>
      </w:r>
      <w:r>
        <w:t xml:space="preserve"> that has the provision of shelter for its occupants or contents as one of its main purposes, usually partially or totally enclosed and designed to stand permanently in one place</w:t>
      </w:r>
    </w:p>
    <w:p w14:paraId="54843993" w14:textId="77777777" w:rsidR="00DD4897" w:rsidRDefault="00DD4897" w:rsidP="00DD4897">
      <w:pPr>
        <w:pStyle w:val="Definition"/>
      </w:pPr>
      <w:r>
        <w:t>[ISO 6707-1:2014]</w:t>
      </w:r>
    </w:p>
    <w:p w14:paraId="7812B715" w14:textId="77777777" w:rsidR="00A6753B" w:rsidRDefault="00A6753B" w:rsidP="00A6753B">
      <w:pPr>
        <w:pStyle w:val="TermNum42"/>
      </w:pPr>
    </w:p>
    <w:p w14:paraId="01069047" w14:textId="77777777" w:rsidR="00A6753B" w:rsidRPr="0048185E" w:rsidRDefault="00A6753B" w:rsidP="00A6753B">
      <w:pPr>
        <w:pStyle w:val="Terms"/>
      </w:pPr>
      <w:r>
        <w:t>civil engineering works</w:t>
      </w:r>
    </w:p>
    <w:p w14:paraId="73D999C7" w14:textId="77777777" w:rsidR="00A6753B" w:rsidRDefault="00A6753B" w:rsidP="00A6753B">
      <w:pPr>
        <w:pStyle w:val="Definition"/>
      </w:pPr>
      <w:r w:rsidRPr="005C18B5">
        <w:rPr>
          <w:b/>
        </w:rPr>
        <w:t>construction works</w:t>
      </w:r>
      <w:r>
        <w:t xml:space="preserve"> comprising a </w:t>
      </w:r>
      <w:r w:rsidRPr="00E6689A">
        <w:rPr>
          <w:b/>
        </w:rPr>
        <w:t>structure</w:t>
      </w:r>
      <w:r>
        <w:t xml:space="preserve">, such as a </w:t>
      </w:r>
      <w:r w:rsidRPr="00944321">
        <w:rPr>
          <w:b/>
        </w:rPr>
        <w:t>dam</w:t>
      </w:r>
      <w:r>
        <w:t xml:space="preserve">, </w:t>
      </w:r>
      <w:r w:rsidRPr="00AF5049">
        <w:rPr>
          <w:b/>
        </w:rPr>
        <w:t>bridge</w:t>
      </w:r>
      <w:r>
        <w:t xml:space="preserve">, </w:t>
      </w:r>
      <w:r w:rsidRPr="000463A0">
        <w:rPr>
          <w:b/>
        </w:rPr>
        <w:t>road</w:t>
      </w:r>
      <w:r>
        <w:t xml:space="preserve">, </w:t>
      </w:r>
      <w:r w:rsidRPr="000463A0">
        <w:rPr>
          <w:b/>
        </w:rPr>
        <w:t>railway</w:t>
      </w:r>
      <w:r>
        <w:t xml:space="preserve">, runway, utilities, </w:t>
      </w:r>
      <w:r w:rsidRPr="000463A0">
        <w:rPr>
          <w:b/>
        </w:rPr>
        <w:t>pipeline</w:t>
      </w:r>
      <w:r>
        <w:t xml:space="preserve">, or </w:t>
      </w:r>
      <w:r w:rsidRPr="00AF5049">
        <w:rPr>
          <w:b/>
        </w:rPr>
        <w:t>sewerage system</w:t>
      </w:r>
      <w:r>
        <w:t xml:space="preserve">, or the result of operations such as dredging, </w:t>
      </w:r>
      <w:r w:rsidRPr="000A5F8E">
        <w:rPr>
          <w:b/>
        </w:rPr>
        <w:t>earthwork</w:t>
      </w:r>
      <w:r>
        <w:t xml:space="preserve">, geotechnical processes, but excluding a </w:t>
      </w:r>
      <w:r w:rsidRPr="005C18B5">
        <w:rPr>
          <w:b/>
        </w:rPr>
        <w:t>building</w:t>
      </w:r>
      <w:r>
        <w:t xml:space="preserve"> and its associated </w:t>
      </w:r>
      <w:r w:rsidRPr="005C18B5">
        <w:rPr>
          <w:b/>
        </w:rPr>
        <w:t>sitework</w:t>
      </w:r>
      <w:r>
        <w:rPr>
          <w:b/>
        </w:rPr>
        <w:t>s</w:t>
      </w:r>
    </w:p>
    <w:p w14:paraId="7DED6B04" w14:textId="77777777" w:rsidR="00A6753B" w:rsidRPr="003E4DB0" w:rsidRDefault="00A6753B" w:rsidP="00A6753B">
      <w:r w:rsidRPr="003E4DB0">
        <w:t xml:space="preserve">Note 1 to entry: Associated </w:t>
      </w:r>
      <w:r w:rsidRPr="00077A35">
        <w:rPr>
          <w:b/>
        </w:rPr>
        <w:t>sitework</w:t>
      </w:r>
      <w:r>
        <w:rPr>
          <w:b/>
        </w:rPr>
        <w:t>s</w:t>
      </w:r>
      <w:r>
        <w:t xml:space="preserve"> are</w:t>
      </w:r>
      <w:r w:rsidRPr="003E4DB0">
        <w:t xml:space="preserve"> included in US civil engineering projects.</w:t>
      </w:r>
    </w:p>
    <w:p w14:paraId="182F6A46" w14:textId="77777777" w:rsidR="00A6753B" w:rsidRDefault="00A6753B" w:rsidP="00A6753B">
      <w:pPr>
        <w:pStyle w:val="Definition"/>
      </w:pPr>
      <w:r>
        <w:t>[ISO 6707-1:2014]</w:t>
      </w:r>
    </w:p>
    <w:p w14:paraId="5D5ACD04" w14:textId="77777777" w:rsidR="00CF5413" w:rsidRDefault="00CF5413" w:rsidP="00CF5413">
      <w:pPr>
        <w:pStyle w:val="TermNum42"/>
      </w:pPr>
    </w:p>
    <w:p w14:paraId="7F780C5C" w14:textId="77777777" w:rsidR="00CF5413" w:rsidRPr="0048185E" w:rsidRDefault="00CF5413" w:rsidP="00CF5413">
      <w:pPr>
        <w:pStyle w:val="Terms"/>
      </w:pPr>
      <w:r>
        <w:t>construction</w:t>
      </w:r>
    </w:p>
    <w:p w14:paraId="3B7F1391" w14:textId="77777777" w:rsidR="00CF5413" w:rsidRPr="00721993" w:rsidRDefault="00CF5413" w:rsidP="00CF5413">
      <w:pPr>
        <w:pStyle w:val="Definition"/>
      </w:pPr>
      <w:r w:rsidRPr="00721993">
        <w:t xml:space="preserve">assembled or complete part of </w:t>
      </w:r>
      <w:r w:rsidRPr="00721993">
        <w:rPr>
          <w:b/>
        </w:rPr>
        <w:t>construction works</w:t>
      </w:r>
      <w:r w:rsidRPr="00721993">
        <w:t xml:space="preserve"> that results from work on-site </w:t>
      </w:r>
    </w:p>
    <w:p w14:paraId="151E7C1E" w14:textId="77777777" w:rsidR="00CF5413" w:rsidRDefault="00CF5413" w:rsidP="00CF5413">
      <w:pPr>
        <w:pStyle w:val="Definition"/>
      </w:pPr>
      <w:r>
        <w:t>[ISO 6707-1:2014]</w:t>
      </w:r>
    </w:p>
    <w:p w14:paraId="4D8C4797" w14:textId="77777777" w:rsidR="00CF5413" w:rsidRDefault="00CF5413" w:rsidP="00CF5413">
      <w:pPr>
        <w:pStyle w:val="TermNum42"/>
      </w:pPr>
    </w:p>
    <w:p w14:paraId="19A34AA4" w14:textId="77777777" w:rsidR="00CF5413" w:rsidRPr="0048185E" w:rsidRDefault="00CF5413" w:rsidP="00CF5413">
      <w:pPr>
        <w:pStyle w:val="Terms"/>
      </w:pPr>
      <w:r>
        <w:t>construction work</w:t>
      </w:r>
    </w:p>
    <w:p w14:paraId="287346CD" w14:textId="77777777" w:rsidR="00CF5413" w:rsidRPr="0048185E" w:rsidRDefault="00CF5413" w:rsidP="00CF5413">
      <w:pPr>
        <w:pStyle w:val="Terms"/>
      </w:pPr>
      <w:r>
        <w:t>US: construction</w:t>
      </w:r>
    </w:p>
    <w:p w14:paraId="696FFC6A" w14:textId="77777777" w:rsidR="00CF5413" w:rsidRDefault="00CF5413" w:rsidP="00CF5413">
      <w:pPr>
        <w:pStyle w:val="Definition"/>
      </w:pPr>
      <w:r w:rsidRPr="002B2EDE">
        <w:t xml:space="preserve">activities of forming </w:t>
      </w:r>
      <w:r w:rsidRPr="002B2EDE">
        <w:rPr>
          <w:b/>
        </w:rPr>
        <w:t>construction works</w:t>
      </w:r>
      <w:r w:rsidRPr="002B2EDE">
        <w:t xml:space="preserve"> </w:t>
      </w:r>
    </w:p>
    <w:p w14:paraId="08335577" w14:textId="77777777" w:rsidR="00CF5413" w:rsidRDefault="00CF5413" w:rsidP="00CF5413">
      <w:pPr>
        <w:pStyle w:val="Definition"/>
      </w:pPr>
      <w:r>
        <w:t>[ISO 6707-1:2014]</w:t>
      </w:r>
    </w:p>
    <w:p w14:paraId="3462595F" w14:textId="77777777" w:rsidR="00CF5413" w:rsidRDefault="00CF5413" w:rsidP="00CF5413">
      <w:pPr>
        <w:pStyle w:val="TermNum42"/>
      </w:pPr>
    </w:p>
    <w:p w14:paraId="3C0B729F" w14:textId="77777777" w:rsidR="00CF5413" w:rsidRPr="0048185E" w:rsidRDefault="00CF5413" w:rsidP="00CF5413">
      <w:pPr>
        <w:pStyle w:val="Terms"/>
      </w:pPr>
      <w:r>
        <w:t>construction works</w:t>
      </w:r>
    </w:p>
    <w:p w14:paraId="1E3900D3" w14:textId="77777777" w:rsidR="00CF5413" w:rsidRPr="0048185E" w:rsidRDefault="00CF5413" w:rsidP="00CF5413">
      <w:pPr>
        <w:pStyle w:val="Terms"/>
      </w:pPr>
      <w:r>
        <w:t>US: construction</w:t>
      </w:r>
    </w:p>
    <w:p w14:paraId="0BE167F0" w14:textId="77777777" w:rsidR="00CF5413" w:rsidRDefault="00CF5413" w:rsidP="00CF5413">
      <w:pPr>
        <w:pStyle w:val="Definition"/>
      </w:pPr>
      <w:r w:rsidRPr="003E4DB0">
        <w:t>everything that is constructed or results from construction operations</w:t>
      </w:r>
    </w:p>
    <w:p w14:paraId="615D0806" w14:textId="77777777" w:rsidR="00CF5413" w:rsidRDefault="00CF5413" w:rsidP="00CF5413">
      <w:pPr>
        <w:pStyle w:val="Definition"/>
      </w:pPr>
      <w:r>
        <w:t>[ISO 6707-1:2014]</w:t>
      </w:r>
    </w:p>
    <w:p w14:paraId="5DA54C8A" w14:textId="77777777" w:rsidR="00844073" w:rsidRDefault="00844073" w:rsidP="00844073">
      <w:pPr>
        <w:pStyle w:val="TermNum42"/>
      </w:pPr>
    </w:p>
    <w:p w14:paraId="297634AF" w14:textId="3F7866A9" w:rsidR="00844073" w:rsidRPr="0048185E" w:rsidRDefault="00844073" w:rsidP="00844073">
      <w:pPr>
        <w:pStyle w:val="Terms"/>
      </w:pPr>
      <w:r>
        <w:t>facility</w:t>
      </w:r>
    </w:p>
    <w:p w14:paraId="5F42DDFE" w14:textId="2B19D9CA" w:rsidR="00844073" w:rsidRDefault="00844073" w:rsidP="00844073">
      <w:pPr>
        <w:pStyle w:val="Definition"/>
      </w:pPr>
      <w:r>
        <w:t xml:space="preserve">improvements of or on the </w:t>
      </w:r>
      <w:r w:rsidRPr="00844073">
        <w:rPr>
          <w:b/>
        </w:rPr>
        <w:t>land</w:t>
      </w:r>
      <w:r>
        <w:t xml:space="preserve"> including buildings and civil engineering works and their </w:t>
      </w:r>
      <w:r w:rsidRPr="009249DC">
        <w:t>associated siteworks</w:t>
      </w:r>
    </w:p>
    <w:p w14:paraId="1A1705A8" w14:textId="77777777" w:rsidR="00EE3058" w:rsidRDefault="00EE3058" w:rsidP="00EE3058">
      <w:pPr>
        <w:pStyle w:val="TermNum42"/>
      </w:pPr>
    </w:p>
    <w:p w14:paraId="0040AFCA" w14:textId="77777777" w:rsidR="00EE3058" w:rsidRPr="0048185E" w:rsidRDefault="00EE3058" w:rsidP="00EE3058">
      <w:pPr>
        <w:pStyle w:val="Terms"/>
      </w:pPr>
      <w:r>
        <w:t>retaining wall</w:t>
      </w:r>
    </w:p>
    <w:p w14:paraId="4CA47CDF" w14:textId="77777777" w:rsidR="00EE3058" w:rsidRDefault="00EE3058" w:rsidP="00EE3058">
      <w:pPr>
        <w:pStyle w:val="Definition"/>
      </w:pPr>
      <w:r w:rsidRPr="00E656E4">
        <w:rPr>
          <w:b/>
        </w:rPr>
        <w:t>wall</w:t>
      </w:r>
      <w:r w:rsidRPr="001F19A6">
        <w:t xml:space="preserve"> that provides lateral support to the </w:t>
      </w:r>
      <w:r w:rsidRPr="006D1BFB">
        <w:rPr>
          <w:b/>
        </w:rPr>
        <w:t>ground</w:t>
      </w:r>
      <w:r w:rsidRPr="001F19A6">
        <w:t xml:space="preserve"> or that resists pressure from a mass of other material </w:t>
      </w:r>
    </w:p>
    <w:p w14:paraId="5D576275" w14:textId="77777777" w:rsidR="00EE3058" w:rsidRDefault="00EE3058" w:rsidP="00EE3058">
      <w:pPr>
        <w:pStyle w:val="Definition"/>
      </w:pPr>
      <w:r>
        <w:t>[ISO 6707-1:2014]</w:t>
      </w:r>
    </w:p>
    <w:p w14:paraId="210978A9" w14:textId="77777777" w:rsidR="00EE3058" w:rsidRDefault="00EE3058" w:rsidP="00EE3058">
      <w:pPr>
        <w:pStyle w:val="TermNum42"/>
      </w:pPr>
    </w:p>
    <w:p w14:paraId="0366A684" w14:textId="77777777" w:rsidR="00EE3058" w:rsidRPr="0048185E" w:rsidRDefault="00EE3058" w:rsidP="00EE3058">
      <w:pPr>
        <w:pStyle w:val="Terms"/>
      </w:pPr>
      <w:r>
        <w:t>site</w:t>
      </w:r>
    </w:p>
    <w:p w14:paraId="140ED57F" w14:textId="77777777" w:rsidR="00EE3058" w:rsidRPr="005B010E" w:rsidRDefault="00EE3058" w:rsidP="00EE3058">
      <w:pPr>
        <w:pStyle w:val="Definition"/>
      </w:pPr>
      <w:r w:rsidRPr="005B010E">
        <w:t xml:space="preserve">area of </w:t>
      </w:r>
      <w:r w:rsidRPr="005B010E">
        <w:rPr>
          <w:b/>
        </w:rPr>
        <w:t>land</w:t>
      </w:r>
      <w:r w:rsidRPr="005B010E">
        <w:t xml:space="preserve"> or water where </w:t>
      </w:r>
      <w:r w:rsidRPr="005B010E">
        <w:rPr>
          <w:b/>
        </w:rPr>
        <w:t>construction work</w:t>
      </w:r>
      <w:r w:rsidRPr="005B010E">
        <w:t xml:space="preserve"> or other development is undertaken </w:t>
      </w:r>
    </w:p>
    <w:p w14:paraId="18211DD0" w14:textId="77777777" w:rsidR="00EE3058" w:rsidRDefault="00EE3058" w:rsidP="00EE3058">
      <w:pPr>
        <w:pStyle w:val="Definition"/>
      </w:pPr>
      <w:r>
        <w:t>[ISO 6707-1:2014]</w:t>
      </w:r>
    </w:p>
    <w:p w14:paraId="498182A3" w14:textId="77777777" w:rsidR="00EE3058" w:rsidRDefault="00EE3058" w:rsidP="00EE3058">
      <w:pPr>
        <w:pStyle w:val="TermNum42"/>
      </w:pPr>
    </w:p>
    <w:p w14:paraId="087D8B66" w14:textId="77777777" w:rsidR="00EE3058" w:rsidRPr="0048185E" w:rsidRDefault="00EE3058" w:rsidP="00EE3058">
      <w:pPr>
        <w:pStyle w:val="Terms"/>
      </w:pPr>
      <w:r>
        <w:t>siteworks</w:t>
      </w:r>
    </w:p>
    <w:p w14:paraId="535975E9" w14:textId="77777777" w:rsidR="00EE3058" w:rsidRDefault="00EE3058" w:rsidP="00EE3058">
      <w:pPr>
        <w:pStyle w:val="Definition"/>
      </w:pPr>
      <w:r w:rsidRPr="005C18B5">
        <w:rPr>
          <w:b/>
        </w:rPr>
        <w:t>construction works</w:t>
      </w:r>
      <w:r>
        <w:t xml:space="preserve"> </w:t>
      </w:r>
      <w:r w:rsidRPr="005C18B5">
        <w:t xml:space="preserve">or landscape work on </w:t>
      </w:r>
      <w:r w:rsidRPr="00E656E4">
        <w:rPr>
          <w:b/>
        </w:rPr>
        <w:t>land</w:t>
      </w:r>
      <w:r w:rsidRPr="005C18B5">
        <w:t xml:space="preserve"> associated with, and adjacent to, </w:t>
      </w:r>
      <w:r w:rsidRPr="007D6079">
        <w:rPr>
          <w:b/>
        </w:rPr>
        <w:t>civil engineering works</w:t>
      </w:r>
      <w:r w:rsidRPr="005C18B5">
        <w:t xml:space="preserve"> or a </w:t>
      </w:r>
      <w:r w:rsidRPr="005C18B5">
        <w:rPr>
          <w:b/>
        </w:rPr>
        <w:t>building</w:t>
      </w:r>
      <w:r w:rsidRPr="005C18B5">
        <w:t xml:space="preserve"> </w:t>
      </w:r>
    </w:p>
    <w:p w14:paraId="2A0D4BC7" w14:textId="77777777" w:rsidR="00EE3058" w:rsidRDefault="00EE3058" w:rsidP="00EE3058">
      <w:pPr>
        <w:pStyle w:val="Definition"/>
      </w:pPr>
      <w:r>
        <w:t>[ISO 6707-1:2014]</w:t>
      </w:r>
    </w:p>
    <w:p w14:paraId="6102E91E" w14:textId="77777777" w:rsidR="00F22C55" w:rsidRDefault="00F22C55" w:rsidP="00F22C55">
      <w:pPr>
        <w:pStyle w:val="TermNum42"/>
      </w:pPr>
    </w:p>
    <w:p w14:paraId="47B619E9" w14:textId="77777777" w:rsidR="00F22C55" w:rsidRPr="0048185E" w:rsidRDefault="00F22C55" w:rsidP="00F22C55">
      <w:pPr>
        <w:pStyle w:val="Terms"/>
      </w:pPr>
      <w:r>
        <w:t>structure</w:t>
      </w:r>
    </w:p>
    <w:p w14:paraId="300CDCB5" w14:textId="77777777" w:rsidR="00F22C55" w:rsidRDefault="00F22C55" w:rsidP="00F22C55">
      <w:pPr>
        <w:pStyle w:val="Definition"/>
      </w:pPr>
      <w:r w:rsidRPr="005C18B5">
        <w:rPr>
          <w:b/>
        </w:rPr>
        <w:t>construction works</w:t>
      </w:r>
      <w:r>
        <w:t xml:space="preserve"> having an</w:t>
      </w:r>
      <w:r w:rsidRPr="007D6079">
        <w:t xml:space="preserve"> organized combination of connected parts designed to provide some measure of rigidity</w:t>
      </w:r>
    </w:p>
    <w:p w14:paraId="787BD628" w14:textId="77777777" w:rsidR="00F22C55" w:rsidRDefault="00F22C55" w:rsidP="00F22C55">
      <w:pPr>
        <w:pStyle w:val="Definition"/>
      </w:pPr>
      <w:r>
        <w:t>[ISO 6707-1:2014]</w:t>
      </w:r>
    </w:p>
    <w:p w14:paraId="361DBCE7" w14:textId="77777777" w:rsidR="00F22C55" w:rsidRDefault="00F22C55" w:rsidP="00F22C55">
      <w:pPr>
        <w:pStyle w:val="TermNum42"/>
      </w:pPr>
    </w:p>
    <w:p w14:paraId="2DE4C8B4" w14:textId="77777777" w:rsidR="00F22C55" w:rsidRPr="0048185E" w:rsidRDefault="00F22C55" w:rsidP="00F22C55">
      <w:pPr>
        <w:pStyle w:val="Terms"/>
      </w:pPr>
      <w:r>
        <w:t>track</w:t>
      </w:r>
    </w:p>
    <w:p w14:paraId="3CF4729D" w14:textId="77777777" w:rsidR="00F22C55" w:rsidRPr="00466EF3" w:rsidRDefault="00F22C55" w:rsidP="00F22C55">
      <w:pPr>
        <w:pStyle w:val="Definition"/>
        <w:rPr>
          <w:szCs w:val="24"/>
          <w:lang w:val="en-US"/>
        </w:rPr>
      </w:pPr>
      <w:r w:rsidRPr="00466EF3">
        <w:rPr>
          <w:szCs w:val="24"/>
          <w:lang w:val="en-US"/>
        </w:rPr>
        <w:t xml:space="preserve">a small path mainly used by pedestrians </w:t>
      </w:r>
    </w:p>
    <w:p w14:paraId="3F274BC6" w14:textId="4E92FDC1" w:rsidR="00F22C55" w:rsidRDefault="00A664D3" w:rsidP="00F22C55">
      <w:pPr>
        <w:pStyle w:val="Definition"/>
      </w:pPr>
      <w:r>
        <w:t xml:space="preserve"> </w:t>
      </w:r>
      <w:r w:rsidR="00F22C55">
        <w:t xml:space="preserve">[OGC </w:t>
      </w:r>
      <w:r w:rsidR="00F22C55" w:rsidRPr="00466EF3">
        <w:t>08-007r1</w:t>
      </w:r>
      <w:r w:rsidR="00F22C55">
        <w:t xml:space="preserve"> CityGML]</w:t>
      </w:r>
    </w:p>
    <w:p w14:paraId="30F7AD44" w14:textId="3F3EBFCA" w:rsidR="00A664D3" w:rsidRPr="00466EF3" w:rsidRDefault="00A664D3" w:rsidP="00A664D3">
      <w:pPr>
        <w:pStyle w:val="Definition"/>
      </w:pPr>
      <w:r w:rsidRPr="00466EF3">
        <w:t>Note 1 to entry: Th</w:t>
      </w:r>
      <w:r>
        <w:t>is is not the definition adopted by this standard</w:t>
      </w:r>
      <w:r w:rsidRPr="00466EF3">
        <w:t xml:space="preserve">. </w:t>
      </w:r>
      <w:r>
        <w:t xml:space="preserve"> See instead</w:t>
      </w:r>
      <w:r w:rsidR="00D65B79">
        <w:t xml:space="preserve"> </w:t>
      </w:r>
      <w:r w:rsidR="00D65B79">
        <w:fldChar w:fldCharType="begin"/>
      </w:r>
      <w:r w:rsidR="00D65B79">
        <w:instrText xml:space="preserve"> REF _Ref439935381 \r \h </w:instrText>
      </w:r>
      <w:r w:rsidR="00D65B79">
        <w:fldChar w:fldCharType="separate"/>
      </w:r>
      <w:r w:rsidR="008A6692">
        <w:t>4.5</w:t>
      </w:r>
      <w:r w:rsidR="00D65B79">
        <w:fldChar w:fldCharType="end"/>
      </w:r>
      <w:r>
        <w:t>.</w:t>
      </w:r>
    </w:p>
    <w:p w14:paraId="168DD1C9" w14:textId="77777777" w:rsidR="00F22C55" w:rsidRDefault="00F22C55" w:rsidP="00F22C55">
      <w:pPr>
        <w:pStyle w:val="TermNum42"/>
      </w:pPr>
    </w:p>
    <w:p w14:paraId="59B5C4D0" w14:textId="77777777" w:rsidR="00F22C55" w:rsidRPr="0048185E" w:rsidRDefault="00F22C55" w:rsidP="00F22C55">
      <w:pPr>
        <w:pStyle w:val="Terms"/>
      </w:pPr>
      <w:r>
        <w:t>tunnel</w:t>
      </w:r>
    </w:p>
    <w:p w14:paraId="2D4C53A1" w14:textId="77777777" w:rsidR="00F22C55" w:rsidRPr="003E4DB0" w:rsidRDefault="00F22C55" w:rsidP="00F22C55">
      <w:r w:rsidRPr="003E4DB0">
        <w:t>horizontal or sloping underground enclosed way of some</w:t>
      </w:r>
      <w:r>
        <w:t xml:space="preserve"> </w:t>
      </w:r>
      <w:r w:rsidRPr="00255C09">
        <w:rPr>
          <w:b/>
        </w:rPr>
        <w:t>length</w:t>
      </w:r>
    </w:p>
    <w:p w14:paraId="643108D3" w14:textId="77777777" w:rsidR="00F22C55" w:rsidRDefault="00F22C55" w:rsidP="00F22C55">
      <w:pPr>
        <w:pStyle w:val="Definition"/>
      </w:pPr>
      <w:r>
        <w:t>[ISO 6707-1:2014]</w:t>
      </w:r>
    </w:p>
    <w:p w14:paraId="20BF581D" w14:textId="77777777" w:rsidR="007205B4" w:rsidRDefault="007205B4" w:rsidP="007205B4">
      <w:pPr>
        <w:pStyle w:val="TermNum42"/>
      </w:pPr>
    </w:p>
    <w:p w14:paraId="67A41BC3" w14:textId="77777777" w:rsidR="007205B4" w:rsidRPr="0048185E" w:rsidRDefault="007205B4" w:rsidP="007205B4">
      <w:pPr>
        <w:pStyle w:val="Terms"/>
      </w:pPr>
      <w:r>
        <w:t>wall</w:t>
      </w:r>
    </w:p>
    <w:p w14:paraId="1DC9EFC5" w14:textId="77777777" w:rsidR="007205B4" w:rsidRDefault="007205B4" w:rsidP="007205B4">
      <w:pPr>
        <w:pStyle w:val="Definition"/>
        <w:rPr>
          <w:szCs w:val="24"/>
          <w:lang w:val="en-US"/>
        </w:rPr>
      </w:pPr>
      <w:r w:rsidRPr="006D1BFB">
        <w:rPr>
          <w:szCs w:val="24"/>
          <w:lang w:val="en-US"/>
        </w:rPr>
        <w:t xml:space="preserve">vertical </w:t>
      </w:r>
      <w:r w:rsidRPr="006D1BFB">
        <w:rPr>
          <w:b/>
          <w:szCs w:val="24"/>
          <w:lang w:val="en-US"/>
        </w:rPr>
        <w:t>construction</w:t>
      </w:r>
      <w:r w:rsidRPr="006D1BFB">
        <w:rPr>
          <w:szCs w:val="24"/>
          <w:lang w:val="en-US"/>
        </w:rPr>
        <w:t xml:space="preserve"> that bounds or subdivides a space and usually fulfils a loadbearing or retaining function </w:t>
      </w:r>
    </w:p>
    <w:p w14:paraId="67000991" w14:textId="77777777" w:rsidR="007205B4" w:rsidRDefault="007205B4" w:rsidP="007205B4">
      <w:pPr>
        <w:pStyle w:val="Definition"/>
      </w:pPr>
      <w:r>
        <w:t>[ISO 6707-1:2014]</w:t>
      </w:r>
    </w:p>
    <w:p w14:paraId="00E6B232" w14:textId="77777777" w:rsidR="00C74A1C" w:rsidRPr="00C74A1C" w:rsidRDefault="00C74A1C" w:rsidP="00C74A1C"/>
    <w:p w14:paraId="78F62B11" w14:textId="77777777" w:rsidR="005F7682" w:rsidRDefault="005F7682">
      <w:pPr>
        <w:spacing w:after="0"/>
        <w:rPr>
          <w:rFonts w:cs="Arial"/>
          <w:b/>
          <w:bCs/>
          <w:iCs/>
          <w:szCs w:val="28"/>
        </w:rPr>
      </w:pPr>
      <w:r>
        <w:br w:type="page"/>
      </w:r>
    </w:p>
    <w:p w14:paraId="5362136A" w14:textId="44B543C8" w:rsidR="00486418" w:rsidRDefault="00486418" w:rsidP="00486418">
      <w:pPr>
        <w:pStyle w:val="Heading2"/>
      </w:pPr>
      <w:bookmarkStart w:id="12" w:name="_Toc439933455"/>
      <w:r>
        <w:lastRenderedPageBreak/>
        <w:t>Alignment Terms</w:t>
      </w:r>
      <w:bookmarkEnd w:id="12"/>
    </w:p>
    <w:p w14:paraId="27F361CA" w14:textId="77777777" w:rsidR="00C74A1C" w:rsidRPr="00724C8A" w:rsidRDefault="00C74A1C" w:rsidP="00724C8A">
      <w:pPr>
        <w:pStyle w:val="TermNum43"/>
      </w:pPr>
    </w:p>
    <w:p w14:paraId="3EFB5C86" w14:textId="77777777" w:rsidR="00C74A1C" w:rsidRPr="0048185E" w:rsidRDefault="00C74A1C" w:rsidP="00C74A1C">
      <w:pPr>
        <w:pStyle w:val="Terms"/>
      </w:pPr>
      <w:r>
        <w:t>alignment</w:t>
      </w:r>
    </w:p>
    <w:p w14:paraId="4C1947DC" w14:textId="5EA8D63B" w:rsidR="00C74A1C" w:rsidRDefault="00C74A1C" w:rsidP="00C74A1C">
      <w:pPr>
        <w:pStyle w:val="Definition"/>
        <w:rPr>
          <w:color w:val="FF0000"/>
        </w:rPr>
      </w:pPr>
      <w:r>
        <w:t xml:space="preserve">linear referencing system </w:t>
      </w:r>
      <w:r w:rsidR="00720614" w:rsidRPr="00720614">
        <w:t xml:space="preserve">associated to linear </w:t>
      </w:r>
      <w:r w:rsidR="00720614" w:rsidRPr="002E420D">
        <w:rPr>
          <w:b/>
        </w:rPr>
        <w:t>facilities</w:t>
      </w:r>
      <w:r w:rsidR="00720614">
        <w:t xml:space="preserve"> and their </w:t>
      </w:r>
      <w:r w:rsidR="00720614" w:rsidRPr="00720614">
        <w:t xml:space="preserve">constructions, such as roads, rails, bridges, used to position elements, such as road, rail or bridge elements or other </w:t>
      </w:r>
      <w:r w:rsidR="002E420D" w:rsidRPr="002E420D">
        <w:rPr>
          <w:b/>
        </w:rPr>
        <w:t>physical</w:t>
      </w:r>
      <w:r w:rsidR="00720614" w:rsidRPr="002E420D">
        <w:rPr>
          <w:b/>
        </w:rPr>
        <w:t xml:space="preserve"> elements</w:t>
      </w:r>
      <w:r w:rsidR="00720614" w:rsidRPr="00720614">
        <w:t xml:space="preserve">, positioned along </w:t>
      </w:r>
      <w:r w:rsidR="00720614">
        <w:t>the</w:t>
      </w:r>
      <w:r w:rsidR="00720614" w:rsidRPr="00720614">
        <w:t xml:space="preserve"> alignment</w:t>
      </w:r>
    </w:p>
    <w:p w14:paraId="6B9E5EA4" w14:textId="77777777" w:rsidR="00C74A1C" w:rsidRPr="00C74A1C" w:rsidRDefault="00C74A1C" w:rsidP="00C74A1C"/>
    <w:p w14:paraId="108973B7" w14:textId="77777777" w:rsidR="0061542C" w:rsidRDefault="0061542C">
      <w:pPr>
        <w:spacing w:after="0"/>
        <w:rPr>
          <w:rFonts w:cs="Arial"/>
          <w:b/>
          <w:bCs/>
          <w:iCs/>
          <w:szCs w:val="28"/>
        </w:rPr>
      </w:pPr>
      <w:r>
        <w:br w:type="page"/>
      </w:r>
    </w:p>
    <w:p w14:paraId="51F017BB" w14:textId="56EB00C5" w:rsidR="00D17A43" w:rsidRDefault="00DE0A34" w:rsidP="00D17A43">
      <w:pPr>
        <w:pStyle w:val="Heading2"/>
      </w:pPr>
      <w:bookmarkStart w:id="13" w:name="_Toc439933456"/>
      <w:r>
        <w:lastRenderedPageBreak/>
        <w:t xml:space="preserve">Road </w:t>
      </w:r>
      <w:r w:rsidR="00D17A43">
        <w:t>Terms</w:t>
      </w:r>
      <w:bookmarkEnd w:id="13"/>
    </w:p>
    <w:p w14:paraId="3B6F0F03" w14:textId="77777777" w:rsidR="00C07E4D" w:rsidRDefault="00C07E4D" w:rsidP="00C07E4D">
      <w:pPr>
        <w:pStyle w:val="TermNum44"/>
      </w:pPr>
    </w:p>
    <w:p w14:paraId="2E9FB6A4" w14:textId="77777777" w:rsidR="00C07E4D" w:rsidRPr="0048185E" w:rsidRDefault="00C07E4D" w:rsidP="00C07E4D">
      <w:pPr>
        <w:pStyle w:val="Terms"/>
      </w:pPr>
      <w:r>
        <w:t>carriageway</w:t>
      </w:r>
    </w:p>
    <w:p w14:paraId="402E6F2B" w14:textId="77777777" w:rsidR="00C07E4D" w:rsidRPr="0048185E" w:rsidRDefault="00C07E4D" w:rsidP="00C07E4D">
      <w:pPr>
        <w:pStyle w:val="Terms"/>
      </w:pPr>
      <w:r>
        <w:t>US: roadway</w:t>
      </w:r>
    </w:p>
    <w:p w14:paraId="506BAA4C" w14:textId="77777777" w:rsidR="00C07E4D" w:rsidRDefault="00C07E4D" w:rsidP="00C07E4D">
      <w:pPr>
        <w:pStyle w:val="Definition"/>
        <w:rPr>
          <w:szCs w:val="24"/>
          <w:lang w:val="en-US"/>
        </w:rPr>
      </w:pPr>
      <w:r w:rsidRPr="002E69FB">
        <w:rPr>
          <w:szCs w:val="24"/>
          <w:lang w:val="en-US"/>
        </w:rPr>
        <w:t xml:space="preserve">part of the </w:t>
      </w:r>
      <w:r w:rsidRPr="002E69FB">
        <w:rPr>
          <w:b/>
          <w:szCs w:val="24"/>
          <w:lang w:val="en-US"/>
        </w:rPr>
        <w:t>road</w:t>
      </w:r>
      <w:r w:rsidRPr="002E69FB">
        <w:rPr>
          <w:szCs w:val="24"/>
          <w:lang w:val="en-US"/>
        </w:rPr>
        <w:t xml:space="preserve"> or </w:t>
      </w:r>
      <w:r w:rsidRPr="00AD44BE">
        <w:rPr>
          <w:b/>
          <w:szCs w:val="24"/>
          <w:lang w:val="en-US"/>
        </w:rPr>
        <w:t>highway</w:t>
      </w:r>
      <w:r w:rsidRPr="002E69FB">
        <w:rPr>
          <w:szCs w:val="24"/>
          <w:lang w:val="en-US"/>
        </w:rPr>
        <w:t xml:space="preserve"> constructed for use by vehicular </w:t>
      </w:r>
      <w:r w:rsidRPr="00E9229B">
        <w:rPr>
          <w:b/>
          <w:szCs w:val="24"/>
          <w:lang w:val="en-US"/>
        </w:rPr>
        <w:t>traffic</w:t>
      </w:r>
      <w:r w:rsidRPr="002E69FB">
        <w:rPr>
          <w:szCs w:val="24"/>
          <w:lang w:val="en-US"/>
        </w:rPr>
        <w:t xml:space="preserve">, including auxiliary </w:t>
      </w:r>
      <w:r w:rsidRPr="00E9229B">
        <w:rPr>
          <w:b/>
          <w:szCs w:val="24"/>
          <w:lang w:val="en-US"/>
        </w:rPr>
        <w:t>traffic lanes</w:t>
      </w:r>
      <w:r w:rsidRPr="002E69FB">
        <w:rPr>
          <w:szCs w:val="24"/>
          <w:lang w:val="en-US"/>
        </w:rPr>
        <w:t xml:space="preserve">, passing places, and </w:t>
      </w:r>
      <w:r w:rsidRPr="00E9229B">
        <w:rPr>
          <w:b/>
          <w:szCs w:val="24"/>
          <w:lang w:val="en-US"/>
        </w:rPr>
        <w:t>lay-bys</w:t>
      </w:r>
      <w:r w:rsidRPr="002E69FB">
        <w:rPr>
          <w:szCs w:val="24"/>
          <w:lang w:val="en-US"/>
        </w:rPr>
        <w:t xml:space="preserve"> </w:t>
      </w:r>
    </w:p>
    <w:p w14:paraId="4D71121B" w14:textId="77777777" w:rsidR="00C07E4D" w:rsidRDefault="00C07E4D" w:rsidP="00C07E4D">
      <w:pPr>
        <w:pStyle w:val="Definition"/>
      </w:pPr>
      <w:r>
        <w:t>[ISO 6707-1:2014]</w:t>
      </w:r>
    </w:p>
    <w:p w14:paraId="05D07040" w14:textId="77777777" w:rsidR="00C07E4D" w:rsidRDefault="00C07E4D" w:rsidP="00C07E4D">
      <w:pPr>
        <w:pStyle w:val="TermNum44"/>
      </w:pPr>
    </w:p>
    <w:p w14:paraId="286F03F2" w14:textId="77777777" w:rsidR="00C07E4D" w:rsidRPr="0048185E" w:rsidRDefault="00C07E4D" w:rsidP="00C07E4D">
      <w:pPr>
        <w:pStyle w:val="Terms"/>
      </w:pPr>
      <w:r>
        <w:t>central reserve</w:t>
      </w:r>
    </w:p>
    <w:p w14:paraId="45F71356" w14:textId="77777777" w:rsidR="00C07E4D" w:rsidRPr="0048185E" w:rsidRDefault="00C07E4D" w:rsidP="00C07E4D">
      <w:pPr>
        <w:pStyle w:val="Terms"/>
      </w:pPr>
      <w:r>
        <w:t>US: median</w:t>
      </w:r>
    </w:p>
    <w:p w14:paraId="32AD9B77" w14:textId="77777777" w:rsidR="00C07E4D" w:rsidRDefault="00C07E4D" w:rsidP="00C07E4D">
      <w:pPr>
        <w:pStyle w:val="Definition"/>
        <w:rPr>
          <w:szCs w:val="24"/>
          <w:lang w:val="en-US"/>
        </w:rPr>
      </w:pPr>
      <w:r w:rsidRPr="00642C38">
        <w:rPr>
          <w:szCs w:val="24"/>
          <w:lang w:val="en-US"/>
        </w:rPr>
        <w:t xml:space="preserve">area that separates the </w:t>
      </w:r>
      <w:r w:rsidRPr="00642C38">
        <w:rPr>
          <w:b/>
          <w:szCs w:val="24"/>
          <w:lang w:val="en-US"/>
        </w:rPr>
        <w:t>carriageways</w:t>
      </w:r>
      <w:r w:rsidRPr="00642C38">
        <w:rPr>
          <w:szCs w:val="24"/>
          <w:lang w:val="en-US"/>
        </w:rPr>
        <w:t xml:space="preserve"> of a </w:t>
      </w:r>
      <w:r w:rsidRPr="00642C38">
        <w:rPr>
          <w:b/>
          <w:szCs w:val="24"/>
          <w:lang w:val="en-US"/>
        </w:rPr>
        <w:t>road</w:t>
      </w:r>
      <w:r w:rsidRPr="00642C38">
        <w:rPr>
          <w:szCs w:val="24"/>
          <w:lang w:val="en-US"/>
        </w:rPr>
        <w:t xml:space="preserve"> with dual carriageways </w:t>
      </w:r>
    </w:p>
    <w:p w14:paraId="4931FA2C" w14:textId="77777777" w:rsidR="00C07E4D" w:rsidRDefault="00C07E4D" w:rsidP="00C07E4D">
      <w:pPr>
        <w:pStyle w:val="Definition"/>
      </w:pPr>
      <w:r>
        <w:t>[ISO 6707-1:2014]</w:t>
      </w:r>
    </w:p>
    <w:p w14:paraId="7F3E91ED" w14:textId="77777777" w:rsidR="008A3B4C" w:rsidRDefault="008A3B4C" w:rsidP="008A3B4C">
      <w:pPr>
        <w:pStyle w:val="TermNum44"/>
      </w:pPr>
    </w:p>
    <w:p w14:paraId="1E7134E6" w14:textId="77777777" w:rsidR="008A3B4C" w:rsidRPr="0048185E" w:rsidRDefault="008A3B4C" w:rsidP="008A3B4C">
      <w:pPr>
        <w:pStyle w:val="Terms"/>
      </w:pPr>
      <w:r>
        <w:t>cycleway</w:t>
      </w:r>
    </w:p>
    <w:p w14:paraId="78072282" w14:textId="77777777" w:rsidR="008A3B4C" w:rsidRPr="0048185E" w:rsidRDefault="008A3B4C" w:rsidP="008A3B4C">
      <w:pPr>
        <w:pStyle w:val="Terms"/>
      </w:pPr>
      <w:r>
        <w:t>US: bicycle path</w:t>
      </w:r>
    </w:p>
    <w:p w14:paraId="44C3D5F4" w14:textId="77777777" w:rsidR="008A3B4C" w:rsidRDefault="008A3B4C" w:rsidP="008A3B4C">
      <w:pPr>
        <w:pStyle w:val="Definition"/>
        <w:rPr>
          <w:szCs w:val="24"/>
          <w:lang w:val="en-US"/>
        </w:rPr>
      </w:pPr>
      <w:r w:rsidRPr="00CE43A5">
        <w:rPr>
          <w:szCs w:val="24"/>
          <w:lang w:val="en-US"/>
        </w:rPr>
        <w:t xml:space="preserve">way or separated part of a </w:t>
      </w:r>
      <w:r w:rsidRPr="00CE43A5">
        <w:rPr>
          <w:b/>
          <w:szCs w:val="24"/>
          <w:lang w:val="en-US"/>
        </w:rPr>
        <w:t>road</w:t>
      </w:r>
      <w:r w:rsidRPr="00CE43A5">
        <w:rPr>
          <w:szCs w:val="24"/>
          <w:lang w:val="en-US"/>
        </w:rPr>
        <w:t xml:space="preserve"> for use only by pedal cycles </w:t>
      </w:r>
    </w:p>
    <w:p w14:paraId="27F3CDE1" w14:textId="77777777" w:rsidR="008A3B4C" w:rsidRDefault="008A3B4C" w:rsidP="008A3B4C">
      <w:pPr>
        <w:pStyle w:val="Definition"/>
      </w:pPr>
      <w:r>
        <w:t>[ISO 6707-1:2014]</w:t>
      </w:r>
    </w:p>
    <w:p w14:paraId="1FAB0712" w14:textId="77777777" w:rsidR="00F56004" w:rsidRDefault="00F56004" w:rsidP="00F56004">
      <w:pPr>
        <w:pStyle w:val="TermNum44"/>
      </w:pPr>
    </w:p>
    <w:p w14:paraId="7F3B1188" w14:textId="77777777" w:rsidR="00F56004" w:rsidRPr="0048185E" w:rsidRDefault="00F56004" w:rsidP="00F56004">
      <w:pPr>
        <w:pStyle w:val="Terms"/>
      </w:pPr>
      <w:r>
        <w:t>footpath</w:t>
      </w:r>
    </w:p>
    <w:p w14:paraId="181C8000" w14:textId="77777777" w:rsidR="00F56004" w:rsidRDefault="00F56004" w:rsidP="00F56004">
      <w:pPr>
        <w:pStyle w:val="Definition"/>
      </w:pPr>
      <w:r w:rsidRPr="007E4002">
        <w:t xml:space="preserve">way for the use of pedestrians </w:t>
      </w:r>
    </w:p>
    <w:p w14:paraId="18674191" w14:textId="77777777" w:rsidR="00F56004" w:rsidRDefault="00F56004" w:rsidP="00F56004">
      <w:pPr>
        <w:pStyle w:val="Definition"/>
      </w:pPr>
      <w:r>
        <w:t>[ISO 6707-1:2014]</w:t>
      </w:r>
    </w:p>
    <w:p w14:paraId="4C4B08AE" w14:textId="77777777" w:rsidR="00F56004" w:rsidRDefault="00F56004" w:rsidP="00F56004">
      <w:pPr>
        <w:pStyle w:val="TermNum44"/>
      </w:pPr>
    </w:p>
    <w:p w14:paraId="7598CD1B" w14:textId="77777777" w:rsidR="00F56004" w:rsidRPr="0048185E" w:rsidRDefault="00F56004" w:rsidP="00F56004">
      <w:pPr>
        <w:pStyle w:val="Terms"/>
      </w:pPr>
      <w:r>
        <w:t>footway</w:t>
      </w:r>
    </w:p>
    <w:p w14:paraId="0201731B" w14:textId="77777777" w:rsidR="00F56004" w:rsidRPr="0048185E" w:rsidRDefault="00F56004" w:rsidP="00F56004">
      <w:pPr>
        <w:pStyle w:val="Terms"/>
      </w:pPr>
      <w:r>
        <w:t>US: sidewalk</w:t>
      </w:r>
    </w:p>
    <w:p w14:paraId="0CA994AD" w14:textId="77777777" w:rsidR="00F56004" w:rsidRPr="0048185E" w:rsidRDefault="00F56004" w:rsidP="00F56004">
      <w:pPr>
        <w:pStyle w:val="Terms"/>
      </w:pPr>
      <w:r>
        <w:t>US: walkway</w:t>
      </w:r>
    </w:p>
    <w:p w14:paraId="60B9575D" w14:textId="77777777" w:rsidR="00F56004" w:rsidRDefault="00F56004" w:rsidP="00F56004">
      <w:pPr>
        <w:pStyle w:val="Definition"/>
        <w:rPr>
          <w:szCs w:val="24"/>
          <w:lang w:val="en-US"/>
        </w:rPr>
      </w:pPr>
      <w:r w:rsidRPr="007E4002">
        <w:rPr>
          <w:szCs w:val="24"/>
          <w:lang w:val="en-US"/>
        </w:rPr>
        <w:t xml:space="preserve">portion of a </w:t>
      </w:r>
      <w:r w:rsidRPr="007E4002">
        <w:rPr>
          <w:b/>
          <w:szCs w:val="24"/>
          <w:lang w:val="en-US"/>
        </w:rPr>
        <w:t>road</w:t>
      </w:r>
      <w:r w:rsidRPr="007E4002">
        <w:rPr>
          <w:szCs w:val="24"/>
          <w:lang w:val="en-US"/>
        </w:rPr>
        <w:t xml:space="preserve"> reserved exclusively for pedestrians </w:t>
      </w:r>
    </w:p>
    <w:p w14:paraId="41596331" w14:textId="77777777" w:rsidR="00F56004" w:rsidRDefault="00F56004" w:rsidP="00F56004">
      <w:pPr>
        <w:pStyle w:val="Definition"/>
      </w:pPr>
      <w:r>
        <w:t>[ISO 6707-1:2014]</w:t>
      </w:r>
    </w:p>
    <w:p w14:paraId="47DF12C4" w14:textId="77777777" w:rsidR="00CF6CDC" w:rsidRDefault="00CF6CDC" w:rsidP="00CF6CDC">
      <w:pPr>
        <w:pStyle w:val="TermNum44"/>
      </w:pPr>
    </w:p>
    <w:p w14:paraId="53DFD147" w14:textId="77777777" w:rsidR="00CF6CDC" w:rsidRPr="0048185E" w:rsidRDefault="00CF6CDC" w:rsidP="00CF6CDC">
      <w:pPr>
        <w:pStyle w:val="Terms"/>
      </w:pPr>
      <w:r>
        <w:t>gutter</w:t>
      </w:r>
    </w:p>
    <w:p w14:paraId="4C6C7618" w14:textId="77777777" w:rsidR="00CF6CDC" w:rsidRDefault="00CF6CDC" w:rsidP="00CF6CDC">
      <w:pPr>
        <w:pStyle w:val="Definition"/>
      </w:pPr>
      <w:r w:rsidRPr="00BB737D">
        <w:rPr>
          <w:b/>
        </w:rPr>
        <w:t>channel</w:t>
      </w:r>
      <w:r w:rsidRPr="00BB737D">
        <w:t xml:space="preserve"> for collecting and draining rainwater </w:t>
      </w:r>
    </w:p>
    <w:p w14:paraId="77FB66BC" w14:textId="77777777" w:rsidR="00CF6CDC" w:rsidRPr="003E4DB0" w:rsidRDefault="00CF6CDC" w:rsidP="00CF6CDC">
      <w:r w:rsidRPr="003E4DB0">
        <w:t xml:space="preserve">Note 1 to entry: </w:t>
      </w:r>
      <w:r>
        <w:t>ISO 6707-1:2014 adds “from a roof"</w:t>
      </w:r>
    </w:p>
    <w:p w14:paraId="3FEF2298" w14:textId="77777777" w:rsidR="00981EA3" w:rsidRDefault="00981EA3" w:rsidP="00981EA3">
      <w:pPr>
        <w:pStyle w:val="TermNum44"/>
      </w:pPr>
    </w:p>
    <w:p w14:paraId="540EFA3C" w14:textId="77777777" w:rsidR="00981EA3" w:rsidRPr="0048185E" w:rsidRDefault="00981EA3" w:rsidP="00981EA3">
      <w:pPr>
        <w:pStyle w:val="Terms"/>
      </w:pPr>
      <w:r>
        <w:t>hard shoulder</w:t>
      </w:r>
    </w:p>
    <w:p w14:paraId="5DA2A18B" w14:textId="77777777" w:rsidR="00981EA3" w:rsidRPr="0048185E" w:rsidRDefault="00981EA3" w:rsidP="00981EA3">
      <w:pPr>
        <w:pStyle w:val="Terms"/>
      </w:pPr>
      <w:r>
        <w:t>US: emergency lane</w:t>
      </w:r>
    </w:p>
    <w:p w14:paraId="431C31DB" w14:textId="77777777" w:rsidR="00981EA3" w:rsidRPr="0048185E" w:rsidRDefault="00981EA3" w:rsidP="00981EA3">
      <w:pPr>
        <w:pStyle w:val="Terms"/>
      </w:pPr>
      <w:r>
        <w:t>US: service lane</w:t>
      </w:r>
    </w:p>
    <w:p w14:paraId="2BB168AA" w14:textId="77777777" w:rsidR="00981EA3" w:rsidRDefault="00981EA3" w:rsidP="00981EA3">
      <w:pPr>
        <w:pStyle w:val="Definition"/>
        <w:rPr>
          <w:szCs w:val="24"/>
          <w:lang w:val="en-US"/>
        </w:rPr>
      </w:pPr>
      <w:r w:rsidRPr="00BD211D">
        <w:rPr>
          <w:szCs w:val="24"/>
          <w:lang w:val="en-US"/>
        </w:rPr>
        <w:t xml:space="preserve">surfaced strip, adjacent to and abutting a </w:t>
      </w:r>
      <w:r w:rsidRPr="00BD211D">
        <w:rPr>
          <w:b/>
          <w:szCs w:val="24"/>
          <w:lang w:val="en-US"/>
        </w:rPr>
        <w:t>carriageway</w:t>
      </w:r>
      <w:r w:rsidRPr="00BD211D">
        <w:rPr>
          <w:szCs w:val="24"/>
          <w:lang w:val="en-US"/>
        </w:rPr>
        <w:t xml:space="preserve">, intended for use by vehicles in the event of difficulty or during obstruction of the carriageway </w:t>
      </w:r>
    </w:p>
    <w:p w14:paraId="50090DE2" w14:textId="77777777" w:rsidR="00981EA3" w:rsidRDefault="00981EA3" w:rsidP="00981EA3">
      <w:pPr>
        <w:pStyle w:val="Definition"/>
      </w:pPr>
      <w:r>
        <w:t>[ISO 6707-1:2014]</w:t>
      </w:r>
    </w:p>
    <w:p w14:paraId="43946304" w14:textId="77777777" w:rsidR="00CF6CDC" w:rsidRDefault="00CF6CDC" w:rsidP="00CF6CDC">
      <w:pPr>
        <w:pStyle w:val="TermNum44"/>
      </w:pPr>
    </w:p>
    <w:p w14:paraId="2EA77AB4" w14:textId="77777777" w:rsidR="00CF6CDC" w:rsidRPr="0048185E" w:rsidRDefault="00CF6CDC" w:rsidP="00CF6CDC">
      <w:pPr>
        <w:pStyle w:val="Terms"/>
      </w:pPr>
      <w:r>
        <w:t>highway</w:t>
      </w:r>
    </w:p>
    <w:p w14:paraId="6A1B200F" w14:textId="77777777" w:rsidR="00CF6CDC" w:rsidRPr="0048185E" w:rsidRDefault="00CF6CDC" w:rsidP="00CF6CDC">
      <w:pPr>
        <w:pStyle w:val="Terms"/>
      </w:pPr>
      <w:r>
        <w:t>US: parkway</w:t>
      </w:r>
    </w:p>
    <w:p w14:paraId="2DA9C308" w14:textId="77777777" w:rsidR="00CF6CDC" w:rsidRPr="0048185E" w:rsidRDefault="00CF6CDC" w:rsidP="00CF6CDC">
      <w:pPr>
        <w:pStyle w:val="Terms"/>
      </w:pPr>
      <w:r>
        <w:t>US: freeway</w:t>
      </w:r>
    </w:p>
    <w:p w14:paraId="64ABCCBE" w14:textId="77777777" w:rsidR="00CF6CDC" w:rsidRDefault="00CF6CDC" w:rsidP="00CF6CDC">
      <w:r w:rsidRPr="009C536B">
        <w:t xml:space="preserve">way over which the public has the right to pass, this right possibly being restricted to specific classes of </w:t>
      </w:r>
      <w:r w:rsidRPr="00BD211D">
        <w:rPr>
          <w:b/>
        </w:rPr>
        <w:t>traffic</w:t>
      </w:r>
      <w:r w:rsidRPr="009C536B">
        <w:t xml:space="preserve"> </w:t>
      </w:r>
    </w:p>
    <w:p w14:paraId="2DDA6FC3" w14:textId="77777777" w:rsidR="00CF6CDC" w:rsidRDefault="00CF6CDC" w:rsidP="00CF6CDC">
      <w:pPr>
        <w:pStyle w:val="Definition"/>
      </w:pPr>
      <w:r>
        <w:t>[ISO 6707-1:2014]</w:t>
      </w:r>
    </w:p>
    <w:p w14:paraId="2FFE6468" w14:textId="77777777" w:rsidR="00CF6CDC" w:rsidRDefault="00CF6CDC" w:rsidP="00CF6CDC">
      <w:pPr>
        <w:pStyle w:val="TermNum44"/>
      </w:pPr>
    </w:p>
    <w:p w14:paraId="4D5EB815" w14:textId="77777777" w:rsidR="00CF6CDC" w:rsidRPr="0048185E" w:rsidRDefault="00CF6CDC" w:rsidP="00CF6CDC">
      <w:pPr>
        <w:pStyle w:val="Terms"/>
      </w:pPr>
      <w:r>
        <w:t>kerb</w:t>
      </w:r>
    </w:p>
    <w:p w14:paraId="45C8D05A" w14:textId="77777777" w:rsidR="00CF6CDC" w:rsidRPr="0048185E" w:rsidRDefault="00CF6CDC" w:rsidP="00CF6CDC">
      <w:pPr>
        <w:pStyle w:val="Terms"/>
      </w:pPr>
      <w:r>
        <w:t>US: curb</w:t>
      </w:r>
    </w:p>
    <w:p w14:paraId="43EDD48D" w14:textId="77777777" w:rsidR="00CF6CDC" w:rsidRDefault="00CF6CDC" w:rsidP="00CF6CDC">
      <w:pPr>
        <w:pStyle w:val="Definition"/>
        <w:rPr>
          <w:szCs w:val="24"/>
          <w:lang w:val="en-US"/>
        </w:rPr>
      </w:pPr>
      <w:r w:rsidRPr="00CF0B0B">
        <w:rPr>
          <w:szCs w:val="24"/>
          <w:lang w:val="en-US"/>
        </w:rPr>
        <w:t xml:space="preserve">border, usually upstanding, at the edge of a </w:t>
      </w:r>
      <w:r w:rsidRPr="00CF0B0B">
        <w:rPr>
          <w:b/>
          <w:szCs w:val="24"/>
          <w:lang w:val="en-US"/>
        </w:rPr>
        <w:t>carriageway</w:t>
      </w:r>
      <w:r w:rsidRPr="00CF0B0B">
        <w:rPr>
          <w:szCs w:val="24"/>
          <w:lang w:val="en-US"/>
        </w:rPr>
        <w:t xml:space="preserve">, hard strip, </w:t>
      </w:r>
      <w:r w:rsidRPr="00DD2E58">
        <w:rPr>
          <w:b/>
          <w:szCs w:val="24"/>
          <w:lang w:val="en-US"/>
        </w:rPr>
        <w:t>hard shoulder</w:t>
      </w:r>
      <w:r w:rsidRPr="00CF0B0B">
        <w:rPr>
          <w:szCs w:val="24"/>
          <w:lang w:val="en-US"/>
        </w:rPr>
        <w:t xml:space="preserve">, or </w:t>
      </w:r>
      <w:r w:rsidRPr="00BD211D">
        <w:rPr>
          <w:b/>
          <w:szCs w:val="24"/>
          <w:lang w:val="en-US"/>
        </w:rPr>
        <w:t>footway</w:t>
      </w:r>
      <w:r w:rsidRPr="00CF0B0B">
        <w:rPr>
          <w:szCs w:val="24"/>
          <w:lang w:val="en-US"/>
        </w:rPr>
        <w:t xml:space="preserve"> </w:t>
      </w:r>
    </w:p>
    <w:p w14:paraId="1600067C" w14:textId="77777777" w:rsidR="00CF6CDC" w:rsidRDefault="00CF6CDC" w:rsidP="00CF6CDC">
      <w:pPr>
        <w:pStyle w:val="Definition"/>
      </w:pPr>
      <w:r>
        <w:t>[ISO 6707-1:2014]</w:t>
      </w:r>
    </w:p>
    <w:p w14:paraId="2BBC4C2B" w14:textId="77777777" w:rsidR="002804F1" w:rsidRDefault="002804F1" w:rsidP="002804F1">
      <w:pPr>
        <w:pStyle w:val="TermNum44"/>
      </w:pPr>
    </w:p>
    <w:p w14:paraId="71C2CE5B" w14:textId="77777777" w:rsidR="002804F1" w:rsidRPr="0048185E" w:rsidRDefault="002804F1" w:rsidP="002804F1">
      <w:pPr>
        <w:pStyle w:val="Terms"/>
      </w:pPr>
      <w:r>
        <w:t>lay-by</w:t>
      </w:r>
    </w:p>
    <w:p w14:paraId="597376DD" w14:textId="77777777" w:rsidR="002804F1" w:rsidRPr="0048185E" w:rsidRDefault="002804F1" w:rsidP="002804F1">
      <w:pPr>
        <w:pStyle w:val="Terms"/>
      </w:pPr>
      <w:r>
        <w:t>US: stopping lane</w:t>
      </w:r>
    </w:p>
    <w:p w14:paraId="3DA3D53A" w14:textId="77777777" w:rsidR="002804F1" w:rsidRPr="0048185E" w:rsidRDefault="002804F1" w:rsidP="002804F1">
      <w:pPr>
        <w:pStyle w:val="Terms"/>
      </w:pPr>
      <w:r>
        <w:t>US: emergency lane</w:t>
      </w:r>
    </w:p>
    <w:p w14:paraId="5137DCD9" w14:textId="77777777" w:rsidR="002804F1" w:rsidRDefault="002804F1" w:rsidP="002804F1">
      <w:pPr>
        <w:pStyle w:val="Definition"/>
        <w:rPr>
          <w:szCs w:val="24"/>
          <w:lang w:val="en-US"/>
        </w:rPr>
      </w:pPr>
      <w:r w:rsidRPr="0021252B">
        <w:rPr>
          <w:szCs w:val="24"/>
          <w:lang w:val="en-US"/>
        </w:rPr>
        <w:t xml:space="preserve">part of the </w:t>
      </w:r>
      <w:r w:rsidRPr="00F6698B">
        <w:rPr>
          <w:b/>
          <w:szCs w:val="24"/>
          <w:lang w:val="en-US"/>
        </w:rPr>
        <w:t>highway</w:t>
      </w:r>
      <w:r w:rsidRPr="0021252B">
        <w:rPr>
          <w:szCs w:val="24"/>
          <w:lang w:val="en-US"/>
        </w:rPr>
        <w:t xml:space="preserve"> set aside for vehicles to allow them to draw out of the </w:t>
      </w:r>
      <w:r w:rsidRPr="00F6698B">
        <w:rPr>
          <w:b/>
          <w:szCs w:val="24"/>
          <w:lang w:val="en-US"/>
        </w:rPr>
        <w:t>traffic lanes</w:t>
      </w:r>
      <w:r w:rsidRPr="0021252B">
        <w:rPr>
          <w:szCs w:val="24"/>
          <w:lang w:val="en-US"/>
        </w:rPr>
        <w:t xml:space="preserve"> and wait for short periods </w:t>
      </w:r>
    </w:p>
    <w:p w14:paraId="6720554F" w14:textId="77777777" w:rsidR="002804F1" w:rsidRDefault="002804F1" w:rsidP="002804F1">
      <w:pPr>
        <w:pStyle w:val="Definition"/>
      </w:pPr>
      <w:r>
        <w:t>[ISO 6707-1:2014]</w:t>
      </w:r>
    </w:p>
    <w:p w14:paraId="2D12D0C9" w14:textId="77777777" w:rsidR="0098543B" w:rsidRDefault="0098543B" w:rsidP="0098543B">
      <w:pPr>
        <w:pStyle w:val="TermNum44"/>
      </w:pPr>
    </w:p>
    <w:p w14:paraId="45E07035" w14:textId="77777777" w:rsidR="0098543B" w:rsidRPr="0048185E" w:rsidRDefault="0098543B" w:rsidP="0098543B">
      <w:pPr>
        <w:pStyle w:val="Terms"/>
      </w:pPr>
      <w:r>
        <w:t>motorway</w:t>
      </w:r>
    </w:p>
    <w:p w14:paraId="4E3D7C24" w14:textId="77777777" w:rsidR="0098543B" w:rsidRPr="0048185E" w:rsidRDefault="0098543B" w:rsidP="0098543B">
      <w:pPr>
        <w:pStyle w:val="Terms"/>
      </w:pPr>
      <w:r>
        <w:t>US: interstate highway</w:t>
      </w:r>
    </w:p>
    <w:p w14:paraId="27D05795" w14:textId="77777777" w:rsidR="0098543B" w:rsidRPr="0048185E" w:rsidRDefault="0098543B" w:rsidP="0098543B">
      <w:pPr>
        <w:pStyle w:val="Terms"/>
      </w:pPr>
      <w:r>
        <w:t>US: freeway</w:t>
      </w:r>
    </w:p>
    <w:p w14:paraId="7EBCB52F" w14:textId="77777777" w:rsidR="0098543B" w:rsidRPr="0048185E" w:rsidRDefault="0098543B" w:rsidP="0098543B">
      <w:pPr>
        <w:pStyle w:val="Terms"/>
      </w:pPr>
      <w:r>
        <w:t>US: parkway</w:t>
      </w:r>
    </w:p>
    <w:p w14:paraId="287FC5E9" w14:textId="77777777" w:rsidR="0098543B" w:rsidRDefault="0098543B" w:rsidP="0098543B">
      <w:pPr>
        <w:pStyle w:val="Definition"/>
        <w:rPr>
          <w:szCs w:val="24"/>
          <w:lang w:val="en-US"/>
        </w:rPr>
      </w:pPr>
      <w:r w:rsidRPr="009C536B">
        <w:rPr>
          <w:szCs w:val="24"/>
          <w:lang w:val="en-US"/>
        </w:rPr>
        <w:t xml:space="preserve">limited access </w:t>
      </w:r>
      <w:r w:rsidRPr="009C536B">
        <w:rPr>
          <w:b/>
          <w:szCs w:val="24"/>
          <w:lang w:val="en-US"/>
        </w:rPr>
        <w:t>road</w:t>
      </w:r>
      <w:r w:rsidRPr="009C536B">
        <w:rPr>
          <w:szCs w:val="24"/>
          <w:lang w:val="en-US"/>
        </w:rPr>
        <w:t xml:space="preserve"> with dual </w:t>
      </w:r>
      <w:r w:rsidRPr="009C536B">
        <w:rPr>
          <w:b/>
          <w:szCs w:val="24"/>
          <w:lang w:val="en-US"/>
        </w:rPr>
        <w:t>carriageways</w:t>
      </w:r>
      <w:r w:rsidRPr="009C536B">
        <w:rPr>
          <w:szCs w:val="24"/>
          <w:lang w:val="en-US"/>
        </w:rPr>
        <w:t xml:space="preserve"> that is not crossed on the same </w:t>
      </w:r>
      <w:r w:rsidRPr="00F6698B">
        <w:rPr>
          <w:b/>
          <w:szCs w:val="24"/>
          <w:lang w:val="en-US"/>
        </w:rPr>
        <w:t>level</w:t>
      </w:r>
      <w:r w:rsidRPr="009C536B">
        <w:rPr>
          <w:szCs w:val="24"/>
          <w:lang w:val="en-US"/>
        </w:rPr>
        <w:t xml:space="preserve"> by other </w:t>
      </w:r>
      <w:r w:rsidRPr="00F6698B">
        <w:rPr>
          <w:b/>
          <w:szCs w:val="24"/>
          <w:lang w:val="en-US"/>
        </w:rPr>
        <w:t>traffic lanes</w:t>
      </w:r>
      <w:r w:rsidRPr="009C536B">
        <w:rPr>
          <w:szCs w:val="24"/>
          <w:lang w:val="en-US"/>
        </w:rPr>
        <w:t xml:space="preserve">, for the exclusive use of certain classes of motor vehicles </w:t>
      </w:r>
    </w:p>
    <w:p w14:paraId="48D83C9B" w14:textId="77777777" w:rsidR="0098543B" w:rsidRDefault="0098543B" w:rsidP="0098543B">
      <w:pPr>
        <w:pStyle w:val="Definition"/>
      </w:pPr>
      <w:r>
        <w:t>[ISO 6707-1:2014]</w:t>
      </w:r>
    </w:p>
    <w:p w14:paraId="2A99F2A8" w14:textId="77777777" w:rsidR="0098543B" w:rsidRDefault="0098543B" w:rsidP="0098543B">
      <w:pPr>
        <w:pStyle w:val="TermNum44"/>
      </w:pPr>
    </w:p>
    <w:p w14:paraId="6EFEE388" w14:textId="77777777" w:rsidR="0098543B" w:rsidRPr="0048185E" w:rsidRDefault="0098543B" w:rsidP="0098543B">
      <w:pPr>
        <w:pStyle w:val="Terms"/>
      </w:pPr>
      <w:r>
        <w:t>pavement</w:t>
      </w:r>
    </w:p>
    <w:p w14:paraId="436BC3B4" w14:textId="77777777" w:rsidR="0098543B" w:rsidRDefault="0098543B" w:rsidP="0098543B">
      <w:pPr>
        <w:pStyle w:val="Definition"/>
      </w:pPr>
      <w:r w:rsidRPr="00937CAC">
        <w:rPr>
          <w:b/>
        </w:rPr>
        <w:t>road</w:t>
      </w:r>
      <w:r w:rsidRPr="00937CAC">
        <w:t xml:space="preserve">, runway, or similar </w:t>
      </w:r>
      <w:r w:rsidRPr="006D1BFB">
        <w:rPr>
          <w:b/>
        </w:rPr>
        <w:t>construction</w:t>
      </w:r>
      <w:r w:rsidRPr="00937CAC">
        <w:t xml:space="preserve"> above the </w:t>
      </w:r>
      <w:r w:rsidRPr="00937CAC">
        <w:rPr>
          <w:b/>
        </w:rPr>
        <w:t>subgrade</w:t>
      </w:r>
      <w:r w:rsidRPr="00937CAC">
        <w:t xml:space="preserve"> </w:t>
      </w:r>
    </w:p>
    <w:p w14:paraId="183FAE6E" w14:textId="77777777" w:rsidR="0098543B" w:rsidRDefault="0098543B" w:rsidP="0098543B">
      <w:pPr>
        <w:pStyle w:val="Definition"/>
      </w:pPr>
      <w:r>
        <w:t>[ISO 6707-1:2014]</w:t>
      </w:r>
    </w:p>
    <w:p w14:paraId="059F3DF6" w14:textId="77777777" w:rsidR="00C30E60" w:rsidRDefault="00C30E60" w:rsidP="00C30E60">
      <w:pPr>
        <w:pStyle w:val="TermNum44"/>
      </w:pPr>
    </w:p>
    <w:p w14:paraId="4918A77C" w14:textId="77777777" w:rsidR="00C30E60" w:rsidRPr="0048185E" w:rsidRDefault="00C30E60" w:rsidP="00C30E60">
      <w:pPr>
        <w:pStyle w:val="Terms"/>
      </w:pPr>
      <w:r>
        <w:t>road</w:t>
      </w:r>
    </w:p>
    <w:p w14:paraId="51DE24D3" w14:textId="77777777" w:rsidR="00C30E60" w:rsidRPr="003E4DB0" w:rsidRDefault="00C30E60" w:rsidP="00C30E60">
      <w:r w:rsidRPr="003E4DB0">
        <w:t>way mainly for vehicles</w:t>
      </w:r>
    </w:p>
    <w:p w14:paraId="52379841" w14:textId="77777777" w:rsidR="00C30E60" w:rsidRDefault="00C30E60" w:rsidP="00C30E60">
      <w:pPr>
        <w:pStyle w:val="Definition"/>
      </w:pPr>
      <w:r>
        <w:t>[ISO 6707-1:2014]</w:t>
      </w:r>
    </w:p>
    <w:p w14:paraId="39D8DB24" w14:textId="77777777" w:rsidR="00C30E60" w:rsidRDefault="00C30E60" w:rsidP="00C30E60">
      <w:pPr>
        <w:pStyle w:val="TermNum44"/>
      </w:pPr>
    </w:p>
    <w:p w14:paraId="4F5BD2A3" w14:textId="77777777" w:rsidR="00C30E60" w:rsidRPr="0048185E" w:rsidRDefault="00C30E60" w:rsidP="00C30E60">
      <w:pPr>
        <w:pStyle w:val="Terms"/>
      </w:pPr>
      <w:r>
        <w:t>road marking</w:t>
      </w:r>
    </w:p>
    <w:p w14:paraId="10AC99E6" w14:textId="77777777" w:rsidR="00C30E60" w:rsidRDefault="00C30E60" w:rsidP="00C30E60">
      <w:pPr>
        <w:pStyle w:val="Definition"/>
        <w:rPr>
          <w:szCs w:val="24"/>
          <w:lang w:val="en-US"/>
        </w:rPr>
      </w:pPr>
      <w:r w:rsidRPr="00AD44BE">
        <w:rPr>
          <w:szCs w:val="24"/>
          <w:lang w:val="en-US"/>
        </w:rPr>
        <w:t xml:space="preserve">line, symbol, or other mark on a </w:t>
      </w:r>
      <w:r w:rsidRPr="00AD44BE">
        <w:rPr>
          <w:b/>
          <w:szCs w:val="24"/>
          <w:lang w:val="en-US"/>
        </w:rPr>
        <w:t>road</w:t>
      </w:r>
      <w:r w:rsidRPr="00AD44BE">
        <w:rPr>
          <w:szCs w:val="24"/>
          <w:lang w:val="en-US"/>
        </w:rPr>
        <w:t xml:space="preserve"> surface intended to regulate, warn, guide, or inform </w:t>
      </w:r>
      <w:r w:rsidRPr="00E656E4">
        <w:rPr>
          <w:b/>
          <w:szCs w:val="24"/>
          <w:lang w:val="en-US"/>
        </w:rPr>
        <w:t>users</w:t>
      </w:r>
      <w:r w:rsidRPr="00AD44BE">
        <w:rPr>
          <w:szCs w:val="24"/>
          <w:lang w:val="en-US"/>
        </w:rPr>
        <w:t xml:space="preserve"> </w:t>
      </w:r>
    </w:p>
    <w:p w14:paraId="4898C87F" w14:textId="77777777" w:rsidR="00C30E60" w:rsidRDefault="00C30E60" w:rsidP="00C30E60">
      <w:pPr>
        <w:pStyle w:val="Definition"/>
      </w:pPr>
      <w:r>
        <w:t>[ISO 6707-1:2014]</w:t>
      </w:r>
    </w:p>
    <w:p w14:paraId="285095F7" w14:textId="77777777" w:rsidR="00C30E60" w:rsidRDefault="00C30E60" w:rsidP="00C30E60">
      <w:pPr>
        <w:pStyle w:val="TermNum44"/>
      </w:pPr>
    </w:p>
    <w:p w14:paraId="3695F8CD" w14:textId="77777777" w:rsidR="00C30E60" w:rsidRPr="0048185E" w:rsidRDefault="00C30E60" w:rsidP="00C30E60">
      <w:pPr>
        <w:pStyle w:val="Terms"/>
      </w:pPr>
      <w:r>
        <w:t>roundabout</w:t>
      </w:r>
    </w:p>
    <w:p w14:paraId="3276A2AC" w14:textId="77777777" w:rsidR="00C30E60" w:rsidRPr="0048185E" w:rsidRDefault="00C30E60" w:rsidP="00C30E60">
      <w:pPr>
        <w:pStyle w:val="Terms"/>
      </w:pPr>
      <w:r>
        <w:t>US: rotary</w:t>
      </w:r>
    </w:p>
    <w:p w14:paraId="0C4B5DEE" w14:textId="77777777" w:rsidR="00C30E60" w:rsidRDefault="00C30E60" w:rsidP="00C30E60">
      <w:pPr>
        <w:pStyle w:val="Definition"/>
        <w:rPr>
          <w:szCs w:val="24"/>
          <w:lang w:val="en-US"/>
        </w:rPr>
      </w:pPr>
      <w:r w:rsidRPr="00797D98">
        <w:rPr>
          <w:szCs w:val="24"/>
          <w:lang w:val="en-US"/>
        </w:rPr>
        <w:t xml:space="preserve">portion of a </w:t>
      </w:r>
      <w:r w:rsidRPr="00797D98">
        <w:rPr>
          <w:b/>
          <w:szCs w:val="24"/>
          <w:lang w:val="en-US"/>
        </w:rPr>
        <w:t>road</w:t>
      </w:r>
      <w:r w:rsidRPr="00797D98">
        <w:rPr>
          <w:szCs w:val="24"/>
          <w:lang w:val="en-US"/>
        </w:rPr>
        <w:t xml:space="preserve">, usually at a junction, on which </w:t>
      </w:r>
      <w:r w:rsidRPr="00E656E4">
        <w:rPr>
          <w:b/>
          <w:szCs w:val="24"/>
          <w:lang w:val="en-US"/>
        </w:rPr>
        <w:t>traffic</w:t>
      </w:r>
      <w:r w:rsidRPr="00797D98">
        <w:rPr>
          <w:szCs w:val="24"/>
          <w:lang w:val="en-US"/>
        </w:rPr>
        <w:t xml:space="preserve"> moves in one direction around a central element </w:t>
      </w:r>
    </w:p>
    <w:p w14:paraId="425F24D7" w14:textId="77777777" w:rsidR="00C30E60" w:rsidRDefault="00C30E60" w:rsidP="00C30E60">
      <w:pPr>
        <w:pStyle w:val="Definition"/>
      </w:pPr>
      <w:r>
        <w:t>[ISO 6707-1:2014]</w:t>
      </w:r>
    </w:p>
    <w:p w14:paraId="0A0044BE" w14:textId="77777777" w:rsidR="00F5565C" w:rsidRDefault="00F5565C" w:rsidP="00F5565C">
      <w:pPr>
        <w:pStyle w:val="TermNum44"/>
      </w:pPr>
    </w:p>
    <w:p w14:paraId="4759EAB0" w14:textId="77777777" w:rsidR="00F5565C" w:rsidRPr="0048185E" w:rsidRDefault="00F5565C" w:rsidP="00F5565C">
      <w:pPr>
        <w:pStyle w:val="Terms"/>
      </w:pPr>
      <w:r>
        <w:t xml:space="preserve">traffic </w:t>
      </w:r>
    </w:p>
    <w:p w14:paraId="5F8D4E95" w14:textId="77777777" w:rsidR="00F5565C" w:rsidRPr="003E4DB0" w:rsidRDefault="00F5565C" w:rsidP="00F5565C">
      <w:r w:rsidRPr="003E4DB0">
        <w:t>movement of vehicles, people, or animals along a way</w:t>
      </w:r>
    </w:p>
    <w:p w14:paraId="4B0C9281" w14:textId="77777777" w:rsidR="00F5565C" w:rsidRDefault="00F5565C" w:rsidP="00F5565C">
      <w:pPr>
        <w:pStyle w:val="Definition"/>
      </w:pPr>
      <w:r>
        <w:t>[ISO 6707-1:2014]</w:t>
      </w:r>
    </w:p>
    <w:p w14:paraId="3C5D39AD" w14:textId="77777777" w:rsidR="00F5565C" w:rsidRDefault="00F5565C" w:rsidP="00F5565C">
      <w:pPr>
        <w:pStyle w:val="TermNum44"/>
      </w:pPr>
    </w:p>
    <w:p w14:paraId="5F7A8161" w14:textId="77777777" w:rsidR="00F5565C" w:rsidRPr="0048185E" w:rsidRDefault="00F5565C" w:rsidP="00F5565C">
      <w:pPr>
        <w:pStyle w:val="Terms"/>
      </w:pPr>
      <w:r>
        <w:t>traffic lane</w:t>
      </w:r>
    </w:p>
    <w:p w14:paraId="79C256C7" w14:textId="77777777" w:rsidR="00F5565C" w:rsidRDefault="00F5565C" w:rsidP="00F5565C">
      <w:pPr>
        <w:pStyle w:val="Definition"/>
      </w:pPr>
      <w:r w:rsidRPr="009D5514">
        <w:t xml:space="preserve">strip of </w:t>
      </w:r>
      <w:r w:rsidRPr="009D5514">
        <w:rPr>
          <w:b/>
        </w:rPr>
        <w:t>carriageway</w:t>
      </w:r>
      <w:r w:rsidRPr="009D5514">
        <w:t xml:space="preserve"> intended to accommodate a single line of moving vehicles, frequently defined by </w:t>
      </w:r>
      <w:r w:rsidRPr="00AD44BE">
        <w:rPr>
          <w:b/>
        </w:rPr>
        <w:t>road markings</w:t>
      </w:r>
      <w:r w:rsidRPr="009D5514">
        <w:t xml:space="preserve"> </w:t>
      </w:r>
    </w:p>
    <w:p w14:paraId="2F8809C1" w14:textId="77777777" w:rsidR="00F5565C" w:rsidRDefault="00F5565C" w:rsidP="00F5565C">
      <w:pPr>
        <w:pStyle w:val="Definition"/>
      </w:pPr>
      <w:r>
        <w:t>[ISO 6707-1:2014]</w:t>
      </w:r>
    </w:p>
    <w:p w14:paraId="05BF87A8" w14:textId="77777777" w:rsidR="00F5565C" w:rsidRDefault="00F5565C" w:rsidP="00F5565C">
      <w:pPr>
        <w:pStyle w:val="TermNum44"/>
      </w:pPr>
    </w:p>
    <w:p w14:paraId="1FC3FBC5" w14:textId="77777777" w:rsidR="00F5565C" w:rsidRPr="0048185E" w:rsidRDefault="00F5565C" w:rsidP="00F5565C">
      <w:pPr>
        <w:pStyle w:val="Terms"/>
      </w:pPr>
      <w:r>
        <w:t>vehicle restraint system</w:t>
      </w:r>
    </w:p>
    <w:p w14:paraId="3C9E6FD6" w14:textId="77777777" w:rsidR="00F5565C" w:rsidRPr="0048185E" w:rsidRDefault="00F5565C" w:rsidP="00F5565C">
      <w:pPr>
        <w:pStyle w:val="Terms"/>
      </w:pPr>
      <w:r>
        <w:t>US: guardrail</w:t>
      </w:r>
    </w:p>
    <w:p w14:paraId="25353238" w14:textId="77777777" w:rsidR="00F5565C" w:rsidRPr="0048185E" w:rsidRDefault="00F5565C" w:rsidP="00F5565C">
      <w:pPr>
        <w:pStyle w:val="Terms"/>
      </w:pPr>
      <w:r>
        <w:t>US: barricade</w:t>
      </w:r>
    </w:p>
    <w:p w14:paraId="04D46125" w14:textId="77777777" w:rsidR="00F5565C" w:rsidRDefault="00F5565C" w:rsidP="00F5565C">
      <w:pPr>
        <w:pStyle w:val="Definition"/>
        <w:rPr>
          <w:szCs w:val="24"/>
          <w:lang w:val="en-US"/>
        </w:rPr>
      </w:pPr>
      <w:r w:rsidRPr="00A72577">
        <w:rPr>
          <w:b/>
          <w:szCs w:val="24"/>
          <w:lang w:val="en-US"/>
        </w:rPr>
        <w:t>structure</w:t>
      </w:r>
      <w:r w:rsidRPr="00A72577">
        <w:rPr>
          <w:szCs w:val="24"/>
          <w:lang w:val="en-US"/>
        </w:rPr>
        <w:t xml:space="preserve"> that provides a system of containment for errant vehicles so as to limit damage or injury </w:t>
      </w:r>
    </w:p>
    <w:p w14:paraId="629F70E7" w14:textId="77777777" w:rsidR="00F5565C" w:rsidRDefault="00F5565C" w:rsidP="00F5565C">
      <w:pPr>
        <w:pStyle w:val="Definition"/>
      </w:pPr>
      <w:r>
        <w:lastRenderedPageBreak/>
        <w:t>[ISO 6707-1:2014]</w:t>
      </w:r>
    </w:p>
    <w:p w14:paraId="5E3647B7" w14:textId="77777777" w:rsidR="00C30E60" w:rsidRDefault="00C30E60" w:rsidP="00C30E60">
      <w:pPr>
        <w:pStyle w:val="TermNum44"/>
      </w:pPr>
    </w:p>
    <w:p w14:paraId="636A2CF7" w14:textId="77777777" w:rsidR="00C30E60" w:rsidRPr="0048185E" w:rsidRDefault="00C30E60" w:rsidP="00C30E60">
      <w:pPr>
        <w:pStyle w:val="Terms"/>
      </w:pPr>
      <w:r>
        <w:t>verge</w:t>
      </w:r>
    </w:p>
    <w:p w14:paraId="7B4BF8BD" w14:textId="77777777" w:rsidR="00C30E60" w:rsidRPr="0048185E" w:rsidRDefault="00C30E60" w:rsidP="00C30E60">
      <w:pPr>
        <w:pStyle w:val="Terms"/>
      </w:pPr>
      <w:r>
        <w:t>US: shoulder</w:t>
      </w:r>
    </w:p>
    <w:p w14:paraId="2C9251EA" w14:textId="77777777" w:rsidR="00C30E60" w:rsidRPr="00CF0B0B" w:rsidRDefault="00C30E60" w:rsidP="00C30E60">
      <w:pPr>
        <w:pStyle w:val="Definition"/>
        <w:rPr>
          <w:szCs w:val="24"/>
          <w:lang w:val="en-US"/>
        </w:rPr>
      </w:pPr>
      <w:r w:rsidRPr="00CF0B0B">
        <w:rPr>
          <w:szCs w:val="24"/>
          <w:lang w:val="en-US"/>
        </w:rPr>
        <w:t xml:space="preserve">part of a </w:t>
      </w:r>
      <w:r w:rsidRPr="00CF0B0B">
        <w:rPr>
          <w:b/>
          <w:szCs w:val="24"/>
          <w:lang w:val="en-US"/>
        </w:rPr>
        <w:t>highway</w:t>
      </w:r>
      <w:r w:rsidRPr="00CF0B0B">
        <w:rPr>
          <w:szCs w:val="24"/>
          <w:lang w:val="en-US"/>
        </w:rPr>
        <w:t xml:space="preserve"> alongside a </w:t>
      </w:r>
      <w:r w:rsidRPr="00CF0B0B">
        <w:rPr>
          <w:b/>
          <w:szCs w:val="24"/>
          <w:lang w:val="en-US"/>
        </w:rPr>
        <w:t>carriageway</w:t>
      </w:r>
      <w:r w:rsidRPr="00CF0B0B">
        <w:rPr>
          <w:szCs w:val="24"/>
          <w:lang w:val="en-US"/>
        </w:rPr>
        <w:t xml:space="preserve"> and at approximately the same </w:t>
      </w:r>
      <w:r w:rsidRPr="00E656E4">
        <w:rPr>
          <w:b/>
          <w:szCs w:val="24"/>
          <w:lang w:val="en-US"/>
        </w:rPr>
        <w:t>level</w:t>
      </w:r>
      <w:r w:rsidRPr="00CF0B0B">
        <w:rPr>
          <w:szCs w:val="24"/>
          <w:lang w:val="en-US"/>
        </w:rPr>
        <w:t xml:space="preserve">, exclusive of </w:t>
      </w:r>
      <w:r w:rsidRPr="00CF0B0B">
        <w:rPr>
          <w:b/>
          <w:szCs w:val="24"/>
          <w:lang w:val="en-US"/>
        </w:rPr>
        <w:t>embankment</w:t>
      </w:r>
      <w:r w:rsidRPr="00CF0B0B">
        <w:rPr>
          <w:szCs w:val="24"/>
          <w:lang w:val="en-US"/>
        </w:rPr>
        <w:t xml:space="preserve"> or </w:t>
      </w:r>
      <w:r w:rsidRPr="00E656E4">
        <w:rPr>
          <w:b/>
          <w:szCs w:val="24"/>
          <w:lang w:val="en-US"/>
        </w:rPr>
        <w:t>cutting</w:t>
      </w:r>
      <w:r w:rsidRPr="00CF0B0B">
        <w:rPr>
          <w:szCs w:val="24"/>
          <w:lang w:val="en-US"/>
        </w:rPr>
        <w:t xml:space="preserve"> slopes</w:t>
      </w:r>
    </w:p>
    <w:p w14:paraId="50F3CBCC" w14:textId="77777777" w:rsidR="00D65B79" w:rsidRDefault="00D65B79" w:rsidP="00D65B79">
      <w:pPr>
        <w:pStyle w:val="Definition"/>
      </w:pPr>
      <w:r>
        <w:t>[ISO 6707-1:2014]</w:t>
      </w:r>
    </w:p>
    <w:p w14:paraId="045D3D2D" w14:textId="77777777" w:rsidR="00C30E60" w:rsidRDefault="00C30E60" w:rsidP="00C30E60">
      <w:pPr>
        <w:pStyle w:val="Definition"/>
        <w:rPr>
          <w:szCs w:val="24"/>
          <w:lang w:val="en-US"/>
        </w:rPr>
      </w:pPr>
      <w:r w:rsidRPr="00CF0B0B">
        <w:rPr>
          <w:szCs w:val="24"/>
          <w:lang w:val="en-US"/>
        </w:rPr>
        <w:t xml:space="preserve">Note 1 to entry: It can include </w:t>
      </w:r>
      <w:r w:rsidRPr="00E656E4">
        <w:rPr>
          <w:b/>
          <w:szCs w:val="24"/>
          <w:lang w:val="en-US"/>
        </w:rPr>
        <w:t>footways</w:t>
      </w:r>
      <w:r w:rsidRPr="00CF0B0B">
        <w:rPr>
          <w:szCs w:val="24"/>
          <w:lang w:val="en-US"/>
        </w:rPr>
        <w:t xml:space="preserve"> and </w:t>
      </w:r>
      <w:r w:rsidRPr="00F8771D">
        <w:rPr>
          <w:b/>
          <w:szCs w:val="24"/>
          <w:lang w:val="en-US"/>
        </w:rPr>
        <w:t>cycleways</w:t>
      </w:r>
      <w:r w:rsidRPr="00CF0B0B">
        <w:rPr>
          <w:szCs w:val="24"/>
          <w:lang w:val="en-US"/>
        </w:rPr>
        <w:t xml:space="preserve">. </w:t>
      </w:r>
    </w:p>
    <w:p w14:paraId="3523D665" w14:textId="77777777" w:rsidR="00724C8A" w:rsidRPr="00724C8A" w:rsidRDefault="00724C8A" w:rsidP="00724C8A"/>
    <w:p w14:paraId="304255E7" w14:textId="77777777" w:rsidR="0061542C" w:rsidRDefault="0061542C">
      <w:pPr>
        <w:spacing w:after="0"/>
        <w:rPr>
          <w:rFonts w:cs="Arial"/>
          <w:b/>
          <w:bCs/>
          <w:iCs/>
          <w:szCs w:val="28"/>
        </w:rPr>
      </w:pPr>
      <w:r>
        <w:br w:type="page"/>
      </w:r>
    </w:p>
    <w:p w14:paraId="59C7B7D7" w14:textId="3AAA2E52" w:rsidR="00486418" w:rsidRDefault="00486418" w:rsidP="00486418">
      <w:pPr>
        <w:pStyle w:val="Heading2"/>
      </w:pPr>
      <w:bookmarkStart w:id="14" w:name="_Toc439933457"/>
      <w:bookmarkStart w:id="15" w:name="_Ref439935381"/>
      <w:r>
        <w:lastRenderedPageBreak/>
        <w:t>Rail</w:t>
      </w:r>
      <w:r w:rsidR="00E5321E">
        <w:t>way</w:t>
      </w:r>
      <w:r>
        <w:t xml:space="preserve"> Terms</w:t>
      </w:r>
      <w:bookmarkEnd w:id="14"/>
      <w:bookmarkEnd w:id="15"/>
    </w:p>
    <w:p w14:paraId="0DAE50DA" w14:textId="77777777" w:rsidR="00091AAA" w:rsidRDefault="00091AAA" w:rsidP="00091AAA">
      <w:pPr>
        <w:pStyle w:val="TermNum45"/>
      </w:pPr>
    </w:p>
    <w:p w14:paraId="7360745D" w14:textId="4E74317C" w:rsidR="00091AAA" w:rsidRDefault="00091AAA" w:rsidP="00091AAA">
      <w:pPr>
        <w:pStyle w:val="Terms"/>
      </w:pPr>
      <w:r>
        <w:t>cant</w:t>
      </w:r>
    </w:p>
    <w:p w14:paraId="565D0454" w14:textId="77777777" w:rsidR="00091AAA" w:rsidRDefault="00091AAA" w:rsidP="00091AAA">
      <w:pPr>
        <w:pStyle w:val="Definition"/>
      </w:pPr>
      <w:r w:rsidRPr="002F60DD">
        <w:rPr>
          <w:szCs w:val="24"/>
          <w:lang w:val="en-US"/>
        </w:rPr>
        <w:t xml:space="preserve">The measurement of the difference in elevation between the outer </w:t>
      </w:r>
      <w:r w:rsidRPr="00004EA6">
        <w:rPr>
          <w:b/>
          <w:szCs w:val="24"/>
          <w:lang w:val="en-US"/>
        </w:rPr>
        <w:t>rail</w:t>
      </w:r>
      <w:r w:rsidRPr="002F60DD">
        <w:rPr>
          <w:szCs w:val="24"/>
          <w:lang w:val="en-US"/>
        </w:rPr>
        <w:t xml:space="preserve"> and the inner </w:t>
      </w:r>
      <w:r w:rsidRPr="00004EA6">
        <w:rPr>
          <w:b/>
          <w:szCs w:val="24"/>
          <w:lang w:val="en-US"/>
        </w:rPr>
        <w:t>rail</w:t>
      </w:r>
      <w:r>
        <w:rPr>
          <w:szCs w:val="24"/>
          <w:lang w:val="en-US"/>
        </w:rPr>
        <w:t>.</w:t>
      </w:r>
    </w:p>
    <w:p w14:paraId="2FF7541D" w14:textId="77777777" w:rsidR="00091AAA" w:rsidRDefault="00091AAA" w:rsidP="00091AAA">
      <w:pPr>
        <w:pStyle w:val="Definition"/>
      </w:pPr>
      <w:r w:rsidRPr="00E5321E">
        <w:t>Note 1 to entry:</w:t>
      </w:r>
      <w:r>
        <w:t xml:space="preserve"> </w:t>
      </w:r>
      <w:r w:rsidRPr="002F60DD">
        <w:rPr>
          <w:szCs w:val="24"/>
          <w:lang w:val="en-US"/>
        </w:rPr>
        <w:t>In curved track, it is usually designed to raise the outer rail, providing a </w:t>
      </w:r>
      <w:hyperlink r:id="rId10" w:tooltip="Banked turn" w:history="1">
        <w:r w:rsidRPr="002F60DD">
          <w:rPr>
            <w:szCs w:val="24"/>
            <w:lang w:val="en-US"/>
          </w:rPr>
          <w:t>banked turn</w:t>
        </w:r>
      </w:hyperlink>
      <w:r w:rsidRPr="002F60DD">
        <w:rPr>
          <w:szCs w:val="24"/>
          <w:lang w:val="en-US"/>
        </w:rPr>
        <w:t>, thus allowing trains to maneuver through the curve at higher speeds than would otherwise be possible if the surface was flat or level. It also helps a train steer around a curve, keeping the wheel flanges from pressing the rails, minimizing friction and wear.</w:t>
      </w:r>
    </w:p>
    <w:p w14:paraId="61C3DD2E" w14:textId="77777777" w:rsidR="00394E1E" w:rsidRDefault="00394E1E" w:rsidP="00394E1E">
      <w:pPr>
        <w:pStyle w:val="TermNum45"/>
      </w:pPr>
    </w:p>
    <w:p w14:paraId="32091723" w14:textId="6E8C308F" w:rsidR="00394E1E" w:rsidRPr="0048185E" w:rsidRDefault="00394E1E" w:rsidP="00394E1E">
      <w:pPr>
        <w:pStyle w:val="Terms"/>
      </w:pPr>
      <w:r>
        <w:t>gauge</w:t>
      </w:r>
    </w:p>
    <w:p w14:paraId="21C962FF" w14:textId="6B8E30E5" w:rsidR="00394E1E" w:rsidRDefault="00394E1E" w:rsidP="00394E1E">
      <w:r w:rsidRPr="00394E1E">
        <w:t xml:space="preserve">spacing of the </w:t>
      </w:r>
      <w:r w:rsidRPr="00394E1E">
        <w:rPr>
          <w:b/>
        </w:rPr>
        <w:t>rails</w:t>
      </w:r>
      <w:r w:rsidRPr="00394E1E">
        <w:t xml:space="preserve"> o</w:t>
      </w:r>
      <w:r>
        <w:t>f</w:t>
      </w:r>
      <w:r w:rsidRPr="00394E1E">
        <w:t xml:space="preserve"> a </w:t>
      </w:r>
      <w:r w:rsidRPr="00394E1E">
        <w:rPr>
          <w:b/>
        </w:rPr>
        <w:t>track</w:t>
      </w:r>
      <w:r>
        <w:t>,</w:t>
      </w:r>
      <w:r w:rsidRPr="00394E1E">
        <w:t xml:space="preserve"> measured between the inner faces of the load-bearing </w:t>
      </w:r>
      <w:r w:rsidRPr="00394E1E">
        <w:rPr>
          <w:b/>
        </w:rPr>
        <w:t>rails</w:t>
      </w:r>
      <w:r w:rsidRPr="00BF2691">
        <w:t xml:space="preserve"> </w:t>
      </w:r>
    </w:p>
    <w:p w14:paraId="53AF483C" w14:textId="77777777" w:rsidR="00E5321E" w:rsidRDefault="00E5321E" w:rsidP="00E5321E">
      <w:pPr>
        <w:pStyle w:val="TermNum45"/>
      </w:pPr>
    </w:p>
    <w:p w14:paraId="06730B2E" w14:textId="77777777" w:rsidR="00E5321E" w:rsidRPr="0048185E" w:rsidRDefault="00E5321E" w:rsidP="00E5321E">
      <w:pPr>
        <w:pStyle w:val="Terms"/>
      </w:pPr>
      <w:r>
        <w:t>rail</w:t>
      </w:r>
    </w:p>
    <w:p w14:paraId="06808DF9" w14:textId="77777777" w:rsidR="00E5321E" w:rsidRDefault="00E5321E" w:rsidP="00E5321E">
      <w:r w:rsidRPr="00821ADE">
        <w:t>a steel bar or continuous line of bars laid on the ground as one of a pair forming a railway track</w:t>
      </w:r>
      <w:r w:rsidRPr="00BF2691">
        <w:t xml:space="preserve"> </w:t>
      </w:r>
    </w:p>
    <w:p w14:paraId="0CD34E05" w14:textId="77777777" w:rsidR="00E5321E" w:rsidRDefault="00E5321E" w:rsidP="00E5321E">
      <w:pPr>
        <w:pStyle w:val="Definition"/>
      </w:pPr>
      <w:r>
        <w:t>[Oxford dictionary]</w:t>
      </w:r>
    </w:p>
    <w:p w14:paraId="72307902" w14:textId="5763932F" w:rsidR="00E5321E" w:rsidRPr="00E5321E" w:rsidRDefault="00E5321E" w:rsidP="00E5321E">
      <w:pPr>
        <w:pStyle w:val="Definition"/>
      </w:pPr>
      <w:r w:rsidRPr="00E5321E">
        <w:t xml:space="preserve">Note 1 to entry: </w:t>
      </w:r>
      <w:r>
        <w:t xml:space="preserve">Though this is the common usage definition, it is nonetheless included herein to clearly distinguish it from </w:t>
      </w:r>
      <w:r w:rsidRPr="00E5321E">
        <w:rPr>
          <w:b/>
        </w:rPr>
        <w:t>railway</w:t>
      </w:r>
      <w:r>
        <w:t xml:space="preserve"> and </w:t>
      </w:r>
      <w:r w:rsidRPr="00E5321E">
        <w:rPr>
          <w:b/>
        </w:rPr>
        <w:t>track</w:t>
      </w:r>
      <w:r>
        <w:t>.</w:t>
      </w:r>
    </w:p>
    <w:p w14:paraId="2DBFD73B" w14:textId="77777777" w:rsidR="00E5321E" w:rsidRDefault="00E5321E" w:rsidP="00E5321E">
      <w:pPr>
        <w:pStyle w:val="TermNum45"/>
      </w:pPr>
    </w:p>
    <w:p w14:paraId="33B0CB4D" w14:textId="77777777" w:rsidR="00E5321E" w:rsidRPr="00FF485B" w:rsidRDefault="00E5321E" w:rsidP="00E5321E">
      <w:pPr>
        <w:pStyle w:val="Terms"/>
      </w:pPr>
      <w:r w:rsidRPr="00FF485B">
        <w:t>railway</w:t>
      </w:r>
    </w:p>
    <w:p w14:paraId="20740CC9" w14:textId="77777777" w:rsidR="00E5321E" w:rsidRPr="00CF46C8" w:rsidRDefault="00E5321E" w:rsidP="00E5321E">
      <w:pPr>
        <w:pStyle w:val="Terms"/>
      </w:pPr>
      <w:r w:rsidRPr="00FF485B">
        <w:t>U.S: railroad</w:t>
      </w:r>
    </w:p>
    <w:p w14:paraId="1F1B3D42" w14:textId="77777777" w:rsidR="00E5321E" w:rsidRPr="003E4DB0" w:rsidRDefault="00E5321E" w:rsidP="00E5321E">
      <w:r w:rsidRPr="003E4DB0">
        <w:t>national or regional transport system for guided passage of wheeled vehicles on rails</w:t>
      </w:r>
    </w:p>
    <w:p w14:paraId="7309D654" w14:textId="77777777" w:rsidR="00E5321E" w:rsidRDefault="00E5321E" w:rsidP="00E5321E">
      <w:pPr>
        <w:pStyle w:val="Definition"/>
      </w:pPr>
      <w:r>
        <w:t xml:space="preserve">[ISO 6707-1:2014] </w:t>
      </w:r>
    </w:p>
    <w:p w14:paraId="5B704E0C" w14:textId="77777777" w:rsidR="00E5321E" w:rsidRDefault="00E5321E" w:rsidP="00E5321E">
      <w:r w:rsidRPr="00821ADE">
        <w:t>a track made of steel rails along which trains run</w:t>
      </w:r>
    </w:p>
    <w:p w14:paraId="7E6F142C" w14:textId="77777777" w:rsidR="00E5321E" w:rsidRPr="00821ADE" w:rsidRDefault="00E5321E" w:rsidP="00E5321E">
      <w:r>
        <w:t>[Oxford dictionary]</w:t>
      </w:r>
    </w:p>
    <w:p w14:paraId="4F6726AF" w14:textId="77777777" w:rsidR="00E5321E" w:rsidRDefault="00E5321E" w:rsidP="00E5321E">
      <w:pPr>
        <w:pStyle w:val="TermNum45"/>
      </w:pPr>
    </w:p>
    <w:p w14:paraId="4343F964" w14:textId="77777777" w:rsidR="00E5321E" w:rsidRPr="0048185E" w:rsidRDefault="00E5321E" w:rsidP="00E5321E">
      <w:pPr>
        <w:pStyle w:val="Terms"/>
      </w:pPr>
      <w:r>
        <w:t>track</w:t>
      </w:r>
    </w:p>
    <w:p w14:paraId="21C347CC" w14:textId="77777777" w:rsidR="00E5321E" w:rsidRDefault="00E5321E" w:rsidP="00E5321E">
      <w:pPr>
        <w:pStyle w:val="Definition"/>
        <w:rPr>
          <w:szCs w:val="24"/>
          <w:lang w:val="en-US"/>
        </w:rPr>
      </w:pPr>
      <w:r w:rsidRPr="00BF2691">
        <w:rPr>
          <w:b/>
          <w:szCs w:val="24"/>
          <w:lang w:val="en-US"/>
        </w:rPr>
        <w:t>assembly</w:t>
      </w:r>
      <w:r w:rsidRPr="00BF2691">
        <w:rPr>
          <w:szCs w:val="24"/>
          <w:lang w:val="en-US"/>
        </w:rPr>
        <w:t xml:space="preserve"> of rails, fastenings, and support, for passage of vehicles </w:t>
      </w:r>
    </w:p>
    <w:p w14:paraId="5BA6281C" w14:textId="77777777" w:rsidR="00E5321E" w:rsidRDefault="00E5321E" w:rsidP="00E5321E">
      <w:pPr>
        <w:pStyle w:val="Definition"/>
      </w:pPr>
      <w:r>
        <w:t>[ISO 6707-1:2014]</w:t>
      </w:r>
    </w:p>
    <w:p w14:paraId="70CD4244" w14:textId="77777777" w:rsidR="00FA268F" w:rsidRPr="00FA268F" w:rsidRDefault="00FA268F" w:rsidP="00FA268F"/>
    <w:p w14:paraId="4B22079A" w14:textId="77777777" w:rsidR="0061542C" w:rsidRDefault="0061542C">
      <w:pPr>
        <w:spacing w:after="0"/>
        <w:rPr>
          <w:rFonts w:cs="Arial"/>
          <w:b/>
          <w:bCs/>
          <w:iCs/>
          <w:szCs w:val="28"/>
        </w:rPr>
      </w:pPr>
      <w:r>
        <w:br w:type="page"/>
      </w:r>
    </w:p>
    <w:p w14:paraId="02CB476E" w14:textId="7BE63F94" w:rsidR="00D17A43" w:rsidRDefault="00DE0A34" w:rsidP="00D17A43">
      <w:pPr>
        <w:pStyle w:val="Heading2"/>
      </w:pPr>
      <w:bookmarkStart w:id="16" w:name="_Toc439933458"/>
      <w:r>
        <w:lastRenderedPageBreak/>
        <w:t>Survey</w:t>
      </w:r>
      <w:r w:rsidR="00D17A43">
        <w:t xml:space="preserve"> Terms</w:t>
      </w:r>
      <w:bookmarkEnd w:id="16"/>
    </w:p>
    <w:p w14:paraId="2A11ED8C" w14:textId="77777777" w:rsidR="005156BE" w:rsidRDefault="005156BE" w:rsidP="005156BE">
      <w:pPr>
        <w:pStyle w:val="TermNum46"/>
      </w:pPr>
    </w:p>
    <w:p w14:paraId="0CD2E276" w14:textId="77777777" w:rsidR="005156BE" w:rsidRPr="00AA2767" w:rsidRDefault="005156BE" w:rsidP="005156BE">
      <w:pPr>
        <w:pStyle w:val="Terms"/>
      </w:pPr>
      <w:r w:rsidRPr="00AA2767">
        <w:t>antenna</w:t>
      </w:r>
    </w:p>
    <w:p w14:paraId="1146911A" w14:textId="77777777" w:rsidR="005156BE" w:rsidRDefault="005156BE" w:rsidP="005156BE">
      <w:r>
        <w:t>electronic equipment to transmit and/or receive electromagnetic waves cf. electronic distance meter (4.6.8), geodetic GPS receiver (4.6.9)</w:t>
      </w:r>
    </w:p>
    <w:p w14:paraId="5B3949D1" w14:textId="77777777" w:rsidR="005156BE" w:rsidRPr="00AA2767" w:rsidRDefault="005156BE" w:rsidP="005156BE">
      <w:pPr>
        <w:pStyle w:val="Definition"/>
      </w:pPr>
      <w:r w:rsidRPr="00AA2767">
        <w:t xml:space="preserve">[ISO 9849-1:2000] </w:t>
      </w:r>
    </w:p>
    <w:p w14:paraId="3FD1B9AE" w14:textId="77777777" w:rsidR="005156BE" w:rsidRDefault="005156BE" w:rsidP="005156BE">
      <w:pPr>
        <w:pStyle w:val="TermNum46"/>
      </w:pPr>
    </w:p>
    <w:p w14:paraId="6BCD317C" w14:textId="77777777" w:rsidR="005156BE" w:rsidRPr="00AA2767" w:rsidRDefault="005156BE" w:rsidP="005156BE">
      <w:pPr>
        <w:pStyle w:val="Terms"/>
      </w:pPr>
      <w:r w:rsidRPr="00AA2767">
        <w:t>digital field registration</w:t>
      </w:r>
    </w:p>
    <w:p w14:paraId="39F043C1" w14:textId="77777777" w:rsidR="005156BE" w:rsidRPr="00AA2767" w:rsidRDefault="005156BE" w:rsidP="005156BE">
      <w:pPr>
        <w:pStyle w:val="Terms"/>
      </w:pPr>
      <w:r w:rsidRPr="00AA2767">
        <w:t>digital recording</w:t>
      </w:r>
    </w:p>
    <w:p w14:paraId="5164178F" w14:textId="77777777" w:rsidR="005156BE" w:rsidRPr="00AA2767" w:rsidRDefault="005156BE" w:rsidP="005156BE">
      <w:pPr>
        <w:pStyle w:val="Terms"/>
      </w:pPr>
      <w:r w:rsidRPr="00AA2767">
        <w:t>data logger</w:t>
      </w:r>
    </w:p>
    <w:p w14:paraId="07E897A1" w14:textId="77777777" w:rsidR="005156BE" w:rsidRDefault="005156BE" w:rsidP="005156BE">
      <w:r w:rsidRPr="00DC71BF">
        <w:t>device that immediately collects, records and recalls</w:t>
      </w:r>
      <w:r>
        <w:t xml:space="preserve"> </w:t>
      </w:r>
      <w:r w:rsidRPr="00DC71BF">
        <w:t>surveying data and other information</w:t>
      </w:r>
    </w:p>
    <w:p w14:paraId="010DA454" w14:textId="77777777" w:rsidR="005156BE" w:rsidRDefault="005156BE" w:rsidP="005156BE">
      <w:pPr>
        <w:pStyle w:val="Definition"/>
      </w:pPr>
      <w:r w:rsidRPr="00D15B4F">
        <w:t>[ISO 9849-1:2000]</w:t>
      </w:r>
    </w:p>
    <w:p w14:paraId="0365DDC5" w14:textId="77777777" w:rsidR="005156BE" w:rsidRDefault="005156BE" w:rsidP="005156BE">
      <w:pPr>
        <w:pStyle w:val="TermNum46"/>
      </w:pPr>
    </w:p>
    <w:p w14:paraId="75F98B55" w14:textId="77777777" w:rsidR="005156BE" w:rsidRPr="00AA2767" w:rsidRDefault="005156BE" w:rsidP="005156BE">
      <w:pPr>
        <w:pStyle w:val="Terms"/>
      </w:pPr>
      <w:r w:rsidRPr="00AA2767">
        <w:t>electronic distance meter</w:t>
      </w:r>
    </w:p>
    <w:p w14:paraId="01632D22" w14:textId="77777777" w:rsidR="005156BE" w:rsidRPr="00AA2767" w:rsidRDefault="005156BE" w:rsidP="005156BE">
      <w:pPr>
        <w:pStyle w:val="Terms"/>
      </w:pPr>
      <w:r w:rsidRPr="00AA2767">
        <w:t>EDM instrument</w:t>
      </w:r>
    </w:p>
    <w:p w14:paraId="54C71F22" w14:textId="77777777" w:rsidR="005156BE" w:rsidRDefault="005156BE" w:rsidP="005156BE">
      <w:r>
        <w:t>electromagnetic distance meter instrument for directly measuring distances between the instrument and the sighting points, comprising a transmitter and a receiver</w:t>
      </w:r>
    </w:p>
    <w:p w14:paraId="76023484" w14:textId="77777777" w:rsidR="005156BE" w:rsidRPr="00AA2767" w:rsidRDefault="005156BE" w:rsidP="005156BE">
      <w:pPr>
        <w:pStyle w:val="Definition"/>
      </w:pPr>
      <w:r w:rsidRPr="00AA2767">
        <w:t xml:space="preserve">[ISO 9849-1:2000] </w:t>
      </w:r>
    </w:p>
    <w:p w14:paraId="4DA5971A" w14:textId="77777777" w:rsidR="005156BE" w:rsidRDefault="005156BE" w:rsidP="005156BE">
      <w:pPr>
        <w:pStyle w:val="TermNum46"/>
      </w:pPr>
    </w:p>
    <w:p w14:paraId="64A290B1" w14:textId="77777777" w:rsidR="005156BE" w:rsidRPr="00DC71BF" w:rsidRDefault="005156BE" w:rsidP="005156BE">
      <w:pPr>
        <w:pStyle w:val="Terms"/>
      </w:pPr>
      <w:r w:rsidRPr="00DC71BF">
        <w:t>electronic tacheometer</w:t>
      </w:r>
    </w:p>
    <w:p w14:paraId="4B95C4BF" w14:textId="77777777" w:rsidR="005156BE" w:rsidRPr="00DC71BF" w:rsidRDefault="005156BE" w:rsidP="005156BE">
      <w:pPr>
        <w:pStyle w:val="Terms"/>
      </w:pPr>
      <w:r w:rsidRPr="00DC71BF">
        <w:t>electronic stadia instrument</w:t>
      </w:r>
    </w:p>
    <w:p w14:paraId="4BA9A32F" w14:textId="77777777" w:rsidR="005156BE" w:rsidRPr="00DC71BF" w:rsidRDefault="005156BE" w:rsidP="005156BE">
      <w:pPr>
        <w:pStyle w:val="Terms"/>
      </w:pPr>
      <w:r w:rsidRPr="00DC71BF">
        <w:t>electronic tachymeter</w:t>
      </w:r>
    </w:p>
    <w:p w14:paraId="45E62D12" w14:textId="77777777" w:rsidR="005156BE" w:rsidRDefault="005156BE" w:rsidP="005156BE">
      <w:pPr>
        <w:pStyle w:val="Terms"/>
      </w:pPr>
      <w:r w:rsidRPr="00DC71BF">
        <w:t>total station US</w:t>
      </w:r>
    </w:p>
    <w:p w14:paraId="2A5BF411" w14:textId="77777777" w:rsidR="005156BE" w:rsidRDefault="005156BE" w:rsidP="005156BE">
      <w:pPr>
        <w:pStyle w:val="Terms"/>
      </w:pPr>
      <w:r w:rsidRPr="00AC7BAD">
        <w:t>theodolite</w:t>
      </w:r>
      <w:r>
        <w:t xml:space="preserve"> </w:t>
      </w:r>
    </w:p>
    <w:p w14:paraId="24AEF290" w14:textId="77777777" w:rsidR="005156BE" w:rsidRDefault="005156BE" w:rsidP="005156BE">
      <w:r>
        <w:t>fitted with an electronic distance measuring device and with electronic scanning of the circles</w:t>
      </w:r>
    </w:p>
    <w:p w14:paraId="669C559A" w14:textId="77777777" w:rsidR="005156BE" w:rsidRPr="00A13825" w:rsidRDefault="005156BE" w:rsidP="005156BE">
      <w:pPr>
        <w:pStyle w:val="Definition"/>
      </w:pPr>
      <w:r w:rsidRPr="00A13825">
        <w:t>[ISO 9849-1:2000]</w:t>
      </w:r>
    </w:p>
    <w:p w14:paraId="168CE63D" w14:textId="77777777" w:rsidR="005156BE" w:rsidRDefault="005156BE" w:rsidP="005156BE">
      <w:pPr>
        <w:pStyle w:val="TermNum46"/>
      </w:pPr>
    </w:p>
    <w:p w14:paraId="36697E37" w14:textId="77777777" w:rsidR="005156BE" w:rsidRPr="00BA4B14" w:rsidRDefault="005156BE" w:rsidP="005156BE">
      <w:pPr>
        <w:pStyle w:val="Terms"/>
      </w:pPr>
      <w:r w:rsidRPr="00BA4B14">
        <w:t>Global Positioning System</w:t>
      </w:r>
    </w:p>
    <w:p w14:paraId="081BC579" w14:textId="77777777" w:rsidR="005156BE" w:rsidRPr="00BA4B14" w:rsidRDefault="005156BE" w:rsidP="005156BE">
      <w:pPr>
        <w:pStyle w:val="Terms"/>
      </w:pPr>
      <w:r w:rsidRPr="00BA4B14">
        <w:t>GPS</w:t>
      </w:r>
    </w:p>
    <w:p w14:paraId="2C735CFE" w14:textId="77777777" w:rsidR="005156BE" w:rsidRDefault="005156BE" w:rsidP="005156BE">
      <w:r>
        <w:t xml:space="preserve">U.S. Department of Defense navigation system of high accuracy </w:t>
      </w:r>
    </w:p>
    <w:p w14:paraId="60C3524A" w14:textId="77777777" w:rsidR="005156BE" w:rsidRDefault="005156BE" w:rsidP="005156BE">
      <w:pPr>
        <w:pStyle w:val="Definition"/>
      </w:pPr>
      <w:r w:rsidRPr="00696CD8">
        <w:t xml:space="preserve">[ISO </w:t>
      </w:r>
      <w:r>
        <w:t>9849-1:2000</w:t>
      </w:r>
      <w:r w:rsidRPr="00696CD8">
        <w:t xml:space="preserve">] </w:t>
      </w:r>
    </w:p>
    <w:p w14:paraId="4038CECE" w14:textId="77777777" w:rsidR="005156BE" w:rsidRDefault="005156BE" w:rsidP="005156BE">
      <w:pPr>
        <w:pStyle w:val="TermNum46"/>
      </w:pPr>
    </w:p>
    <w:p w14:paraId="5E627A38" w14:textId="77777777" w:rsidR="005156BE" w:rsidRDefault="005156BE" w:rsidP="005156BE">
      <w:pPr>
        <w:pStyle w:val="Terms"/>
      </w:pPr>
      <w:r>
        <w:t>Global Navigation Satellite System</w:t>
      </w:r>
    </w:p>
    <w:p w14:paraId="02F797D4" w14:textId="77777777" w:rsidR="005156BE" w:rsidRPr="00DC71BF" w:rsidRDefault="005156BE" w:rsidP="005156BE">
      <w:pPr>
        <w:pStyle w:val="Terms"/>
      </w:pPr>
      <w:r w:rsidRPr="00DC71BF">
        <w:t>GNSS</w:t>
      </w:r>
    </w:p>
    <w:p w14:paraId="6F885F8D" w14:textId="77777777" w:rsidR="005156BE" w:rsidRDefault="005156BE" w:rsidP="005156BE">
      <w:r w:rsidRPr="00DC71BF">
        <w:t>using the GPS, GLONASS, Galileo or Beidou system</w:t>
      </w:r>
    </w:p>
    <w:p w14:paraId="5DC6A5A0" w14:textId="77777777" w:rsidR="005156BE" w:rsidRDefault="005156BE" w:rsidP="005156BE">
      <w:pPr>
        <w:pStyle w:val="TermNum46"/>
      </w:pPr>
    </w:p>
    <w:p w14:paraId="28CCD034" w14:textId="77777777" w:rsidR="005156BE" w:rsidRPr="00696CD8" w:rsidRDefault="005156BE" w:rsidP="005156BE">
      <w:pPr>
        <w:pStyle w:val="Terms"/>
      </w:pPr>
      <w:r w:rsidRPr="00696CD8">
        <w:t>imagery</w:t>
      </w:r>
    </w:p>
    <w:p w14:paraId="545C3601" w14:textId="77777777" w:rsidR="005156BE" w:rsidRPr="00696CD8" w:rsidRDefault="005156BE" w:rsidP="005156BE">
      <w:r w:rsidRPr="00696CD8">
        <w:t xml:space="preserve">representation of phenomena as images produced by electronic and/or optical techniques </w:t>
      </w:r>
    </w:p>
    <w:p w14:paraId="70909967" w14:textId="77777777" w:rsidR="005156BE" w:rsidRDefault="005156BE" w:rsidP="005156BE">
      <w:pPr>
        <w:pStyle w:val="Definition"/>
      </w:pPr>
      <w:r w:rsidRPr="00696CD8">
        <w:t xml:space="preserve">[ISO 19101-2:2008] </w:t>
      </w:r>
    </w:p>
    <w:p w14:paraId="765A0AD6" w14:textId="77777777" w:rsidR="005156BE" w:rsidRDefault="005156BE" w:rsidP="005156BE">
      <w:pPr>
        <w:pStyle w:val="TermNum46"/>
      </w:pPr>
    </w:p>
    <w:p w14:paraId="775EAED9" w14:textId="77777777" w:rsidR="005156BE" w:rsidRPr="00DC71BF" w:rsidRDefault="005156BE" w:rsidP="005156BE">
      <w:pPr>
        <w:pStyle w:val="Terms"/>
      </w:pPr>
      <w:r w:rsidRPr="00DC71BF">
        <w:t>inclination compensator</w:t>
      </w:r>
    </w:p>
    <w:p w14:paraId="0666A575" w14:textId="77777777" w:rsidR="005156BE" w:rsidRPr="00DC71BF" w:rsidRDefault="005156BE" w:rsidP="005156BE">
      <w:pPr>
        <w:pStyle w:val="Terms"/>
      </w:pPr>
      <w:r w:rsidRPr="00DC71BF">
        <w:t>tilt compensator</w:t>
      </w:r>
    </w:p>
    <w:p w14:paraId="2AE63F44" w14:textId="77777777" w:rsidR="005156BE" w:rsidRPr="00DC71BF" w:rsidRDefault="005156BE" w:rsidP="005156BE">
      <w:pPr>
        <w:pStyle w:val="Terms"/>
      </w:pPr>
      <w:r w:rsidRPr="00DC71BF">
        <w:t>dual-axis compensator</w:t>
      </w:r>
    </w:p>
    <w:p w14:paraId="5E15CB4C" w14:textId="77777777" w:rsidR="005156BE" w:rsidRDefault="005156BE" w:rsidP="005156BE">
      <w:pPr>
        <w:pStyle w:val="Terms"/>
      </w:pPr>
      <w:r w:rsidRPr="00DC71BF">
        <w:t>double-axis compensator</w:t>
      </w:r>
    </w:p>
    <w:p w14:paraId="05251A46" w14:textId="77777777" w:rsidR="005156BE" w:rsidRDefault="005156BE" w:rsidP="005156BE">
      <w:r>
        <w:t>device which automatically eliminates the influence of any levelling errors of a measuring instrument on the measured values</w:t>
      </w:r>
    </w:p>
    <w:p w14:paraId="7B6DA5F9" w14:textId="77777777" w:rsidR="005156BE" w:rsidRPr="00A13825" w:rsidRDefault="005156BE" w:rsidP="005156BE">
      <w:pPr>
        <w:pStyle w:val="Definition"/>
      </w:pPr>
      <w:r w:rsidRPr="00696CD8">
        <w:t xml:space="preserve">[ISO </w:t>
      </w:r>
      <w:r>
        <w:t>9849-1:2000</w:t>
      </w:r>
      <w:r w:rsidRPr="00696CD8">
        <w:t>]</w:t>
      </w:r>
    </w:p>
    <w:p w14:paraId="38854AA7" w14:textId="77777777" w:rsidR="005156BE" w:rsidRDefault="005156BE" w:rsidP="005156BE">
      <w:pPr>
        <w:pStyle w:val="TermNum46"/>
      </w:pPr>
      <w:bookmarkStart w:id="17" w:name="_Ref435047778"/>
    </w:p>
    <w:bookmarkEnd w:id="17"/>
    <w:p w14:paraId="6C8DB29F" w14:textId="77777777" w:rsidR="005156BE" w:rsidRPr="00121F91" w:rsidRDefault="005156BE" w:rsidP="005156BE">
      <w:pPr>
        <w:pStyle w:val="Terms"/>
      </w:pPr>
      <w:r w:rsidRPr="00121F91">
        <w:t>level</w:t>
      </w:r>
    </w:p>
    <w:p w14:paraId="130A6252" w14:textId="77777777" w:rsidR="005156BE" w:rsidRDefault="005156BE" w:rsidP="005156BE">
      <w:r>
        <w:t>&lt;geodetic instrument&gt; instrument for measuring differences in height by establishing horizontal lines of sight, comprising as main components a telescope which can be rotated on a vertical axis and a facility for levelling the line of sight</w:t>
      </w:r>
    </w:p>
    <w:p w14:paraId="106A8E47" w14:textId="77777777" w:rsidR="005156BE" w:rsidRDefault="005156BE" w:rsidP="005156BE">
      <w:pPr>
        <w:pStyle w:val="Definition"/>
      </w:pPr>
      <w:r w:rsidRPr="00696CD8">
        <w:t xml:space="preserve">[ISO </w:t>
      </w:r>
      <w:r w:rsidRPr="00121F91">
        <w:t>9849</w:t>
      </w:r>
      <w:r>
        <w:t>-1:2000</w:t>
      </w:r>
      <w:r w:rsidRPr="00696CD8">
        <w:t xml:space="preserve">] </w:t>
      </w:r>
    </w:p>
    <w:p w14:paraId="62E0ECE4" w14:textId="77777777" w:rsidR="005156BE" w:rsidRDefault="005156BE" w:rsidP="005156BE">
      <w:pPr>
        <w:pStyle w:val="TermNum46"/>
      </w:pPr>
    </w:p>
    <w:p w14:paraId="69ECE262" w14:textId="77777777" w:rsidR="005156BE" w:rsidRPr="00DC71BF" w:rsidRDefault="005156BE" w:rsidP="005156BE">
      <w:pPr>
        <w:pStyle w:val="Terms"/>
      </w:pPr>
      <w:r w:rsidRPr="00DC71BF">
        <w:t>levelling staff</w:t>
      </w:r>
    </w:p>
    <w:p w14:paraId="3FB5B799" w14:textId="77777777" w:rsidR="005156BE" w:rsidRPr="00DC71BF" w:rsidRDefault="005156BE" w:rsidP="005156BE">
      <w:pPr>
        <w:pStyle w:val="Terms"/>
      </w:pPr>
      <w:r w:rsidRPr="00DC71BF">
        <w:t>leveling rod US</w:t>
      </w:r>
    </w:p>
    <w:p w14:paraId="395134EF" w14:textId="77777777" w:rsidR="005156BE" w:rsidRPr="00DC71BF" w:rsidRDefault="005156BE" w:rsidP="005156BE">
      <w:pPr>
        <w:pStyle w:val="Terms"/>
      </w:pPr>
      <w:r w:rsidRPr="00DC71BF">
        <w:t>level rod US</w:t>
      </w:r>
    </w:p>
    <w:p w14:paraId="7B68922E" w14:textId="77777777" w:rsidR="005156BE" w:rsidRDefault="005156BE" w:rsidP="005156BE">
      <w:r>
        <w:t>straight bar of metal or wood with a scale on a flat face, primarily used to measure the vertical distance between a point and the horizontal line of sight of a level (</w:t>
      </w:r>
      <w:fldSimple w:instr=" REF _Ref435047778 \w ">
        <w:r w:rsidR="008A6692">
          <w:t>4.6.9</w:t>
        </w:r>
      </w:fldSimple>
      <w:r>
        <w:t>)</w:t>
      </w:r>
    </w:p>
    <w:p w14:paraId="75BCFB59" w14:textId="77777777" w:rsidR="005156BE" w:rsidRDefault="005156BE" w:rsidP="005156BE">
      <w:pPr>
        <w:pStyle w:val="Definition"/>
      </w:pPr>
      <w:r w:rsidRPr="00696CD8">
        <w:t xml:space="preserve">[ISO </w:t>
      </w:r>
      <w:r>
        <w:t>9849-1:2000</w:t>
      </w:r>
      <w:r w:rsidRPr="00696CD8">
        <w:t>]</w:t>
      </w:r>
    </w:p>
    <w:p w14:paraId="6E038349" w14:textId="77777777" w:rsidR="005156BE" w:rsidRDefault="005156BE" w:rsidP="005156BE">
      <w:pPr>
        <w:pStyle w:val="TermNum46"/>
      </w:pPr>
    </w:p>
    <w:p w14:paraId="17D06E66" w14:textId="77777777" w:rsidR="005156BE" w:rsidRPr="00121F91" w:rsidRDefault="005156BE" w:rsidP="005156BE">
      <w:pPr>
        <w:pStyle w:val="Terms"/>
      </w:pPr>
      <w:r w:rsidRPr="00121F91">
        <w:t xml:space="preserve">measurement </w:t>
      </w:r>
    </w:p>
    <w:p w14:paraId="322801AB" w14:textId="77777777" w:rsidR="005156BE" w:rsidRPr="00643C91" w:rsidRDefault="005156BE" w:rsidP="005156BE">
      <w:r w:rsidRPr="00643C91">
        <w:t xml:space="preserve">set of </w:t>
      </w:r>
      <w:r w:rsidRPr="00121F91">
        <w:t>operations</w:t>
      </w:r>
      <w:r w:rsidRPr="00643C91">
        <w:t xml:space="preserve"> having the object of determining the value of a quantity </w:t>
      </w:r>
    </w:p>
    <w:p w14:paraId="43D4C2F4" w14:textId="77777777" w:rsidR="005156BE" w:rsidRPr="00643C91" w:rsidRDefault="005156BE" w:rsidP="005156BE">
      <w:pPr>
        <w:pStyle w:val="Definition"/>
      </w:pPr>
      <w:r w:rsidRPr="00643C91">
        <w:t xml:space="preserve">[ISO/TS 19101-2:2008, definition 4.20] </w:t>
      </w:r>
    </w:p>
    <w:p w14:paraId="5447EF91" w14:textId="77777777" w:rsidR="005156BE" w:rsidRDefault="005156BE" w:rsidP="005156BE">
      <w:pPr>
        <w:pStyle w:val="TermNum46"/>
      </w:pPr>
    </w:p>
    <w:p w14:paraId="66BE8137" w14:textId="77777777" w:rsidR="005156BE" w:rsidRPr="00696CD8" w:rsidRDefault="005156BE" w:rsidP="005156BE">
      <w:pPr>
        <w:pStyle w:val="Terms"/>
      </w:pPr>
      <w:r w:rsidRPr="00696CD8">
        <w:t xml:space="preserve">observation </w:t>
      </w:r>
    </w:p>
    <w:p w14:paraId="356FF844" w14:textId="77777777" w:rsidR="005156BE" w:rsidRDefault="005156BE" w:rsidP="005156BE">
      <w:r>
        <w:t>act of measuring or otherwise determining the value of a property</w:t>
      </w:r>
    </w:p>
    <w:p w14:paraId="23942804" w14:textId="77777777" w:rsidR="005156BE" w:rsidRDefault="005156BE" w:rsidP="005156BE">
      <w:pPr>
        <w:pStyle w:val="Definition"/>
      </w:pPr>
      <w:r>
        <w:t>[ISO/TS 19156</w:t>
      </w:r>
      <w:r w:rsidRPr="00643C91">
        <w:t>, definition 4.</w:t>
      </w:r>
      <w:r>
        <w:t>1</w:t>
      </w:r>
      <w:r w:rsidRPr="00643C91">
        <w:t>0]</w:t>
      </w:r>
    </w:p>
    <w:p w14:paraId="05CFD6BB" w14:textId="77777777" w:rsidR="005156BE" w:rsidRDefault="005156BE" w:rsidP="005156BE">
      <w:pPr>
        <w:pStyle w:val="TermNum46"/>
      </w:pPr>
    </w:p>
    <w:p w14:paraId="116D7D08" w14:textId="77777777" w:rsidR="005156BE" w:rsidRDefault="005156BE" w:rsidP="005156BE">
      <w:pPr>
        <w:pStyle w:val="Terms"/>
      </w:pPr>
      <w:r>
        <w:t>o</w:t>
      </w:r>
      <w:r w:rsidRPr="00D739AB">
        <w:t xml:space="preserve">bservation </w:t>
      </w:r>
      <w:r>
        <w:t>p</w:t>
      </w:r>
      <w:r w:rsidRPr="00D739AB">
        <w:t>rocedure</w:t>
      </w:r>
    </w:p>
    <w:p w14:paraId="30625F1E" w14:textId="77777777" w:rsidR="005156BE" w:rsidRPr="00D739AB" w:rsidRDefault="005156BE" w:rsidP="005156BE">
      <w:r w:rsidRPr="00D739AB">
        <w:t>Method, algorithm or instrument, or system of these which may be used in making an observation</w:t>
      </w:r>
    </w:p>
    <w:p w14:paraId="48E7D91D" w14:textId="77777777" w:rsidR="005156BE" w:rsidRDefault="005156BE" w:rsidP="005156BE">
      <w:pPr>
        <w:pStyle w:val="Definition"/>
        <w:rPr>
          <w:szCs w:val="24"/>
          <w:lang w:val="en-US"/>
        </w:rPr>
      </w:pPr>
      <w:r w:rsidRPr="00D739AB">
        <w:rPr>
          <w:szCs w:val="24"/>
          <w:lang w:val="en-US"/>
        </w:rPr>
        <w:t xml:space="preserve">[ISO/DIS 19156, definition 4.11] </w:t>
      </w:r>
    </w:p>
    <w:p w14:paraId="018117DD" w14:textId="77777777" w:rsidR="005156BE" w:rsidRDefault="005156BE" w:rsidP="005156BE">
      <w:pPr>
        <w:pStyle w:val="TermNum46"/>
      </w:pPr>
    </w:p>
    <w:p w14:paraId="507D2318" w14:textId="77777777" w:rsidR="005156BE" w:rsidRDefault="005156BE" w:rsidP="005156BE">
      <w:pPr>
        <w:pStyle w:val="Terms"/>
      </w:pPr>
      <w:r>
        <w:t>observed v</w:t>
      </w:r>
      <w:r w:rsidRPr="00D739AB">
        <w:t>alue</w:t>
      </w:r>
    </w:p>
    <w:p w14:paraId="6BB83732" w14:textId="77777777" w:rsidR="005156BE" w:rsidRDefault="005156BE" w:rsidP="005156BE">
      <w:pPr>
        <w:pStyle w:val="Definition"/>
        <w:rPr>
          <w:szCs w:val="24"/>
          <w:lang w:val="en-US"/>
        </w:rPr>
      </w:pPr>
      <w:r w:rsidRPr="00D739AB">
        <w:rPr>
          <w:lang w:val="en-US"/>
        </w:rPr>
        <w:t>A value describing a natural phenomenon, which may use one of a variety of scales including</w:t>
      </w:r>
      <w:r w:rsidRPr="00D739AB">
        <w:t xml:space="preserve"> </w:t>
      </w:r>
      <w:r w:rsidRPr="00D739AB">
        <w:rPr>
          <w:lang w:val="en-US"/>
        </w:rPr>
        <w:t>nominal, ordinal, ratio and interval.  The term is used regardless of whether the value is due to an</w:t>
      </w:r>
      <w:r w:rsidRPr="00D739AB">
        <w:t xml:space="preserve"> </w:t>
      </w:r>
      <w:r w:rsidRPr="00D739AB">
        <w:rPr>
          <w:lang w:val="en-US"/>
        </w:rPr>
        <w:t>instrumental observation, a subjective assignment or some other method of estimation or</w:t>
      </w:r>
      <w:r w:rsidRPr="00D739AB">
        <w:t xml:space="preserve"> </w:t>
      </w:r>
      <w:r w:rsidRPr="00D739AB">
        <w:rPr>
          <w:lang w:val="en-US"/>
        </w:rPr>
        <w:t>assignment</w:t>
      </w:r>
      <w:r w:rsidRPr="00D739AB">
        <w:rPr>
          <w:szCs w:val="24"/>
          <w:lang w:val="en-US"/>
        </w:rPr>
        <w:t>.</w:t>
      </w:r>
    </w:p>
    <w:p w14:paraId="152A588D" w14:textId="698395A0" w:rsidR="005156BE" w:rsidRPr="00D739AB" w:rsidRDefault="005156BE" w:rsidP="005156BE">
      <w:pPr>
        <w:pStyle w:val="Definition"/>
      </w:pPr>
      <w:r w:rsidRPr="00D739AB">
        <w:t>[</w:t>
      </w:r>
      <w:r w:rsidR="00480A97" w:rsidRPr="004D65A9">
        <w:rPr>
          <w:lang w:val="en-AU" w:eastAsia="en-AU"/>
        </w:rPr>
        <w:t>ISO 19156:2011</w:t>
      </w:r>
      <w:r w:rsidR="00480A97">
        <w:t>]</w:t>
      </w:r>
      <w:r w:rsidRPr="00D739AB">
        <w:t xml:space="preserve"> </w:t>
      </w:r>
    </w:p>
    <w:p w14:paraId="1493D58B" w14:textId="77777777" w:rsidR="005156BE" w:rsidRPr="00696CD8" w:rsidRDefault="005156BE" w:rsidP="005156BE">
      <w:pPr>
        <w:pStyle w:val="TermNum46"/>
      </w:pPr>
    </w:p>
    <w:p w14:paraId="0673F171" w14:textId="77777777" w:rsidR="005156BE" w:rsidRPr="00D739AB" w:rsidRDefault="005156BE" w:rsidP="005156BE">
      <w:pPr>
        <w:pStyle w:val="Terms"/>
      </w:pPr>
      <w:r w:rsidRPr="00D739AB">
        <w:t>result</w:t>
      </w:r>
    </w:p>
    <w:p w14:paraId="29023B84" w14:textId="77777777" w:rsidR="005156BE" w:rsidRPr="00D739AB" w:rsidRDefault="005156BE" w:rsidP="005156BE">
      <w:pPr>
        <w:pStyle w:val="Terms"/>
      </w:pPr>
      <w:r w:rsidRPr="00D739AB">
        <w:t xml:space="preserve">observation result </w:t>
      </w:r>
    </w:p>
    <w:p w14:paraId="55B20B06" w14:textId="77777777" w:rsidR="005156BE" w:rsidRDefault="005156BE" w:rsidP="005156BE">
      <w:r>
        <w:t xml:space="preserve">An estimate of the value of some property generated by a known procedure </w:t>
      </w:r>
    </w:p>
    <w:p w14:paraId="2A5DB761" w14:textId="2BF59731" w:rsidR="005156BE" w:rsidRDefault="005156BE" w:rsidP="005156BE">
      <w:pPr>
        <w:pStyle w:val="Definition"/>
      </w:pPr>
      <w:r w:rsidRPr="00D739AB">
        <w:t>[</w:t>
      </w:r>
      <w:r w:rsidR="00480A97" w:rsidRPr="004D65A9">
        <w:rPr>
          <w:lang w:val="en-AU" w:eastAsia="en-AU"/>
        </w:rPr>
        <w:t>ISO 19156:2011</w:t>
      </w:r>
      <w:r w:rsidRPr="00D739AB">
        <w:t xml:space="preserve">] </w:t>
      </w:r>
    </w:p>
    <w:p w14:paraId="6850C1AD" w14:textId="77777777" w:rsidR="005156BE" w:rsidRDefault="005156BE" w:rsidP="005156BE">
      <w:pPr>
        <w:pStyle w:val="TermNum46"/>
      </w:pPr>
    </w:p>
    <w:p w14:paraId="7D2307F3" w14:textId="77777777" w:rsidR="005156BE" w:rsidRPr="00121F91" w:rsidRDefault="005156BE" w:rsidP="005156BE">
      <w:pPr>
        <w:pStyle w:val="Terms"/>
      </w:pPr>
      <w:r w:rsidRPr="00121F91">
        <w:t xml:space="preserve">sensor </w:t>
      </w:r>
    </w:p>
    <w:p w14:paraId="43F4EA04" w14:textId="26CBD95D" w:rsidR="005156BE" w:rsidRDefault="003130AD" w:rsidP="005156BE">
      <w:pPr>
        <w:pStyle w:val="Definition"/>
      </w:pPr>
      <w:r w:rsidRPr="001F374D">
        <w:rPr>
          <w:lang w:val="en-AU" w:eastAsia="en-AU"/>
        </w:rPr>
        <w:t>element of a measuring system that is directly affected by a phenomenon, body, or substance carrying a quantity to be measured</w:t>
      </w:r>
      <w:r w:rsidR="005156BE" w:rsidRPr="00121F91">
        <w:t xml:space="preserve"> </w:t>
      </w:r>
    </w:p>
    <w:p w14:paraId="25C2754B" w14:textId="38CAD9F0" w:rsidR="005156BE" w:rsidRPr="007B6292" w:rsidRDefault="005156BE" w:rsidP="005156BE">
      <w:pPr>
        <w:pStyle w:val="Definition"/>
      </w:pPr>
      <w:r w:rsidRPr="007B6292">
        <w:t>[</w:t>
      </w:r>
      <w:r w:rsidR="00480A97" w:rsidRPr="004D65A9">
        <w:rPr>
          <w:lang w:val="en-AU" w:eastAsia="en-AU"/>
        </w:rPr>
        <w:t>ISO 191</w:t>
      </w:r>
      <w:r w:rsidR="003130AD">
        <w:rPr>
          <w:lang w:val="en-AU" w:eastAsia="en-AU"/>
        </w:rPr>
        <w:t>15-2</w:t>
      </w:r>
      <w:r w:rsidRPr="007B6292">
        <w:t>]</w:t>
      </w:r>
    </w:p>
    <w:p w14:paraId="301A8FEB" w14:textId="77777777" w:rsidR="005156BE" w:rsidRDefault="005156BE" w:rsidP="005156BE">
      <w:pPr>
        <w:pStyle w:val="TermNum46"/>
      </w:pPr>
    </w:p>
    <w:p w14:paraId="061003C4" w14:textId="77777777" w:rsidR="005156BE" w:rsidRPr="00696CD8" w:rsidRDefault="005156BE" w:rsidP="005156BE">
      <w:pPr>
        <w:pStyle w:val="Terms"/>
      </w:pPr>
      <w:r>
        <w:t>s</w:t>
      </w:r>
      <w:r w:rsidRPr="00696CD8">
        <w:t xml:space="preserve">ensor </w:t>
      </w:r>
      <w:r>
        <w:t>d</w:t>
      </w:r>
      <w:r w:rsidRPr="00696CD8">
        <w:t xml:space="preserve">ata </w:t>
      </w:r>
    </w:p>
    <w:p w14:paraId="2F6D1E11" w14:textId="48462553" w:rsidR="005156BE" w:rsidRDefault="003130AD" w:rsidP="005156BE">
      <w:r>
        <w:t>l</w:t>
      </w:r>
      <w:r w:rsidR="005156BE">
        <w:t>ist of digital values produced by a sensor that represents estimated values of one or more observed properties of one or more features.</w:t>
      </w:r>
    </w:p>
    <w:p w14:paraId="08273DEF" w14:textId="77777777" w:rsidR="005156BE" w:rsidRDefault="005156BE" w:rsidP="005156BE">
      <w:pPr>
        <w:spacing w:after="0"/>
      </w:pPr>
    </w:p>
    <w:p w14:paraId="647F9F70" w14:textId="77777777" w:rsidR="005156BE" w:rsidRDefault="005156BE" w:rsidP="005156BE">
      <w:pPr>
        <w:pStyle w:val="TermNum46"/>
      </w:pPr>
    </w:p>
    <w:p w14:paraId="0F146C93" w14:textId="77777777" w:rsidR="005156BE" w:rsidRPr="00DC71BF" w:rsidRDefault="005156BE" w:rsidP="005156BE">
      <w:pPr>
        <w:pStyle w:val="Terms"/>
      </w:pPr>
      <w:r w:rsidRPr="00DC71BF">
        <w:t>theodolite</w:t>
      </w:r>
    </w:p>
    <w:p w14:paraId="1D95F190" w14:textId="77777777" w:rsidR="005156BE" w:rsidRPr="00DC71BF" w:rsidRDefault="005156BE" w:rsidP="005156BE">
      <w:pPr>
        <w:pStyle w:val="Terms"/>
      </w:pPr>
      <w:r w:rsidRPr="00DC71BF">
        <w:t>transit US</w:t>
      </w:r>
    </w:p>
    <w:p w14:paraId="1C60D098" w14:textId="77777777" w:rsidR="005156BE" w:rsidRDefault="005156BE" w:rsidP="005156BE">
      <w:r>
        <w:t>instrument for measuring horizontal directions or horizontal directions and vertical angles, whose main components are the horizontal circle and the vertical circle, the telescope and additional devices for reading the graduated circles and for setting up the vertical axis</w:t>
      </w:r>
    </w:p>
    <w:p w14:paraId="492F224C" w14:textId="77777777" w:rsidR="005156BE" w:rsidRPr="00121F91" w:rsidRDefault="005156BE" w:rsidP="005156BE">
      <w:pPr>
        <w:pStyle w:val="Definition"/>
      </w:pPr>
      <w:r w:rsidRPr="00121F91">
        <w:t>[ISO 9849-1:2000]</w:t>
      </w:r>
    </w:p>
    <w:p w14:paraId="30439799" w14:textId="77777777" w:rsidR="005156BE" w:rsidRDefault="005156BE" w:rsidP="005156BE">
      <w:pPr>
        <w:pStyle w:val="TermNum46"/>
      </w:pPr>
    </w:p>
    <w:p w14:paraId="2C1BA831" w14:textId="77777777" w:rsidR="005156BE" w:rsidRPr="00DC71BF" w:rsidRDefault="005156BE" w:rsidP="005156BE">
      <w:pPr>
        <w:pStyle w:val="Terms"/>
      </w:pPr>
      <w:r w:rsidRPr="00DC71BF">
        <w:t>tacheometer</w:t>
      </w:r>
    </w:p>
    <w:p w14:paraId="3C1030F3" w14:textId="77777777" w:rsidR="005156BE" w:rsidRPr="00DC71BF" w:rsidRDefault="005156BE" w:rsidP="005156BE">
      <w:pPr>
        <w:pStyle w:val="Terms"/>
      </w:pPr>
      <w:r w:rsidRPr="00DC71BF">
        <w:t>stadia theodolite</w:t>
      </w:r>
    </w:p>
    <w:p w14:paraId="5432A940" w14:textId="77777777" w:rsidR="005156BE" w:rsidRDefault="005156BE" w:rsidP="005156BE">
      <w:pPr>
        <w:pStyle w:val="Terms"/>
      </w:pPr>
      <w:r w:rsidRPr="00DC71BF">
        <w:t>tachymeter</w:t>
      </w:r>
    </w:p>
    <w:p w14:paraId="3693E753" w14:textId="77777777" w:rsidR="005156BE" w:rsidRDefault="005156BE" w:rsidP="005156BE">
      <w:pPr>
        <w:pStyle w:val="Terms"/>
      </w:pPr>
      <w:r w:rsidRPr="00AC7BAD">
        <w:t>theodolite</w:t>
      </w:r>
    </w:p>
    <w:p w14:paraId="631E2448" w14:textId="77777777" w:rsidR="005156BE" w:rsidRDefault="005156BE" w:rsidP="005156BE">
      <w:r>
        <w:t>with equipment designed for use in determining horizontal directions, distances and height differences</w:t>
      </w:r>
    </w:p>
    <w:p w14:paraId="1662C2CA" w14:textId="77777777" w:rsidR="005156BE" w:rsidRDefault="005156BE" w:rsidP="005156BE">
      <w:pPr>
        <w:pStyle w:val="Definition"/>
      </w:pPr>
      <w:r w:rsidRPr="00696CD8">
        <w:t xml:space="preserve">[ISO </w:t>
      </w:r>
      <w:r>
        <w:t>9849-1:2000</w:t>
      </w:r>
      <w:r w:rsidRPr="00696CD8">
        <w:t>]</w:t>
      </w:r>
    </w:p>
    <w:p w14:paraId="338CE7B6" w14:textId="77777777" w:rsidR="00FA268F" w:rsidRPr="00FA268F" w:rsidRDefault="00FA268F" w:rsidP="00FA268F"/>
    <w:p w14:paraId="22C70301" w14:textId="77777777" w:rsidR="0061542C" w:rsidRDefault="0061542C">
      <w:pPr>
        <w:spacing w:after="0"/>
        <w:rPr>
          <w:rFonts w:cs="Arial"/>
          <w:b/>
          <w:bCs/>
          <w:iCs/>
          <w:szCs w:val="28"/>
        </w:rPr>
      </w:pPr>
      <w:r>
        <w:br w:type="page"/>
      </w:r>
    </w:p>
    <w:p w14:paraId="104B194F" w14:textId="0D5463C4" w:rsidR="00486418" w:rsidRDefault="007548C5" w:rsidP="00486418">
      <w:pPr>
        <w:pStyle w:val="Heading2"/>
      </w:pPr>
      <w:bookmarkStart w:id="18" w:name="_Toc439933459"/>
      <w:r>
        <w:lastRenderedPageBreak/>
        <w:t>Land Feature</w:t>
      </w:r>
      <w:r w:rsidR="00486418">
        <w:t xml:space="preserve"> Terms</w:t>
      </w:r>
      <w:bookmarkEnd w:id="18"/>
    </w:p>
    <w:p w14:paraId="647C6F14" w14:textId="77777777" w:rsidR="00920BE7" w:rsidRDefault="00920BE7" w:rsidP="00920BE7">
      <w:pPr>
        <w:pStyle w:val="TermNum47"/>
      </w:pPr>
    </w:p>
    <w:p w14:paraId="14BE3D91" w14:textId="77777777" w:rsidR="00920BE7" w:rsidRPr="0048185E" w:rsidRDefault="00920BE7" w:rsidP="00920BE7">
      <w:pPr>
        <w:pStyle w:val="Terms"/>
      </w:pPr>
      <w:r>
        <w:t>cut</w:t>
      </w:r>
    </w:p>
    <w:p w14:paraId="614C9B59" w14:textId="77777777" w:rsidR="00920BE7" w:rsidRDefault="00920BE7" w:rsidP="00920BE7">
      <w:pPr>
        <w:pStyle w:val="Definition"/>
      </w:pPr>
      <w:r w:rsidRPr="006B7A57">
        <w:t xml:space="preserve">material excavated in bulk </w:t>
      </w:r>
    </w:p>
    <w:p w14:paraId="52F07D99" w14:textId="77777777" w:rsidR="00920BE7" w:rsidRDefault="00920BE7" w:rsidP="00920BE7">
      <w:pPr>
        <w:pStyle w:val="Definition"/>
      </w:pPr>
      <w:r>
        <w:t>[ISO 6707-1:2014]</w:t>
      </w:r>
    </w:p>
    <w:p w14:paraId="6F0F2F5F" w14:textId="77777777" w:rsidR="00920BE7" w:rsidRDefault="00920BE7" w:rsidP="00920BE7">
      <w:pPr>
        <w:pStyle w:val="TermNum47"/>
      </w:pPr>
    </w:p>
    <w:p w14:paraId="349932B8" w14:textId="77777777" w:rsidR="00920BE7" w:rsidRPr="0048185E" w:rsidRDefault="00920BE7" w:rsidP="00920BE7">
      <w:pPr>
        <w:pStyle w:val="Terms"/>
      </w:pPr>
      <w:r>
        <w:t>cut</w:t>
      </w:r>
    </w:p>
    <w:p w14:paraId="743B8333" w14:textId="77777777" w:rsidR="00920BE7" w:rsidRDefault="00920BE7" w:rsidP="00920BE7">
      <w:pPr>
        <w:pStyle w:val="Definition"/>
      </w:pPr>
      <w:r w:rsidRPr="006B7A57">
        <w:t xml:space="preserve">void that results from bulk </w:t>
      </w:r>
      <w:r w:rsidRPr="005B010E">
        <w:rPr>
          <w:b/>
        </w:rPr>
        <w:t>excavation</w:t>
      </w:r>
      <w:r w:rsidRPr="006B7A57">
        <w:t xml:space="preserve"> of material </w:t>
      </w:r>
    </w:p>
    <w:p w14:paraId="2A252ADF" w14:textId="77777777" w:rsidR="00920BE7" w:rsidRDefault="00920BE7" w:rsidP="00920BE7">
      <w:pPr>
        <w:pStyle w:val="Definition"/>
      </w:pPr>
      <w:r>
        <w:t>[ISO 6707-1:2014]</w:t>
      </w:r>
    </w:p>
    <w:p w14:paraId="11D04789" w14:textId="77777777" w:rsidR="00D21B35" w:rsidRDefault="00D21B35" w:rsidP="00D21B35">
      <w:pPr>
        <w:pStyle w:val="TermNum47"/>
      </w:pPr>
    </w:p>
    <w:p w14:paraId="7E5512D4" w14:textId="77777777" w:rsidR="00D21B35" w:rsidRPr="0048185E" w:rsidRDefault="00D21B35" w:rsidP="00D21B35">
      <w:pPr>
        <w:pStyle w:val="Terms"/>
      </w:pPr>
      <w:r>
        <w:t>earthwork</w:t>
      </w:r>
    </w:p>
    <w:p w14:paraId="20C05AD6" w14:textId="77777777" w:rsidR="00D21B35" w:rsidRPr="0048185E" w:rsidRDefault="00D21B35" w:rsidP="00D21B35">
      <w:pPr>
        <w:pStyle w:val="Terms"/>
      </w:pPr>
      <w:r>
        <w:t>US: excavation work</w:t>
      </w:r>
    </w:p>
    <w:p w14:paraId="0E697520" w14:textId="77777777" w:rsidR="00D21B35" w:rsidRPr="005B54C8" w:rsidRDefault="00D21B35" w:rsidP="00D21B35">
      <w:pPr>
        <w:pStyle w:val="Definition"/>
      </w:pPr>
      <w:r w:rsidRPr="005B54C8">
        <w:t xml:space="preserve">work of excavating, or the raising or sloping of </w:t>
      </w:r>
      <w:r w:rsidRPr="005B54C8">
        <w:rPr>
          <w:b/>
        </w:rPr>
        <w:t>ground</w:t>
      </w:r>
      <w:r w:rsidRPr="005B54C8">
        <w:t xml:space="preserve"> </w:t>
      </w:r>
    </w:p>
    <w:p w14:paraId="7EBEF4A2" w14:textId="77777777" w:rsidR="00D21B35" w:rsidRDefault="00D21B35" w:rsidP="00D21B35">
      <w:pPr>
        <w:pStyle w:val="Definition"/>
      </w:pPr>
      <w:r>
        <w:t>[ISO 6707-1:2014]</w:t>
      </w:r>
    </w:p>
    <w:p w14:paraId="7EBBEAE7" w14:textId="77777777" w:rsidR="00D21B35" w:rsidRDefault="00D21B35" w:rsidP="00D21B35">
      <w:pPr>
        <w:pStyle w:val="TermNum47"/>
      </w:pPr>
    </w:p>
    <w:p w14:paraId="0A2F8A18" w14:textId="77777777" w:rsidR="00D21B35" w:rsidRPr="0048185E" w:rsidRDefault="00D21B35" w:rsidP="00D21B35">
      <w:pPr>
        <w:pStyle w:val="Terms"/>
      </w:pPr>
      <w:r>
        <w:t>earthworks</w:t>
      </w:r>
    </w:p>
    <w:p w14:paraId="5CD17D07" w14:textId="77777777" w:rsidR="00D21B35" w:rsidRPr="003E4DB0" w:rsidRDefault="00D21B35" w:rsidP="00D21B35">
      <w:r w:rsidRPr="003E4DB0">
        <w:t>result of change of existing terrain</w:t>
      </w:r>
    </w:p>
    <w:p w14:paraId="6BB66C3A" w14:textId="77777777" w:rsidR="00D21B35" w:rsidRDefault="00D21B35" w:rsidP="00D21B35">
      <w:pPr>
        <w:pStyle w:val="Definition"/>
      </w:pPr>
      <w:r>
        <w:t>[ISO 6707-1:2014]</w:t>
      </w:r>
    </w:p>
    <w:p w14:paraId="5062E27B" w14:textId="77777777" w:rsidR="00D21B35" w:rsidRDefault="00D21B35" w:rsidP="00D21B35">
      <w:pPr>
        <w:pStyle w:val="TermNum47"/>
      </w:pPr>
    </w:p>
    <w:p w14:paraId="7C977ACC" w14:textId="77777777" w:rsidR="00D21B35" w:rsidRPr="0048185E" w:rsidRDefault="00D21B35" w:rsidP="00D21B35">
      <w:pPr>
        <w:pStyle w:val="Terms"/>
      </w:pPr>
      <w:r>
        <w:t>embankment</w:t>
      </w:r>
    </w:p>
    <w:p w14:paraId="5A4ED673" w14:textId="77777777" w:rsidR="00D21B35" w:rsidRDefault="00D21B35" w:rsidP="00D21B35">
      <w:pPr>
        <w:pStyle w:val="Definition"/>
      </w:pPr>
      <w:r w:rsidRPr="00533B96">
        <w:t xml:space="preserve">section of </w:t>
      </w:r>
      <w:r w:rsidRPr="00533B96">
        <w:rPr>
          <w:b/>
        </w:rPr>
        <w:t>earthworks</w:t>
      </w:r>
      <w:r w:rsidRPr="00533B96">
        <w:t xml:space="preserve">, often formed by </w:t>
      </w:r>
      <w:r w:rsidRPr="006B7A57">
        <w:rPr>
          <w:b/>
        </w:rPr>
        <w:t>cut</w:t>
      </w:r>
      <w:r w:rsidRPr="00533B96">
        <w:t xml:space="preserve"> or </w:t>
      </w:r>
      <w:r w:rsidRPr="006B7A57">
        <w:rPr>
          <w:b/>
        </w:rPr>
        <w:t>fill</w:t>
      </w:r>
      <w:r w:rsidRPr="00533B96">
        <w:t xml:space="preserve">, where the finished </w:t>
      </w:r>
      <w:r w:rsidRPr="00FD2A8E">
        <w:rPr>
          <w:b/>
        </w:rPr>
        <w:t>ground level</w:t>
      </w:r>
      <w:r w:rsidRPr="00533B96">
        <w:t xml:space="preserve"> is above or below original </w:t>
      </w:r>
      <w:r w:rsidRPr="0085524E">
        <w:rPr>
          <w:b/>
        </w:rPr>
        <w:t>ground level</w:t>
      </w:r>
      <w:r w:rsidRPr="00533B96">
        <w:t xml:space="preserve"> and whose </w:t>
      </w:r>
      <w:r w:rsidRPr="00255C09">
        <w:rPr>
          <w:b/>
        </w:rPr>
        <w:t>length</w:t>
      </w:r>
      <w:r w:rsidRPr="00533B96">
        <w:t xml:space="preserve"> usually greatly exceeds its </w:t>
      </w:r>
      <w:r w:rsidRPr="00255C09">
        <w:rPr>
          <w:b/>
        </w:rPr>
        <w:t>width</w:t>
      </w:r>
      <w:r w:rsidRPr="00533B96">
        <w:t xml:space="preserve"> </w:t>
      </w:r>
    </w:p>
    <w:p w14:paraId="1D85DAD0" w14:textId="77777777" w:rsidR="00D21B35" w:rsidRDefault="00D21B35" w:rsidP="00D21B35">
      <w:pPr>
        <w:pStyle w:val="Definition"/>
      </w:pPr>
      <w:r>
        <w:t>[ISO 6707-1:2014]</w:t>
      </w:r>
    </w:p>
    <w:p w14:paraId="332819A8" w14:textId="77777777" w:rsidR="00D21B35" w:rsidRDefault="00D21B35" w:rsidP="00D21B35">
      <w:pPr>
        <w:pStyle w:val="TermNum47"/>
      </w:pPr>
    </w:p>
    <w:p w14:paraId="246D0F6F" w14:textId="77777777" w:rsidR="00D21B35" w:rsidRPr="0048185E" w:rsidRDefault="00D21B35" w:rsidP="00D21B35">
      <w:pPr>
        <w:pStyle w:val="Terms"/>
      </w:pPr>
      <w:r>
        <w:t>excavation</w:t>
      </w:r>
    </w:p>
    <w:p w14:paraId="06F5E128" w14:textId="77777777" w:rsidR="00D21B35" w:rsidRDefault="00D21B35" w:rsidP="00D21B35">
      <w:pPr>
        <w:pStyle w:val="Definition"/>
      </w:pPr>
      <w:r w:rsidRPr="006B7A57">
        <w:t xml:space="preserve">result of digging, lifting, and removing earth, </w:t>
      </w:r>
      <w:r w:rsidRPr="006B7A57">
        <w:rPr>
          <w:b/>
        </w:rPr>
        <w:t>fill</w:t>
      </w:r>
      <w:r w:rsidRPr="006B7A57">
        <w:t xml:space="preserve">, or other material from the </w:t>
      </w:r>
      <w:r w:rsidRPr="006B7A57">
        <w:rPr>
          <w:b/>
        </w:rPr>
        <w:t>ground</w:t>
      </w:r>
      <w:r w:rsidRPr="006B7A57">
        <w:t xml:space="preserve"> </w:t>
      </w:r>
    </w:p>
    <w:p w14:paraId="21CB681E" w14:textId="77777777" w:rsidR="00D21B35" w:rsidRDefault="00D21B35" w:rsidP="00D21B35">
      <w:pPr>
        <w:pStyle w:val="Definition"/>
      </w:pPr>
      <w:r>
        <w:t>[ISO 6707-1:2014]</w:t>
      </w:r>
    </w:p>
    <w:p w14:paraId="6AF3F608" w14:textId="77777777" w:rsidR="00F56004" w:rsidRDefault="00F56004" w:rsidP="00F56004">
      <w:pPr>
        <w:pStyle w:val="TermNum47"/>
      </w:pPr>
    </w:p>
    <w:p w14:paraId="2C3278AF" w14:textId="77777777" w:rsidR="00F56004" w:rsidRPr="0048185E" w:rsidRDefault="00F56004" w:rsidP="00F56004">
      <w:pPr>
        <w:pStyle w:val="Terms"/>
      </w:pPr>
      <w:r>
        <w:t>fill</w:t>
      </w:r>
    </w:p>
    <w:p w14:paraId="274C9B15" w14:textId="77777777" w:rsidR="00F56004" w:rsidRPr="000410E4" w:rsidRDefault="00F56004" w:rsidP="00F56004">
      <w:pPr>
        <w:pStyle w:val="Definition"/>
      </w:pPr>
      <w:r w:rsidRPr="000410E4">
        <w:t xml:space="preserve">material used for raising the </w:t>
      </w:r>
      <w:r w:rsidRPr="006B7A57">
        <w:rPr>
          <w:b/>
        </w:rPr>
        <w:t>level</w:t>
      </w:r>
      <w:r w:rsidRPr="000410E4">
        <w:t xml:space="preserve"> of the </w:t>
      </w:r>
      <w:r w:rsidRPr="006B7A57">
        <w:rPr>
          <w:b/>
        </w:rPr>
        <w:t>ground</w:t>
      </w:r>
      <w:r w:rsidRPr="000410E4">
        <w:t xml:space="preserve"> </w:t>
      </w:r>
    </w:p>
    <w:p w14:paraId="40E62F5F" w14:textId="77777777" w:rsidR="00F56004" w:rsidRDefault="00F56004" w:rsidP="00F56004">
      <w:pPr>
        <w:pStyle w:val="Definition"/>
      </w:pPr>
      <w:r>
        <w:t>[ISO 6707-1:2014]</w:t>
      </w:r>
    </w:p>
    <w:p w14:paraId="1F77D5EF" w14:textId="77777777" w:rsidR="0068118A" w:rsidRDefault="0068118A" w:rsidP="0068118A">
      <w:pPr>
        <w:pStyle w:val="TermNum47"/>
      </w:pPr>
    </w:p>
    <w:p w14:paraId="5356F7F5" w14:textId="77777777" w:rsidR="0068118A" w:rsidRPr="0048185E" w:rsidRDefault="0068118A" w:rsidP="0068118A">
      <w:pPr>
        <w:pStyle w:val="Terms"/>
      </w:pPr>
      <w:r>
        <w:t>finished ground level</w:t>
      </w:r>
    </w:p>
    <w:p w14:paraId="4A734C71" w14:textId="77777777" w:rsidR="0068118A" w:rsidRPr="0048185E" w:rsidRDefault="0068118A" w:rsidP="0068118A">
      <w:pPr>
        <w:pStyle w:val="Terms"/>
      </w:pPr>
      <w:r>
        <w:t>US: finished grade</w:t>
      </w:r>
    </w:p>
    <w:p w14:paraId="44486E1B" w14:textId="77777777" w:rsidR="0068118A" w:rsidRDefault="0068118A" w:rsidP="0068118A">
      <w:pPr>
        <w:pStyle w:val="Definition"/>
      </w:pPr>
      <w:r w:rsidRPr="00595276">
        <w:rPr>
          <w:b/>
        </w:rPr>
        <w:t>level</w:t>
      </w:r>
      <w:r w:rsidRPr="00595276">
        <w:t xml:space="preserve"> of paved area or surface of the </w:t>
      </w:r>
      <w:r w:rsidRPr="005B54C8">
        <w:rPr>
          <w:b/>
        </w:rPr>
        <w:t>land</w:t>
      </w:r>
      <w:r w:rsidRPr="00595276">
        <w:t xml:space="preserve"> after improvements or </w:t>
      </w:r>
      <w:r w:rsidRPr="005B54C8">
        <w:rPr>
          <w:b/>
        </w:rPr>
        <w:t>earthwork</w:t>
      </w:r>
      <w:r w:rsidRPr="00595276">
        <w:t xml:space="preserve"> </w:t>
      </w:r>
    </w:p>
    <w:p w14:paraId="29B4E098" w14:textId="77777777" w:rsidR="0068118A" w:rsidRDefault="0068118A" w:rsidP="0068118A">
      <w:pPr>
        <w:pStyle w:val="Definition"/>
      </w:pPr>
      <w:r>
        <w:t>[ISO 6707-1:2014]</w:t>
      </w:r>
    </w:p>
    <w:p w14:paraId="2CE9B148" w14:textId="77777777" w:rsidR="00AB6BEB" w:rsidRDefault="00AB6BEB" w:rsidP="00AB6BEB">
      <w:pPr>
        <w:pStyle w:val="TermNum47"/>
      </w:pPr>
    </w:p>
    <w:p w14:paraId="1C42F485" w14:textId="77777777" w:rsidR="00AB6BEB" w:rsidRPr="0048185E" w:rsidRDefault="00AB6BEB" w:rsidP="00AB6BEB">
      <w:pPr>
        <w:pStyle w:val="Terms"/>
      </w:pPr>
      <w:r>
        <w:t>ground</w:t>
      </w:r>
    </w:p>
    <w:p w14:paraId="4FAB523B" w14:textId="77777777" w:rsidR="00AB6BEB" w:rsidRDefault="00AB6BEB" w:rsidP="00AB6BEB">
      <w:pPr>
        <w:pStyle w:val="Definition"/>
      </w:pPr>
      <w:r w:rsidRPr="005D381E">
        <w:rPr>
          <w:b/>
        </w:rPr>
        <w:t>soil</w:t>
      </w:r>
      <w:r>
        <w:t xml:space="preserve">, rock, and </w:t>
      </w:r>
      <w:r w:rsidRPr="006B7A57">
        <w:rPr>
          <w:b/>
        </w:rPr>
        <w:t>fill</w:t>
      </w:r>
      <w:r>
        <w:t xml:space="preserve"> existing in place prior to the execution of </w:t>
      </w:r>
      <w:r w:rsidRPr="0086527E">
        <w:rPr>
          <w:b/>
        </w:rPr>
        <w:t>construction works</w:t>
      </w:r>
    </w:p>
    <w:p w14:paraId="7A7E78F2" w14:textId="77777777" w:rsidR="00AB6BEB" w:rsidRDefault="00AB6BEB" w:rsidP="00AB6BEB">
      <w:pPr>
        <w:pStyle w:val="Definition"/>
      </w:pPr>
      <w:r>
        <w:t>[ISO 6707-1:2014]</w:t>
      </w:r>
    </w:p>
    <w:p w14:paraId="60F2E21C" w14:textId="77777777" w:rsidR="00AB6BEB" w:rsidRDefault="00AB6BEB" w:rsidP="00AB6BEB">
      <w:pPr>
        <w:pStyle w:val="TermNum47"/>
      </w:pPr>
    </w:p>
    <w:p w14:paraId="60D9324C" w14:textId="77777777" w:rsidR="00AB6BEB" w:rsidRPr="0048185E" w:rsidRDefault="00AB6BEB" w:rsidP="00AB6BEB">
      <w:pPr>
        <w:pStyle w:val="Terms"/>
      </w:pPr>
      <w:r>
        <w:t>ground level</w:t>
      </w:r>
    </w:p>
    <w:p w14:paraId="076B7D8E" w14:textId="77777777" w:rsidR="00AB6BEB" w:rsidRPr="0048185E" w:rsidRDefault="00AB6BEB" w:rsidP="00AB6BEB">
      <w:pPr>
        <w:pStyle w:val="Terms"/>
      </w:pPr>
      <w:r>
        <w:t>US: grade</w:t>
      </w:r>
    </w:p>
    <w:p w14:paraId="41BC724C" w14:textId="77777777" w:rsidR="00AB6BEB" w:rsidRDefault="00AB6BEB" w:rsidP="00AB6BEB">
      <w:pPr>
        <w:pStyle w:val="Definition"/>
        <w:rPr>
          <w:szCs w:val="24"/>
          <w:lang w:val="en-US"/>
        </w:rPr>
      </w:pPr>
      <w:r w:rsidRPr="00415B7C">
        <w:rPr>
          <w:b/>
          <w:szCs w:val="24"/>
          <w:lang w:val="en-US"/>
        </w:rPr>
        <w:t>level</w:t>
      </w:r>
      <w:r w:rsidRPr="00D248C0">
        <w:rPr>
          <w:szCs w:val="24"/>
          <w:lang w:val="en-US"/>
        </w:rPr>
        <w:t xml:space="preserve"> at the surface of the </w:t>
      </w:r>
      <w:r w:rsidRPr="00D248C0">
        <w:rPr>
          <w:b/>
          <w:szCs w:val="24"/>
          <w:lang w:val="en-US"/>
        </w:rPr>
        <w:t>land</w:t>
      </w:r>
      <w:r w:rsidRPr="00D248C0">
        <w:rPr>
          <w:szCs w:val="24"/>
          <w:lang w:val="en-US"/>
        </w:rPr>
        <w:t xml:space="preserve"> </w:t>
      </w:r>
    </w:p>
    <w:p w14:paraId="7579B2E9" w14:textId="77777777" w:rsidR="00AB6BEB" w:rsidRDefault="00AB6BEB" w:rsidP="00AB6BEB">
      <w:pPr>
        <w:pStyle w:val="Definition"/>
      </w:pPr>
      <w:r>
        <w:t>[ISO 6707-1:2014]</w:t>
      </w:r>
    </w:p>
    <w:p w14:paraId="15D705CC" w14:textId="77777777" w:rsidR="007548C5" w:rsidRDefault="007548C5" w:rsidP="007548C5">
      <w:pPr>
        <w:pStyle w:val="TermNum47"/>
      </w:pPr>
    </w:p>
    <w:p w14:paraId="750626FE" w14:textId="77777777" w:rsidR="007548C5" w:rsidRPr="0048185E" w:rsidRDefault="007548C5" w:rsidP="007548C5">
      <w:pPr>
        <w:pStyle w:val="Terms"/>
      </w:pPr>
      <w:r>
        <w:t>land</w:t>
      </w:r>
    </w:p>
    <w:p w14:paraId="0812CDD8" w14:textId="77777777" w:rsidR="007548C5" w:rsidRDefault="007548C5" w:rsidP="007548C5">
      <w:pPr>
        <w:pStyle w:val="Definition"/>
      </w:pPr>
      <w:r w:rsidRPr="00C54FCD">
        <w:t>the surface of the Earth, the materials beneath, the air above and all things fixed to the soil</w:t>
      </w:r>
      <w:r w:rsidRPr="00595276">
        <w:t xml:space="preserve"> </w:t>
      </w:r>
    </w:p>
    <w:p w14:paraId="546F9CC7" w14:textId="77777777" w:rsidR="007548C5" w:rsidRDefault="007548C5" w:rsidP="007548C5">
      <w:pPr>
        <w:pStyle w:val="Definition"/>
      </w:pPr>
      <w:r>
        <w:t>[ISO 19152:2012]</w:t>
      </w:r>
    </w:p>
    <w:p w14:paraId="31F259DE" w14:textId="77777777" w:rsidR="00F22C55" w:rsidRDefault="00F22C55" w:rsidP="00F22C55">
      <w:pPr>
        <w:pStyle w:val="TermNum47"/>
      </w:pPr>
    </w:p>
    <w:p w14:paraId="396E66FA" w14:textId="77777777" w:rsidR="00F22C55" w:rsidRPr="0048185E" w:rsidRDefault="00F22C55" w:rsidP="00F22C55">
      <w:pPr>
        <w:pStyle w:val="Terms"/>
      </w:pPr>
      <w:r>
        <w:t>soil</w:t>
      </w:r>
    </w:p>
    <w:p w14:paraId="5B7149AE" w14:textId="77777777" w:rsidR="00F22C55" w:rsidRPr="0048185E" w:rsidRDefault="00F22C55" w:rsidP="00F22C55">
      <w:pPr>
        <w:pStyle w:val="Terms"/>
      </w:pPr>
      <w:r>
        <w:t>US: earth</w:t>
      </w:r>
    </w:p>
    <w:p w14:paraId="24246F48" w14:textId="77777777" w:rsidR="00F22C55" w:rsidRDefault="00F22C55" w:rsidP="00F22C55">
      <w:pPr>
        <w:pStyle w:val="Definition"/>
        <w:rPr>
          <w:szCs w:val="24"/>
          <w:lang w:val="en-US"/>
        </w:rPr>
      </w:pPr>
      <w:r w:rsidRPr="007104C6">
        <w:rPr>
          <w:szCs w:val="24"/>
          <w:lang w:val="en-US"/>
        </w:rPr>
        <w:t xml:space="preserve">mineral material that results from the weathering of rock or decay of vegetation </w:t>
      </w:r>
    </w:p>
    <w:p w14:paraId="24CDD32E" w14:textId="77777777" w:rsidR="00F22C55" w:rsidRDefault="00F22C55" w:rsidP="00F22C55">
      <w:pPr>
        <w:pStyle w:val="Definition"/>
      </w:pPr>
      <w:r>
        <w:t>[ISO 6707-1:2014]</w:t>
      </w:r>
    </w:p>
    <w:p w14:paraId="22CDF5CD" w14:textId="77777777" w:rsidR="00F22C55" w:rsidRDefault="00F22C55" w:rsidP="00F22C55">
      <w:pPr>
        <w:pStyle w:val="TermNum47"/>
      </w:pPr>
    </w:p>
    <w:p w14:paraId="525B8D51" w14:textId="77777777" w:rsidR="00F22C55" w:rsidRPr="0048185E" w:rsidRDefault="00F22C55" w:rsidP="00F22C55">
      <w:pPr>
        <w:pStyle w:val="Terms"/>
      </w:pPr>
      <w:r>
        <w:t>subgrade</w:t>
      </w:r>
    </w:p>
    <w:p w14:paraId="1D494015" w14:textId="77777777" w:rsidR="00F22C55" w:rsidRDefault="00F22C55" w:rsidP="00F22C55">
      <w:pPr>
        <w:pStyle w:val="Definition"/>
      </w:pPr>
      <w:r w:rsidRPr="00AB5D16">
        <w:t xml:space="preserve">upper part of the </w:t>
      </w:r>
      <w:r w:rsidRPr="00E656E4">
        <w:rPr>
          <w:b/>
        </w:rPr>
        <w:t>soil</w:t>
      </w:r>
      <w:r w:rsidRPr="00AB5D16">
        <w:t xml:space="preserve">, natural or constructed, that supports the loads transmitted by the overlying </w:t>
      </w:r>
      <w:r w:rsidRPr="00E656E4">
        <w:rPr>
          <w:b/>
        </w:rPr>
        <w:t>structure</w:t>
      </w:r>
      <w:r w:rsidRPr="00AB5D16">
        <w:t xml:space="preserve"> of a </w:t>
      </w:r>
      <w:r w:rsidRPr="00AB5D16">
        <w:rPr>
          <w:b/>
        </w:rPr>
        <w:t>road</w:t>
      </w:r>
      <w:r w:rsidRPr="00AB5D16">
        <w:t xml:space="preserve">, runway, or similar hard surface </w:t>
      </w:r>
    </w:p>
    <w:p w14:paraId="1E2C2F70" w14:textId="77777777" w:rsidR="00F22C55" w:rsidRDefault="00F22C55" w:rsidP="00F22C55">
      <w:pPr>
        <w:pStyle w:val="Definition"/>
      </w:pPr>
      <w:r>
        <w:t>[ISO 6707-1:2014]</w:t>
      </w:r>
    </w:p>
    <w:p w14:paraId="3EFDC46E" w14:textId="77777777" w:rsidR="00FA268F" w:rsidRPr="00FA268F" w:rsidRDefault="00FA268F" w:rsidP="00FA268F"/>
    <w:p w14:paraId="510D2830" w14:textId="77777777" w:rsidR="0061542C" w:rsidRDefault="0061542C">
      <w:pPr>
        <w:spacing w:after="0"/>
        <w:rPr>
          <w:rFonts w:cs="Arial"/>
          <w:b/>
          <w:bCs/>
          <w:iCs/>
          <w:szCs w:val="28"/>
        </w:rPr>
      </w:pPr>
      <w:r>
        <w:br w:type="page"/>
      </w:r>
    </w:p>
    <w:p w14:paraId="4B7FFDBC" w14:textId="79841ECE" w:rsidR="00D17A43" w:rsidRDefault="00DE0A34" w:rsidP="00D17A43">
      <w:pPr>
        <w:pStyle w:val="Heading2"/>
      </w:pPr>
      <w:bookmarkStart w:id="19" w:name="_Toc439933460"/>
      <w:r>
        <w:lastRenderedPageBreak/>
        <w:t>Land</w:t>
      </w:r>
      <w:r w:rsidR="00D17A43">
        <w:t xml:space="preserve"> </w:t>
      </w:r>
      <w:r w:rsidR="007548C5">
        <w:t xml:space="preserve">Division </w:t>
      </w:r>
      <w:r w:rsidR="00D17A43">
        <w:t>Terms</w:t>
      </w:r>
      <w:bookmarkEnd w:id="19"/>
    </w:p>
    <w:p w14:paraId="3A920467" w14:textId="77777777" w:rsidR="00EB7F4E" w:rsidRDefault="00EB7F4E" w:rsidP="00EB7F4E">
      <w:pPr>
        <w:pStyle w:val="TermNum48"/>
      </w:pPr>
    </w:p>
    <w:p w14:paraId="4BFA3218" w14:textId="77777777" w:rsidR="00EB7F4E" w:rsidRDefault="00EB7F4E" w:rsidP="00EB7F4E">
      <w:pPr>
        <w:pStyle w:val="Terms"/>
      </w:pPr>
      <w:r>
        <w:t>administrative division</w:t>
      </w:r>
    </w:p>
    <w:p w14:paraId="0303C760" w14:textId="77777777" w:rsidR="007B6292" w:rsidRDefault="00EB7F4E" w:rsidP="00EB7F4E">
      <w:pPr>
        <w:pStyle w:val="Definition"/>
      </w:pPr>
      <w:r>
        <w:t>division of state territory according to political, judicia</w:t>
      </w:r>
      <w:r w:rsidR="007B6292">
        <w:t>l, or executive points of view.</w:t>
      </w:r>
    </w:p>
    <w:p w14:paraId="4A57F35D" w14:textId="7AA5BC78" w:rsidR="00847F8E" w:rsidRDefault="00847F8E" w:rsidP="00847F8E">
      <w:pPr>
        <w:pStyle w:val="Definition"/>
      </w:pPr>
      <w:r w:rsidRPr="00CF0B0B">
        <w:rPr>
          <w:szCs w:val="24"/>
          <w:lang w:val="en-US"/>
        </w:rPr>
        <w:t xml:space="preserve">Note 1 to entry: </w:t>
      </w:r>
      <w:r w:rsidRPr="00847F8E">
        <w:t xml:space="preserve">May include other man-made divisions, e.g. according to permitted land use, but excludes </w:t>
      </w:r>
      <w:r w:rsidRPr="00847F8E">
        <w:rPr>
          <w:b/>
        </w:rPr>
        <w:t>drainage basins</w:t>
      </w:r>
      <w:r w:rsidRPr="00847F8E">
        <w:t xml:space="preserve"> and other divisions derived from material of the Earth</w:t>
      </w:r>
      <w:r>
        <w:t>.</w:t>
      </w:r>
    </w:p>
    <w:p w14:paraId="0EDB7AAF" w14:textId="430456F0" w:rsidR="00EB7F4E" w:rsidRDefault="00EB7F4E" w:rsidP="00EB7F4E">
      <w:pPr>
        <w:pStyle w:val="Definition"/>
      </w:pPr>
      <w:r>
        <w:t>Compares to ISO 19152:2012 LA_SpatialUnitGroup</w:t>
      </w:r>
    </w:p>
    <w:p w14:paraId="0EBFB8FD" w14:textId="77777777" w:rsidR="00EB7F4E" w:rsidRDefault="00EB7F4E" w:rsidP="00EB7F4E">
      <w:pPr>
        <w:pStyle w:val="TermNum48"/>
      </w:pPr>
    </w:p>
    <w:p w14:paraId="784A0CF4" w14:textId="77777777" w:rsidR="00EB7F4E" w:rsidRDefault="00EB7F4E" w:rsidP="00EB7F4E">
      <w:pPr>
        <w:pStyle w:val="Terms"/>
      </w:pPr>
      <w:r>
        <w:t>building part</w:t>
      </w:r>
    </w:p>
    <w:p w14:paraId="076F0B52" w14:textId="77777777" w:rsidR="007B6292" w:rsidRDefault="00EB7F4E" w:rsidP="00EB7F4E">
      <w:pPr>
        <w:pStyle w:val="Definition"/>
      </w:pPr>
      <w:r>
        <w:t>part of a floor of a multi-storage building, subdivided according to managemen</w:t>
      </w:r>
      <w:r w:rsidR="007B6292">
        <w:t xml:space="preserve">t and use by a lawful process. </w:t>
      </w:r>
    </w:p>
    <w:p w14:paraId="664C2648" w14:textId="4A120794" w:rsidR="00EB7F4E" w:rsidRDefault="00EB7F4E" w:rsidP="00EB7F4E">
      <w:pPr>
        <w:pStyle w:val="Definition"/>
      </w:pPr>
      <w:r>
        <w:t>Compares to ISO 19152:2012 4.1.6 building unit, and to Ifc 5.4.3.51 SpatialZone</w:t>
      </w:r>
    </w:p>
    <w:p w14:paraId="6C288605" w14:textId="77777777" w:rsidR="00EB7F4E" w:rsidRDefault="00EB7F4E" w:rsidP="00EB7F4E">
      <w:pPr>
        <w:pStyle w:val="TermNum48"/>
      </w:pPr>
    </w:p>
    <w:p w14:paraId="5E3F76D8" w14:textId="77777777" w:rsidR="00EB7F4E" w:rsidRDefault="00EB7F4E" w:rsidP="00EB7F4E">
      <w:pPr>
        <w:pStyle w:val="Terms"/>
      </w:pPr>
      <w:r>
        <w:t>boundary</w:t>
      </w:r>
    </w:p>
    <w:p w14:paraId="48E1A6EE" w14:textId="77777777" w:rsidR="007B6292" w:rsidRDefault="00EB7F4E" w:rsidP="00EB7F4E">
      <w:pPr>
        <w:pStyle w:val="Definition"/>
      </w:pPr>
      <w:r>
        <w:t>set that rep</w:t>
      </w:r>
      <w:r w:rsidR="007B6292">
        <w:t>resents the limit of an entity</w:t>
      </w:r>
    </w:p>
    <w:p w14:paraId="1EDA501C" w14:textId="5421CEBB" w:rsidR="00EB7F4E" w:rsidRDefault="007B6292" w:rsidP="00EB7F4E">
      <w:pPr>
        <w:pStyle w:val="Definition"/>
      </w:pPr>
      <w:r w:rsidRPr="00CF0B0B">
        <w:rPr>
          <w:szCs w:val="24"/>
          <w:lang w:val="en-US"/>
        </w:rPr>
        <w:t xml:space="preserve">Note 1 to entry: </w:t>
      </w:r>
      <w:r w:rsidR="00EB7F4E">
        <w:t>Boundary is most commonly used in the context of geometry, where the set is a collection of points or a collection of objects that represent those points. In other arenas, the term is used metaphorically to describe the transition between an entity and the rest of its domain of discourse.</w:t>
      </w:r>
    </w:p>
    <w:p w14:paraId="5E6C6DE7" w14:textId="77777777" w:rsidR="007B6292" w:rsidRDefault="007B6292" w:rsidP="007B6292">
      <w:pPr>
        <w:pStyle w:val="Definition"/>
      </w:pPr>
      <w:r>
        <w:t>[ISO 19107:2003, 4.4; ISO 19152:2012 4.1.3]</w:t>
      </w:r>
    </w:p>
    <w:p w14:paraId="3E128613" w14:textId="77777777" w:rsidR="00BF0698" w:rsidRDefault="00BF0698" w:rsidP="00BF0698">
      <w:pPr>
        <w:pStyle w:val="TermNum48"/>
      </w:pPr>
    </w:p>
    <w:p w14:paraId="67AE49A9" w14:textId="323561BB" w:rsidR="00BF0698" w:rsidRDefault="00BF0698" w:rsidP="00BF0698">
      <w:pPr>
        <w:pStyle w:val="Terms"/>
      </w:pPr>
      <w:r>
        <w:t xml:space="preserve">condominium </w:t>
      </w:r>
    </w:p>
    <w:p w14:paraId="244CD288" w14:textId="762463C6" w:rsidR="00BF0698" w:rsidRDefault="00BF0698" w:rsidP="00BF0698">
      <w:pPr>
        <w:pStyle w:val="Definition"/>
      </w:pPr>
      <w:r w:rsidRPr="00BF0698">
        <w:t>concurrent ownership of real property that has been divided into private and common portions</w:t>
      </w:r>
    </w:p>
    <w:p w14:paraId="7455969D" w14:textId="3C0630E3" w:rsidR="00BF0698" w:rsidRDefault="00BF0698" w:rsidP="00BF0698">
      <w:pPr>
        <w:pStyle w:val="Definition"/>
      </w:pPr>
      <w:r w:rsidRPr="00CF0B0B">
        <w:rPr>
          <w:szCs w:val="24"/>
          <w:lang w:val="en-US"/>
        </w:rPr>
        <w:t>Note 1 to entry:</w:t>
      </w:r>
      <w:r w:rsidRPr="00BF0698">
        <w:t xml:space="preserve"> </w:t>
      </w:r>
      <w:r w:rsidRPr="00BF0698">
        <w:rPr>
          <w:szCs w:val="24"/>
          <w:lang w:val="en-US"/>
        </w:rPr>
        <w:t>Condominium unit owners must be members of a mandatory owners' association and engage in the maintenance of joint facilities according to a specified share</w:t>
      </w:r>
      <w:r>
        <w:t>.</w:t>
      </w:r>
    </w:p>
    <w:p w14:paraId="69AA4BED" w14:textId="77777777" w:rsidR="00EB7F4E" w:rsidRDefault="00EB7F4E" w:rsidP="00EB7F4E">
      <w:pPr>
        <w:pStyle w:val="TermNum48"/>
      </w:pPr>
    </w:p>
    <w:p w14:paraId="09FBE4C1" w14:textId="77777777" w:rsidR="00EB7F4E" w:rsidRDefault="00EB7F4E" w:rsidP="00EB7F4E">
      <w:pPr>
        <w:pStyle w:val="Terms"/>
      </w:pPr>
      <w:r>
        <w:t>condominium scheme</w:t>
      </w:r>
    </w:p>
    <w:p w14:paraId="1F837A2F" w14:textId="77777777" w:rsidR="00EB7F4E" w:rsidRDefault="00EB7F4E" w:rsidP="00EB7F4E">
      <w:pPr>
        <w:pStyle w:val="Definition"/>
      </w:pPr>
      <w:r>
        <w:t xml:space="preserve">documentation of </w:t>
      </w:r>
      <w:r>
        <w:rPr>
          <w:b/>
          <w:bCs/>
        </w:rPr>
        <w:t>interest in land</w:t>
      </w:r>
      <w:r>
        <w:t xml:space="preserve"> in terms of a </w:t>
      </w:r>
      <w:r>
        <w:rPr>
          <w:b/>
          <w:bCs/>
        </w:rPr>
        <w:t>statement</w:t>
      </w:r>
      <w:r>
        <w:t xml:space="preserve"> concerning the </w:t>
      </w:r>
      <w:r>
        <w:rPr>
          <w:b/>
          <w:bCs/>
        </w:rPr>
        <w:t>building parts</w:t>
      </w:r>
      <w:r>
        <w:t xml:space="preserve"> which make up a number of </w:t>
      </w:r>
      <w:r>
        <w:rPr>
          <w:b/>
          <w:bCs/>
        </w:rPr>
        <w:t>condominium units</w:t>
      </w:r>
      <w:r>
        <w:t xml:space="preserve"> and the share of joint facilities of each </w:t>
      </w:r>
      <w:r>
        <w:rPr>
          <w:b/>
          <w:bCs/>
        </w:rPr>
        <w:t>condominium unit</w:t>
      </w:r>
    </w:p>
    <w:p w14:paraId="452FA255" w14:textId="77777777" w:rsidR="00EB7F4E" w:rsidRDefault="00EB7F4E" w:rsidP="00EB7F4E">
      <w:pPr>
        <w:pStyle w:val="TermNum48"/>
      </w:pPr>
    </w:p>
    <w:p w14:paraId="393E2FD0" w14:textId="77777777" w:rsidR="00EB7F4E" w:rsidRDefault="00EB7F4E" w:rsidP="00EB7F4E">
      <w:pPr>
        <w:pStyle w:val="Terms"/>
      </w:pPr>
      <w:r>
        <w:t>condominium unit</w:t>
      </w:r>
    </w:p>
    <w:p w14:paraId="5CE30C12" w14:textId="454FAD5F" w:rsidR="00BF0698" w:rsidRPr="00BF0698" w:rsidRDefault="00BF0698" w:rsidP="00BF0698">
      <w:pPr>
        <w:rPr>
          <w:szCs w:val="20"/>
          <w:lang w:val="en-GB"/>
        </w:rPr>
      </w:pPr>
      <w:r w:rsidRPr="00BF0698">
        <w:rPr>
          <w:szCs w:val="20"/>
          <w:lang w:val="en-GB"/>
        </w:rPr>
        <w:t xml:space="preserve">type of </w:t>
      </w:r>
      <w:r w:rsidRPr="00BF0698">
        <w:rPr>
          <w:b/>
          <w:szCs w:val="20"/>
          <w:lang w:val="en-GB"/>
        </w:rPr>
        <w:t>property unit</w:t>
      </w:r>
      <w:r w:rsidRPr="00BF0698">
        <w:rPr>
          <w:szCs w:val="20"/>
          <w:lang w:val="en-GB"/>
        </w:rPr>
        <w:t xml:space="preserve"> which consist of one or more privately owned building parts and has a share in the commonly owned joint facilitates, as specified in </w:t>
      </w:r>
      <w:r>
        <w:rPr>
          <w:szCs w:val="20"/>
          <w:lang w:val="en-GB"/>
        </w:rPr>
        <w:t xml:space="preserve">a </w:t>
      </w:r>
      <w:r w:rsidRPr="00BF0698">
        <w:rPr>
          <w:b/>
          <w:szCs w:val="20"/>
          <w:lang w:val="en-GB"/>
        </w:rPr>
        <w:t>condominium scheme</w:t>
      </w:r>
    </w:p>
    <w:p w14:paraId="4F736B8C" w14:textId="77777777" w:rsidR="00EB7F4E" w:rsidRDefault="00EB7F4E" w:rsidP="00EB7F4E">
      <w:pPr>
        <w:pStyle w:val="TermNum48"/>
      </w:pPr>
    </w:p>
    <w:p w14:paraId="5DB9DB90" w14:textId="77777777" w:rsidR="00EB7F4E" w:rsidRDefault="00EB7F4E" w:rsidP="00EB7F4E">
      <w:pPr>
        <w:pStyle w:val="Terms"/>
      </w:pPr>
      <w:r>
        <w:t>easement</w:t>
      </w:r>
    </w:p>
    <w:p w14:paraId="27E531B2" w14:textId="77777777" w:rsidR="007B6292" w:rsidRDefault="00EB7F4E" w:rsidP="00EB7F4E">
      <w:pPr>
        <w:pStyle w:val="Definition"/>
      </w:pPr>
      <w:r>
        <w:t>accessory interest in land which advantages domi</w:t>
      </w:r>
      <w:r w:rsidR="007B6292">
        <w:t>nant land or other beneficiary.</w:t>
      </w:r>
    </w:p>
    <w:p w14:paraId="484D72C4" w14:textId="1EB05335" w:rsidR="00EB7F4E" w:rsidRDefault="00EB7F4E" w:rsidP="00EB7F4E">
      <w:pPr>
        <w:pStyle w:val="Definition"/>
      </w:pPr>
      <w:r>
        <w:t>Compares to ISO 19152:2012 4.1.19 restriction</w:t>
      </w:r>
    </w:p>
    <w:p w14:paraId="19F1BD71" w14:textId="77777777" w:rsidR="00EB7F4E" w:rsidRDefault="00EB7F4E" w:rsidP="00EB7F4E">
      <w:pPr>
        <w:pStyle w:val="TermNum48"/>
      </w:pPr>
    </w:p>
    <w:p w14:paraId="3FD357A6" w14:textId="77777777" w:rsidR="00EB7F4E" w:rsidRDefault="00EB7F4E" w:rsidP="00EB7F4E">
      <w:pPr>
        <w:pStyle w:val="Terms"/>
      </w:pPr>
      <w:r>
        <w:t>interest in land</w:t>
      </w:r>
    </w:p>
    <w:p w14:paraId="29D6500D" w14:textId="2B0118F5" w:rsidR="00EB7F4E" w:rsidRDefault="00EB7F4E" w:rsidP="00EB7F4E">
      <w:pPr>
        <w:pStyle w:val="Definition"/>
      </w:pPr>
      <w:r w:rsidRPr="00BF0698">
        <w:rPr>
          <w:b/>
        </w:rPr>
        <w:t>ownership</w:t>
      </w:r>
      <w:r>
        <w:t xml:space="preserve"> or security towards real property </w:t>
      </w:r>
    </w:p>
    <w:p w14:paraId="69FD5AE2" w14:textId="77777777" w:rsidR="00EB7F4E" w:rsidRDefault="00EB7F4E" w:rsidP="00EB7F4E">
      <w:pPr>
        <w:pStyle w:val="TermNum48"/>
      </w:pPr>
    </w:p>
    <w:p w14:paraId="60E0975C" w14:textId="77777777" w:rsidR="00EB7F4E" w:rsidRDefault="00EB7F4E" w:rsidP="00EB7F4E">
      <w:pPr>
        <w:pStyle w:val="Terms"/>
      </w:pPr>
      <w:r>
        <w:t>land</w:t>
      </w:r>
    </w:p>
    <w:p w14:paraId="4E00E469" w14:textId="77777777" w:rsidR="007B6292" w:rsidRDefault="00EB7F4E" w:rsidP="00EB7F4E">
      <w:pPr>
        <w:pStyle w:val="Definition"/>
      </w:pPr>
      <w:r>
        <w:t>area of earth’s surface, excluding the oceans, usually marked off by natural or political boundaries</w:t>
      </w:r>
      <w:r w:rsidR="007B6292">
        <w:t>, or boundaries of ownership</w:t>
      </w:r>
    </w:p>
    <w:p w14:paraId="70F87FCF" w14:textId="13475DB3" w:rsidR="00EB7F4E" w:rsidRDefault="00EB7F4E" w:rsidP="00EB7F4E">
      <w:pPr>
        <w:pStyle w:val="Definition"/>
      </w:pPr>
      <w:r>
        <w:t>[ISO 6707-1:2014]</w:t>
      </w:r>
    </w:p>
    <w:p w14:paraId="37949134" w14:textId="77777777" w:rsidR="00EB7F4E" w:rsidRDefault="00EB7F4E" w:rsidP="00EB7F4E">
      <w:pPr>
        <w:pStyle w:val="TermNum48"/>
      </w:pPr>
    </w:p>
    <w:p w14:paraId="6DA55E81" w14:textId="77777777" w:rsidR="00EB7F4E" w:rsidRDefault="00EB7F4E" w:rsidP="00EB7F4E">
      <w:pPr>
        <w:pStyle w:val="Terms"/>
      </w:pPr>
      <w:r>
        <w:t>land</w:t>
      </w:r>
    </w:p>
    <w:p w14:paraId="2C406F2B" w14:textId="77777777" w:rsidR="007B6292" w:rsidRDefault="00EB7F4E" w:rsidP="00EB7F4E">
      <w:pPr>
        <w:pStyle w:val="Definition"/>
      </w:pPr>
      <w:r>
        <w:t>the surface of the Earth, the materials beneath, the air above a</w:t>
      </w:r>
      <w:r w:rsidR="007B6292">
        <w:t>nd all things fixed to the soil</w:t>
      </w:r>
    </w:p>
    <w:p w14:paraId="0E6A5260" w14:textId="3EF58CED" w:rsidR="00EB7F4E" w:rsidRDefault="00EB7F4E" w:rsidP="00EB7F4E">
      <w:pPr>
        <w:pStyle w:val="Definition"/>
      </w:pPr>
      <w:r>
        <w:t xml:space="preserve">[ISO 19152:2012] </w:t>
      </w:r>
    </w:p>
    <w:p w14:paraId="59935074" w14:textId="77777777" w:rsidR="00EB7F4E" w:rsidRDefault="00EB7F4E" w:rsidP="00EB7F4E">
      <w:pPr>
        <w:pStyle w:val="TermNum48"/>
      </w:pPr>
    </w:p>
    <w:p w14:paraId="798413FB" w14:textId="77777777" w:rsidR="00EB7F4E" w:rsidRDefault="00EB7F4E" w:rsidP="00EB7F4E">
      <w:pPr>
        <w:pStyle w:val="Terms"/>
      </w:pPr>
      <w:r>
        <w:t>land parcel</w:t>
      </w:r>
    </w:p>
    <w:p w14:paraId="5AFF873B" w14:textId="77777777" w:rsidR="00EB7F4E" w:rsidRDefault="00EB7F4E" w:rsidP="00EB7F4E">
      <w:pPr>
        <w:pStyle w:val="Definition"/>
      </w:pPr>
      <w:r>
        <w:t>contiguous part of the surface of the Earth, as specified through lawful process</w:t>
      </w:r>
    </w:p>
    <w:p w14:paraId="59ECDBC3" w14:textId="77777777" w:rsidR="00A22144" w:rsidRDefault="00A22144" w:rsidP="00A22144">
      <w:pPr>
        <w:pStyle w:val="TermNum48"/>
      </w:pPr>
    </w:p>
    <w:p w14:paraId="6EB79D68" w14:textId="3782C59C" w:rsidR="00A22144" w:rsidRDefault="00A22144" w:rsidP="00A22144">
      <w:pPr>
        <w:pStyle w:val="Terms"/>
      </w:pPr>
      <w:r>
        <w:t>liminal spatial unit</w:t>
      </w:r>
    </w:p>
    <w:p w14:paraId="151E8942" w14:textId="2A66BE09" w:rsidR="00A22144" w:rsidRDefault="00A22144" w:rsidP="00A22144">
      <w:pPr>
        <w:pStyle w:val="Definition"/>
      </w:pPr>
      <w:r w:rsidRPr="00A22144">
        <w:rPr>
          <w:b/>
        </w:rPr>
        <w:t>spatial unit</w:t>
      </w:r>
      <w:r w:rsidRPr="00A22144">
        <w:t xml:space="preserve"> on the threshold between 2D and 3D representations</w:t>
      </w:r>
    </w:p>
    <w:p w14:paraId="380270F6" w14:textId="77777777" w:rsidR="00A22144" w:rsidRDefault="00A22144" w:rsidP="00A22144">
      <w:pPr>
        <w:pStyle w:val="Definition"/>
      </w:pPr>
      <w:r>
        <w:t xml:space="preserve">[ISO 19152:2012] </w:t>
      </w:r>
    </w:p>
    <w:p w14:paraId="038266CF" w14:textId="77777777" w:rsidR="00EB7F4E" w:rsidRDefault="00EB7F4E" w:rsidP="00EB7F4E">
      <w:pPr>
        <w:pStyle w:val="TermNum48"/>
      </w:pPr>
    </w:p>
    <w:p w14:paraId="00842D53" w14:textId="43BC08DF" w:rsidR="00EB7F4E" w:rsidRDefault="00BF0698" w:rsidP="00EB7F4E">
      <w:pPr>
        <w:pStyle w:val="Terms"/>
      </w:pPr>
      <w:r>
        <w:t>ownership (in land)</w:t>
      </w:r>
    </w:p>
    <w:p w14:paraId="645A2A8F" w14:textId="64273031" w:rsidR="007B6292" w:rsidRDefault="00BF0698" w:rsidP="00EB7F4E">
      <w:pPr>
        <w:pStyle w:val="Definition"/>
      </w:pPr>
      <w:r w:rsidRPr="00BF0698">
        <w:t xml:space="preserve">includes the right to grant a lease, an </w:t>
      </w:r>
      <w:r w:rsidRPr="00BF0698">
        <w:rPr>
          <w:b/>
        </w:rPr>
        <w:t>easement</w:t>
      </w:r>
      <w:r w:rsidRPr="00BF0698">
        <w:t xml:space="preserve">, </w:t>
      </w:r>
      <w:r w:rsidR="00A81A90">
        <w:t xml:space="preserve">or </w:t>
      </w:r>
      <w:r w:rsidRPr="00BF0698">
        <w:t>a security interest and other lesser rights</w:t>
      </w:r>
    </w:p>
    <w:p w14:paraId="0AE0F829" w14:textId="2F14D12D" w:rsidR="00BF0698" w:rsidRDefault="00BF0698" w:rsidP="00BF0698">
      <w:pPr>
        <w:pStyle w:val="Definition"/>
      </w:pPr>
      <w:r w:rsidRPr="00CF0B0B">
        <w:rPr>
          <w:szCs w:val="24"/>
          <w:lang w:val="en-US"/>
        </w:rPr>
        <w:t>Note 1 to entry:</w:t>
      </w:r>
      <w:r w:rsidRPr="00BF0698">
        <w:t xml:space="preserve"> </w:t>
      </w:r>
      <w:r w:rsidRPr="00BF0698">
        <w:rPr>
          <w:b/>
          <w:szCs w:val="24"/>
          <w:lang w:val="en-US"/>
        </w:rPr>
        <w:t>Ownership in land</w:t>
      </w:r>
      <w:r w:rsidRPr="00BF0698">
        <w:rPr>
          <w:szCs w:val="24"/>
          <w:lang w:val="en-US"/>
        </w:rPr>
        <w:t xml:space="preserve"> includes buildings and fixture on the land parcel, unless lawful process is performed in terms of establishment of </w:t>
      </w:r>
      <w:r w:rsidRPr="00BF0698">
        <w:rPr>
          <w:b/>
          <w:szCs w:val="24"/>
          <w:lang w:val="en-US"/>
        </w:rPr>
        <w:t>condominium units</w:t>
      </w:r>
      <w:r>
        <w:t>.</w:t>
      </w:r>
    </w:p>
    <w:p w14:paraId="3CAEBF8F" w14:textId="77777777" w:rsidR="00EB7F4E" w:rsidRDefault="00EB7F4E" w:rsidP="00EB7F4E">
      <w:pPr>
        <w:pStyle w:val="TermNum48"/>
      </w:pPr>
    </w:p>
    <w:p w14:paraId="64F8FAE7" w14:textId="77777777" w:rsidR="00EB7F4E" w:rsidRDefault="00EB7F4E" w:rsidP="00EB7F4E">
      <w:pPr>
        <w:pStyle w:val="Terms"/>
      </w:pPr>
      <w:r>
        <w:t>spatial unit</w:t>
      </w:r>
    </w:p>
    <w:p w14:paraId="63E09D33" w14:textId="77777777" w:rsidR="007B6292" w:rsidRDefault="00EB7F4E" w:rsidP="00EB7F4E">
      <w:pPr>
        <w:pStyle w:val="Definition"/>
      </w:pPr>
      <w:r>
        <w:t xml:space="preserve">contiguous geometrical entity, which is delimited and located on or close to the surface of the Earth through the bounding elements of its </w:t>
      </w:r>
      <w:r>
        <w:rPr>
          <w:b/>
          <w:bCs/>
        </w:rPr>
        <w:t>boundary</w:t>
      </w:r>
      <w:r w:rsidR="007B6292">
        <w:t xml:space="preserve">. </w:t>
      </w:r>
    </w:p>
    <w:p w14:paraId="255146F4" w14:textId="3AFB9CB9" w:rsidR="00EB7F4E" w:rsidRDefault="00EB7F4E" w:rsidP="00EB7F4E">
      <w:pPr>
        <w:pStyle w:val="Definition"/>
      </w:pPr>
      <w:r>
        <w:t>Compares to ISO 19152:2012 4.1.23 spatial unit</w:t>
      </w:r>
    </w:p>
    <w:p w14:paraId="16F798CF" w14:textId="77777777" w:rsidR="00EB7F4E" w:rsidRDefault="00EB7F4E" w:rsidP="00EB7F4E">
      <w:pPr>
        <w:pStyle w:val="TermNum48"/>
      </w:pPr>
    </w:p>
    <w:p w14:paraId="547B8FD6" w14:textId="77777777" w:rsidR="00EB7F4E" w:rsidRDefault="00EB7F4E" w:rsidP="00EB7F4E">
      <w:pPr>
        <w:pStyle w:val="Terms"/>
      </w:pPr>
      <w:r>
        <w:t>statement</w:t>
      </w:r>
    </w:p>
    <w:p w14:paraId="46F468AE" w14:textId="77777777" w:rsidR="007B6292" w:rsidRDefault="00EB7F4E" w:rsidP="00EB7F4E">
      <w:pPr>
        <w:pStyle w:val="Definition"/>
      </w:pPr>
      <w:r>
        <w:rPr>
          <w:b/>
          <w:bCs/>
        </w:rPr>
        <w:t>document</w:t>
      </w:r>
      <w:r w:rsidR="007B6292">
        <w:t xml:space="preserve"> used in lawful process</w:t>
      </w:r>
    </w:p>
    <w:p w14:paraId="64572704" w14:textId="2960AB3C" w:rsidR="00EB7F4E" w:rsidRDefault="00EB7F4E" w:rsidP="00EB7F4E">
      <w:pPr>
        <w:pStyle w:val="Definition"/>
      </w:pPr>
      <w:r>
        <w:t>Examples include account, agreement, declaration, observation, and record</w:t>
      </w:r>
    </w:p>
    <w:p w14:paraId="33ADF818" w14:textId="77777777" w:rsidR="00EB7F4E" w:rsidRDefault="00EB7F4E" w:rsidP="00EB7F4E">
      <w:pPr>
        <w:pStyle w:val="TermNum48"/>
      </w:pPr>
    </w:p>
    <w:p w14:paraId="27599404" w14:textId="77777777" w:rsidR="00EB7F4E" w:rsidRDefault="00EB7F4E" w:rsidP="00EB7F4E">
      <w:pPr>
        <w:pStyle w:val="Terms"/>
      </w:pPr>
      <w:r>
        <w:t>survey monument</w:t>
      </w:r>
    </w:p>
    <w:p w14:paraId="32901A12" w14:textId="77777777" w:rsidR="00EB7F4E" w:rsidRDefault="00EB7F4E" w:rsidP="00EB7F4E">
      <w:pPr>
        <w:pStyle w:val="Definition"/>
      </w:pPr>
      <w:r>
        <w:t xml:space="preserve">physical object which by its form defines a point on the surface of the Earth, which is stably located, and which is recorded in a </w:t>
      </w:r>
      <w:r>
        <w:rPr>
          <w:b/>
          <w:bCs/>
        </w:rPr>
        <w:t>statement</w:t>
      </w:r>
      <w:r>
        <w:t>. It may carry a symbol of authority, which communicates its purpose</w:t>
      </w:r>
    </w:p>
    <w:p w14:paraId="1F0B8361" w14:textId="7C95F655" w:rsidR="0061542C" w:rsidRDefault="0061542C">
      <w:pPr>
        <w:spacing w:after="0"/>
        <w:rPr>
          <w:rFonts w:cs="Arial"/>
          <w:b/>
          <w:bCs/>
          <w:iCs/>
          <w:szCs w:val="28"/>
        </w:rPr>
      </w:pPr>
    </w:p>
    <w:p w14:paraId="0845945F" w14:textId="77777777" w:rsidR="005F7682" w:rsidRDefault="005F7682">
      <w:pPr>
        <w:spacing w:after="0"/>
        <w:rPr>
          <w:rFonts w:cs="Arial"/>
          <w:b/>
          <w:bCs/>
          <w:iCs/>
          <w:szCs w:val="28"/>
        </w:rPr>
      </w:pPr>
      <w:r>
        <w:br w:type="page"/>
      </w:r>
    </w:p>
    <w:p w14:paraId="1940C470" w14:textId="16DF1C18" w:rsidR="006D7BFF" w:rsidRDefault="006D7BFF" w:rsidP="006D7BFF">
      <w:pPr>
        <w:pStyle w:val="Heading2"/>
      </w:pPr>
      <w:bookmarkStart w:id="20" w:name="_Toc439933461"/>
      <w:r>
        <w:lastRenderedPageBreak/>
        <w:t>“Wet” Infrastructure Terms</w:t>
      </w:r>
      <w:bookmarkEnd w:id="20"/>
    </w:p>
    <w:p w14:paraId="4B6B9E19" w14:textId="77777777" w:rsidR="006D7BFF" w:rsidRDefault="006D7BFF" w:rsidP="00936356">
      <w:pPr>
        <w:pStyle w:val="TermNum49"/>
      </w:pPr>
    </w:p>
    <w:p w14:paraId="7A9D13AC" w14:textId="77777777" w:rsidR="006D7BFF" w:rsidRPr="0048185E" w:rsidRDefault="006D7BFF" w:rsidP="006D7BFF">
      <w:pPr>
        <w:pStyle w:val="Terms"/>
      </w:pPr>
      <w:r>
        <w:t>canal</w:t>
      </w:r>
    </w:p>
    <w:p w14:paraId="7708B194" w14:textId="77777777" w:rsidR="006D7BFF" w:rsidRPr="00B54E1B" w:rsidRDefault="006D7BFF" w:rsidP="006D7BFF">
      <w:pPr>
        <w:pStyle w:val="Definition"/>
      </w:pPr>
      <w:r w:rsidRPr="00B54E1B">
        <w:rPr>
          <w:b/>
        </w:rPr>
        <w:t>channel</w:t>
      </w:r>
      <w:r w:rsidRPr="00B54E1B">
        <w:t xml:space="preserve"> constructed to carry water, usually for navigation, but which can also be used for water power, irrigation, collecting rainwater run-off, or </w:t>
      </w:r>
      <w:r w:rsidRPr="00B54E1B">
        <w:rPr>
          <w:b/>
        </w:rPr>
        <w:t>drainage</w:t>
      </w:r>
      <w:r w:rsidRPr="00B54E1B">
        <w:t xml:space="preserve"> of </w:t>
      </w:r>
      <w:r w:rsidRPr="00CE05C7">
        <w:rPr>
          <w:b/>
        </w:rPr>
        <w:t xml:space="preserve">surface water </w:t>
      </w:r>
    </w:p>
    <w:p w14:paraId="239183F6" w14:textId="77777777" w:rsidR="006D7BFF" w:rsidRDefault="006D7BFF" w:rsidP="006D7BFF">
      <w:pPr>
        <w:pStyle w:val="Definition"/>
      </w:pPr>
      <w:r>
        <w:t>[ISO 6707-1:2014]</w:t>
      </w:r>
    </w:p>
    <w:p w14:paraId="20803E53" w14:textId="77777777" w:rsidR="006D7BFF" w:rsidRDefault="006D7BFF" w:rsidP="00936356">
      <w:pPr>
        <w:pStyle w:val="TermNum49"/>
      </w:pPr>
    </w:p>
    <w:p w14:paraId="72E3B457" w14:textId="77777777" w:rsidR="006D7BFF" w:rsidRPr="0048185E" w:rsidRDefault="006D7BFF" w:rsidP="006D7BFF">
      <w:pPr>
        <w:pStyle w:val="Terms"/>
      </w:pPr>
      <w:r>
        <w:t>channel</w:t>
      </w:r>
    </w:p>
    <w:p w14:paraId="248A64AB" w14:textId="77777777" w:rsidR="006D7BFF" w:rsidRDefault="006D7BFF" w:rsidP="006D7BFF">
      <w:pPr>
        <w:pStyle w:val="Definition"/>
      </w:pPr>
      <w:r w:rsidRPr="002E71DC">
        <w:t xml:space="preserve">open passage for conveying or containing water </w:t>
      </w:r>
    </w:p>
    <w:p w14:paraId="6C44BFB9" w14:textId="77777777" w:rsidR="006D7BFF" w:rsidRDefault="006D7BFF" w:rsidP="006D7BFF">
      <w:pPr>
        <w:pStyle w:val="Definition"/>
      </w:pPr>
      <w:r>
        <w:t>[ISO 6707-1:2014]</w:t>
      </w:r>
    </w:p>
    <w:p w14:paraId="2188344D" w14:textId="77777777" w:rsidR="008C0C8F" w:rsidRDefault="008C0C8F" w:rsidP="00936356">
      <w:pPr>
        <w:pStyle w:val="TermNum49"/>
      </w:pPr>
    </w:p>
    <w:p w14:paraId="014B28A5" w14:textId="77777777" w:rsidR="008C0C8F" w:rsidRPr="0048185E" w:rsidRDefault="008C0C8F" w:rsidP="008C0C8F">
      <w:pPr>
        <w:pStyle w:val="Terms"/>
      </w:pPr>
      <w:r>
        <w:t>conduit</w:t>
      </w:r>
    </w:p>
    <w:p w14:paraId="3B62FE09" w14:textId="77777777" w:rsidR="008C0C8F" w:rsidRDefault="008C0C8F" w:rsidP="008C0C8F">
      <w:pPr>
        <w:pStyle w:val="Definition"/>
      </w:pPr>
      <w:r w:rsidRPr="00DD2E58">
        <w:rPr>
          <w:b/>
        </w:rPr>
        <w:t>pipe</w:t>
      </w:r>
      <w:r w:rsidRPr="00DD2E58">
        <w:t xml:space="preserve">, </w:t>
      </w:r>
      <w:r w:rsidRPr="00DD2E58">
        <w:rPr>
          <w:b/>
        </w:rPr>
        <w:t>channel</w:t>
      </w:r>
      <w:r w:rsidRPr="00DD2E58">
        <w:t xml:space="preserve">, or </w:t>
      </w:r>
      <w:r w:rsidRPr="00DD2E58">
        <w:rPr>
          <w:b/>
        </w:rPr>
        <w:t>tunnel</w:t>
      </w:r>
      <w:r w:rsidRPr="00DD2E58">
        <w:t xml:space="preserve"> used for conveying liquids or containing electric wires or cables </w:t>
      </w:r>
    </w:p>
    <w:p w14:paraId="5FB86CAC" w14:textId="77777777" w:rsidR="008C0C8F" w:rsidRDefault="008C0C8F" w:rsidP="008C0C8F">
      <w:pPr>
        <w:pStyle w:val="Definition"/>
      </w:pPr>
      <w:r>
        <w:t>[ISO 6707-1:2014]</w:t>
      </w:r>
    </w:p>
    <w:p w14:paraId="1A544CE8" w14:textId="77777777" w:rsidR="008C0C8F" w:rsidRDefault="008C0C8F" w:rsidP="00936356">
      <w:pPr>
        <w:pStyle w:val="TermNum49"/>
      </w:pPr>
    </w:p>
    <w:p w14:paraId="2F172A50" w14:textId="77777777" w:rsidR="008C0C8F" w:rsidRPr="00B54E1B" w:rsidRDefault="008C0C8F" w:rsidP="008C0C8F">
      <w:pPr>
        <w:pStyle w:val="Terms"/>
      </w:pPr>
      <w:r w:rsidRPr="00B54E1B">
        <w:t>culvert</w:t>
      </w:r>
    </w:p>
    <w:p w14:paraId="26BF0439" w14:textId="77777777" w:rsidR="008C0C8F" w:rsidRDefault="008C0C8F" w:rsidP="008C0C8F">
      <w:pPr>
        <w:pStyle w:val="Definition"/>
      </w:pPr>
      <w:r w:rsidRPr="00B54E1B">
        <w:t xml:space="preserve">transverse drain or waterway </w:t>
      </w:r>
      <w:r w:rsidRPr="00B54E1B">
        <w:rPr>
          <w:b/>
        </w:rPr>
        <w:t>structure</w:t>
      </w:r>
      <w:r w:rsidRPr="00B54E1B">
        <w:t xml:space="preserve"> under a </w:t>
      </w:r>
      <w:r w:rsidRPr="00B54E1B">
        <w:rPr>
          <w:b/>
        </w:rPr>
        <w:t>road</w:t>
      </w:r>
      <w:r w:rsidRPr="00B54E1B">
        <w:t xml:space="preserve">, </w:t>
      </w:r>
      <w:r w:rsidRPr="00B54E1B">
        <w:rPr>
          <w:b/>
        </w:rPr>
        <w:t>railway</w:t>
      </w:r>
      <w:r w:rsidRPr="00B54E1B">
        <w:t xml:space="preserve">, or </w:t>
      </w:r>
      <w:r w:rsidRPr="00B54E1B">
        <w:rPr>
          <w:b/>
        </w:rPr>
        <w:t>canal</w:t>
      </w:r>
      <w:r w:rsidRPr="00B54E1B">
        <w:t xml:space="preserve">, or through an </w:t>
      </w:r>
      <w:r w:rsidRPr="00B54E1B">
        <w:rPr>
          <w:b/>
        </w:rPr>
        <w:t>embankment</w:t>
      </w:r>
      <w:r w:rsidRPr="00B54E1B">
        <w:t xml:space="preserve">, in the form of a large </w:t>
      </w:r>
      <w:r w:rsidRPr="00B54E1B">
        <w:rPr>
          <w:b/>
        </w:rPr>
        <w:t>pipe</w:t>
      </w:r>
      <w:r w:rsidRPr="00B54E1B">
        <w:t xml:space="preserve"> or enclosed </w:t>
      </w:r>
      <w:r w:rsidRPr="00B54E1B">
        <w:rPr>
          <w:b/>
        </w:rPr>
        <w:t>channel</w:t>
      </w:r>
      <w:r w:rsidRPr="00533B96">
        <w:t xml:space="preserve"> </w:t>
      </w:r>
    </w:p>
    <w:p w14:paraId="0911CB4A" w14:textId="77777777" w:rsidR="008C0C8F" w:rsidRDefault="008C0C8F" w:rsidP="008C0C8F">
      <w:pPr>
        <w:pStyle w:val="Definition"/>
      </w:pPr>
      <w:r>
        <w:t>[ISO 6707-1:2014]</w:t>
      </w:r>
    </w:p>
    <w:p w14:paraId="0AB07B6D" w14:textId="77777777" w:rsidR="008C0C8F" w:rsidRDefault="008C0C8F" w:rsidP="00936356">
      <w:pPr>
        <w:pStyle w:val="TermNum49"/>
      </w:pPr>
    </w:p>
    <w:p w14:paraId="2F7BB826" w14:textId="77777777" w:rsidR="008C0C8F" w:rsidRPr="0048185E" w:rsidRDefault="008C0C8F" w:rsidP="008C0C8F">
      <w:pPr>
        <w:pStyle w:val="Terms"/>
      </w:pPr>
      <w:r>
        <w:t>dam</w:t>
      </w:r>
    </w:p>
    <w:p w14:paraId="38546272" w14:textId="77777777" w:rsidR="008C0C8F" w:rsidRDefault="008C0C8F" w:rsidP="008C0C8F">
      <w:pPr>
        <w:pStyle w:val="Definition"/>
      </w:pPr>
      <w:r w:rsidRPr="000A075F">
        <w:t xml:space="preserve">barrier constructed to retain water in order to raise its level, form a reservoir, or reduce or prevent flooding </w:t>
      </w:r>
    </w:p>
    <w:p w14:paraId="185184AF" w14:textId="77777777" w:rsidR="008C0C8F" w:rsidRDefault="008C0C8F" w:rsidP="008C0C8F">
      <w:pPr>
        <w:pStyle w:val="Definition"/>
      </w:pPr>
      <w:r>
        <w:t>[ISO 6707-1:2014]</w:t>
      </w:r>
    </w:p>
    <w:p w14:paraId="0A5BFC2D" w14:textId="77777777" w:rsidR="008C0C8F" w:rsidRDefault="008C0C8F" w:rsidP="00936356">
      <w:pPr>
        <w:pStyle w:val="TermNum49"/>
      </w:pPr>
    </w:p>
    <w:p w14:paraId="05E61295" w14:textId="77777777" w:rsidR="008C0C8F" w:rsidRPr="0048185E" w:rsidRDefault="008C0C8F" w:rsidP="008C0C8F">
      <w:pPr>
        <w:pStyle w:val="Terms"/>
      </w:pPr>
      <w:r>
        <w:t>drain</w:t>
      </w:r>
    </w:p>
    <w:p w14:paraId="66639580" w14:textId="77777777" w:rsidR="008C0C8F" w:rsidRDefault="008C0C8F" w:rsidP="008C0C8F">
      <w:pPr>
        <w:rPr>
          <w:szCs w:val="20"/>
          <w:lang w:val="en-GB"/>
        </w:rPr>
      </w:pPr>
      <w:r w:rsidRPr="004951F3">
        <w:rPr>
          <w:b/>
          <w:szCs w:val="20"/>
          <w:lang w:val="en-GB"/>
        </w:rPr>
        <w:t>conduit</w:t>
      </w:r>
      <w:r w:rsidRPr="004951F3">
        <w:rPr>
          <w:szCs w:val="20"/>
          <w:lang w:val="en-GB"/>
        </w:rPr>
        <w:t xml:space="preserve">, usually underground, or </w:t>
      </w:r>
      <w:r w:rsidRPr="004951F3">
        <w:rPr>
          <w:b/>
          <w:szCs w:val="20"/>
          <w:lang w:val="en-GB"/>
        </w:rPr>
        <w:t>channel</w:t>
      </w:r>
      <w:r w:rsidRPr="004951F3">
        <w:rPr>
          <w:szCs w:val="20"/>
          <w:lang w:val="en-GB"/>
        </w:rPr>
        <w:t xml:space="preserve"> which conveys </w:t>
      </w:r>
      <w:r w:rsidRPr="004951F3">
        <w:rPr>
          <w:b/>
          <w:szCs w:val="20"/>
          <w:lang w:val="en-GB"/>
        </w:rPr>
        <w:t>wastewater</w:t>
      </w:r>
      <w:r w:rsidRPr="004951F3">
        <w:rPr>
          <w:szCs w:val="20"/>
          <w:lang w:val="en-GB"/>
        </w:rPr>
        <w:t xml:space="preserve">, </w:t>
      </w:r>
      <w:r w:rsidRPr="004951F3">
        <w:rPr>
          <w:b/>
          <w:szCs w:val="20"/>
          <w:lang w:val="en-GB"/>
        </w:rPr>
        <w:t>surface water</w:t>
      </w:r>
      <w:r w:rsidRPr="004951F3">
        <w:rPr>
          <w:szCs w:val="20"/>
          <w:lang w:val="en-GB"/>
        </w:rPr>
        <w:t>, or other unwanted liquids</w:t>
      </w:r>
    </w:p>
    <w:p w14:paraId="156B3242" w14:textId="77777777" w:rsidR="008C0C8F" w:rsidRDefault="008C0C8F" w:rsidP="008C0C8F">
      <w:pPr>
        <w:pStyle w:val="Definition"/>
      </w:pPr>
      <w:r>
        <w:t>[ISO 6707-1:2014]</w:t>
      </w:r>
    </w:p>
    <w:p w14:paraId="4C73D0E3" w14:textId="77777777" w:rsidR="008C0C8F" w:rsidRDefault="008C0C8F" w:rsidP="00936356">
      <w:pPr>
        <w:pStyle w:val="TermNum49"/>
      </w:pPr>
    </w:p>
    <w:p w14:paraId="1221762D" w14:textId="77777777" w:rsidR="008C0C8F" w:rsidRPr="0048185E" w:rsidRDefault="008C0C8F" w:rsidP="008C0C8F">
      <w:pPr>
        <w:pStyle w:val="Terms"/>
      </w:pPr>
      <w:r>
        <w:t>drainage</w:t>
      </w:r>
    </w:p>
    <w:p w14:paraId="28BF4A6E" w14:textId="77777777" w:rsidR="008C0C8F" w:rsidRDefault="008C0C8F" w:rsidP="008C0C8F">
      <w:pPr>
        <w:pStyle w:val="Definition"/>
      </w:pPr>
      <w:r w:rsidRPr="00551EA8">
        <w:t xml:space="preserve">removal of surplus water </w:t>
      </w:r>
    </w:p>
    <w:p w14:paraId="6FD73EC7" w14:textId="77777777" w:rsidR="00D65B79" w:rsidRDefault="00D65B79" w:rsidP="00D65B79">
      <w:pPr>
        <w:pStyle w:val="Definition"/>
      </w:pPr>
      <w:r>
        <w:t>[ISO 6707-1:2014]</w:t>
      </w:r>
    </w:p>
    <w:p w14:paraId="4D972CA3" w14:textId="77777777" w:rsidR="008C0C8F" w:rsidRPr="003E4DB0" w:rsidRDefault="008C0C8F" w:rsidP="008C0C8F">
      <w:r w:rsidRPr="003E4DB0">
        <w:lastRenderedPageBreak/>
        <w:t xml:space="preserve">Note 1 to entry: </w:t>
      </w:r>
      <w:r>
        <w:t xml:space="preserve">In this standard, </w:t>
      </w:r>
      <w:r w:rsidRPr="00F439DD">
        <w:rPr>
          <w:b/>
        </w:rPr>
        <w:t xml:space="preserve">drainage </w:t>
      </w:r>
      <w:r>
        <w:t xml:space="preserve">shall refer only to </w:t>
      </w:r>
      <w:r w:rsidRPr="00F439DD">
        <w:rPr>
          <w:b/>
        </w:rPr>
        <w:t>surface water</w:t>
      </w:r>
      <w:r w:rsidRPr="003E4DB0">
        <w:t>.</w:t>
      </w:r>
    </w:p>
    <w:p w14:paraId="1CCBA210" w14:textId="77777777" w:rsidR="00847F8E" w:rsidRDefault="00847F8E" w:rsidP="00847F8E">
      <w:pPr>
        <w:pStyle w:val="TermNum49"/>
      </w:pPr>
    </w:p>
    <w:p w14:paraId="4B14FAC8" w14:textId="77777777" w:rsidR="00847F8E" w:rsidRDefault="00847F8E" w:rsidP="00847F8E">
      <w:pPr>
        <w:pStyle w:val="Terms"/>
      </w:pPr>
      <w:r>
        <w:t>drainage basin</w:t>
      </w:r>
    </w:p>
    <w:p w14:paraId="7EE5A29E" w14:textId="77777777" w:rsidR="00847F8E" w:rsidRDefault="00847F8E" w:rsidP="00847F8E">
      <w:pPr>
        <w:pStyle w:val="Terms"/>
      </w:pPr>
      <w:r>
        <w:t>US: watershed</w:t>
      </w:r>
    </w:p>
    <w:p w14:paraId="4A9C910B" w14:textId="77777777" w:rsidR="00847F8E" w:rsidRDefault="00847F8E" w:rsidP="00847F8E">
      <w:pPr>
        <w:pStyle w:val="Definition"/>
      </w:pPr>
      <w:r w:rsidRPr="008F2BDE">
        <w:t xml:space="preserve">area from which all precipitation flows to </w:t>
      </w:r>
      <w:r w:rsidRPr="00272B22">
        <w:t>a single point at a lower elevation</w:t>
      </w:r>
    </w:p>
    <w:p w14:paraId="59B9141F" w14:textId="77777777" w:rsidR="008C0C8F" w:rsidRDefault="008C0C8F" w:rsidP="00936356">
      <w:pPr>
        <w:pStyle w:val="TermNum49"/>
      </w:pPr>
    </w:p>
    <w:p w14:paraId="2C45CC65" w14:textId="77777777" w:rsidR="008C0C8F" w:rsidRPr="0048185E" w:rsidRDefault="008C0C8F" w:rsidP="008C0C8F">
      <w:pPr>
        <w:pStyle w:val="Terms"/>
      </w:pPr>
      <w:r>
        <w:t>drainage system</w:t>
      </w:r>
    </w:p>
    <w:p w14:paraId="0CBEFE16" w14:textId="77777777" w:rsidR="008C0C8F" w:rsidRDefault="008C0C8F" w:rsidP="008C0C8F">
      <w:pPr>
        <w:pStyle w:val="Definition"/>
      </w:pPr>
      <w:r w:rsidRPr="00F439DD">
        <w:t xml:space="preserve">system of drains and ancillary works that conveys their contents to a cesspool, sewerage system, outfall, or other place of disposal </w:t>
      </w:r>
    </w:p>
    <w:p w14:paraId="50326B5D" w14:textId="77777777" w:rsidR="00D65B79" w:rsidRDefault="00D65B79" w:rsidP="00D65B79">
      <w:pPr>
        <w:pStyle w:val="Definition"/>
      </w:pPr>
      <w:r>
        <w:t>[ISO 6707-1:2014]</w:t>
      </w:r>
    </w:p>
    <w:p w14:paraId="162638BC" w14:textId="77777777" w:rsidR="008C0C8F" w:rsidRPr="003E4DB0" w:rsidRDefault="008C0C8F" w:rsidP="008C0C8F">
      <w:r w:rsidRPr="003E4DB0">
        <w:t xml:space="preserve">Note 1 to entry: </w:t>
      </w:r>
      <w:r>
        <w:t xml:space="preserve">In this standard, </w:t>
      </w:r>
      <w:r w:rsidRPr="00F439DD">
        <w:rPr>
          <w:b/>
        </w:rPr>
        <w:t>drainage system</w:t>
      </w:r>
      <w:r>
        <w:t xml:space="preserve"> shall be used to denote </w:t>
      </w:r>
      <w:r w:rsidRPr="00F439DD">
        <w:rPr>
          <w:b/>
        </w:rPr>
        <w:t>drainage</w:t>
      </w:r>
      <w:r>
        <w:t xml:space="preserve"> of </w:t>
      </w:r>
      <w:r w:rsidRPr="00F439DD">
        <w:rPr>
          <w:b/>
        </w:rPr>
        <w:t>surface water</w:t>
      </w:r>
      <w:r>
        <w:t xml:space="preserve"> only</w:t>
      </w:r>
      <w:r w:rsidRPr="003E4DB0">
        <w:t>.</w:t>
      </w:r>
    </w:p>
    <w:p w14:paraId="6CF05EAD" w14:textId="77777777" w:rsidR="008C0C8F" w:rsidRDefault="008C0C8F" w:rsidP="00936356">
      <w:pPr>
        <w:pStyle w:val="TermNum49"/>
      </w:pPr>
    </w:p>
    <w:p w14:paraId="5C6D1479" w14:textId="77777777" w:rsidR="008C0C8F" w:rsidRPr="0048185E" w:rsidRDefault="008C0C8F" w:rsidP="008C0C8F">
      <w:pPr>
        <w:pStyle w:val="Terms"/>
      </w:pPr>
      <w:r>
        <w:t>land drainage</w:t>
      </w:r>
    </w:p>
    <w:p w14:paraId="5FB74916" w14:textId="77777777" w:rsidR="008C0C8F" w:rsidRDefault="008C0C8F" w:rsidP="008C0C8F">
      <w:pPr>
        <w:pStyle w:val="Definition"/>
      </w:pPr>
      <w:r w:rsidRPr="00BB737D">
        <w:t xml:space="preserve">system of </w:t>
      </w:r>
      <w:r w:rsidRPr="00F6698B">
        <w:rPr>
          <w:b/>
        </w:rPr>
        <w:t>conduits</w:t>
      </w:r>
      <w:r w:rsidRPr="00BB737D">
        <w:t xml:space="preserve">, </w:t>
      </w:r>
      <w:r w:rsidRPr="00BB737D">
        <w:rPr>
          <w:b/>
        </w:rPr>
        <w:t>structures</w:t>
      </w:r>
      <w:r w:rsidRPr="00BB737D">
        <w:t xml:space="preserve">, and </w:t>
      </w:r>
      <w:r w:rsidRPr="00BB737D">
        <w:rPr>
          <w:b/>
        </w:rPr>
        <w:t>embankments</w:t>
      </w:r>
      <w:r w:rsidRPr="00BB737D">
        <w:t xml:space="preserve"> required to control water </w:t>
      </w:r>
      <w:r w:rsidRPr="00DD2E58">
        <w:rPr>
          <w:b/>
        </w:rPr>
        <w:t>levels</w:t>
      </w:r>
      <w:r w:rsidRPr="00BB737D">
        <w:t xml:space="preserve"> and to protect urban and agricultural </w:t>
      </w:r>
      <w:r w:rsidRPr="00DD2E58">
        <w:rPr>
          <w:b/>
        </w:rPr>
        <w:t>land</w:t>
      </w:r>
      <w:r w:rsidRPr="00BB737D">
        <w:t xml:space="preserve"> from flooding by either fresh or salt water, or to alleviate such flooding </w:t>
      </w:r>
    </w:p>
    <w:p w14:paraId="157BB6BF" w14:textId="77777777" w:rsidR="008C0C8F" w:rsidRDefault="008C0C8F" w:rsidP="008C0C8F">
      <w:pPr>
        <w:pStyle w:val="Definition"/>
      </w:pPr>
      <w:r>
        <w:t>[ISO 6707-1:2014]</w:t>
      </w:r>
    </w:p>
    <w:p w14:paraId="461E8A7D" w14:textId="77777777" w:rsidR="008C0C8F" w:rsidRDefault="008C0C8F" w:rsidP="00936356">
      <w:pPr>
        <w:pStyle w:val="TermNum49"/>
      </w:pPr>
    </w:p>
    <w:p w14:paraId="1CB3B3BB" w14:textId="77777777" w:rsidR="008C0C8F" w:rsidRPr="0048185E" w:rsidRDefault="008C0C8F" w:rsidP="008C0C8F">
      <w:pPr>
        <w:pStyle w:val="Terms"/>
      </w:pPr>
      <w:r>
        <w:t>manhole</w:t>
      </w:r>
    </w:p>
    <w:p w14:paraId="3502CA00" w14:textId="77777777" w:rsidR="008C0C8F" w:rsidRDefault="008C0C8F" w:rsidP="008C0C8F">
      <w:pPr>
        <w:pStyle w:val="Definition"/>
      </w:pPr>
      <w:r w:rsidRPr="00FA2E93">
        <w:t xml:space="preserve">opening fitted with a removable cover, which permits entry of a person to a </w:t>
      </w:r>
      <w:r w:rsidRPr="00FA2E93">
        <w:rPr>
          <w:b/>
        </w:rPr>
        <w:t>pipeline</w:t>
      </w:r>
      <w:r w:rsidRPr="00FA2E93">
        <w:t xml:space="preserve"> or closed vessel </w:t>
      </w:r>
    </w:p>
    <w:p w14:paraId="470C3D43" w14:textId="77777777" w:rsidR="008C0C8F" w:rsidRDefault="008C0C8F" w:rsidP="008C0C8F">
      <w:pPr>
        <w:pStyle w:val="Definition"/>
      </w:pPr>
      <w:r>
        <w:t>[ISO 6707-1:2014]</w:t>
      </w:r>
    </w:p>
    <w:p w14:paraId="3B971652" w14:textId="77777777" w:rsidR="008C0C8F" w:rsidRDefault="008C0C8F" w:rsidP="00936356">
      <w:pPr>
        <w:pStyle w:val="TermNum49"/>
      </w:pPr>
    </w:p>
    <w:p w14:paraId="2E401F9B" w14:textId="77777777" w:rsidR="008C0C8F" w:rsidRPr="0048185E" w:rsidRDefault="008C0C8F" w:rsidP="008C0C8F">
      <w:pPr>
        <w:pStyle w:val="Terms"/>
      </w:pPr>
      <w:r>
        <w:t>pipe</w:t>
      </w:r>
    </w:p>
    <w:p w14:paraId="6D0952A6" w14:textId="77777777" w:rsidR="008C0C8F" w:rsidRDefault="008C0C8F" w:rsidP="008C0C8F">
      <w:pPr>
        <w:pStyle w:val="Definition"/>
        <w:rPr>
          <w:szCs w:val="24"/>
          <w:lang w:val="en-US"/>
        </w:rPr>
      </w:pPr>
      <w:r w:rsidRPr="00941E8B">
        <w:rPr>
          <w:szCs w:val="24"/>
          <w:lang w:val="en-US"/>
        </w:rPr>
        <w:t xml:space="preserve">circular </w:t>
      </w:r>
      <w:r w:rsidRPr="006D1BFB">
        <w:rPr>
          <w:b/>
          <w:szCs w:val="24"/>
          <w:lang w:val="en-US"/>
        </w:rPr>
        <w:t>tube</w:t>
      </w:r>
      <w:r w:rsidRPr="00941E8B">
        <w:rPr>
          <w:szCs w:val="24"/>
          <w:lang w:val="en-US"/>
        </w:rPr>
        <w:t xml:space="preserve"> through which fluid can flow </w:t>
      </w:r>
    </w:p>
    <w:p w14:paraId="19B4A63D" w14:textId="77777777" w:rsidR="008C0C8F" w:rsidRDefault="008C0C8F" w:rsidP="008C0C8F">
      <w:pPr>
        <w:pStyle w:val="Definition"/>
      </w:pPr>
      <w:r>
        <w:t>[ISO 6707-1:2014]</w:t>
      </w:r>
    </w:p>
    <w:p w14:paraId="425A366C" w14:textId="77777777" w:rsidR="008C0C8F" w:rsidRDefault="008C0C8F" w:rsidP="00936356">
      <w:pPr>
        <w:pStyle w:val="TermNum49"/>
      </w:pPr>
    </w:p>
    <w:p w14:paraId="19E692EC" w14:textId="77777777" w:rsidR="008C0C8F" w:rsidRPr="0048185E" w:rsidRDefault="008C0C8F" w:rsidP="008C0C8F">
      <w:pPr>
        <w:pStyle w:val="Terms"/>
      </w:pPr>
      <w:r>
        <w:t>pipeline</w:t>
      </w:r>
    </w:p>
    <w:p w14:paraId="3D9F185D" w14:textId="77777777" w:rsidR="008C0C8F" w:rsidRDefault="008C0C8F" w:rsidP="008C0C8F">
      <w:pPr>
        <w:pStyle w:val="Definition"/>
      </w:pPr>
      <w:r w:rsidRPr="001F7A45">
        <w:t xml:space="preserve">long continuous line of </w:t>
      </w:r>
      <w:r w:rsidRPr="00941E8B">
        <w:rPr>
          <w:b/>
        </w:rPr>
        <w:t>pipes</w:t>
      </w:r>
      <w:r w:rsidRPr="001F7A45">
        <w:t xml:space="preserve">, including ancillary equipment, used for transporting liquids or gases </w:t>
      </w:r>
    </w:p>
    <w:p w14:paraId="1B767D35" w14:textId="77777777" w:rsidR="008C0C8F" w:rsidRDefault="008C0C8F" w:rsidP="008C0C8F">
      <w:pPr>
        <w:pStyle w:val="Definition"/>
      </w:pPr>
      <w:r>
        <w:t>[ISO 6707-1:2014]</w:t>
      </w:r>
    </w:p>
    <w:p w14:paraId="7DD57C3F" w14:textId="77777777" w:rsidR="008C0C8F" w:rsidRDefault="008C0C8F" w:rsidP="00936356">
      <w:pPr>
        <w:pStyle w:val="TermNum49"/>
      </w:pPr>
    </w:p>
    <w:p w14:paraId="020C68A4" w14:textId="77777777" w:rsidR="008C0C8F" w:rsidRPr="0048185E" w:rsidRDefault="008C0C8F" w:rsidP="008C0C8F">
      <w:pPr>
        <w:pStyle w:val="Terms"/>
      </w:pPr>
      <w:r>
        <w:t>service</w:t>
      </w:r>
    </w:p>
    <w:p w14:paraId="3116FBE0" w14:textId="77777777" w:rsidR="008C0C8F" w:rsidRPr="00EC0DF5" w:rsidRDefault="008C0C8F" w:rsidP="008C0C8F">
      <w:pPr>
        <w:pStyle w:val="Definition"/>
        <w:rPr>
          <w:szCs w:val="24"/>
          <w:lang w:val="en-US"/>
        </w:rPr>
      </w:pPr>
      <w:r w:rsidRPr="00EC0DF5">
        <w:rPr>
          <w:szCs w:val="24"/>
          <w:lang w:val="en-US"/>
        </w:rPr>
        <w:t xml:space="preserve">system for conveying water, gas, warm air, or electricity, or that provides water, gas, oil, or air to or within a </w:t>
      </w:r>
      <w:r w:rsidRPr="00EC0DF5">
        <w:rPr>
          <w:b/>
          <w:szCs w:val="24"/>
          <w:lang w:val="en-US"/>
        </w:rPr>
        <w:t>construction works</w:t>
      </w:r>
      <w:r w:rsidRPr="00EC0DF5">
        <w:rPr>
          <w:szCs w:val="24"/>
          <w:lang w:val="en-US"/>
        </w:rPr>
        <w:t xml:space="preserve"> or removes waste from it </w:t>
      </w:r>
    </w:p>
    <w:p w14:paraId="59C97EDE" w14:textId="77777777" w:rsidR="008C0C8F" w:rsidRDefault="008C0C8F" w:rsidP="008C0C8F">
      <w:pPr>
        <w:pStyle w:val="Definition"/>
      </w:pPr>
      <w:r>
        <w:t>[ISO 6707-1:2014]</w:t>
      </w:r>
    </w:p>
    <w:p w14:paraId="2214E7DD" w14:textId="77777777" w:rsidR="008C0C8F" w:rsidRDefault="008C0C8F" w:rsidP="00936356">
      <w:pPr>
        <w:pStyle w:val="TermNum49"/>
      </w:pPr>
    </w:p>
    <w:p w14:paraId="170FBB44" w14:textId="77777777" w:rsidR="008C0C8F" w:rsidRPr="0048185E" w:rsidRDefault="008C0C8F" w:rsidP="008C0C8F">
      <w:pPr>
        <w:pStyle w:val="Terms"/>
      </w:pPr>
      <w:r>
        <w:t>sewer</w:t>
      </w:r>
    </w:p>
    <w:p w14:paraId="518FD919" w14:textId="77777777" w:rsidR="008C0C8F" w:rsidRPr="00D604AD" w:rsidRDefault="008C0C8F" w:rsidP="008C0C8F">
      <w:pPr>
        <w:pStyle w:val="Definition"/>
      </w:pPr>
      <w:r w:rsidRPr="00D604AD">
        <w:rPr>
          <w:b/>
        </w:rPr>
        <w:t>pipeline</w:t>
      </w:r>
      <w:r w:rsidRPr="00D604AD">
        <w:t xml:space="preserve"> or other </w:t>
      </w:r>
      <w:r w:rsidRPr="00510926">
        <w:rPr>
          <w:b/>
        </w:rPr>
        <w:t>construction</w:t>
      </w:r>
      <w:r w:rsidRPr="00D604AD">
        <w:t xml:space="preserve">, usually underground, which conveys unwanted liquids </w:t>
      </w:r>
    </w:p>
    <w:p w14:paraId="1688732B" w14:textId="77777777" w:rsidR="008C0C8F" w:rsidRDefault="008C0C8F" w:rsidP="008C0C8F">
      <w:pPr>
        <w:pStyle w:val="Definition"/>
      </w:pPr>
      <w:r>
        <w:t>[ISO 6707-1:2014]</w:t>
      </w:r>
    </w:p>
    <w:p w14:paraId="0BB6FF5B" w14:textId="77777777" w:rsidR="008C0C8F" w:rsidRDefault="008C0C8F" w:rsidP="00936356">
      <w:pPr>
        <w:pStyle w:val="TermNum49"/>
      </w:pPr>
    </w:p>
    <w:p w14:paraId="066F0B85" w14:textId="77777777" w:rsidR="008C0C8F" w:rsidRPr="0048185E" w:rsidRDefault="008C0C8F" w:rsidP="008C0C8F">
      <w:pPr>
        <w:pStyle w:val="Terms"/>
      </w:pPr>
      <w:r>
        <w:t>sewerage system</w:t>
      </w:r>
    </w:p>
    <w:p w14:paraId="6D19AF67" w14:textId="77777777" w:rsidR="008C0C8F" w:rsidRPr="0048185E" w:rsidRDefault="008C0C8F" w:rsidP="008C0C8F">
      <w:pPr>
        <w:pStyle w:val="Terms"/>
      </w:pPr>
      <w:r>
        <w:t>US: sewage system</w:t>
      </w:r>
    </w:p>
    <w:p w14:paraId="0D6AE434" w14:textId="77777777" w:rsidR="008C0C8F" w:rsidRDefault="008C0C8F" w:rsidP="008C0C8F">
      <w:pPr>
        <w:pStyle w:val="Definition"/>
      </w:pPr>
      <w:r w:rsidRPr="00D604AD">
        <w:t xml:space="preserve">system of </w:t>
      </w:r>
      <w:r w:rsidRPr="00510926">
        <w:rPr>
          <w:b/>
        </w:rPr>
        <w:t>sewers</w:t>
      </w:r>
      <w:r w:rsidRPr="00D604AD">
        <w:t xml:space="preserve"> and ancillary works that conveys the contents to a sewage treatment works or other place of disposal </w:t>
      </w:r>
    </w:p>
    <w:p w14:paraId="58C15403" w14:textId="77777777" w:rsidR="008C0C8F" w:rsidRDefault="008C0C8F" w:rsidP="008C0C8F">
      <w:pPr>
        <w:pStyle w:val="Definition"/>
      </w:pPr>
      <w:r>
        <w:t>[ISO 6707-1:2014]</w:t>
      </w:r>
    </w:p>
    <w:p w14:paraId="6CA1DE4A" w14:textId="77777777" w:rsidR="00E0416B" w:rsidRDefault="00E0416B" w:rsidP="00936356">
      <w:pPr>
        <w:pStyle w:val="TermNum49"/>
      </w:pPr>
    </w:p>
    <w:p w14:paraId="18D99FF1" w14:textId="77777777" w:rsidR="00E0416B" w:rsidRPr="0048185E" w:rsidRDefault="00E0416B" w:rsidP="00E0416B">
      <w:pPr>
        <w:pStyle w:val="Terms"/>
      </w:pPr>
      <w:r>
        <w:t>surface water</w:t>
      </w:r>
    </w:p>
    <w:p w14:paraId="6FD9991E" w14:textId="77777777" w:rsidR="00E0416B" w:rsidRDefault="00E0416B" w:rsidP="00E0416B">
      <w:pPr>
        <w:pStyle w:val="Definition"/>
      </w:pPr>
      <w:r w:rsidRPr="00D270E3">
        <w:t xml:space="preserve">water that flows over, rests on, or drains from the surface of </w:t>
      </w:r>
      <w:r w:rsidRPr="00D270E3">
        <w:rPr>
          <w:b/>
        </w:rPr>
        <w:t>buildings</w:t>
      </w:r>
      <w:r w:rsidRPr="00D270E3">
        <w:t xml:space="preserve">, other </w:t>
      </w:r>
      <w:r w:rsidRPr="00D270E3">
        <w:rPr>
          <w:b/>
        </w:rPr>
        <w:t>structures</w:t>
      </w:r>
      <w:r w:rsidRPr="00D270E3">
        <w:t xml:space="preserve">, or the </w:t>
      </w:r>
      <w:r w:rsidRPr="00D270E3">
        <w:rPr>
          <w:b/>
        </w:rPr>
        <w:t>ground</w:t>
      </w:r>
    </w:p>
    <w:p w14:paraId="09D4196D" w14:textId="77777777" w:rsidR="00E0416B" w:rsidRDefault="00E0416B" w:rsidP="00E0416B">
      <w:pPr>
        <w:pStyle w:val="Definition"/>
      </w:pPr>
      <w:r>
        <w:t>[ISO 6707-1:2014]</w:t>
      </w:r>
    </w:p>
    <w:p w14:paraId="4EEDEF90" w14:textId="77777777" w:rsidR="00E0416B" w:rsidRDefault="00E0416B" w:rsidP="00936356">
      <w:pPr>
        <w:pStyle w:val="TermNum49"/>
      </w:pPr>
    </w:p>
    <w:p w14:paraId="190C4F64" w14:textId="77777777" w:rsidR="00E0416B" w:rsidRPr="0048185E" w:rsidRDefault="00E0416B" w:rsidP="00E0416B">
      <w:pPr>
        <w:pStyle w:val="Terms"/>
      </w:pPr>
      <w:r>
        <w:t>tube</w:t>
      </w:r>
    </w:p>
    <w:p w14:paraId="084E6E46" w14:textId="77777777" w:rsidR="00E0416B" w:rsidRPr="0048185E" w:rsidRDefault="00E0416B" w:rsidP="00E0416B">
      <w:pPr>
        <w:pStyle w:val="Terms"/>
      </w:pPr>
      <w:r>
        <w:t>US: pipe</w:t>
      </w:r>
    </w:p>
    <w:p w14:paraId="43E916B9" w14:textId="77777777" w:rsidR="00E0416B" w:rsidRDefault="00E0416B" w:rsidP="00E0416B">
      <w:pPr>
        <w:pStyle w:val="Definition"/>
        <w:rPr>
          <w:szCs w:val="24"/>
          <w:lang w:val="en-US"/>
        </w:rPr>
      </w:pPr>
      <w:r w:rsidRPr="000B3F50">
        <w:rPr>
          <w:szCs w:val="24"/>
          <w:lang w:val="en-US"/>
        </w:rPr>
        <w:t xml:space="preserve">hollow </w:t>
      </w:r>
      <w:r w:rsidRPr="000B3F50">
        <w:rPr>
          <w:b/>
          <w:szCs w:val="24"/>
          <w:lang w:val="en-US"/>
        </w:rPr>
        <w:t>product</w:t>
      </w:r>
      <w:r w:rsidRPr="000B3F50">
        <w:rPr>
          <w:szCs w:val="24"/>
          <w:lang w:val="en-US"/>
        </w:rPr>
        <w:t xml:space="preserve">, usually formed by a continuous process to a definite cross-section, which is small in relation to its </w:t>
      </w:r>
      <w:r w:rsidRPr="000B3F50">
        <w:rPr>
          <w:b/>
          <w:szCs w:val="24"/>
          <w:lang w:val="en-US"/>
        </w:rPr>
        <w:t>length</w:t>
      </w:r>
    </w:p>
    <w:p w14:paraId="60197FE3" w14:textId="77777777" w:rsidR="00E0416B" w:rsidRDefault="00E0416B" w:rsidP="00E0416B">
      <w:pPr>
        <w:pStyle w:val="Definition"/>
      </w:pPr>
      <w:r>
        <w:t>[ISO 6707-1:2014]</w:t>
      </w:r>
    </w:p>
    <w:p w14:paraId="141E78F1" w14:textId="77777777" w:rsidR="00E0416B" w:rsidRDefault="00E0416B" w:rsidP="00936356">
      <w:pPr>
        <w:pStyle w:val="TermNum49"/>
      </w:pPr>
    </w:p>
    <w:p w14:paraId="70126846" w14:textId="77777777" w:rsidR="00E0416B" w:rsidRPr="0048185E" w:rsidRDefault="00E0416B" w:rsidP="00E0416B">
      <w:pPr>
        <w:pStyle w:val="Terms"/>
      </w:pPr>
      <w:r>
        <w:t>wastewater</w:t>
      </w:r>
    </w:p>
    <w:p w14:paraId="0D374483" w14:textId="77777777" w:rsidR="00E0416B" w:rsidRPr="0048185E" w:rsidRDefault="00E0416B" w:rsidP="00E0416B">
      <w:pPr>
        <w:pStyle w:val="Terms"/>
      </w:pPr>
      <w:r>
        <w:t>US: sewage</w:t>
      </w:r>
    </w:p>
    <w:p w14:paraId="1C4C0B77" w14:textId="77777777" w:rsidR="00E0416B" w:rsidRPr="001A72B7" w:rsidRDefault="00E0416B" w:rsidP="00E0416B">
      <w:pPr>
        <w:pStyle w:val="Definition"/>
        <w:rPr>
          <w:szCs w:val="24"/>
          <w:lang w:val="en-US"/>
        </w:rPr>
      </w:pPr>
      <w:r w:rsidRPr="001A72B7">
        <w:rPr>
          <w:szCs w:val="24"/>
          <w:lang w:val="en-US"/>
        </w:rPr>
        <w:t xml:space="preserve">water discharged after being used in a household or in a process, or produced by a process, other waters in a combined system and water that has infiltrated a </w:t>
      </w:r>
      <w:r w:rsidRPr="001A72B7">
        <w:rPr>
          <w:b/>
          <w:szCs w:val="24"/>
          <w:lang w:val="en-US"/>
        </w:rPr>
        <w:t>sewerage system</w:t>
      </w:r>
      <w:r w:rsidRPr="001A72B7">
        <w:rPr>
          <w:szCs w:val="24"/>
          <w:lang w:val="en-US"/>
        </w:rPr>
        <w:t xml:space="preserve"> </w:t>
      </w:r>
    </w:p>
    <w:p w14:paraId="2C609EB6" w14:textId="77777777" w:rsidR="00E0416B" w:rsidRDefault="00E0416B" w:rsidP="00E0416B">
      <w:pPr>
        <w:pStyle w:val="Definition"/>
      </w:pPr>
      <w:r>
        <w:t>[ISO 6707-1:2014]</w:t>
      </w:r>
    </w:p>
    <w:p w14:paraId="5826194B" w14:textId="77777777" w:rsidR="00A82125" w:rsidRDefault="00A82125" w:rsidP="00A82125">
      <w:pPr>
        <w:pStyle w:val="TermNum49"/>
      </w:pPr>
    </w:p>
    <w:p w14:paraId="48A53DB1" w14:textId="6D795862" w:rsidR="00A82125" w:rsidRPr="0048185E" w:rsidRDefault="00A82125" w:rsidP="00A82125">
      <w:pPr>
        <w:pStyle w:val="Terms"/>
      </w:pPr>
      <w:r>
        <w:t>wet infrastructure</w:t>
      </w:r>
    </w:p>
    <w:p w14:paraId="5E1D9C74" w14:textId="7F289F23" w:rsidR="00A82125" w:rsidRPr="001A72B7" w:rsidRDefault="00A82125" w:rsidP="00A82125">
      <w:pPr>
        <w:pStyle w:val="Definition"/>
        <w:rPr>
          <w:szCs w:val="24"/>
          <w:lang w:val="en-US"/>
        </w:rPr>
      </w:pPr>
      <w:r>
        <w:rPr>
          <w:szCs w:val="24"/>
          <w:lang w:val="en-US"/>
        </w:rPr>
        <w:t>infrastructure improvements which include water distribution, storm drainage, and wastewater systems</w:t>
      </w:r>
      <w:r w:rsidRPr="001A72B7">
        <w:rPr>
          <w:szCs w:val="24"/>
          <w:lang w:val="en-US"/>
        </w:rPr>
        <w:t xml:space="preserve"> </w:t>
      </w:r>
    </w:p>
    <w:p w14:paraId="5C223C6D" w14:textId="77777777" w:rsidR="007B07EC" w:rsidRPr="007B07EC" w:rsidRDefault="007B07EC" w:rsidP="007B07EC">
      <w:pPr>
        <w:pStyle w:val="Definition"/>
      </w:pPr>
    </w:p>
    <w:p w14:paraId="1C9066D4" w14:textId="77777777" w:rsidR="0061542C" w:rsidRDefault="0061542C">
      <w:pPr>
        <w:spacing w:after="0"/>
        <w:rPr>
          <w:b/>
          <w:bCs/>
          <w:sz w:val="28"/>
        </w:rPr>
      </w:pPr>
      <w:r>
        <w:br w:type="page"/>
      </w:r>
    </w:p>
    <w:p w14:paraId="28751105" w14:textId="17BBD96A" w:rsidR="009A7B37" w:rsidRDefault="009A7B37">
      <w:pPr>
        <w:pStyle w:val="Heading1"/>
      </w:pPr>
      <w:bookmarkStart w:id="21" w:name="_Toc439933462"/>
      <w:r>
        <w:lastRenderedPageBreak/>
        <w:t>Conventions</w:t>
      </w:r>
      <w:bookmarkEnd w:id="21"/>
    </w:p>
    <w:p w14:paraId="2E1AA41D" w14:textId="77777777" w:rsidR="000C0214" w:rsidRDefault="000C0214" w:rsidP="000C0214">
      <w:pPr>
        <w:pStyle w:val="Heading2"/>
      </w:pPr>
      <w:bookmarkStart w:id="22" w:name="_Toc439933463"/>
      <w:r>
        <w:t>Abbreviations</w:t>
      </w:r>
      <w:bookmarkEnd w:id="22"/>
    </w:p>
    <w:p w14:paraId="4F16C852" w14:textId="77777777" w:rsidR="000C0214" w:rsidRDefault="000C0214">
      <w:r w:rsidRPr="000C0214">
        <w:t>In this document the following abbreviations and acronyms are used or introduced:</w:t>
      </w:r>
    </w:p>
    <w:p w14:paraId="3553C239" w14:textId="7141D8B4" w:rsidR="002B63BB" w:rsidRDefault="002B63BB" w:rsidP="002B63BB">
      <w:pPr>
        <w:tabs>
          <w:tab w:val="left" w:pos="900"/>
        </w:tabs>
        <w:ind w:left="360"/>
      </w:pPr>
      <w:r>
        <w:t>bSI</w:t>
      </w:r>
      <w:r>
        <w:tab/>
      </w:r>
      <w:r>
        <w:tab/>
        <w:t>buildingSMART International</w:t>
      </w:r>
    </w:p>
    <w:p w14:paraId="380FDF2F" w14:textId="77777777" w:rsidR="000C0214" w:rsidRDefault="000C0214" w:rsidP="000C0214">
      <w:pPr>
        <w:tabs>
          <w:tab w:val="left" w:pos="900"/>
        </w:tabs>
        <w:ind w:left="360"/>
      </w:pPr>
      <w:r>
        <w:t>GML</w:t>
      </w:r>
      <w:r w:rsidR="00C2716F">
        <w:tab/>
      </w:r>
      <w:r>
        <w:tab/>
        <w:t>Geography Markup Language</w:t>
      </w:r>
    </w:p>
    <w:p w14:paraId="0623695B" w14:textId="1B085202" w:rsidR="002B63BB" w:rsidRDefault="002B63BB" w:rsidP="002B63BB">
      <w:pPr>
        <w:tabs>
          <w:tab w:val="left" w:pos="900"/>
        </w:tabs>
        <w:ind w:left="360"/>
      </w:pPr>
      <w:r>
        <w:t>IFC</w:t>
      </w:r>
      <w:r>
        <w:tab/>
      </w:r>
      <w:r>
        <w:tab/>
        <w:t>Industry Foundation Class</w:t>
      </w:r>
    </w:p>
    <w:p w14:paraId="53F1EF68" w14:textId="77777777" w:rsidR="000C0214" w:rsidRDefault="000C0214" w:rsidP="000C0214">
      <w:pPr>
        <w:tabs>
          <w:tab w:val="left" w:pos="900"/>
        </w:tabs>
        <w:ind w:left="360"/>
      </w:pPr>
      <w:r w:rsidRPr="000C0214">
        <w:t xml:space="preserve">ISO </w:t>
      </w:r>
      <w:r>
        <w:tab/>
      </w:r>
      <w:r w:rsidR="00C2716F">
        <w:tab/>
      </w:r>
      <w:r w:rsidRPr="000C0214">
        <w:t>International Organization for Standardization</w:t>
      </w:r>
    </w:p>
    <w:p w14:paraId="70C12DDC" w14:textId="64D3EB53" w:rsidR="001F4176" w:rsidRDefault="001F4176" w:rsidP="000C0214">
      <w:pPr>
        <w:tabs>
          <w:tab w:val="left" w:pos="900"/>
        </w:tabs>
        <w:ind w:left="360"/>
      </w:pPr>
      <w:r>
        <w:t xml:space="preserve">LADM </w:t>
      </w:r>
      <w:r>
        <w:tab/>
      </w:r>
      <w:r>
        <w:rPr>
          <w:lang w:val="en-GB"/>
        </w:rPr>
        <w:t>Land Administration Domain Model</w:t>
      </w:r>
    </w:p>
    <w:p w14:paraId="037A40C0" w14:textId="77777777" w:rsidR="000C0214" w:rsidRDefault="000C0214" w:rsidP="000C0214">
      <w:pPr>
        <w:tabs>
          <w:tab w:val="left" w:pos="900"/>
        </w:tabs>
        <w:ind w:left="360"/>
      </w:pPr>
      <w:r w:rsidRPr="000C0214">
        <w:t xml:space="preserve">OGC </w:t>
      </w:r>
      <w:r>
        <w:tab/>
      </w:r>
      <w:r w:rsidRPr="000C0214">
        <w:t>Open Geospatial Consortium</w:t>
      </w:r>
    </w:p>
    <w:p w14:paraId="0412C2AC" w14:textId="77777777" w:rsidR="000C0214" w:rsidRDefault="000C0214" w:rsidP="000C0214">
      <w:pPr>
        <w:tabs>
          <w:tab w:val="left" w:pos="900"/>
        </w:tabs>
        <w:ind w:left="360"/>
      </w:pPr>
      <w:r w:rsidRPr="000C0214">
        <w:t xml:space="preserve">UML </w:t>
      </w:r>
      <w:r>
        <w:tab/>
      </w:r>
      <w:r w:rsidRPr="000C0214">
        <w:t>Unified Modeling Language</w:t>
      </w:r>
    </w:p>
    <w:p w14:paraId="2C7072AE" w14:textId="77777777" w:rsidR="00EF3D48" w:rsidRDefault="00EF3D48" w:rsidP="000C0214">
      <w:pPr>
        <w:tabs>
          <w:tab w:val="left" w:pos="900"/>
        </w:tabs>
        <w:ind w:left="360"/>
      </w:pPr>
    </w:p>
    <w:p w14:paraId="14D8DD16" w14:textId="77777777" w:rsidR="00EF3D48" w:rsidRDefault="00EF3D48" w:rsidP="00EF3D48">
      <w:pPr>
        <w:pStyle w:val="Heading2"/>
      </w:pPr>
      <w:bookmarkStart w:id="23" w:name="_Toc439933464"/>
      <w:r>
        <w:t>UML Package and Class Diagrams</w:t>
      </w:r>
      <w:bookmarkEnd w:id="23"/>
      <w:r>
        <w:t xml:space="preserve"> </w:t>
      </w:r>
    </w:p>
    <w:p w14:paraId="5EC2E772" w14:textId="5EA649F7" w:rsidR="00827D13" w:rsidRDefault="00356465">
      <w:r>
        <w:t xml:space="preserve">The </w:t>
      </w:r>
      <w:r w:rsidR="00C2716F">
        <w:t>Conceptual Model</w:t>
      </w:r>
      <w:r w:rsidR="00F43A5A">
        <w:t xml:space="preserve"> contained within this document uses UML2 in accordance with well-established conventions adopted by the OGC and TC211</w:t>
      </w:r>
      <w:r w:rsidR="009A7B37">
        <w:t>.</w:t>
      </w:r>
      <w:r w:rsidR="00827D13">
        <w:t xml:space="preserve">  Boxes shown within the UML Package and Class Diagrams are color coded as follows:</w:t>
      </w:r>
    </w:p>
    <w:p w14:paraId="7635EBA2" w14:textId="73A9AC39" w:rsidR="007F4CBA" w:rsidRDefault="007F4CBA" w:rsidP="00827D13">
      <w:pPr>
        <w:ind w:left="360"/>
      </w:pPr>
      <w:r>
        <w:t>Blue represents Classes defined in this standard (internal) that are part of the Req</w:t>
      </w:r>
      <w:r w:rsidR="008616D6">
        <w:t>uirements Class being specified:</w:t>
      </w:r>
    </w:p>
    <w:p w14:paraId="00450A52" w14:textId="0F16363F" w:rsidR="008616D6" w:rsidRDefault="008616D6" w:rsidP="008616D6">
      <w:pPr>
        <w:ind w:left="360"/>
        <w:jc w:val="center"/>
      </w:pPr>
      <w:r w:rsidRPr="008616D6">
        <w:rPr>
          <w:noProof/>
        </w:rPr>
        <w:drawing>
          <wp:inline distT="0" distB="0" distL="0" distR="0" wp14:anchorId="46F04A87" wp14:editId="69FFA2D2">
            <wp:extent cx="1752600" cy="825500"/>
            <wp:effectExtent l="0" t="0" r="0" b="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825500"/>
                    </a:xfrm>
                    <a:prstGeom prst="rect">
                      <a:avLst/>
                    </a:prstGeom>
                    <a:noFill/>
                    <a:ln>
                      <a:noFill/>
                    </a:ln>
                  </pic:spPr>
                </pic:pic>
              </a:graphicData>
            </a:graphic>
          </wp:inline>
        </w:drawing>
      </w:r>
    </w:p>
    <w:p w14:paraId="2516E331" w14:textId="77777777" w:rsidR="008616D6" w:rsidRDefault="008616D6" w:rsidP="00827D13">
      <w:pPr>
        <w:ind w:left="360"/>
      </w:pPr>
    </w:p>
    <w:p w14:paraId="0D9DA349" w14:textId="6ADF427C" w:rsidR="00827D13" w:rsidRDefault="00827D13" w:rsidP="00827D13">
      <w:pPr>
        <w:ind w:left="360"/>
      </w:pPr>
      <w:r>
        <w:t>Beige represents Packages and Classes defined in this standard (internal)</w:t>
      </w:r>
      <w:r w:rsidR="007F4CBA">
        <w:t xml:space="preserve"> that are part of another Requirements Class oth</w:t>
      </w:r>
      <w:r w:rsidR="008616D6">
        <w:t>er than the one being specified:</w:t>
      </w:r>
    </w:p>
    <w:p w14:paraId="5E8D3962" w14:textId="15F2C44D" w:rsidR="008616D6" w:rsidRDefault="008616D6" w:rsidP="008616D6">
      <w:pPr>
        <w:ind w:left="360"/>
        <w:jc w:val="center"/>
      </w:pPr>
      <w:r w:rsidRPr="008616D6">
        <w:rPr>
          <w:noProof/>
        </w:rPr>
        <w:drawing>
          <wp:inline distT="0" distB="0" distL="0" distR="0" wp14:anchorId="37432DE1" wp14:editId="2730CB44">
            <wp:extent cx="1752600" cy="82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825500"/>
                    </a:xfrm>
                    <a:prstGeom prst="rect">
                      <a:avLst/>
                    </a:prstGeom>
                    <a:noFill/>
                    <a:ln>
                      <a:noFill/>
                    </a:ln>
                  </pic:spPr>
                </pic:pic>
              </a:graphicData>
            </a:graphic>
          </wp:inline>
        </w:drawing>
      </w:r>
    </w:p>
    <w:p w14:paraId="367EB1EC" w14:textId="77777777" w:rsidR="008616D6" w:rsidRDefault="008616D6" w:rsidP="00827D13">
      <w:pPr>
        <w:ind w:left="360"/>
      </w:pPr>
    </w:p>
    <w:p w14:paraId="738DDDB1" w14:textId="2C12D51F" w:rsidR="009A7B37" w:rsidRDefault="00827D13" w:rsidP="00827D13">
      <w:pPr>
        <w:ind w:left="360"/>
      </w:pPr>
      <w:r>
        <w:lastRenderedPageBreak/>
        <w:t>Red represents Packages and Classes defined in other (OG</w:t>
      </w:r>
      <w:r w:rsidR="008616D6">
        <w:t>C or ISO) standards (external):</w:t>
      </w:r>
    </w:p>
    <w:p w14:paraId="3EB475AA" w14:textId="3DFD38F4" w:rsidR="008616D6" w:rsidRDefault="008616D6" w:rsidP="008616D6">
      <w:pPr>
        <w:ind w:left="360"/>
        <w:jc w:val="center"/>
      </w:pPr>
      <w:r w:rsidRPr="008616D6">
        <w:rPr>
          <w:noProof/>
        </w:rPr>
        <w:drawing>
          <wp:inline distT="0" distB="0" distL="0" distR="0" wp14:anchorId="2AA653ED" wp14:editId="0F4AA734">
            <wp:extent cx="1752600" cy="825500"/>
            <wp:effectExtent l="0" t="0" r="0" b="0"/>
            <wp:docPr id="35846" name="Pictur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825500"/>
                    </a:xfrm>
                    <a:prstGeom prst="rect">
                      <a:avLst/>
                    </a:prstGeom>
                    <a:noFill/>
                    <a:ln>
                      <a:noFill/>
                    </a:ln>
                  </pic:spPr>
                </pic:pic>
              </a:graphicData>
            </a:graphic>
          </wp:inline>
        </w:drawing>
      </w:r>
    </w:p>
    <w:p w14:paraId="15EFA8B6" w14:textId="77777777" w:rsidR="008616D6" w:rsidRDefault="008616D6" w:rsidP="00827D13">
      <w:pPr>
        <w:ind w:left="360"/>
      </w:pPr>
    </w:p>
    <w:p w14:paraId="247EB5A8" w14:textId="3B8F8B93" w:rsidR="001320EA" w:rsidRDefault="001320EA" w:rsidP="00827D13">
      <w:pPr>
        <w:ind w:left="360"/>
      </w:pPr>
      <w:r>
        <w:t>Green represents possible Packages and Classes in fut</w:t>
      </w:r>
      <w:r w:rsidR="008616D6">
        <w:t>ure extensions to this standard:</w:t>
      </w:r>
    </w:p>
    <w:p w14:paraId="7D01726C" w14:textId="3DE930D0" w:rsidR="008616D6" w:rsidRDefault="008616D6" w:rsidP="008616D6">
      <w:pPr>
        <w:ind w:left="360"/>
        <w:jc w:val="center"/>
      </w:pPr>
      <w:r w:rsidRPr="008616D6">
        <w:rPr>
          <w:noProof/>
        </w:rPr>
        <w:drawing>
          <wp:inline distT="0" distB="0" distL="0" distR="0" wp14:anchorId="29A9A047" wp14:editId="45969BF0">
            <wp:extent cx="1752600" cy="825500"/>
            <wp:effectExtent l="0" t="0" r="0" b="0"/>
            <wp:docPr id="35844" name="Pictur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825500"/>
                    </a:xfrm>
                    <a:prstGeom prst="rect">
                      <a:avLst/>
                    </a:prstGeom>
                    <a:noFill/>
                    <a:ln>
                      <a:noFill/>
                    </a:ln>
                  </pic:spPr>
                </pic:pic>
              </a:graphicData>
            </a:graphic>
          </wp:inline>
        </w:drawing>
      </w:r>
    </w:p>
    <w:p w14:paraId="262813F4" w14:textId="77777777" w:rsidR="008616D6" w:rsidRDefault="008616D6" w:rsidP="00827D13">
      <w:pPr>
        <w:ind w:left="360"/>
      </w:pPr>
    </w:p>
    <w:p w14:paraId="7B9AA23E" w14:textId="63E918C7" w:rsidR="00220623" w:rsidRDefault="00220623" w:rsidP="00827D13">
      <w:pPr>
        <w:ind w:left="360"/>
      </w:pPr>
      <w:r>
        <w:t>Other colors may be specified as appropriate.</w:t>
      </w:r>
    </w:p>
    <w:p w14:paraId="70EC50E7" w14:textId="77777777" w:rsidR="00EF3D48" w:rsidRDefault="00EF3D48" w:rsidP="00FD40A6"/>
    <w:p w14:paraId="34E8AA00" w14:textId="5CCE940C" w:rsidR="00EF3D48" w:rsidRDefault="00EF3D48" w:rsidP="00EF3D48">
      <w:pPr>
        <w:pStyle w:val="Heading2"/>
      </w:pPr>
      <w:bookmarkStart w:id="24" w:name="_Toc439933465"/>
      <w:r>
        <w:t>Requirements</w:t>
      </w:r>
      <w:bookmarkEnd w:id="24"/>
    </w:p>
    <w:p w14:paraId="391391D4" w14:textId="0AF15AAC" w:rsidR="00163F29" w:rsidRDefault="00163F29" w:rsidP="00FD40A6">
      <w:r>
        <w:t xml:space="preserve">When referred to in a Requirement or Requirements Class, the boxes </w:t>
      </w:r>
      <w:r w:rsidR="00EF3D48">
        <w:t xml:space="preserve">contained in UML figures </w:t>
      </w:r>
      <w:r>
        <w:t xml:space="preserve">may all be called “Classes” even if they are data types, enumerations, code lists, unions etc.  Because this is a Conceptual Model, they all should be interpreted to be concepts (see clause </w:t>
      </w:r>
      <w:r>
        <w:fldChar w:fldCharType="begin"/>
      </w:r>
      <w:r>
        <w:instrText xml:space="preserve"> REF _Ref434562827 \r \h </w:instrText>
      </w:r>
      <w:r>
        <w:fldChar w:fldCharType="separate"/>
      </w:r>
      <w:r w:rsidR="008A6692">
        <w:t>6</w:t>
      </w:r>
      <w:r>
        <w:fldChar w:fldCharType="end"/>
      </w:r>
      <w:r>
        <w:t>).</w:t>
      </w:r>
    </w:p>
    <w:p w14:paraId="74135D58" w14:textId="69E07660" w:rsidR="008616D6" w:rsidRDefault="008616D6" w:rsidP="00FD40A6">
      <w:pPr>
        <w:rPr>
          <w:rFonts w:eastAsia="MS Mincho"/>
          <w:lang w:val="en-AU"/>
        </w:rPr>
      </w:pPr>
      <w:r>
        <w:t>When a Requirement states that “</w:t>
      </w:r>
      <w:r>
        <w:rPr>
          <w:rFonts w:eastAsia="MS Mincho"/>
          <w:lang w:val="en-AU"/>
        </w:rPr>
        <w:t xml:space="preserve">The </w:t>
      </w:r>
      <w:r w:rsidRPr="00C417C0">
        <w:rPr>
          <w:rFonts w:eastAsia="MS Mincho"/>
          <w:lang w:val="en-AU"/>
        </w:rPr>
        <w:t xml:space="preserve">Requirement Class Classes </w:t>
      </w:r>
      <w:r>
        <w:rPr>
          <w:rFonts w:eastAsia="MS Mincho"/>
          <w:lang w:val="en-AU"/>
        </w:rPr>
        <w:t xml:space="preserve">shown in blue </w:t>
      </w:r>
      <w:r w:rsidRPr="00C417C0">
        <w:rPr>
          <w:rFonts w:eastAsia="MS Mincho"/>
          <w:lang w:val="en-AU"/>
        </w:rPr>
        <w:t>in</w:t>
      </w:r>
      <w:r w:rsidR="00D85ADB">
        <w:rPr>
          <w:rFonts w:eastAsia="MS Mincho"/>
          <w:lang w:val="en-AU"/>
        </w:rPr>
        <w:t xml:space="preserve"> Figure [nn] </w:t>
      </w:r>
      <w:r w:rsidRPr="00C417C0">
        <w:rPr>
          <w:rFonts w:eastAsia="MS Mincho"/>
          <w:lang w:val="en-AU"/>
        </w:rPr>
        <w:t>shall be provided for by the encoding in a manner consistent with the encoding.</w:t>
      </w:r>
      <w:r>
        <w:rPr>
          <w:rFonts w:eastAsia="MS Mincho"/>
          <w:lang w:val="en-AU"/>
        </w:rPr>
        <w:t xml:space="preserve">”, </w:t>
      </w:r>
      <w:r w:rsidR="00D85ADB">
        <w:rPr>
          <w:rFonts w:eastAsia="MS Mincho"/>
          <w:lang w:val="en-AU"/>
        </w:rPr>
        <w:t xml:space="preserve">unless specified otherwise, </w:t>
      </w:r>
      <w:r>
        <w:rPr>
          <w:rFonts w:eastAsia="MS Mincho"/>
          <w:lang w:val="en-AU"/>
        </w:rPr>
        <w:t>this means that the encoding must support:</w:t>
      </w:r>
    </w:p>
    <w:p w14:paraId="6A923634" w14:textId="31EC4317" w:rsidR="008616D6" w:rsidRDefault="008616D6" w:rsidP="00EF3D48">
      <w:pPr>
        <w:pStyle w:val="List1OGCletters"/>
        <w:tabs>
          <w:tab w:val="clear" w:pos="360"/>
          <w:tab w:val="num" w:pos="720"/>
        </w:tabs>
        <w:ind w:left="720"/>
      </w:pPr>
      <w:r>
        <w:t xml:space="preserve">all classes shown as blue boxes </w:t>
      </w:r>
      <w:r w:rsidR="00EF3D48">
        <w:t xml:space="preserve">(this Requirements Class) </w:t>
      </w:r>
      <w:r>
        <w:t>in the figure</w:t>
      </w:r>
    </w:p>
    <w:p w14:paraId="19D24AC9" w14:textId="77065B43" w:rsidR="008616D6" w:rsidRDefault="008616D6" w:rsidP="00EF3D48">
      <w:pPr>
        <w:pStyle w:val="List1OGCletters"/>
        <w:tabs>
          <w:tab w:val="clear" w:pos="360"/>
          <w:tab w:val="num" w:pos="720"/>
        </w:tabs>
        <w:ind w:left="720"/>
      </w:pPr>
      <w:r>
        <w:t xml:space="preserve">all attributes, attribute cardinalities, and attribute data types </w:t>
      </w:r>
      <w:r w:rsidR="00EF3D48">
        <w:t>of these classes (usually shown in subsequent figures)</w:t>
      </w:r>
    </w:p>
    <w:p w14:paraId="4C857101" w14:textId="77777777" w:rsidR="00EF3D48" w:rsidRDefault="00EF3D48" w:rsidP="00EF3D48">
      <w:pPr>
        <w:pStyle w:val="List1OGCletters"/>
        <w:tabs>
          <w:tab w:val="clear" w:pos="360"/>
          <w:tab w:val="num" w:pos="720"/>
        </w:tabs>
        <w:ind w:left="720"/>
      </w:pPr>
      <w:r>
        <w:t xml:space="preserve">all associations, navigation, roles, and role cardinalities connecting to the blue classes </w:t>
      </w:r>
    </w:p>
    <w:p w14:paraId="7A30180D" w14:textId="44B83FD8" w:rsidR="00EF3D48" w:rsidRDefault="00EF3D48" w:rsidP="00EF3D48">
      <w:pPr>
        <w:pStyle w:val="List1OGCletters"/>
        <w:tabs>
          <w:tab w:val="clear" w:pos="360"/>
          <w:tab w:val="num" w:pos="720"/>
        </w:tabs>
        <w:ind w:left="720"/>
      </w:pPr>
      <w:r>
        <w:t>all classes shown as beige boxes (another Requirements Class) in the figure connected to the blue box classes by association</w:t>
      </w:r>
      <w:r w:rsidR="00B70AEE">
        <w:t xml:space="preserve"> or used as attribute data types</w:t>
      </w:r>
    </w:p>
    <w:p w14:paraId="350520E1" w14:textId="4DA16BFA" w:rsidR="00EF3D48" w:rsidRDefault="00EF3D48" w:rsidP="00EF3D48">
      <w:pPr>
        <w:pStyle w:val="List1OGCletters"/>
        <w:tabs>
          <w:tab w:val="clear" w:pos="360"/>
          <w:tab w:val="num" w:pos="720"/>
        </w:tabs>
        <w:ind w:left="720"/>
      </w:pPr>
      <w:r>
        <w:t>all classes shown as pink boxes (another Standard)  in the figure connected to the blue box classes by association</w:t>
      </w:r>
      <w:r w:rsidR="00B70AEE">
        <w:t xml:space="preserve"> or used as attribute data types</w:t>
      </w:r>
    </w:p>
    <w:p w14:paraId="49E80935" w14:textId="2217A9BA" w:rsidR="00EF3D48" w:rsidRDefault="00EF3D48" w:rsidP="00EF3D48">
      <w:pPr>
        <w:pStyle w:val="List1OGCletters"/>
        <w:numPr>
          <w:ilvl w:val="0"/>
          <w:numId w:val="0"/>
        </w:numPr>
      </w:pPr>
    </w:p>
    <w:p w14:paraId="2C0BA64E" w14:textId="15C8498A" w:rsidR="00FD40A6" w:rsidRDefault="00FD40A6" w:rsidP="00FD40A6">
      <w:r>
        <w:t xml:space="preserve">The URI for this standard as a whole is </w:t>
      </w:r>
      <w:hyperlink r:id="rId15" w:history="1">
        <w:r w:rsidR="00E4436F" w:rsidRPr="00805BA2">
          <w:rPr>
            <w:rStyle w:val="Hyperlink"/>
          </w:rPr>
          <w:t>http://www.opengis.net/spec/landinfra/1.0</w:t>
        </w:r>
      </w:hyperlink>
      <w:r>
        <w:t>. All URIs of Requirements Classes, Requirements, and Conformance Classes are relative to this base.</w:t>
      </w:r>
    </w:p>
    <w:p w14:paraId="55F7C19F" w14:textId="77777777" w:rsidR="00AD1558" w:rsidRDefault="00AD1558">
      <w:pPr>
        <w:spacing w:after="0"/>
        <w:rPr>
          <w:b/>
          <w:bCs/>
          <w:sz w:val="28"/>
        </w:rPr>
      </w:pPr>
      <w:r>
        <w:br w:type="page"/>
      </w:r>
    </w:p>
    <w:p w14:paraId="1CCBCEF3" w14:textId="77777777" w:rsidR="009A7B37" w:rsidRDefault="00AD1558">
      <w:pPr>
        <w:pStyle w:val="Heading1"/>
      </w:pPr>
      <w:bookmarkStart w:id="25" w:name="_Ref434562827"/>
      <w:bookmarkStart w:id="26" w:name="_Toc439933466"/>
      <w:r>
        <w:lastRenderedPageBreak/>
        <w:t>Conceptual Modeling (informative)</w:t>
      </w:r>
      <w:bookmarkEnd w:id="25"/>
      <w:bookmarkEnd w:id="26"/>
    </w:p>
    <w:p w14:paraId="28D3248A" w14:textId="077F932A" w:rsidR="00E75855" w:rsidRDefault="00E75855" w:rsidP="00E75855">
      <w:r>
        <w:t xml:space="preserve">ISO 19101 </w:t>
      </w:r>
      <w:r w:rsidR="00B14331" w:rsidRPr="00B14331">
        <w:t>[9]</w:t>
      </w:r>
      <w:r w:rsidR="00B14331">
        <w:t xml:space="preserve"> </w:t>
      </w:r>
      <w:r>
        <w:t xml:space="preserve">defines universe of discourse to be a </w:t>
      </w:r>
      <w:r w:rsidRPr="00E75855">
        <w:t>view of the real or hypothetical world that includes everything of interest</w:t>
      </w:r>
      <w:r>
        <w:t xml:space="preserve">.  </w:t>
      </w:r>
      <w:r w:rsidR="003E31C0">
        <w:t>That standard</w:t>
      </w:r>
      <w:r>
        <w:t xml:space="preserve"> then defines conceptual model to be a </w:t>
      </w:r>
      <w:r w:rsidRPr="00E75855">
        <w:t>model that defines concepts of a universe of discourse</w:t>
      </w:r>
      <w:r>
        <w:t>.</w:t>
      </w:r>
    </w:p>
    <w:p w14:paraId="6A19F231" w14:textId="47066F70" w:rsidR="00B219BF" w:rsidRDefault="00B219BF" w:rsidP="00E75855">
      <w:r>
        <w:t xml:space="preserve">The scope of this LandInfra Standard establishes the limits of the universe of discourse for this Standard.  The next </w:t>
      </w:r>
      <w:r w:rsidR="0070253B">
        <w:t>task</w:t>
      </w:r>
      <w:r>
        <w:t xml:space="preserve"> is to discover and standardize the concepts within this scope.  LandInfra will potentially support numerous diverse application software packages covering multiple disciplines and facility life cycle phases.  Each conceivably can have its own universe of discourse and </w:t>
      </w:r>
      <w:r w:rsidR="0070253B">
        <w:t>their</w:t>
      </w:r>
      <w:r>
        <w:t xml:space="preserve"> own set of concepts.</w:t>
      </w:r>
    </w:p>
    <w:p w14:paraId="3F55FFAA" w14:textId="646C3088" w:rsidR="00B219BF" w:rsidRDefault="00B219BF" w:rsidP="00E75855">
      <w:r>
        <w:t>The goal of this LandInfra Standard is to establish and document a common set of concepts that span</w:t>
      </w:r>
      <w:r w:rsidR="003E31C0">
        <w:t>s</w:t>
      </w:r>
      <w:r>
        <w:t xml:space="preserve"> the applications supported.  </w:t>
      </w:r>
      <w:r w:rsidR="003E31C0">
        <w:t>This</w:t>
      </w:r>
      <w:r>
        <w:t xml:space="preserve"> does not attempt to redefine </w:t>
      </w:r>
      <w:r w:rsidR="00A754CA">
        <w:t>application</w:t>
      </w:r>
      <w:r>
        <w:t xml:space="preserve"> concepts, but merely present a common set of concepts from and to which their concepts can be understood and mapped.</w:t>
      </w:r>
    </w:p>
    <w:p w14:paraId="5CEDF706" w14:textId="07B93CD8" w:rsidR="0070253B" w:rsidRDefault="00573CC3" w:rsidP="00E75855">
      <w:r>
        <w:t>GML and IFC encodings are planned and other</w:t>
      </w:r>
      <w:r w:rsidR="003E31C0">
        <w:t xml:space="preserve"> encodings</w:t>
      </w:r>
      <w:r>
        <w:t xml:space="preserve"> are anticipated.  Each </w:t>
      </w:r>
      <w:r w:rsidR="003E31C0">
        <w:t xml:space="preserve">encoding </w:t>
      </w:r>
      <w:r>
        <w:t>addresses a specific information community and set of application software packages.  However, with the increasing desire to share information between communities and applications</w:t>
      </w:r>
      <w:r w:rsidR="003E31C0">
        <w:t xml:space="preserve"> having</w:t>
      </w:r>
      <w:r>
        <w:t xml:space="preserve"> a common conceptual model across all of these encodings</w:t>
      </w:r>
      <w:r w:rsidR="003E31C0">
        <w:t xml:space="preserve"> is highly advantageous</w:t>
      </w:r>
      <w:r>
        <w:t>.</w:t>
      </w:r>
    </w:p>
    <w:p w14:paraId="3CDB7C46" w14:textId="47272D87" w:rsidR="00573CC3" w:rsidRDefault="00573CC3" w:rsidP="00E75855">
      <w:r>
        <w:t xml:space="preserve">An added benefit of the development of a conceptual model results from the rigor involved in achieving consensus.  After numerous iterations, the end result is consistent, cohesive, and complete.  </w:t>
      </w:r>
      <w:r w:rsidR="003E31C0">
        <w:t>U</w:t>
      </w:r>
      <w:r>
        <w:t>pdat</w:t>
      </w:r>
      <w:r w:rsidR="003E31C0">
        <w:t>ing</w:t>
      </w:r>
      <w:r>
        <w:t xml:space="preserve"> a conceptual model </w:t>
      </w:r>
      <w:r w:rsidR="003E31C0">
        <w:t xml:space="preserve">is far easier </w:t>
      </w:r>
      <w:r>
        <w:t>than rewrit</w:t>
      </w:r>
      <w:r w:rsidR="003E31C0">
        <w:t>ing</w:t>
      </w:r>
      <w:r>
        <w:t xml:space="preserve"> software code.  </w:t>
      </w:r>
      <w:r w:rsidR="003E31C0">
        <w:t xml:space="preserve">Further, </w:t>
      </w:r>
      <w:r w:rsidR="0060327C">
        <w:t>the iterations help to flesh out details as well as to unearth differences in individual conceptualizations.</w:t>
      </w:r>
    </w:p>
    <w:p w14:paraId="186CBF63" w14:textId="44C9FDAB" w:rsidR="00573CC3" w:rsidRDefault="0060327C" w:rsidP="00E75855">
      <w:r>
        <w:t>Perhaps the greatest benefit</w:t>
      </w:r>
      <w:r w:rsidR="003E31C0">
        <w:t xml:space="preserve"> of the standards activity</w:t>
      </w:r>
      <w:r>
        <w:t xml:space="preserve"> is the ability to communicate the resultant model</w:t>
      </w:r>
      <w:r w:rsidR="003E31C0">
        <w:t>.</w:t>
      </w:r>
      <w:r>
        <w:t xml:space="preserve"> </w:t>
      </w:r>
      <w:r w:rsidR="003E31C0">
        <w:t xml:space="preserve">This is in part due </w:t>
      </w:r>
      <w:r>
        <w:t xml:space="preserve">to </w:t>
      </w:r>
      <w:r w:rsidR="003E31C0">
        <w:t xml:space="preserve">using </w:t>
      </w:r>
      <w:r>
        <w:t xml:space="preserve">a standardized conceptual modelling language like UML and the agreed OGC and TC211 conventions for using </w:t>
      </w:r>
      <w:r w:rsidR="003E31C0">
        <w:t>UML</w:t>
      </w:r>
      <w:r>
        <w:t xml:space="preserve">.  </w:t>
      </w:r>
      <w:r w:rsidR="00573CC3">
        <w:t xml:space="preserve"> </w:t>
      </w:r>
      <w:r>
        <w:t>T</w:t>
      </w:r>
      <w:r w:rsidR="00573CC3">
        <w:t>he eventual outcome of being able to provide formal documentation for what is meant by each concept</w:t>
      </w:r>
      <w:r>
        <w:t xml:space="preserve"> is invaluable in understanding the subsequent encodings and applications.</w:t>
      </w:r>
    </w:p>
    <w:p w14:paraId="6C35C862" w14:textId="75C1A624" w:rsidR="0060327C" w:rsidRDefault="0060327C" w:rsidP="00E75855">
      <w:r>
        <w:t xml:space="preserve">This will be the first OGC </w:t>
      </w:r>
      <w:r w:rsidR="003E31C0">
        <w:t xml:space="preserve">conceptual model </w:t>
      </w:r>
      <w:r>
        <w:t xml:space="preserve">standard, without accompanying encodings.  Yet the model is presented in a manner consistent with the formalisms adopted for writing OGC standards.  </w:t>
      </w:r>
      <w:r w:rsidR="003E31C0">
        <w:t>This standard</w:t>
      </w:r>
      <w:r>
        <w:t xml:space="preserve"> follows the </w:t>
      </w:r>
      <w:r w:rsidR="00246440">
        <w:t>OGC</w:t>
      </w:r>
      <w:r w:rsidR="00246440" w:rsidRPr="00246440">
        <w:t xml:space="preserve"> Specification Model </w:t>
      </w:r>
      <w:r w:rsidR="00246440">
        <w:t>s</w:t>
      </w:r>
      <w:r w:rsidR="00246440" w:rsidRPr="00246440">
        <w:t xml:space="preserve">tandard for </w:t>
      </w:r>
      <w:r w:rsidR="00B14331">
        <w:t>m</w:t>
      </w:r>
      <w:r w:rsidR="00246440" w:rsidRPr="00246440">
        <w:t>odular specifications</w:t>
      </w:r>
      <w:r w:rsidR="00B14331">
        <w:t xml:space="preserve"> </w:t>
      </w:r>
      <w:r w:rsidR="00B14331" w:rsidRPr="00B14331">
        <w:t>[10]</w:t>
      </w:r>
      <w:r>
        <w:t xml:space="preserve"> and is consistent with the OGC Naming Authority conventions and recommendations.</w:t>
      </w:r>
      <w:r w:rsidR="00B14331">
        <w:t xml:space="preserve">  The target of this Standard are the encoding standards which will follow</w:t>
      </w:r>
      <w:r w:rsidR="003E31C0">
        <w:t xml:space="preserve"> and</w:t>
      </w:r>
      <w:r w:rsidR="00B14331">
        <w:t xml:space="preserve"> not the application software that will implement these encodings.  Requirements for the encodings are explicit and grouped into Requirements Classes.  Accompanying Conformance Classes are included to determine if an encoding conforms to the conceptual model.</w:t>
      </w:r>
    </w:p>
    <w:p w14:paraId="4ECF7CDD" w14:textId="144086D9" w:rsidR="005F41B0" w:rsidRPr="00E75855" w:rsidRDefault="005F41B0" w:rsidP="00E75855">
      <w:pPr>
        <w:rPr>
          <w:rFonts w:cs="Arial"/>
          <w:b/>
          <w:bCs/>
          <w:iCs/>
          <w:szCs w:val="28"/>
        </w:rPr>
      </w:pPr>
      <w:r>
        <w:lastRenderedPageBreak/>
        <w:t xml:space="preserve">UML has been used as the conceptual modeling language in </w:t>
      </w:r>
      <w:r w:rsidR="005E67D3">
        <w:t>this LandInfra Standard</w:t>
      </w:r>
      <w:r>
        <w:t xml:space="preserve">.  </w:t>
      </w:r>
      <w:r w:rsidR="00E92080">
        <w:t xml:space="preserve">Class Diagrams have been created and inserted as </w:t>
      </w:r>
      <w:r>
        <w:t>Figures</w:t>
      </w:r>
      <w:r w:rsidR="00E92080">
        <w:t>.  The boxes in these diagrams (officially “Classifiers” in UML) typically represent classes, data types, enumerations, code lists, unions, etc. and this terminology is used throughout the Standard.  However, since this is a Conceptual Model, these should all be interpreted to be “concepts”.  For each Requirements Class, an introductory diagram is included which contains all of the concepts relevant to th</w:t>
      </w:r>
      <w:r w:rsidR="00CB1047">
        <w:t>at</w:t>
      </w:r>
      <w:r w:rsidR="00E92080">
        <w:t xml:space="preserve"> Requirements Class</w:t>
      </w:r>
      <w:r w:rsidR="00CB1047">
        <w:t>.</w:t>
      </w:r>
      <w:r w:rsidR="00E92080">
        <w:t xml:space="preserve"> </w:t>
      </w:r>
      <w:r w:rsidR="00CB1047">
        <w:t>H</w:t>
      </w:r>
      <w:r w:rsidR="00E92080">
        <w:t>owever the boxes are simplified by suppressing attributes.  These attributes are provided in a series of context diagrams which follow, each focusing on a particular set of concepts in the Requirements Class.</w:t>
      </w:r>
    </w:p>
    <w:p w14:paraId="53B8DB9F" w14:textId="77777777" w:rsidR="00E92080" w:rsidRDefault="00E92080">
      <w:pPr>
        <w:spacing w:after="0"/>
        <w:rPr>
          <w:b/>
          <w:bCs/>
          <w:sz w:val="28"/>
        </w:rPr>
      </w:pPr>
      <w:r>
        <w:br w:type="page"/>
      </w:r>
    </w:p>
    <w:p w14:paraId="6D0C7A3E" w14:textId="5C6CC470" w:rsidR="009A7B37" w:rsidRDefault="00CA65F6">
      <w:pPr>
        <w:pStyle w:val="Heading1"/>
      </w:pPr>
      <w:bookmarkStart w:id="27" w:name="_Toc439933467"/>
      <w:r>
        <w:lastRenderedPageBreak/>
        <w:t xml:space="preserve">UML </w:t>
      </w:r>
      <w:r w:rsidR="00C2716F">
        <w:t>Conceptual Model</w:t>
      </w:r>
      <w:r>
        <w:t xml:space="preserve"> (normative)</w:t>
      </w:r>
      <w:bookmarkEnd w:id="27"/>
    </w:p>
    <w:p w14:paraId="12BA7F95" w14:textId="77777777" w:rsidR="00CA65F6" w:rsidRDefault="00CA65F6">
      <w:pPr>
        <w:pStyle w:val="Heading2"/>
      </w:pPr>
      <w:bookmarkStart w:id="28" w:name="_Toc439933468"/>
      <w:r>
        <w:t>Structural Overview of Requirements Classes</w:t>
      </w:r>
      <w:bookmarkEnd w:id="28"/>
    </w:p>
    <w:p w14:paraId="17BD2FB4" w14:textId="7153C455" w:rsidR="00CA65F6" w:rsidRDefault="00CA65F6" w:rsidP="00CA65F6">
      <w:r>
        <w:t xml:space="preserve">The </w:t>
      </w:r>
      <w:r w:rsidR="002B63BB">
        <w:t>R</w:t>
      </w:r>
      <w:r>
        <w:t xml:space="preserve">equirements </w:t>
      </w:r>
      <w:r w:rsidR="002B63BB">
        <w:t>C</w:t>
      </w:r>
      <w:r>
        <w:t xml:space="preserve">lasses </w:t>
      </w:r>
      <w:r w:rsidR="00CB1047">
        <w:t xml:space="preserve">for </w:t>
      </w:r>
      <w:r>
        <w:t>th</w:t>
      </w:r>
      <w:r w:rsidR="002B63BB">
        <w:t>is</w:t>
      </w:r>
      <w:r>
        <w:t xml:space="preserve"> standard are structured as </w:t>
      </w:r>
      <w:r w:rsidR="000C0214">
        <w:t>UML Packages</w:t>
      </w:r>
      <w:r>
        <w:t xml:space="preserve"> in</w:t>
      </w:r>
      <w:r w:rsidR="007131E0">
        <w:t xml:space="preserve"> </w:t>
      </w:r>
      <w:r w:rsidR="007131E0">
        <w:fldChar w:fldCharType="begin"/>
      </w:r>
      <w:r w:rsidR="007131E0">
        <w:instrText xml:space="preserve"> REF _Ref417916644 \h </w:instrText>
      </w:r>
      <w:r w:rsidR="007131E0">
        <w:fldChar w:fldCharType="separate"/>
      </w:r>
      <w:r w:rsidR="008A6692" w:rsidRPr="007F4CBA">
        <w:t xml:space="preserve">Figure </w:t>
      </w:r>
      <w:r w:rsidR="008A6692">
        <w:rPr>
          <w:noProof/>
        </w:rPr>
        <w:t>1</w:t>
      </w:r>
      <w:r w:rsidR="007131E0">
        <w:fldChar w:fldCharType="end"/>
      </w:r>
      <w:r>
        <w:t xml:space="preserve">. Below is a brief summary of the function of </w:t>
      </w:r>
      <w:r w:rsidR="00FC2A9D">
        <w:t>each</w:t>
      </w:r>
      <w:r>
        <w:t xml:space="preserve"> </w:t>
      </w:r>
      <w:r w:rsidR="00C10AFF">
        <w:t xml:space="preserve">of these </w:t>
      </w:r>
      <w:r w:rsidR="002B63BB">
        <w:t>R</w:t>
      </w:r>
      <w:r>
        <w:t xml:space="preserve">equirements </w:t>
      </w:r>
      <w:r w:rsidR="002B63BB">
        <w:t>C</w:t>
      </w:r>
      <w:r>
        <w:t>lasses.</w:t>
      </w:r>
    </w:p>
    <w:p w14:paraId="4FDBC530" w14:textId="77777777" w:rsidR="00C10AFF" w:rsidRPr="00243D86" w:rsidRDefault="00135A3F" w:rsidP="00CA65F6">
      <w:pPr>
        <w:rPr>
          <w:b/>
        </w:rPr>
      </w:pPr>
      <w:r w:rsidRPr="00243D86">
        <w:rPr>
          <w:b/>
        </w:rPr>
        <w:t xml:space="preserve">LandInfra  </w:t>
      </w:r>
    </w:p>
    <w:p w14:paraId="3D289023" w14:textId="539ECF4D" w:rsidR="00135A3F" w:rsidRDefault="00135A3F" w:rsidP="00135A3F">
      <w:r>
        <w:t>LandInfra is the core Requirements Class</w:t>
      </w:r>
      <w:r w:rsidR="00DC798E">
        <w:t xml:space="preserve"> and is the only mandatory Requirements Class</w:t>
      </w:r>
      <w:r>
        <w:t xml:space="preserve">.  </w:t>
      </w:r>
      <w:r w:rsidR="00CB1047">
        <w:t>This class</w:t>
      </w:r>
      <w:r>
        <w:t xml:space="preserve"> contains information about the </w:t>
      </w:r>
      <w:r w:rsidR="00C2716F">
        <w:t>Land and Infrastructure</w:t>
      </w:r>
      <w:r>
        <w:t xml:space="preserve"> dataset that can contain information about facilities, </w:t>
      </w:r>
      <w:r w:rsidR="002B63BB">
        <w:t>land features</w:t>
      </w:r>
      <w:r>
        <w:t xml:space="preserve">, land </w:t>
      </w:r>
      <w:r w:rsidR="002B63BB">
        <w:t>division</w:t>
      </w:r>
      <w:r>
        <w:t xml:space="preserve">, </w:t>
      </w:r>
      <w:r w:rsidR="008378A1">
        <w:t xml:space="preserve">documents, survey marks, </w:t>
      </w:r>
      <w:r>
        <w:t xml:space="preserve">and surveys.  LandInfra also contains the definition of types common across other Requirements Classes, such as the Status CodeList. </w:t>
      </w:r>
    </w:p>
    <w:p w14:paraId="582E766A" w14:textId="77777777" w:rsidR="000E6732" w:rsidRPr="00243D86" w:rsidRDefault="000E6732" w:rsidP="00135A3F">
      <w:pPr>
        <w:rPr>
          <w:b/>
        </w:rPr>
      </w:pPr>
      <w:r w:rsidRPr="00243D86">
        <w:rPr>
          <w:b/>
        </w:rPr>
        <w:t>Facility</w:t>
      </w:r>
    </w:p>
    <w:p w14:paraId="0981A956" w14:textId="38FFB4FF" w:rsidR="00243D86" w:rsidRDefault="00DC798E" w:rsidP="00135A3F">
      <w:r>
        <w:t xml:space="preserve">Facilities include buildings and civil engineering works and their </w:t>
      </w:r>
      <w:r w:rsidRPr="009249DC">
        <w:t>associated siteworks</w:t>
      </w:r>
      <w:r>
        <w:t>.  The Facilities Requirements Class supports facilities at a very high level, allowing subsequent Requirements Classes to focus on specific types of facilities such as road and rail.  The Facilities Requirements Class includes the breakdown of facilities into discipline specific facility parts and introduces the notion of elements which make up these parts.</w:t>
      </w:r>
      <w:r w:rsidR="005879E1">
        <w:t xml:space="preserve">  This Requirements Class is optional in order to allow for the condition where all of the LandInfra dataset information is not facility related, such as one containing only survey or land division information.</w:t>
      </w:r>
    </w:p>
    <w:p w14:paraId="4E4A0023" w14:textId="77777777" w:rsidR="009009A3" w:rsidRPr="00243D86" w:rsidRDefault="009009A3" w:rsidP="00135A3F">
      <w:pPr>
        <w:rPr>
          <w:b/>
        </w:rPr>
      </w:pPr>
      <w:r w:rsidRPr="00243D86">
        <w:rPr>
          <w:b/>
        </w:rPr>
        <w:t>Project</w:t>
      </w:r>
    </w:p>
    <w:p w14:paraId="07F42BE4" w14:textId="031B2DC7" w:rsidR="00243D86" w:rsidRDefault="00DC798E" w:rsidP="00135A3F">
      <w:r>
        <w:t xml:space="preserve">A project is an </w:t>
      </w:r>
      <w:r w:rsidRPr="004B3161">
        <w:t xml:space="preserve">activity related to the improvement of a facility, including design and/or construction.  </w:t>
      </w:r>
      <w:r w:rsidR="0021096B">
        <w:t>This class</w:t>
      </w:r>
      <w:r>
        <w:t xml:space="preserve"> may be for </w:t>
      </w:r>
      <w:r w:rsidRPr="004B3161">
        <w:t xml:space="preserve">the creation, modification, or elimination of the </w:t>
      </w:r>
      <w:r>
        <w:t xml:space="preserve">entire </w:t>
      </w:r>
      <w:r w:rsidRPr="004B3161">
        <w:t>facility</w:t>
      </w:r>
      <w:r>
        <w:t xml:space="preserve"> or a part of the facility</w:t>
      </w:r>
      <w:r w:rsidRPr="004B3161">
        <w:t>.</w:t>
      </w:r>
      <w:r>
        <w:t xml:space="preserve">  The Project Requirements Class includes information about projects and their decomposition into project parts.  </w:t>
      </w:r>
      <w:r w:rsidR="0021096B">
        <w:t>In order to allow for the condition where all of the LandInfra dataset information is not project related t</w:t>
      </w:r>
      <w:r>
        <w:t xml:space="preserve">his Requirements Class is optional. </w:t>
      </w:r>
    </w:p>
    <w:p w14:paraId="3D446FE4" w14:textId="77777777" w:rsidR="00243D86" w:rsidRPr="00243D86" w:rsidRDefault="00243D86" w:rsidP="00135A3F">
      <w:pPr>
        <w:rPr>
          <w:b/>
        </w:rPr>
      </w:pPr>
      <w:r w:rsidRPr="00243D86">
        <w:rPr>
          <w:b/>
        </w:rPr>
        <w:t>Alignment</w:t>
      </w:r>
    </w:p>
    <w:p w14:paraId="05856229" w14:textId="15C134C0" w:rsidR="00243D86" w:rsidRDefault="00C9196C" w:rsidP="00135A3F">
      <w:r>
        <w:t>An alignment is a positioning element which provides a Linear Referencing System for locating physical elements.  The Alignment Requirements Class specifies how an alignment is defined.</w:t>
      </w:r>
    </w:p>
    <w:p w14:paraId="69137AAF" w14:textId="77777777" w:rsidR="00243D86" w:rsidRPr="00243D86" w:rsidRDefault="00243D86" w:rsidP="00135A3F">
      <w:pPr>
        <w:rPr>
          <w:b/>
        </w:rPr>
      </w:pPr>
      <w:r w:rsidRPr="00243D86">
        <w:rPr>
          <w:b/>
        </w:rPr>
        <w:t>Road</w:t>
      </w:r>
    </w:p>
    <w:p w14:paraId="2B5689D4" w14:textId="1AE7379C" w:rsidR="00243D86" w:rsidRDefault="005B0FD9" w:rsidP="00135A3F">
      <w:r w:rsidRPr="001F6466">
        <w:t xml:space="preserve">The </w:t>
      </w:r>
      <w:r>
        <w:t xml:space="preserve">Road Requirements Class supports those use cases where a designer wishes to exchange the output of the design with someone who is likely to use if for purposes other than completing the road design.  Consequently, the Road Requirements Class includes several alternative ways for representing a design such as 3D RoadElements, 3D </w:t>
      </w:r>
      <w:r>
        <w:lastRenderedPageBreak/>
        <w:t xml:space="preserve">StringLines (aka profile views, longitudinal breaklines, long sections), 2D CrossSections, and 3D surfaces and layers, as well as collections of these.  </w:t>
      </w:r>
    </w:p>
    <w:p w14:paraId="7111C92F" w14:textId="00A0E32C" w:rsidR="005B0FD9" w:rsidRDefault="005B0FD9" w:rsidP="005B0FD9">
      <w:pPr>
        <w:rPr>
          <w:b/>
        </w:rPr>
      </w:pPr>
      <w:r w:rsidRPr="00243D86">
        <w:rPr>
          <w:b/>
        </w:rPr>
        <w:t>R</w:t>
      </w:r>
      <w:r>
        <w:rPr>
          <w:b/>
        </w:rPr>
        <w:t>oadDesign (future</w:t>
      </w:r>
      <w:r w:rsidR="0021096B">
        <w:rPr>
          <w:b/>
        </w:rPr>
        <w:t xml:space="preserve"> work</w:t>
      </w:r>
      <w:r>
        <w:rPr>
          <w:b/>
        </w:rPr>
        <w:t>)</w:t>
      </w:r>
    </w:p>
    <w:p w14:paraId="525FFF31" w14:textId="4A5BA11A" w:rsidR="005B0FD9" w:rsidRPr="005B0FD9" w:rsidRDefault="005B0FD9" w:rsidP="005B0FD9">
      <w:r w:rsidRPr="005B0FD9">
        <w:t xml:space="preserve">The </w:t>
      </w:r>
      <w:r>
        <w:t>RoadDesign Requirements Class will support designer to designer information interchange, such as would exist when a designer other than the original designer takes over the design process to complete the design.  It is anticipated that the (future proposed) RoadDesign Requirements Class will cover design information in support of those use cases which involve the exchange of design information between designers.  It therefore would include DesignTemplates and SuperelevationEvents.</w:t>
      </w:r>
    </w:p>
    <w:p w14:paraId="3711EB8D" w14:textId="77CD66E8" w:rsidR="00486418" w:rsidRDefault="00486418" w:rsidP="00486418">
      <w:pPr>
        <w:rPr>
          <w:b/>
        </w:rPr>
      </w:pPr>
      <w:r w:rsidRPr="00243D86">
        <w:rPr>
          <w:b/>
        </w:rPr>
        <w:t>R</w:t>
      </w:r>
      <w:r>
        <w:rPr>
          <w:b/>
        </w:rPr>
        <w:t>ail</w:t>
      </w:r>
      <w:r w:rsidR="005B0FD9">
        <w:rPr>
          <w:b/>
        </w:rPr>
        <w:t>way</w:t>
      </w:r>
    </w:p>
    <w:p w14:paraId="45865F28" w14:textId="3737BABE" w:rsidR="00486418" w:rsidRPr="00243D86" w:rsidRDefault="00F971EE" w:rsidP="00486418">
      <w:pPr>
        <w:rPr>
          <w:b/>
        </w:rPr>
      </w:pPr>
      <w:r w:rsidRPr="001F6466">
        <w:t xml:space="preserve">The </w:t>
      </w:r>
      <w:r>
        <w:t xml:space="preserve">Railway Requirements Class supports those use cases where a designer wishes to exchange the output of the </w:t>
      </w:r>
      <w:r w:rsidR="0021096B">
        <w:t xml:space="preserve">railway </w:t>
      </w:r>
      <w:r>
        <w:t>design with someone who is likely to use if for purposes other than further design. Consequently the Railway Requirements Class covers design output such as 3D rail elements, track geometry including chainage discontinuities, and superelevation (cant).</w:t>
      </w:r>
    </w:p>
    <w:p w14:paraId="31F26654" w14:textId="77777777" w:rsidR="00243D86" w:rsidRPr="00243D86" w:rsidRDefault="00243D86" w:rsidP="00135A3F">
      <w:pPr>
        <w:rPr>
          <w:b/>
        </w:rPr>
      </w:pPr>
      <w:r w:rsidRPr="00243D86">
        <w:rPr>
          <w:b/>
        </w:rPr>
        <w:t>Survey</w:t>
      </w:r>
    </w:p>
    <w:p w14:paraId="453A1FD7" w14:textId="3C05C5FC" w:rsidR="00EF02A6" w:rsidRDefault="00EF02A6" w:rsidP="00EF02A6">
      <w:r>
        <w:t xml:space="preserve">The Survey Requirement Class is the main </w:t>
      </w:r>
      <w:r w:rsidR="009F500A">
        <w:t xml:space="preserve">survey </w:t>
      </w:r>
      <w:r>
        <w:t xml:space="preserve">class and provides a framework for information about observations, processes and their results collected during survey work. The content of this package is similar to the </w:t>
      </w:r>
      <w:r w:rsidR="0021096B">
        <w:t xml:space="preserve">OGC </w:t>
      </w:r>
      <w:r>
        <w:t>Sensor Model Language (SensorML). The main reason not to use th</w:t>
      </w:r>
      <w:r w:rsidR="0021096B">
        <w:t>e SensorML</w:t>
      </w:r>
      <w:r>
        <w:t xml:space="preserve"> standard for this topic </w:t>
      </w:r>
      <w:r w:rsidR="0021096B">
        <w:t>is to allow the</w:t>
      </w:r>
      <w:r>
        <w:t xml:space="preserve"> observation and processes structured in compact way similar to the LandXML format. </w:t>
      </w:r>
      <w:r w:rsidR="0021096B">
        <w:t>Due to</w:t>
      </w:r>
      <w:r>
        <w:t xml:space="preserve"> the high number of classes the Survey Package was split into different parts, Equipment, Observations and SurveyResults.</w:t>
      </w:r>
    </w:p>
    <w:p w14:paraId="0A94673E" w14:textId="77777777" w:rsidR="00EF02A6" w:rsidRPr="00243D86" w:rsidRDefault="00EF02A6" w:rsidP="00EF02A6">
      <w:pPr>
        <w:rPr>
          <w:b/>
        </w:rPr>
      </w:pPr>
      <w:r w:rsidRPr="00243D86">
        <w:rPr>
          <w:b/>
        </w:rPr>
        <w:t>Equipment</w:t>
      </w:r>
    </w:p>
    <w:p w14:paraId="7A49773B" w14:textId="77777777" w:rsidR="00EF02A6" w:rsidRDefault="00EF02A6" w:rsidP="00EF02A6">
      <w:r>
        <w:t>In the Equipment Requirement Class all information about the processes and the sensors are available that had been used for the determination of the observation.</w:t>
      </w:r>
    </w:p>
    <w:p w14:paraId="6F701E19" w14:textId="77777777" w:rsidR="00EF02A6" w:rsidRPr="00D4631B" w:rsidRDefault="00EF02A6" w:rsidP="00EF02A6">
      <w:pPr>
        <w:rPr>
          <w:b/>
        </w:rPr>
      </w:pPr>
      <w:r w:rsidRPr="00D4631B">
        <w:rPr>
          <w:b/>
        </w:rPr>
        <w:t>Observations</w:t>
      </w:r>
    </w:p>
    <w:p w14:paraId="3B3F951A" w14:textId="77777777" w:rsidR="00EF02A6" w:rsidRDefault="00EF02A6" w:rsidP="00EF02A6">
      <w:r>
        <w:t xml:space="preserve">Observations Requirement Class is the package containing all information about the raw observations and the measurements observed during a survey work. The raw observations are needed to enable a later reprocessing or reporting the resulting property of the observed feature of interest. </w:t>
      </w:r>
    </w:p>
    <w:p w14:paraId="1147CF34" w14:textId="77777777" w:rsidR="00EF02A6" w:rsidRPr="00243D86" w:rsidRDefault="00EF02A6" w:rsidP="00EF02A6">
      <w:pPr>
        <w:rPr>
          <w:b/>
        </w:rPr>
      </w:pPr>
      <w:r w:rsidRPr="00243D86">
        <w:rPr>
          <w:b/>
        </w:rPr>
        <w:t>Survey Results</w:t>
      </w:r>
    </w:p>
    <w:p w14:paraId="0AE4BFAE" w14:textId="63E67853" w:rsidR="00EF02A6" w:rsidRDefault="00EF02A6" w:rsidP="00EF02A6">
      <w:r>
        <w:t xml:space="preserve">The SurveyResults Requirement Class contains the observed property of a feature of interest. </w:t>
      </w:r>
      <w:r w:rsidR="009F500A">
        <w:t xml:space="preserve"> </w:t>
      </w:r>
      <w:r w:rsidR="0021096B">
        <w:t>U</w:t>
      </w:r>
      <w:r>
        <w:t>sing sampling features from the Observation &amp; Measurements (O&amp;M) standard</w:t>
      </w:r>
      <w:r w:rsidR="0021096B">
        <w:t>,</w:t>
      </w:r>
      <w:r>
        <w:t xml:space="preserve"> the dependencies between the observation acts and the results are realized.</w:t>
      </w:r>
    </w:p>
    <w:p w14:paraId="427CAFB9" w14:textId="3B5D2A47" w:rsidR="00243D86" w:rsidRPr="00243D86" w:rsidRDefault="00D4631B" w:rsidP="00135A3F">
      <w:pPr>
        <w:rPr>
          <w:b/>
        </w:rPr>
      </w:pPr>
      <w:r>
        <w:rPr>
          <w:b/>
        </w:rPr>
        <w:lastRenderedPageBreak/>
        <w:t>LandFeature</w:t>
      </w:r>
    </w:p>
    <w:p w14:paraId="05718844" w14:textId="06D54EC2" w:rsidR="005B0FD9" w:rsidRDefault="005B0FD9" w:rsidP="005B0FD9">
      <w:r>
        <w:t>Features of the land, such as naturally occurring water features and vegetation are specified in the LandFeature Requirements Class as land features.  Also included are models of the land surface and subsurface layers.  Improvements to the land such as the construction of an embankment or the planting of landscape material are considered to be part of Site Facilities.</w:t>
      </w:r>
    </w:p>
    <w:p w14:paraId="50E469F6" w14:textId="4BCED1A4" w:rsidR="00243D86" w:rsidRDefault="00243D86" w:rsidP="00135A3F">
      <w:pPr>
        <w:rPr>
          <w:b/>
        </w:rPr>
      </w:pPr>
      <w:r w:rsidRPr="00243D86">
        <w:rPr>
          <w:b/>
        </w:rPr>
        <w:t>Land</w:t>
      </w:r>
      <w:r w:rsidR="008B2E16">
        <w:rPr>
          <w:b/>
        </w:rPr>
        <w:t>Division</w:t>
      </w:r>
    </w:p>
    <w:p w14:paraId="35F46EC7" w14:textId="62053462" w:rsidR="00A7486D" w:rsidRPr="00243D86" w:rsidRDefault="005B0FD9" w:rsidP="00135A3F">
      <w:pPr>
        <w:rPr>
          <w:b/>
        </w:rPr>
      </w:pPr>
      <w:r>
        <w:t>Land can be divided up into land divisions.  These can either be public (</w:t>
      </w:r>
      <w:r w:rsidRPr="00131E87">
        <w:rPr>
          <w:lang w:eastAsia="en-GB"/>
        </w:rPr>
        <w:t>political, judicial, or</w:t>
      </w:r>
      <w:r>
        <w:rPr>
          <w:lang w:eastAsia="en-GB"/>
        </w:rPr>
        <w:t xml:space="preserve"> executive</w:t>
      </w:r>
      <w:r>
        <w:t xml:space="preserve">) or private in nature.  The former are </w:t>
      </w:r>
      <w:r w:rsidR="00F971EE">
        <w:t>a</w:t>
      </w:r>
      <w:r>
        <w:t>dministrative</w:t>
      </w:r>
      <w:r w:rsidR="00F971EE">
        <w:t xml:space="preserve"> d</w:t>
      </w:r>
      <w:r>
        <w:t xml:space="preserve">ivisions and the latter are </w:t>
      </w:r>
      <w:r w:rsidR="00F971EE">
        <w:t>i</w:t>
      </w:r>
      <w:r>
        <w:t>nterests</w:t>
      </w:r>
      <w:r w:rsidR="00F971EE">
        <w:t xml:space="preserve"> i</w:t>
      </w:r>
      <w:r>
        <w:t>n</w:t>
      </w:r>
      <w:r w:rsidR="00F971EE">
        <w:t xml:space="preserve"> l</w:t>
      </w:r>
      <w:r>
        <w:t>and.  Both of these are specified in the LandDivision Requirements Class</w:t>
      </w:r>
      <w:r w:rsidR="00F971EE">
        <w:t>,</w:t>
      </w:r>
      <w:r>
        <w:t xml:space="preserve"> though </w:t>
      </w:r>
      <w:r w:rsidR="00F971EE">
        <w:t>c</w:t>
      </w:r>
      <w:r>
        <w:t xml:space="preserve">ondominium </w:t>
      </w:r>
      <w:r w:rsidR="00F971EE">
        <w:t>interests in land are specified in a separate, Condominium Requirements Class.</w:t>
      </w:r>
    </w:p>
    <w:p w14:paraId="3ACFE3E2" w14:textId="770D6B95" w:rsidR="00A7486D" w:rsidRPr="00243D86" w:rsidRDefault="00A7486D" w:rsidP="00A7486D">
      <w:pPr>
        <w:rPr>
          <w:b/>
        </w:rPr>
      </w:pPr>
      <w:r>
        <w:rPr>
          <w:b/>
        </w:rPr>
        <w:t>Condominium</w:t>
      </w:r>
    </w:p>
    <w:p w14:paraId="67ADF0F3" w14:textId="65B5204D" w:rsidR="00F971EE" w:rsidRDefault="00F971EE" w:rsidP="00F971EE">
      <w:pPr>
        <w:pStyle w:val="Definition"/>
      </w:pPr>
      <w:r>
        <w:t xml:space="preserve">A condominium denotes </w:t>
      </w:r>
      <w:r w:rsidRPr="00BF0698">
        <w:t>concurrent ownership of real property that has been divided into private and common portions</w:t>
      </w:r>
      <w:r>
        <w:t>.  The Condominium Requirements Class includes information about condominium units, buildings and schemes.</w:t>
      </w:r>
    </w:p>
    <w:p w14:paraId="54662DBE" w14:textId="77777777" w:rsidR="00A7486D" w:rsidRDefault="00A7486D" w:rsidP="00A7486D"/>
    <w:p w14:paraId="65C1E68B" w14:textId="77777777" w:rsidR="009009A3" w:rsidRDefault="009009A3" w:rsidP="00135A3F"/>
    <w:p w14:paraId="5AB65D14" w14:textId="77777777" w:rsidR="000E6732" w:rsidRPr="002A3F25" w:rsidRDefault="000E6732" w:rsidP="00135A3F"/>
    <w:p w14:paraId="211DA867" w14:textId="77777777" w:rsidR="00135A3F" w:rsidRDefault="00135A3F" w:rsidP="00CA65F6"/>
    <w:p w14:paraId="55CB4A75" w14:textId="77777777" w:rsidR="000E6732" w:rsidRDefault="000E6732" w:rsidP="00CA65F6"/>
    <w:p w14:paraId="72F43CB3" w14:textId="77777777" w:rsidR="000E6732" w:rsidRDefault="000E6732" w:rsidP="00CA65F6"/>
    <w:p w14:paraId="1EC982D6" w14:textId="77777777" w:rsidR="000E6732" w:rsidRDefault="000E6732" w:rsidP="00CA65F6"/>
    <w:p w14:paraId="33ACFD1F" w14:textId="77777777" w:rsidR="000E6732" w:rsidRDefault="000E6732" w:rsidP="00CA65F6"/>
    <w:p w14:paraId="0E775CA4" w14:textId="59DD7A3B" w:rsidR="00E71A8C" w:rsidRDefault="0046097C" w:rsidP="008B2E16">
      <w:pPr>
        <w:jc w:val="center"/>
        <w:rPr>
          <w:noProof/>
        </w:rPr>
      </w:pPr>
      <w:r w:rsidRPr="0046097C">
        <w:rPr>
          <w:noProof/>
        </w:rPr>
        <w:lastRenderedPageBreak/>
        <w:drawing>
          <wp:inline distT="0" distB="0" distL="0" distR="0" wp14:anchorId="1D64894F" wp14:editId="1D7D96B7">
            <wp:extent cx="5486400" cy="664757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647575"/>
                    </a:xfrm>
                    <a:prstGeom prst="rect">
                      <a:avLst/>
                    </a:prstGeom>
                    <a:noFill/>
                    <a:ln>
                      <a:noFill/>
                    </a:ln>
                  </pic:spPr>
                </pic:pic>
              </a:graphicData>
            </a:graphic>
          </wp:inline>
        </w:drawing>
      </w:r>
    </w:p>
    <w:p w14:paraId="1429B2E8" w14:textId="77777777" w:rsidR="000E6732" w:rsidRPr="007F4CBA" w:rsidRDefault="001F7A41" w:rsidP="001F7A41">
      <w:pPr>
        <w:pStyle w:val="Caption"/>
        <w:jc w:val="center"/>
        <w:rPr>
          <w:color w:val="auto"/>
          <w:sz w:val="24"/>
          <w:szCs w:val="24"/>
        </w:rPr>
      </w:pPr>
      <w:bookmarkStart w:id="29" w:name="_Ref417916644"/>
      <w:bookmarkStart w:id="30" w:name="_Toc437967140"/>
      <w:r w:rsidRPr="007F4CBA">
        <w:rPr>
          <w:color w:val="auto"/>
          <w:sz w:val="24"/>
          <w:szCs w:val="24"/>
        </w:rPr>
        <w:t xml:space="preserve">Figure </w:t>
      </w:r>
      <w:r w:rsidRPr="007F4CBA">
        <w:rPr>
          <w:color w:val="auto"/>
          <w:sz w:val="24"/>
          <w:szCs w:val="24"/>
        </w:rPr>
        <w:fldChar w:fldCharType="begin"/>
      </w:r>
      <w:r w:rsidRPr="007F4CBA">
        <w:rPr>
          <w:color w:val="auto"/>
          <w:sz w:val="24"/>
          <w:szCs w:val="24"/>
        </w:rPr>
        <w:instrText xml:space="preserve"> SEQ Figure \* ARABIC </w:instrText>
      </w:r>
      <w:r w:rsidRPr="007F4CBA">
        <w:rPr>
          <w:color w:val="auto"/>
          <w:sz w:val="24"/>
          <w:szCs w:val="24"/>
        </w:rPr>
        <w:fldChar w:fldCharType="separate"/>
      </w:r>
      <w:r w:rsidR="008A6692">
        <w:rPr>
          <w:noProof/>
          <w:color w:val="auto"/>
          <w:sz w:val="24"/>
          <w:szCs w:val="24"/>
        </w:rPr>
        <w:t>1</w:t>
      </w:r>
      <w:r w:rsidRPr="007F4CBA">
        <w:rPr>
          <w:color w:val="auto"/>
          <w:sz w:val="24"/>
          <w:szCs w:val="24"/>
        </w:rPr>
        <w:fldChar w:fldCharType="end"/>
      </w:r>
      <w:bookmarkEnd w:id="29"/>
      <w:r w:rsidR="0074517F" w:rsidRPr="007F4CBA">
        <w:rPr>
          <w:color w:val="auto"/>
          <w:sz w:val="24"/>
          <w:szCs w:val="24"/>
        </w:rPr>
        <w:t xml:space="preserve">. </w:t>
      </w:r>
      <w:r w:rsidRPr="007F4CBA">
        <w:rPr>
          <w:color w:val="auto"/>
          <w:sz w:val="24"/>
          <w:szCs w:val="24"/>
        </w:rPr>
        <w:t xml:space="preserve"> Requirements Classes as UML Packages</w:t>
      </w:r>
      <w:r w:rsidR="00E83B16">
        <w:rPr>
          <w:color w:val="auto"/>
          <w:sz w:val="24"/>
          <w:szCs w:val="24"/>
        </w:rPr>
        <w:t xml:space="preserve"> with their dependencies</w:t>
      </w:r>
      <w:bookmarkEnd w:id="30"/>
    </w:p>
    <w:p w14:paraId="0FEB3978" w14:textId="77777777" w:rsidR="00486418" w:rsidRDefault="000E6732" w:rsidP="00486418">
      <w:r>
        <w:br w:type="page"/>
      </w:r>
      <w:r w:rsidR="00486418">
        <w:lastRenderedPageBreak/>
        <w:fldChar w:fldCharType="begin"/>
      </w:r>
      <w:r w:rsidR="00486418">
        <w:instrText xml:space="preserve"> REF _Ref417916644 \h </w:instrText>
      </w:r>
      <w:r w:rsidR="00486418">
        <w:fldChar w:fldCharType="separate"/>
      </w:r>
      <w:r w:rsidR="008A6692" w:rsidRPr="007F4CBA">
        <w:t xml:space="preserve">Figure </w:t>
      </w:r>
      <w:r w:rsidR="008A6692">
        <w:rPr>
          <w:noProof/>
        </w:rPr>
        <w:t>1</w:t>
      </w:r>
      <w:r w:rsidR="00486418">
        <w:fldChar w:fldCharType="end"/>
      </w:r>
      <w:r w:rsidR="00486418">
        <w:t xml:space="preserve"> also shows (external) OGC and ISO standards as Packages on which Requirements Classes in this Standard depend.  Below is a brief summary of the function of each of these Standards.</w:t>
      </w:r>
    </w:p>
    <w:p w14:paraId="41BB5A1D" w14:textId="77777777" w:rsidR="00486418" w:rsidRPr="004216A4" w:rsidRDefault="00486418" w:rsidP="00486418">
      <w:pPr>
        <w:rPr>
          <w:b/>
        </w:rPr>
      </w:pPr>
      <w:r w:rsidRPr="004216A4">
        <w:rPr>
          <w:b/>
        </w:rPr>
        <w:t>OGC-ASTopic1-FeatureGeometry</w:t>
      </w:r>
    </w:p>
    <w:p w14:paraId="4B7CDBAF" w14:textId="0429F5FF" w:rsidR="00486418" w:rsidRDefault="00AB4889" w:rsidP="00486418">
      <w:r>
        <w:t>Provides most of the geometry types (e.g., Point, LineString, Polygon) used in this Standard.</w:t>
      </w:r>
    </w:p>
    <w:p w14:paraId="6744A8A2" w14:textId="77777777" w:rsidR="0046097C" w:rsidRPr="004216A4" w:rsidRDefault="0046097C" w:rsidP="0046097C">
      <w:pPr>
        <w:rPr>
          <w:b/>
        </w:rPr>
      </w:pPr>
      <w:r>
        <w:rPr>
          <w:b/>
        </w:rPr>
        <w:t>OGC-ASTopic2 -</w:t>
      </w:r>
      <w:r w:rsidRPr="00957702">
        <w:t xml:space="preserve"> </w:t>
      </w:r>
      <w:r w:rsidRPr="00957702">
        <w:rPr>
          <w:b/>
        </w:rPr>
        <w:t>SpatialReferencingByCoordinates</w:t>
      </w:r>
      <w:r>
        <w:rPr>
          <w:b/>
        </w:rPr>
        <w:t xml:space="preserve"> </w:t>
      </w:r>
    </w:p>
    <w:p w14:paraId="500646D0" w14:textId="77777777" w:rsidR="0046097C" w:rsidRDefault="0046097C" w:rsidP="0046097C">
      <w:r>
        <w:t xml:space="preserve">Defines </w:t>
      </w:r>
      <w:r w:rsidRPr="00957702">
        <w:t>Coordinate</w:t>
      </w:r>
      <w:r>
        <w:t xml:space="preserve"> </w:t>
      </w:r>
      <w:r w:rsidRPr="00957702">
        <w:t>Reference</w:t>
      </w:r>
      <w:r>
        <w:t xml:space="preserve"> </w:t>
      </w:r>
      <w:r w:rsidRPr="00957702">
        <w:t>Systems</w:t>
      </w:r>
      <w:r>
        <w:t>.</w:t>
      </w:r>
    </w:p>
    <w:p w14:paraId="1004978D" w14:textId="77777777" w:rsidR="00486418" w:rsidRPr="004216A4" w:rsidRDefault="00486418" w:rsidP="00486418">
      <w:pPr>
        <w:rPr>
          <w:b/>
        </w:rPr>
      </w:pPr>
      <w:r w:rsidRPr="004216A4">
        <w:rPr>
          <w:b/>
        </w:rPr>
        <w:t>OGC-ASTopic19-LinearReferencing</w:t>
      </w:r>
    </w:p>
    <w:p w14:paraId="1B36C0EF" w14:textId="6C3188A4" w:rsidR="00486418" w:rsidRDefault="00AB4889" w:rsidP="00486418">
      <w:r>
        <w:t>Defines the linear referencing concepts (e.g., linear element, distance along, Linear Referencing Methods) used for linearly referenced locations in this Standard.</w:t>
      </w:r>
    </w:p>
    <w:p w14:paraId="22E62555" w14:textId="77777777" w:rsidR="006066C6" w:rsidRPr="006066C6" w:rsidRDefault="006066C6" w:rsidP="006066C6">
      <w:pPr>
        <w:rPr>
          <w:b/>
        </w:rPr>
      </w:pPr>
      <w:r w:rsidRPr="006066C6">
        <w:rPr>
          <w:b/>
        </w:rPr>
        <w:t>OGC-ASTopic20-ObservationsAndMeasurement</w:t>
      </w:r>
    </w:p>
    <w:p w14:paraId="7232F5E2" w14:textId="001970AC" w:rsidR="006066C6" w:rsidRPr="006066C6" w:rsidRDefault="006066C6" w:rsidP="006066C6">
      <w:r w:rsidRPr="006066C6">
        <w:t>Defines a concept</w:t>
      </w:r>
      <w:r>
        <w:t>u</w:t>
      </w:r>
      <w:r w:rsidRPr="006066C6">
        <w:t>al schema for observations, and for features involved in sampling when making observation.</w:t>
      </w:r>
    </w:p>
    <w:p w14:paraId="4E7199E1" w14:textId="77777777" w:rsidR="0046097C" w:rsidRDefault="0046097C" w:rsidP="0046097C">
      <w:pPr>
        <w:rPr>
          <w:b/>
        </w:rPr>
      </w:pPr>
      <w:r w:rsidRPr="004216A4">
        <w:rPr>
          <w:b/>
        </w:rPr>
        <w:t>ISO-19103-CoreDataTypes</w:t>
      </w:r>
    </w:p>
    <w:p w14:paraId="77293290" w14:textId="77777777" w:rsidR="0046097C" w:rsidRPr="00AB4889" w:rsidRDefault="0046097C" w:rsidP="0046097C">
      <w:r w:rsidRPr="00AB4889">
        <w:t xml:space="preserve">Provides the </w:t>
      </w:r>
      <w:r>
        <w:t>core data types (e.g., CharacterString, Date, Boolean) used in this Standard.</w:t>
      </w:r>
    </w:p>
    <w:p w14:paraId="0285B8C0" w14:textId="77777777" w:rsidR="0046097C" w:rsidRPr="004216A4" w:rsidRDefault="0046097C" w:rsidP="0046097C">
      <w:pPr>
        <w:rPr>
          <w:b/>
        </w:rPr>
      </w:pPr>
      <w:r>
        <w:rPr>
          <w:b/>
        </w:rPr>
        <w:t>ISO-19109-ApplicationSchema</w:t>
      </w:r>
    </w:p>
    <w:p w14:paraId="5F0D49BB" w14:textId="77777777" w:rsidR="0046097C" w:rsidRDefault="0046097C" w:rsidP="0046097C">
      <w:r>
        <w:t>Defines the General Feature Model upon which this Standard is based.</w:t>
      </w:r>
    </w:p>
    <w:p w14:paraId="1BD27CAE" w14:textId="77777777" w:rsidR="0046097C" w:rsidRPr="006066C6" w:rsidRDefault="0046097C" w:rsidP="0046097C">
      <w:pPr>
        <w:rPr>
          <w:b/>
        </w:rPr>
      </w:pPr>
      <w:r w:rsidRPr="006066C6">
        <w:rPr>
          <w:b/>
        </w:rPr>
        <w:t>ISO-19115-Metadata</w:t>
      </w:r>
    </w:p>
    <w:p w14:paraId="7505DF59" w14:textId="77777777" w:rsidR="0046097C" w:rsidRPr="004216A4" w:rsidRDefault="0046097C" w:rsidP="0046097C">
      <w:r w:rsidRPr="006066C6">
        <w:t>Identifies the metadata to describe digital geographic data.</w:t>
      </w:r>
    </w:p>
    <w:p w14:paraId="280FCE4C" w14:textId="77777777" w:rsidR="006066C6" w:rsidRPr="006066C6" w:rsidRDefault="006066C6" w:rsidP="006066C6">
      <w:pPr>
        <w:rPr>
          <w:b/>
        </w:rPr>
      </w:pPr>
      <w:r w:rsidRPr="006066C6">
        <w:rPr>
          <w:b/>
        </w:rPr>
        <w:t>ISO-19130-Imagery sensor models for geopositioning</w:t>
      </w:r>
    </w:p>
    <w:p w14:paraId="016A025E" w14:textId="17DC2A4A" w:rsidR="006066C6" w:rsidRPr="006066C6" w:rsidRDefault="006066C6" w:rsidP="006066C6">
      <w:r w:rsidRPr="006066C6">
        <w:t>Identifies the information required to determine the relationship between the position of a remotely sensed pixel in image coordinates and its geoposition.</w:t>
      </w:r>
    </w:p>
    <w:p w14:paraId="55F888F9" w14:textId="77777777" w:rsidR="00D67D57" w:rsidRDefault="00D67D57" w:rsidP="00D67D57"/>
    <w:p w14:paraId="1EC13205" w14:textId="77777777" w:rsidR="000E6732" w:rsidRDefault="000E6732">
      <w:pPr>
        <w:spacing w:after="0"/>
        <w:rPr>
          <w:rFonts w:cs="Arial"/>
          <w:b/>
          <w:bCs/>
          <w:iCs/>
          <w:szCs w:val="28"/>
        </w:rPr>
      </w:pPr>
    </w:p>
    <w:p w14:paraId="3C4BCA45" w14:textId="77777777" w:rsidR="00486418" w:rsidRDefault="00486418">
      <w:pPr>
        <w:spacing w:after="0"/>
        <w:rPr>
          <w:rFonts w:cs="Arial"/>
          <w:b/>
          <w:bCs/>
          <w:iCs/>
          <w:szCs w:val="28"/>
        </w:rPr>
      </w:pPr>
      <w:r>
        <w:br w:type="page"/>
      </w:r>
    </w:p>
    <w:p w14:paraId="74A8A515" w14:textId="1E9459F5" w:rsidR="009A7B37" w:rsidRDefault="00A30289">
      <w:pPr>
        <w:pStyle w:val="Heading2"/>
      </w:pPr>
      <w:bookmarkStart w:id="31" w:name="_Ref434225947"/>
      <w:bookmarkStart w:id="32" w:name="_Toc439933469"/>
      <w:r>
        <w:lastRenderedPageBreak/>
        <w:t xml:space="preserve">Core </w:t>
      </w:r>
      <w:r w:rsidR="009A7B37">
        <w:t>Requirement</w:t>
      </w:r>
      <w:r w:rsidR="000E6732">
        <w:t>s</w:t>
      </w:r>
      <w:r w:rsidR="009A7B37">
        <w:t xml:space="preserve"> Class</w:t>
      </w:r>
      <w:r w:rsidR="000E6732">
        <w:t>:</w:t>
      </w:r>
      <w:r w:rsidR="009A7B37">
        <w:t xml:space="preserve"> </w:t>
      </w:r>
      <w:r w:rsidR="000E6732">
        <w:t>LandInfra</w:t>
      </w:r>
      <w:bookmarkEnd w:id="31"/>
      <w:bookmarkEnd w:id="32"/>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9A7B37" w14:paraId="08E8708B" w14:textId="77777777">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4D20A79" w14:textId="77777777" w:rsidR="009A7B37" w:rsidRDefault="00A30289">
            <w:pPr>
              <w:keepNext/>
              <w:spacing w:before="100" w:beforeAutospacing="1" w:after="100" w:afterAutospacing="1" w:line="230" w:lineRule="atLeast"/>
              <w:jc w:val="both"/>
              <w:rPr>
                <w:rFonts w:eastAsia="MS Mincho"/>
                <w:b/>
                <w:sz w:val="22"/>
                <w:lang w:val="en-AU"/>
              </w:rPr>
            </w:pPr>
            <w:r>
              <w:rPr>
                <w:rFonts w:eastAsia="MS Mincho"/>
                <w:b/>
                <w:sz w:val="22"/>
                <w:lang w:val="en-AU"/>
              </w:rPr>
              <w:t xml:space="preserve">Core </w:t>
            </w:r>
            <w:r w:rsidR="009A7B37">
              <w:rPr>
                <w:rFonts w:eastAsia="MS Mincho"/>
                <w:b/>
                <w:sz w:val="22"/>
                <w:lang w:val="en-AU"/>
              </w:rPr>
              <w:t>Requirements Class</w:t>
            </w:r>
          </w:p>
        </w:tc>
      </w:tr>
      <w:tr w:rsidR="009A7B37" w14:paraId="1A0A3816" w14:textId="77777777">
        <w:tc>
          <w:tcPr>
            <w:tcW w:w="8897" w:type="dxa"/>
            <w:gridSpan w:val="2"/>
            <w:tcBorders>
              <w:top w:val="single" w:sz="12" w:space="0" w:color="auto"/>
              <w:left w:val="single" w:sz="12" w:space="0" w:color="auto"/>
              <w:bottom w:val="single" w:sz="12" w:space="0" w:color="auto"/>
              <w:right w:val="single" w:sz="12" w:space="0" w:color="auto"/>
            </w:tcBorders>
          </w:tcPr>
          <w:p w14:paraId="58323AE5" w14:textId="77777777" w:rsidR="009A7B37" w:rsidRDefault="009A7B37" w:rsidP="00623C7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075FD1">
              <w:rPr>
                <w:rFonts w:eastAsia="MS Mincho"/>
                <w:b/>
                <w:color w:val="FF0000"/>
                <w:sz w:val="22"/>
                <w:lang w:val="en-AU"/>
              </w:rPr>
              <w:t>land-i</w:t>
            </w:r>
            <w:r w:rsidR="00623C7F">
              <w:rPr>
                <w:rFonts w:eastAsia="MS Mincho"/>
                <w:b/>
                <w:color w:val="FF0000"/>
                <w:sz w:val="22"/>
                <w:lang w:val="en-AU"/>
              </w:rPr>
              <w:t>nfra</w:t>
            </w:r>
          </w:p>
        </w:tc>
      </w:tr>
      <w:tr w:rsidR="009A7B37" w14:paraId="2BF9FF60" w14:textId="77777777">
        <w:tc>
          <w:tcPr>
            <w:tcW w:w="1526" w:type="dxa"/>
            <w:tcBorders>
              <w:top w:val="single" w:sz="12" w:space="0" w:color="auto"/>
              <w:left w:val="single" w:sz="12" w:space="0" w:color="auto"/>
              <w:bottom w:val="single" w:sz="4" w:space="0" w:color="auto"/>
              <w:right w:val="single" w:sz="4" w:space="0" w:color="auto"/>
            </w:tcBorders>
          </w:tcPr>
          <w:p w14:paraId="1516761E" w14:textId="77777777" w:rsidR="009A7B37" w:rsidRDefault="009A7B37">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19BE1360" w14:textId="77777777" w:rsidR="009A7B37" w:rsidRDefault="00623C7F">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623C7F" w14:paraId="6237F3D5" w14:textId="77777777">
        <w:tc>
          <w:tcPr>
            <w:tcW w:w="1526" w:type="dxa"/>
            <w:tcBorders>
              <w:top w:val="single" w:sz="4" w:space="0" w:color="auto"/>
              <w:left w:val="single" w:sz="12" w:space="0" w:color="auto"/>
              <w:bottom w:val="single" w:sz="4" w:space="0" w:color="auto"/>
              <w:right w:val="single" w:sz="4" w:space="0" w:color="auto"/>
            </w:tcBorders>
          </w:tcPr>
          <w:p w14:paraId="30C6D3E0" w14:textId="77777777" w:rsidR="00623C7F" w:rsidRDefault="00623C7F">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56BB1596" w14:textId="77777777" w:rsidR="00623C7F" w:rsidRDefault="00623C7F">
            <w:pPr>
              <w:spacing w:before="100" w:beforeAutospacing="1" w:after="100" w:afterAutospacing="1" w:line="230" w:lineRule="atLeast"/>
              <w:jc w:val="both"/>
              <w:rPr>
                <w:rFonts w:eastAsia="MS Mincho"/>
                <w:b/>
                <w:color w:val="0000FF"/>
                <w:sz w:val="22"/>
                <w:lang w:val="en-AU"/>
              </w:rPr>
            </w:pPr>
            <w:r w:rsidRPr="00623C7F">
              <w:rPr>
                <w:rFonts w:eastAsia="MS Mincho"/>
              </w:rPr>
              <w:t>LandInfra</w:t>
            </w:r>
          </w:p>
        </w:tc>
      </w:tr>
      <w:tr w:rsidR="009A7B37" w14:paraId="68082A34" w14:textId="77777777">
        <w:tc>
          <w:tcPr>
            <w:tcW w:w="1526" w:type="dxa"/>
            <w:tcBorders>
              <w:top w:val="single" w:sz="4" w:space="0" w:color="auto"/>
              <w:left w:val="single" w:sz="12" w:space="0" w:color="auto"/>
              <w:bottom w:val="single" w:sz="4" w:space="0" w:color="auto"/>
              <w:right w:val="single" w:sz="4" w:space="0" w:color="auto"/>
            </w:tcBorders>
          </w:tcPr>
          <w:p w14:paraId="17921224" w14:textId="77777777" w:rsidR="009A7B37" w:rsidRDefault="009A7B37">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59CEA7CC" w14:textId="77777777" w:rsidR="009A7B37" w:rsidRDefault="00623C7F" w:rsidP="00623C7F">
            <w:pPr>
              <w:spacing w:before="100" w:beforeAutospacing="1" w:after="100" w:afterAutospacing="1" w:line="230" w:lineRule="atLeast"/>
              <w:jc w:val="both"/>
              <w:rPr>
                <w:rFonts w:eastAsia="MS Mincho"/>
                <w:b/>
                <w:color w:val="FF0000"/>
                <w:sz w:val="22"/>
                <w:lang w:val="en-AU"/>
              </w:rPr>
            </w:pPr>
            <w:r>
              <w:rPr>
                <w:rFonts w:eastAsia="MS Mincho"/>
                <w:b/>
                <w:color w:val="0000FF"/>
                <w:sz w:val="22"/>
                <w:lang w:val="en-AU"/>
              </w:rPr>
              <w:t>urn:iso:is:iso:19103:</w:t>
            </w:r>
            <w:r w:rsidR="00ED7EA6">
              <w:rPr>
                <w:rFonts w:eastAsia="MS Mincho"/>
                <w:b/>
                <w:color w:val="0000FF"/>
                <w:sz w:val="22"/>
                <w:lang w:val="en-AU"/>
              </w:rPr>
              <w:t>clause:7</w:t>
            </w:r>
          </w:p>
        </w:tc>
      </w:tr>
      <w:tr w:rsidR="009A7B37" w14:paraId="4E290A75" w14:textId="77777777">
        <w:tc>
          <w:tcPr>
            <w:tcW w:w="1526" w:type="dxa"/>
            <w:tcBorders>
              <w:top w:val="single" w:sz="4" w:space="0" w:color="auto"/>
              <w:left w:val="single" w:sz="12" w:space="0" w:color="auto"/>
              <w:bottom w:val="single" w:sz="4" w:space="0" w:color="auto"/>
              <w:right w:val="single" w:sz="4" w:space="0" w:color="auto"/>
            </w:tcBorders>
          </w:tcPr>
          <w:p w14:paraId="1C47F8B7" w14:textId="77777777" w:rsidR="009A7B37" w:rsidRDefault="009A7B37">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101D4692" w14:textId="77777777" w:rsidR="009A7B37" w:rsidRDefault="00623C7F" w:rsidP="00322164">
            <w:pPr>
              <w:spacing w:before="100" w:beforeAutospacing="1" w:after="100" w:afterAutospacing="1" w:line="230" w:lineRule="atLeast"/>
              <w:jc w:val="both"/>
              <w:rPr>
                <w:rFonts w:eastAsia="MS Mincho"/>
                <w:b/>
                <w:color w:val="0000FF"/>
                <w:sz w:val="22"/>
                <w:lang w:val="en-AU"/>
              </w:rPr>
            </w:pPr>
            <w:r w:rsidRPr="00623C7F">
              <w:rPr>
                <w:rFonts w:eastAsia="MS Mincho"/>
                <w:b/>
                <w:bCs/>
                <w:color w:val="0000FF"/>
                <w:sz w:val="22"/>
              </w:rPr>
              <w:t>http://www.opengis.net/</w:t>
            </w:r>
            <w:r w:rsidR="00322164">
              <w:rPr>
                <w:rFonts w:eastAsia="MS Mincho"/>
                <w:b/>
                <w:bCs/>
                <w:color w:val="0000FF"/>
                <w:sz w:val="22"/>
              </w:rPr>
              <w:t>doc</w:t>
            </w:r>
            <w:r w:rsidRPr="00623C7F">
              <w:rPr>
                <w:rFonts w:eastAsia="MS Mincho"/>
                <w:b/>
                <w:bCs/>
                <w:color w:val="0000FF"/>
                <w:sz w:val="22"/>
              </w:rPr>
              <w:t>/</w:t>
            </w:r>
            <w:r w:rsidR="00322164">
              <w:rPr>
                <w:rFonts w:eastAsia="MS Mincho"/>
                <w:b/>
                <w:bCs/>
                <w:color w:val="0000FF"/>
                <w:sz w:val="22"/>
              </w:rPr>
              <w:t>AS</w:t>
            </w:r>
            <w:r w:rsidRPr="00623C7F">
              <w:rPr>
                <w:rFonts w:eastAsia="MS Mincho"/>
                <w:b/>
                <w:bCs/>
                <w:color w:val="0000FF"/>
                <w:sz w:val="22"/>
              </w:rPr>
              <w:t>/</w:t>
            </w:r>
            <w:r w:rsidR="00322164">
              <w:rPr>
                <w:rFonts w:eastAsia="MS Mincho"/>
                <w:b/>
                <w:bCs/>
                <w:color w:val="0000FF"/>
                <w:sz w:val="22"/>
              </w:rPr>
              <w:t>Topic1</w:t>
            </w:r>
          </w:p>
        </w:tc>
      </w:tr>
      <w:tr w:rsidR="006A5916" w14:paraId="07569DAD" w14:textId="77777777">
        <w:tc>
          <w:tcPr>
            <w:tcW w:w="1526" w:type="dxa"/>
            <w:tcBorders>
              <w:top w:val="single" w:sz="4" w:space="0" w:color="auto"/>
              <w:left w:val="single" w:sz="12" w:space="0" w:color="auto"/>
              <w:bottom w:val="single" w:sz="4" w:space="0" w:color="auto"/>
              <w:right w:val="single" w:sz="4" w:space="0" w:color="auto"/>
            </w:tcBorders>
          </w:tcPr>
          <w:p w14:paraId="178305EB" w14:textId="77777777" w:rsidR="006A5916" w:rsidRDefault="006A5916" w:rsidP="006A5916">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1886D2ED" w14:textId="77777777" w:rsidR="006A5916" w:rsidRDefault="006A5916" w:rsidP="006A5916">
            <w:pPr>
              <w:spacing w:before="100" w:beforeAutospacing="1" w:after="100" w:afterAutospacing="1" w:line="230" w:lineRule="atLeast"/>
              <w:jc w:val="both"/>
              <w:rPr>
                <w:rFonts w:eastAsia="MS Mincho"/>
                <w:b/>
                <w:color w:val="0000FF"/>
                <w:sz w:val="22"/>
                <w:lang w:val="en-AU"/>
              </w:rPr>
            </w:pPr>
            <w:r w:rsidRPr="00623C7F">
              <w:rPr>
                <w:rFonts w:eastAsia="MS Mincho"/>
                <w:b/>
                <w:bCs/>
                <w:color w:val="0000FF"/>
                <w:sz w:val="22"/>
              </w:rPr>
              <w:t>http://www.opengis.net/</w:t>
            </w:r>
            <w:r>
              <w:rPr>
                <w:rFonts w:eastAsia="MS Mincho"/>
                <w:b/>
                <w:bCs/>
                <w:color w:val="0000FF"/>
                <w:sz w:val="22"/>
              </w:rPr>
              <w:t>doc</w:t>
            </w:r>
            <w:r w:rsidRPr="00623C7F">
              <w:rPr>
                <w:rFonts w:eastAsia="MS Mincho"/>
                <w:b/>
                <w:bCs/>
                <w:color w:val="0000FF"/>
                <w:sz w:val="22"/>
              </w:rPr>
              <w:t>/</w:t>
            </w:r>
            <w:r>
              <w:rPr>
                <w:rFonts w:eastAsia="MS Mincho"/>
                <w:b/>
                <w:bCs/>
                <w:color w:val="0000FF"/>
                <w:sz w:val="22"/>
              </w:rPr>
              <w:t>AS</w:t>
            </w:r>
            <w:r w:rsidRPr="00623C7F">
              <w:rPr>
                <w:rFonts w:eastAsia="MS Mincho"/>
                <w:b/>
                <w:bCs/>
                <w:color w:val="0000FF"/>
                <w:sz w:val="22"/>
              </w:rPr>
              <w:t>/</w:t>
            </w:r>
            <w:r>
              <w:rPr>
                <w:rFonts w:eastAsia="MS Mincho"/>
                <w:b/>
                <w:bCs/>
                <w:color w:val="0000FF"/>
                <w:sz w:val="22"/>
              </w:rPr>
              <w:t>Topic19</w:t>
            </w:r>
          </w:p>
        </w:tc>
      </w:tr>
      <w:tr w:rsidR="006A5916" w14:paraId="150B1783" w14:textId="77777777">
        <w:tc>
          <w:tcPr>
            <w:tcW w:w="1526" w:type="dxa"/>
            <w:tcBorders>
              <w:top w:val="single" w:sz="4" w:space="0" w:color="auto"/>
              <w:left w:val="single" w:sz="12" w:space="0" w:color="auto"/>
              <w:bottom w:val="single" w:sz="4" w:space="0" w:color="auto"/>
              <w:right w:val="single" w:sz="4" w:space="0" w:color="auto"/>
            </w:tcBorders>
          </w:tcPr>
          <w:p w14:paraId="20EBA594" w14:textId="77777777" w:rsidR="006A5916" w:rsidRDefault="006A5916" w:rsidP="006A5916">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0B3BED4B" w14:textId="77777777" w:rsidR="006A5916" w:rsidRDefault="006A5916" w:rsidP="006A5916">
            <w:pPr>
              <w:spacing w:before="100" w:beforeAutospacing="1" w:after="100" w:afterAutospacing="1" w:line="230" w:lineRule="atLeast"/>
              <w:jc w:val="both"/>
              <w:rPr>
                <w:rFonts w:eastAsia="MS Mincho"/>
                <w:b/>
                <w:color w:val="FF0000"/>
                <w:sz w:val="22"/>
                <w:lang w:val="en-AU"/>
              </w:rPr>
            </w:pPr>
            <w:r>
              <w:rPr>
                <w:rFonts w:eastAsia="MS Mincho"/>
                <w:b/>
                <w:color w:val="0000FF"/>
                <w:sz w:val="22"/>
                <w:lang w:val="en-AU"/>
              </w:rPr>
              <w:t>urn:iso:is:iso:19109:req:</w:t>
            </w:r>
            <w:r w:rsidRPr="00D934C6">
              <w:rPr>
                <w:rFonts w:eastAsia="MS Mincho"/>
                <w:b/>
                <w:color w:val="0000FF"/>
                <w:sz w:val="22"/>
                <w:lang w:val="en-AU"/>
              </w:rPr>
              <w:t>uml</w:t>
            </w:r>
            <w:r>
              <w:rPr>
                <w:rFonts w:eastAsia="MS Mincho"/>
                <w:b/>
                <w:color w:val="0000FF"/>
                <w:sz w:val="22"/>
                <w:lang w:val="en-AU"/>
              </w:rPr>
              <w:t>:</w:t>
            </w:r>
            <w:r w:rsidRPr="00D934C6">
              <w:rPr>
                <w:rFonts w:eastAsia="MS Mincho"/>
                <w:b/>
                <w:color w:val="0000FF"/>
                <w:sz w:val="22"/>
                <w:lang w:val="en-AU"/>
              </w:rPr>
              <w:t>feature</w:t>
            </w:r>
          </w:p>
        </w:tc>
      </w:tr>
      <w:tr w:rsidR="00151164" w14:paraId="4135341A" w14:textId="77777777">
        <w:tc>
          <w:tcPr>
            <w:tcW w:w="1526" w:type="dxa"/>
            <w:tcBorders>
              <w:top w:val="single" w:sz="4" w:space="0" w:color="auto"/>
              <w:left w:val="single" w:sz="12" w:space="0" w:color="auto"/>
              <w:bottom w:val="single" w:sz="4" w:space="0" w:color="auto"/>
              <w:right w:val="single" w:sz="4" w:space="0" w:color="auto"/>
            </w:tcBorders>
          </w:tcPr>
          <w:p w14:paraId="123C2974" w14:textId="4DDA30CF" w:rsidR="00151164" w:rsidRDefault="00151164" w:rsidP="00151164">
            <w:pPr>
              <w:spacing w:before="100" w:beforeAutospacing="1" w:after="100" w:afterAutospacing="1" w:line="230" w:lineRule="atLeast"/>
              <w:jc w:val="both"/>
              <w:rPr>
                <w:rFonts w:eastAsia="MS Mincho"/>
                <w:lang w:val="en-AU"/>
              </w:rPr>
            </w:pPr>
            <w:r>
              <w:rPr>
                <w:rFonts w:eastAsia="MS Mincho"/>
                <w:lang w:val="en-AU"/>
              </w:rPr>
              <w:t>Dependency</w:t>
            </w:r>
          </w:p>
        </w:tc>
        <w:tc>
          <w:tcPr>
            <w:tcW w:w="7371" w:type="dxa"/>
            <w:tcBorders>
              <w:top w:val="single" w:sz="4" w:space="0" w:color="auto"/>
              <w:left w:val="single" w:sz="4" w:space="0" w:color="auto"/>
              <w:bottom w:val="single" w:sz="4" w:space="0" w:color="auto"/>
              <w:right w:val="single" w:sz="12" w:space="0" w:color="auto"/>
            </w:tcBorders>
          </w:tcPr>
          <w:p w14:paraId="290F0B67" w14:textId="1B310719" w:rsidR="00151164" w:rsidRDefault="0046097C" w:rsidP="00151164">
            <w:pPr>
              <w:spacing w:before="100" w:beforeAutospacing="1" w:after="100" w:afterAutospacing="1" w:line="230" w:lineRule="atLeast"/>
              <w:jc w:val="both"/>
              <w:rPr>
                <w:rFonts w:eastAsia="MS Mincho"/>
                <w:b/>
                <w:color w:val="0000FF"/>
                <w:sz w:val="22"/>
                <w:lang w:val="en-AU"/>
              </w:rPr>
            </w:pPr>
            <w:r w:rsidRPr="00623C7F">
              <w:rPr>
                <w:rFonts w:eastAsia="MS Mincho"/>
                <w:b/>
                <w:bCs/>
                <w:color w:val="0000FF"/>
                <w:sz w:val="22"/>
              </w:rPr>
              <w:t>http://www.opengis.net/</w:t>
            </w:r>
            <w:r>
              <w:rPr>
                <w:rFonts w:eastAsia="MS Mincho"/>
                <w:b/>
                <w:bCs/>
                <w:color w:val="0000FF"/>
                <w:sz w:val="22"/>
              </w:rPr>
              <w:t>doc</w:t>
            </w:r>
            <w:r w:rsidRPr="00623C7F">
              <w:rPr>
                <w:rFonts w:eastAsia="MS Mincho"/>
                <w:b/>
                <w:bCs/>
                <w:color w:val="0000FF"/>
                <w:sz w:val="22"/>
              </w:rPr>
              <w:t>/</w:t>
            </w:r>
            <w:r>
              <w:rPr>
                <w:rFonts w:eastAsia="MS Mincho"/>
                <w:b/>
                <w:bCs/>
                <w:color w:val="0000FF"/>
                <w:sz w:val="22"/>
              </w:rPr>
              <w:t>AS</w:t>
            </w:r>
            <w:r w:rsidRPr="00623C7F">
              <w:rPr>
                <w:rFonts w:eastAsia="MS Mincho"/>
                <w:b/>
                <w:bCs/>
                <w:color w:val="0000FF"/>
                <w:sz w:val="22"/>
              </w:rPr>
              <w:t>/</w:t>
            </w:r>
            <w:r>
              <w:rPr>
                <w:rFonts w:eastAsia="MS Mincho"/>
                <w:b/>
                <w:bCs/>
                <w:color w:val="0000FF"/>
                <w:sz w:val="22"/>
              </w:rPr>
              <w:t>Topic2</w:t>
            </w:r>
          </w:p>
        </w:tc>
      </w:tr>
      <w:tr w:rsidR="00151164" w14:paraId="6D519985" w14:textId="77777777">
        <w:tc>
          <w:tcPr>
            <w:tcW w:w="1526" w:type="dxa"/>
            <w:tcBorders>
              <w:top w:val="single" w:sz="4" w:space="0" w:color="auto"/>
              <w:left w:val="single" w:sz="12" w:space="0" w:color="auto"/>
              <w:bottom w:val="single" w:sz="4" w:space="0" w:color="auto"/>
              <w:right w:val="single" w:sz="4" w:space="0" w:color="auto"/>
            </w:tcBorders>
            <w:shd w:val="clear" w:color="auto" w:fill="BFBFBF"/>
          </w:tcPr>
          <w:p w14:paraId="6591B815" w14:textId="77777777" w:rsidR="00151164" w:rsidRDefault="00151164" w:rsidP="00151164">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224FE003" w14:textId="77777777" w:rsidR="00151164" w:rsidRPr="000729EF" w:rsidRDefault="00151164" w:rsidP="00151164">
            <w:pPr>
              <w:spacing w:before="100" w:beforeAutospacing="1" w:after="100" w:afterAutospacing="1" w:line="230" w:lineRule="atLeast"/>
              <w:jc w:val="both"/>
              <w:rPr>
                <w:rFonts w:eastAsia="MS Mincho"/>
                <w:b/>
                <w:color w:val="FF0000"/>
                <w:sz w:val="22"/>
                <w:lang w:val="en-AU"/>
              </w:rPr>
            </w:pPr>
            <w:bookmarkStart w:id="33" w:name="req_1"/>
            <w:r>
              <w:rPr>
                <w:rFonts w:eastAsia="MS Mincho"/>
                <w:b/>
                <w:color w:val="FF0000"/>
                <w:sz w:val="22"/>
                <w:lang w:val="en-AU"/>
              </w:rPr>
              <w:t>/req/land-infra/dataset</w:t>
            </w:r>
            <w:bookmarkEnd w:id="33"/>
          </w:p>
        </w:tc>
      </w:tr>
      <w:tr w:rsidR="00151164" w14:paraId="21D747AE" w14:textId="77777777">
        <w:tc>
          <w:tcPr>
            <w:tcW w:w="1526" w:type="dxa"/>
            <w:tcBorders>
              <w:top w:val="single" w:sz="4" w:space="0" w:color="auto"/>
              <w:left w:val="single" w:sz="12" w:space="0" w:color="auto"/>
              <w:bottom w:val="single" w:sz="4" w:space="0" w:color="auto"/>
              <w:right w:val="single" w:sz="4" w:space="0" w:color="auto"/>
            </w:tcBorders>
            <w:shd w:val="clear" w:color="auto" w:fill="BFBFBF"/>
          </w:tcPr>
          <w:p w14:paraId="6E7B79A0" w14:textId="77777777" w:rsidR="00151164" w:rsidRDefault="00151164" w:rsidP="00151164">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11F5E823" w14:textId="77777777" w:rsidR="00151164" w:rsidRPr="000E7BC1" w:rsidRDefault="00151164" w:rsidP="00151164">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/req/land-infra/subjects</w:t>
            </w:r>
          </w:p>
        </w:tc>
      </w:tr>
      <w:tr w:rsidR="00151164" w14:paraId="38E30B0E" w14:textId="77777777" w:rsidTr="00042B21">
        <w:tc>
          <w:tcPr>
            <w:tcW w:w="1526" w:type="dxa"/>
            <w:tcBorders>
              <w:top w:val="single" w:sz="4" w:space="0" w:color="auto"/>
              <w:left w:val="single" w:sz="12" w:space="0" w:color="auto"/>
              <w:bottom w:val="single" w:sz="4" w:space="0" w:color="auto"/>
              <w:right w:val="single" w:sz="4" w:space="0" w:color="auto"/>
            </w:tcBorders>
            <w:shd w:val="clear" w:color="auto" w:fill="BFBFBF"/>
          </w:tcPr>
          <w:p w14:paraId="5AE5A431" w14:textId="77777777" w:rsidR="00151164" w:rsidRDefault="00151164" w:rsidP="00151164">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36D8DEAB" w14:textId="77777777" w:rsidR="00151164" w:rsidRPr="000729EF" w:rsidRDefault="00151164" w:rsidP="00151164">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/req/land-infra/classes</w:t>
            </w:r>
          </w:p>
        </w:tc>
      </w:tr>
      <w:tr w:rsidR="00276C2B" w14:paraId="7B07A8CB" w14:textId="77777777" w:rsidTr="00042B21">
        <w:tc>
          <w:tcPr>
            <w:tcW w:w="1526" w:type="dxa"/>
            <w:tcBorders>
              <w:top w:val="single" w:sz="4" w:space="0" w:color="auto"/>
              <w:left w:val="single" w:sz="12" w:space="0" w:color="auto"/>
              <w:bottom w:val="single" w:sz="4" w:space="0" w:color="auto"/>
              <w:right w:val="single" w:sz="4" w:space="0" w:color="auto"/>
            </w:tcBorders>
            <w:shd w:val="clear" w:color="auto" w:fill="BFBFBF"/>
          </w:tcPr>
          <w:p w14:paraId="3A965C59" w14:textId="033D4A87"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35619115" w14:textId="20F257AE"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/req/land-infra/crs</w:t>
            </w:r>
          </w:p>
        </w:tc>
      </w:tr>
      <w:tr w:rsidR="00276C2B" w14:paraId="43903CF9" w14:textId="77777777" w:rsidTr="00042B21">
        <w:tc>
          <w:tcPr>
            <w:tcW w:w="1526" w:type="dxa"/>
            <w:tcBorders>
              <w:top w:val="single" w:sz="4" w:space="0" w:color="auto"/>
              <w:left w:val="single" w:sz="12" w:space="0" w:color="auto"/>
              <w:bottom w:val="single" w:sz="4" w:space="0" w:color="auto"/>
              <w:right w:val="single" w:sz="4" w:space="0" w:color="auto"/>
            </w:tcBorders>
            <w:shd w:val="clear" w:color="auto" w:fill="BFBFBF"/>
          </w:tcPr>
          <w:p w14:paraId="49C13E47" w14:textId="79763955"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157EFBD8" w14:textId="72E9F300"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/req/land-infra/featureID</w:t>
            </w:r>
          </w:p>
        </w:tc>
      </w:tr>
      <w:tr w:rsidR="00276C2B" w14:paraId="49C23C95" w14:textId="77777777" w:rsidTr="00042B21">
        <w:tc>
          <w:tcPr>
            <w:tcW w:w="1526" w:type="dxa"/>
            <w:tcBorders>
              <w:top w:val="single" w:sz="4" w:space="0" w:color="auto"/>
              <w:left w:val="single" w:sz="12" w:space="0" w:color="auto"/>
              <w:bottom w:val="single" w:sz="4" w:space="0" w:color="auto"/>
              <w:right w:val="single" w:sz="4" w:space="0" w:color="auto"/>
            </w:tcBorders>
            <w:shd w:val="clear" w:color="auto" w:fill="BFBFBF"/>
          </w:tcPr>
          <w:p w14:paraId="44186853" w14:textId="77777777"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77671CA1" w14:textId="77777777"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Pr="00075FD1">
              <w:rPr>
                <w:rFonts w:eastAsia="MS Mincho"/>
                <w:b/>
                <w:color w:val="FF0000"/>
                <w:sz w:val="22"/>
                <w:lang w:val="en-AU"/>
              </w:rPr>
              <w:t>land-infra</w:t>
            </w:r>
            <w:r>
              <w:rPr>
                <w:rFonts w:eastAsia="MS Mincho"/>
                <w:b/>
                <w:color w:val="FF0000"/>
                <w:sz w:val="22"/>
                <w:lang w:val="en-AU"/>
              </w:rPr>
              <w:t>/19103</w:t>
            </w:r>
          </w:p>
        </w:tc>
      </w:tr>
      <w:tr w:rsidR="00276C2B" w14:paraId="4FAEA776" w14:textId="77777777" w:rsidTr="001D373E">
        <w:tc>
          <w:tcPr>
            <w:tcW w:w="1526" w:type="dxa"/>
            <w:tcBorders>
              <w:top w:val="single" w:sz="4" w:space="0" w:color="auto"/>
              <w:left w:val="single" w:sz="12" w:space="0" w:color="auto"/>
              <w:bottom w:val="single" w:sz="4" w:space="0" w:color="auto"/>
              <w:right w:val="single" w:sz="4" w:space="0" w:color="auto"/>
            </w:tcBorders>
            <w:shd w:val="clear" w:color="auto" w:fill="BFBFBF"/>
          </w:tcPr>
          <w:p w14:paraId="3B9AEFC7" w14:textId="77777777"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41ED825B" w14:textId="77777777"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Pr="00075FD1">
              <w:rPr>
                <w:rFonts w:eastAsia="MS Mincho"/>
                <w:b/>
                <w:color w:val="FF0000"/>
                <w:sz w:val="22"/>
                <w:lang w:val="en-AU"/>
              </w:rPr>
              <w:t>land-infra</w:t>
            </w:r>
            <w:r>
              <w:rPr>
                <w:rFonts w:eastAsia="MS Mincho"/>
                <w:b/>
                <w:color w:val="FF0000"/>
                <w:sz w:val="22"/>
                <w:lang w:val="en-AU"/>
              </w:rPr>
              <w:t>/topic-1</w:t>
            </w:r>
          </w:p>
        </w:tc>
      </w:tr>
      <w:tr w:rsidR="00276C2B" w14:paraId="43A3F466" w14:textId="77777777" w:rsidTr="001D373E">
        <w:tc>
          <w:tcPr>
            <w:tcW w:w="1526" w:type="dxa"/>
            <w:tcBorders>
              <w:top w:val="single" w:sz="4" w:space="0" w:color="auto"/>
              <w:left w:val="single" w:sz="12" w:space="0" w:color="auto"/>
              <w:bottom w:val="single" w:sz="4" w:space="0" w:color="auto"/>
              <w:right w:val="single" w:sz="4" w:space="0" w:color="auto"/>
            </w:tcBorders>
            <w:shd w:val="clear" w:color="auto" w:fill="BFBFBF"/>
          </w:tcPr>
          <w:p w14:paraId="7A5B41DD" w14:textId="77777777"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19FABFFC" w14:textId="4688880B"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Pr="00075FD1">
              <w:rPr>
                <w:rFonts w:eastAsia="MS Mincho"/>
                <w:b/>
                <w:color w:val="FF0000"/>
                <w:sz w:val="22"/>
                <w:lang w:val="en-AU"/>
              </w:rPr>
              <w:t>land-infra</w:t>
            </w:r>
            <w:r>
              <w:rPr>
                <w:rFonts w:eastAsia="MS Mincho"/>
                <w:b/>
                <w:color w:val="FF0000"/>
                <w:sz w:val="22"/>
                <w:lang w:val="en-AU"/>
              </w:rPr>
              <w:t>/topic-19-core</w:t>
            </w:r>
          </w:p>
        </w:tc>
      </w:tr>
      <w:tr w:rsidR="00276C2B" w14:paraId="6DF03A6D" w14:textId="77777777" w:rsidTr="00F00B51">
        <w:tc>
          <w:tcPr>
            <w:tcW w:w="1526" w:type="dxa"/>
            <w:tcBorders>
              <w:top w:val="single" w:sz="4" w:space="0" w:color="auto"/>
              <w:left w:val="single" w:sz="12" w:space="0" w:color="auto"/>
              <w:bottom w:val="single" w:sz="4" w:space="0" w:color="auto"/>
              <w:right w:val="single" w:sz="4" w:space="0" w:color="auto"/>
            </w:tcBorders>
            <w:shd w:val="clear" w:color="auto" w:fill="BFBFBF"/>
          </w:tcPr>
          <w:p w14:paraId="2FC696B5" w14:textId="77777777"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70906143" w14:textId="6E2C45B3"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Pr="00075FD1">
              <w:rPr>
                <w:rFonts w:eastAsia="MS Mincho"/>
                <w:b/>
                <w:color w:val="FF0000"/>
                <w:sz w:val="22"/>
                <w:lang w:val="en-AU"/>
              </w:rPr>
              <w:t>land-infra</w:t>
            </w:r>
            <w:r>
              <w:rPr>
                <w:rFonts w:eastAsia="MS Mincho"/>
                <w:b/>
                <w:color w:val="FF0000"/>
                <w:sz w:val="22"/>
                <w:lang w:val="en-AU"/>
              </w:rPr>
              <w:t>/topic-19-extensions</w:t>
            </w:r>
          </w:p>
        </w:tc>
      </w:tr>
      <w:tr w:rsidR="00276C2B" w14:paraId="2E957518" w14:textId="77777777" w:rsidTr="0094663F">
        <w:tc>
          <w:tcPr>
            <w:tcW w:w="1526" w:type="dxa"/>
            <w:tcBorders>
              <w:top w:val="single" w:sz="4" w:space="0" w:color="auto"/>
              <w:left w:val="single" w:sz="12" w:space="0" w:color="auto"/>
              <w:bottom w:val="single" w:sz="4" w:space="0" w:color="auto"/>
              <w:right w:val="single" w:sz="4" w:space="0" w:color="auto"/>
            </w:tcBorders>
            <w:shd w:val="clear" w:color="auto" w:fill="BFBFBF"/>
          </w:tcPr>
          <w:p w14:paraId="03E3BC55" w14:textId="77777777" w:rsidR="00276C2B" w:rsidRDefault="00276C2B" w:rsidP="00276C2B">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52BCC319" w14:textId="77777777" w:rsidR="00276C2B" w:rsidRDefault="00276C2B" w:rsidP="00276C2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Pr="00075FD1">
              <w:rPr>
                <w:rFonts w:eastAsia="MS Mincho"/>
                <w:b/>
                <w:color w:val="FF0000"/>
                <w:sz w:val="22"/>
                <w:lang w:val="en-AU"/>
              </w:rPr>
              <w:t>land-infra</w:t>
            </w:r>
            <w:r>
              <w:rPr>
                <w:rFonts w:eastAsia="MS Mincho"/>
                <w:b/>
                <w:color w:val="FF0000"/>
                <w:sz w:val="22"/>
                <w:lang w:val="en-AU"/>
              </w:rPr>
              <w:t>/19109</w:t>
            </w:r>
          </w:p>
        </w:tc>
      </w:tr>
    </w:tbl>
    <w:p w14:paraId="36B9D97C" w14:textId="77777777" w:rsidR="009A7B37" w:rsidRDefault="009A7B37"/>
    <w:p w14:paraId="12D933A1" w14:textId="4D2BD87A" w:rsidR="000E6732" w:rsidRDefault="0046097C" w:rsidP="002B1525">
      <w:pPr>
        <w:jc w:val="center"/>
      </w:pPr>
      <w:r w:rsidRPr="0046097C">
        <w:rPr>
          <w:noProof/>
        </w:rPr>
        <w:lastRenderedPageBreak/>
        <w:drawing>
          <wp:inline distT="0" distB="0" distL="0" distR="0" wp14:anchorId="182C88AE" wp14:editId="0C7DB23F">
            <wp:extent cx="5384800" cy="6896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4800" cy="6896100"/>
                    </a:xfrm>
                    <a:prstGeom prst="rect">
                      <a:avLst/>
                    </a:prstGeom>
                    <a:noFill/>
                    <a:ln>
                      <a:noFill/>
                    </a:ln>
                  </pic:spPr>
                </pic:pic>
              </a:graphicData>
            </a:graphic>
          </wp:inline>
        </w:drawing>
      </w:r>
    </w:p>
    <w:p w14:paraId="319E6934" w14:textId="77777777" w:rsidR="00901258" w:rsidRDefault="0074517F" w:rsidP="0074517F">
      <w:pPr>
        <w:pStyle w:val="Caption"/>
        <w:jc w:val="center"/>
        <w:rPr>
          <w:color w:val="auto"/>
          <w:sz w:val="24"/>
          <w:szCs w:val="24"/>
        </w:rPr>
      </w:pPr>
      <w:bookmarkStart w:id="34" w:name="_Ref417916609"/>
      <w:bookmarkStart w:id="35" w:name="_Toc437967141"/>
      <w:r w:rsidRPr="007F4CBA">
        <w:rPr>
          <w:color w:val="auto"/>
          <w:sz w:val="24"/>
          <w:szCs w:val="24"/>
        </w:rPr>
        <w:t xml:space="preserve">Figure </w:t>
      </w:r>
      <w:r w:rsidRPr="007F4CBA">
        <w:rPr>
          <w:color w:val="auto"/>
          <w:sz w:val="24"/>
          <w:szCs w:val="24"/>
        </w:rPr>
        <w:fldChar w:fldCharType="begin"/>
      </w:r>
      <w:r w:rsidRPr="007F4CBA">
        <w:rPr>
          <w:color w:val="auto"/>
          <w:sz w:val="24"/>
          <w:szCs w:val="24"/>
        </w:rPr>
        <w:instrText xml:space="preserve"> SEQ Figure \* ARABIC </w:instrText>
      </w:r>
      <w:r w:rsidRPr="007F4CBA">
        <w:rPr>
          <w:color w:val="auto"/>
          <w:sz w:val="24"/>
          <w:szCs w:val="24"/>
        </w:rPr>
        <w:fldChar w:fldCharType="separate"/>
      </w:r>
      <w:r w:rsidR="008A6692">
        <w:rPr>
          <w:noProof/>
          <w:color w:val="auto"/>
          <w:sz w:val="24"/>
          <w:szCs w:val="24"/>
        </w:rPr>
        <w:t>2</w:t>
      </w:r>
      <w:r w:rsidRPr="007F4CBA">
        <w:rPr>
          <w:color w:val="auto"/>
          <w:sz w:val="24"/>
          <w:szCs w:val="24"/>
        </w:rPr>
        <w:fldChar w:fldCharType="end"/>
      </w:r>
      <w:bookmarkEnd w:id="34"/>
      <w:r w:rsidRPr="007F4CBA">
        <w:rPr>
          <w:color w:val="auto"/>
          <w:sz w:val="24"/>
          <w:szCs w:val="24"/>
        </w:rPr>
        <w:t>.  LandInfra Core Requirements Class</w:t>
      </w:r>
      <w:bookmarkEnd w:id="35"/>
    </w:p>
    <w:p w14:paraId="2536AED5" w14:textId="19354AE9" w:rsidR="000E7BC1" w:rsidRDefault="000E7BC1" w:rsidP="000E7BC1">
      <w:r>
        <w:t xml:space="preserve">LandInfra is the core requirements class, as shown in </w:t>
      </w:r>
      <w:r>
        <w:fldChar w:fldCharType="begin"/>
      </w:r>
      <w:r>
        <w:instrText xml:space="preserve"> REF _Ref417916609 \h </w:instrText>
      </w:r>
      <w:r>
        <w:fldChar w:fldCharType="separate"/>
      </w:r>
      <w:r w:rsidR="008A6692" w:rsidRPr="007F4CBA">
        <w:t xml:space="preserve">Figure </w:t>
      </w:r>
      <w:r w:rsidR="008A6692">
        <w:rPr>
          <w:noProof/>
        </w:rPr>
        <w:t>2</w:t>
      </w:r>
      <w:r>
        <w:fldChar w:fldCharType="end"/>
      </w:r>
      <w:r>
        <w:t xml:space="preserve">.  The root class, LandInfra, specifies the </w:t>
      </w:r>
      <w:r w:rsidR="00C2716F">
        <w:t>Land and Infrastructure</w:t>
      </w:r>
      <w:r>
        <w:t xml:space="preserve"> dataset.  </w:t>
      </w:r>
    </w:p>
    <w:p w14:paraId="278C6338" w14:textId="77777777" w:rsidR="00FC31B8" w:rsidRDefault="00FC31B8" w:rsidP="000E7BC1"/>
    <w:p w14:paraId="215FCB2F" w14:textId="77777777" w:rsidR="00FC31B8" w:rsidRDefault="00FC31B8" w:rsidP="000E7BC1"/>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0E7BC1" w14:paraId="5E8B37E5" w14:textId="77777777" w:rsidTr="00CF46C8">
        <w:tc>
          <w:tcPr>
            <w:tcW w:w="1526" w:type="dxa"/>
            <w:shd w:val="clear" w:color="auto" w:fill="BFBFBF"/>
          </w:tcPr>
          <w:p w14:paraId="3DDDEB09" w14:textId="77777777" w:rsidR="000E7BC1" w:rsidRDefault="000E7BC1" w:rsidP="00CF46C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058E80F4" w14:textId="77777777" w:rsidR="000E7BC1" w:rsidRDefault="000E7BC1" w:rsidP="00CF46C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/req/land-infra/dataset</w:t>
            </w:r>
          </w:p>
          <w:p w14:paraId="46F5CB76" w14:textId="77777777" w:rsidR="000E7BC1" w:rsidRPr="00332358" w:rsidRDefault="000E7BC1" w:rsidP="00C2716F">
            <w:pPr>
              <w:spacing w:before="100" w:beforeAutospacing="1" w:after="100" w:afterAutospacing="1" w:line="230" w:lineRule="atLeast"/>
              <w:rPr>
                <w:rFonts w:eastAsia="MS Mincho"/>
                <w:lang w:val="en-AU"/>
              </w:rPr>
            </w:pPr>
            <w:r w:rsidRPr="00332358">
              <w:rPr>
                <w:rFonts w:eastAsia="MS Mincho"/>
                <w:lang w:val="en-AU"/>
              </w:rPr>
              <w:t>A</w:t>
            </w:r>
            <w:r>
              <w:rPr>
                <w:rFonts w:eastAsia="MS Mincho"/>
                <w:lang w:val="en-AU"/>
              </w:rPr>
              <w:t xml:space="preserve"> </w:t>
            </w:r>
            <w:r w:rsidR="00C2716F">
              <w:rPr>
                <w:rFonts w:eastAsia="MS Mincho"/>
                <w:lang w:val="en-AU"/>
              </w:rPr>
              <w:t>Land and Infrastructure</w:t>
            </w:r>
            <w:r>
              <w:rPr>
                <w:rFonts w:eastAsia="MS Mincho"/>
                <w:lang w:val="en-AU"/>
              </w:rPr>
              <w:t xml:space="preserve"> encoding shall specify a LandInfra dataset in whatever format that is appropriate to that encoding (e.g., an XML document for a GML encoding).</w:t>
            </w:r>
          </w:p>
        </w:tc>
      </w:tr>
    </w:tbl>
    <w:p w14:paraId="1DEC37B7" w14:textId="77777777" w:rsidR="000E7BC1" w:rsidRDefault="000E7BC1" w:rsidP="000E7BC1"/>
    <w:p w14:paraId="0A223410" w14:textId="5A33D0CD" w:rsidR="000E7BC1" w:rsidRDefault="000E7BC1" w:rsidP="000E7BC1">
      <w:r>
        <w:t xml:space="preserve">The dataset may contain any number of occurrences of each of </w:t>
      </w:r>
      <w:r w:rsidR="0021096B">
        <w:t xml:space="preserve">the </w:t>
      </w:r>
      <w:r>
        <w:t xml:space="preserve">subjects: </w:t>
      </w:r>
      <w:r w:rsidR="00535F13">
        <w:t>f</w:t>
      </w:r>
      <w:r w:rsidR="00535F13" w:rsidRPr="00535F13">
        <w:t xml:space="preserve">acility, </w:t>
      </w:r>
      <w:r w:rsidR="00535F13">
        <w:t>t</w:t>
      </w:r>
      <w:r w:rsidR="00535F13" w:rsidRPr="00535F13">
        <w:t xml:space="preserve">errain, </w:t>
      </w:r>
      <w:r w:rsidR="00535F13">
        <w:t>i</w:t>
      </w:r>
      <w:r w:rsidR="00535F13" w:rsidRPr="00535F13">
        <w:t>nterest</w:t>
      </w:r>
      <w:r w:rsidR="00535F13">
        <w:t xml:space="preserve"> i</w:t>
      </w:r>
      <w:r w:rsidR="00535F13" w:rsidRPr="00535F13">
        <w:t>n</w:t>
      </w:r>
      <w:r w:rsidR="00535F13">
        <w:t xml:space="preserve"> l</w:t>
      </w:r>
      <w:r w:rsidR="00535F13" w:rsidRPr="00535F13">
        <w:t xml:space="preserve">and, </w:t>
      </w:r>
      <w:r w:rsidR="00535F13">
        <w:t>a</w:t>
      </w:r>
      <w:r w:rsidR="00535F13" w:rsidRPr="00535F13">
        <w:t>dministrative</w:t>
      </w:r>
      <w:r w:rsidR="00535F13">
        <w:t xml:space="preserve"> d</w:t>
      </w:r>
      <w:r w:rsidR="00535F13" w:rsidRPr="00535F13">
        <w:t xml:space="preserve">ivision, </w:t>
      </w:r>
      <w:r w:rsidR="00535F13">
        <w:t>d</w:t>
      </w:r>
      <w:r w:rsidR="00535F13" w:rsidRPr="00535F13">
        <w:t xml:space="preserve">ocument, </w:t>
      </w:r>
      <w:r w:rsidR="00535F13">
        <w:t>s</w:t>
      </w:r>
      <w:r w:rsidR="00535F13" w:rsidRPr="00535F13">
        <w:t>urvey</w:t>
      </w:r>
      <w:r w:rsidR="00535F13">
        <w:t xml:space="preserve"> m</w:t>
      </w:r>
      <w:r w:rsidR="00535F13" w:rsidRPr="00535F13">
        <w:t>ark,</w:t>
      </w:r>
      <w:r w:rsidR="00535F13">
        <w:t xml:space="preserve"> and</w:t>
      </w:r>
      <w:r w:rsidR="00535F13" w:rsidRPr="00535F13">
        <w:t xml:space="preserve"> </w:t>
      </w:r>
      <w:r w:rsidR="00535F13">
        <w:t>s</w:t>
      </w:r>
      <w:r w:rsidR="00535F13" w:rsidRPr="00535F13">
        <w:t>urvey</w:t>
      </w:r>
      <w:r>
        <w:t xml:space="preserve">.  </w:t>
      </w:r>
      <w:r w:rsidR="00535F13">
        <w:t>All but document and survey mark are</w:t>
      </w:r>
      <w:r>
        <w:t xml:space="preserve"> addressed by </w:t>
      </w:r>
      <w:r w:rsidR="00535F13">
        <w:t>their</w:t>
      </w:r>
      <w:r>
        <w:t xml:space="preserve"> own requirements class</w:t>
      </w:r>
      <w:r w:rsidR="00535F13">
        <w:t>es</w:t>
      </w:r>
      <w:r>
        <w:t xml:space="preserve">.  </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0E7BC1" w14:paraId="1C9EB855" w14:textId="77777777" w:rsidTr="00CF46C8">
        <w:tc>
          <w:tcPr>
            <w:tcW w:w="1526" w:type="dxa"/>
            <w:shd w:val="clear" w:color="auto" w:fill="BFBFBF"/>
          </w:tcPr>
          <w:p w14:paraId="5D33EF5A" w14:textId="77777777" w:rsidR="000E7BC1" w:rsidRDefault="000E7BC1" w:rsidP="00CF46C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2C72299C" w14:textId="77777777" w:rsidR="000E7BC1" w:rsidRDefault="000E7BC1" w:rsidP="00CF46C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/req/land-infra/subjects</w:t>
            </w:r>
          </w:p>
          <w:p w14:paraId="32B31E50" w14:textId="0F2EDBD8" w:rsidR="000E7BC1" w:rsidRPr="00332358" w:rsidRDefault="000E7BC1" w:rsidP="00D35B05">
            <w:pPr>
              <w:spacing w:before="100" w:beforeAutospacing="1" w:after="100" w:afterAutospacing="1" w:line="230" w:lineRule="atLeast"/>
              <w:rPr>
                <w:rFonts w:eastAsia="MS Mincho"/>
                <w:lang w:val="en-AU"/>
              </w:rPr>
            </w:pPr>
            <w:r w:rsidRPr="000729EF">
              <w:rPr>
                <w:rFonts w:eastAsia="MS Mincho"/>
                <w:lang w:val="en-AU"/>
              </w:rPr>
              <w:t xml:space="preserve">A </w:t>
            </w:r>
            <w:r w:rsidR="00C2716F">
              <w:rPr>
                <w:rFonts w:eastAsia="MS Mincho"/>
                <w:lang w:val="en-AU"/>
              </w:rPr>
              <w:t>Land and Infrastructure</w:t>
            </w:r>
            <w:r w:rsidRPr="000729EF">
              <w:rPr>
                <w:rFonts w:eastAsia="MS Mincho"/>
                <w:lang w:val="en-AU"/>
              </w:rPr>
              <w:t xml:space="preserve"> encoding shall specify which of the LandInfra subjects it supports: Facility, </w:t>
            </w:r>
            <w:r w:rsidR="00D35B05">
              <w:rPr>
                <w:rFonts w:eastAsia="MS Mincho"/>
                <w:lang w:val="en-AU"/>
              </w:rPr>
              <w:t>LandFeature</w:t>
            </w:r>
            <w:r w:rsidRPr="000729EF">
              <w:rPr>
                <w:rFonts w:eastAsia="MS Mincho"/>
                <w:lang w:val="en-AU"/>
              </w:rPr>
              <w:t xml:space="preserve">, </w:t>
            </w:r>
            <w:r w:rsidR="003C4B87">
              <w:rPr>
                <w:rFonts w:eastAsia="MS Mincho"/>
                <w:lang w:val="en-AU"/>
              </w:rPr>
              <w:t xml:space="preserve">LandDivision, Document, SurveyMark, </w:t>
            </w:r>
            <w:r w:rsidR="008B2E16">
              <w:rPr>
                <w:rFonts w:eastAsia="MS Mincho"/>
                <w:lang w:val="en-AU"/>
              </w:rPr>
              <w:t xml:space="preserve">and </w:t>
            </w:r>
            <w:r w:rsidR="003C4B87">
              <w:rPr>
                <w:rFonts w:eastAsia="MS Mincho"/>
                <w:lang w:val="en-AU"/>
              </w:rPr>
              <w:t>S</w:t>
            </w:r>
            <w:r w:rsidRPr="000729EF">
              <w:rPr>
                <w:rFonts w:eastAsia="MS Mincho"/>
                <w:lang w:val="en-AU"/>
              </w:rPr>
              <w:t>urvey.</w:t>
            </w:r>
          </w:p>
        </w:tc>
      </w:tr>
    </w:tbl>
    <w:p w14:paraId="1012637B" w14:textId="77777777" w:rsidR="000E7BC1" w:rsidRDefault="000E7BC1" w:rsidP="000E7BC1"/>
    <w:p w14:paraId="2C7F2DEA" w14:textId="059FED40" w:rsidR="000E7BC1" w:rsidRDefault="000E7BC1" w:rsidP="000E7BC1">
      <w:r>
        <w:t xml:space="preserve">The LandInfra </w:t>
      </w:r>
      <w:r w:rsidR="00535F13">
        <w:t>R</w:t>
      </w:r>
      <w:r>
        <w:t xml:space="preserve">equirements </w:t>
      </w:r>
      <w:r w:rsidR="00535F13">
        <w:t>C</w:t>
      </w:r>
      <w:r>
        <w:t xml:space="preserve">lass contains </w:t>
      </w:r>
      <w:r w:rsidR="00BD3031">
        <w:t>classes (</w:t>
      </w:r>
      <w:r w:rsidR="00A770CD">
        <w:fldChar w:fldCharType="begin"/>
      </w:r>
      <w:r w:rsidR="00A770CD">
        <w:instrText xml:space="preserve"> REF _Ref434398795 \h </w:instrText>
      </w:r>
      <w:r w:rsidR="00A770CD">
        <w:fldChar w:fldCharType="separate"/>
      </w:r>
      <w:r w:rsidR="008A6692" w:rsidRPr="000A6B7F">
        <w:rPr>
          <w:sz w:val="22"/>
          <w:szCs w:val="22"/>
        </w:rPr>
        <w:t xml:space="preserve">Figure </w:t>
      </w:r>
      <w:r w:rsidR="008A6692">
        <w:rPr>
          <w:noProof/>
          <w:sz w:val="22"/>
          <w:szCs w:val="22"/>
        </w:rPr>
        <w:t>3</w:t>
      </w:r>
      <w:r w:rsidR="00A770CD">
        <w:fldChar w:fldCharType="end"/>
      </w:r>
      <w:r w:rsidR="00BD3031">
        <w:t xml:space="preserve">) and </w:t>
      </w:r>
      <w:r>
        <w:t xml:space="preserve">data types </w:t>
      </w:r>
      <w:r w:rsidR="00BD3031">
        <w:t>(</w:t>
      </w:r>
      <w:r w:rsidR="00A770CD">
        <w:fldChar w:fldCharType="begin"/>
      </w:r>
      <w:r w:rsidR="00A770CD">
        <w:instrText xml:space="preserve"> REF _Ref434398600 \h </w:instrText>
      </w:r>
      <w:r w:rsidR="00A770CD">
        <w:fldChar w:fldCharType="separate"/>
      </w:r>
      <w:r w:rsidR="008A6692" w:rsidRPr="00342E55">
        <w:t xml:space="preserve">Figure </w:t>
      </w:r>
      <w:r w:rsidR="008A6692">
        <w:rPr>
          <w:noProof/>
        </w:rPr>
        <w:t>4</w:t>
      </w:r>
      <w:r w:rsidR="00A770CD">
        <w:fldChar w:fldCharType="end"/>
      </w:r>
      <w:r w:rsidR="00BD3031">
        <w:t xml:space="preserve">) </w:t>
      </w:r>
      <w:r>
        <w:t>common across multiple subjects.</w:t>
      </w:r>
    </w:p>
    <w:p w14:paraId="261147BF" w14:textId="77777777" w:rsidR="000E7BC1" w:rsidRDefault="000E7BC1" w:rsidP="000E7BC1"/>
    <w:p w14:paraId="7FFA26C6" w14:textId="77777777" w:rsidR="000E7BC1" w:rsidRDefault="000E7BC1" w:rsidP="000E7BC1"/>
    <w:p w14:paraId="3AAE8991" w14:textId="77777777" w:rsidR="000E7BC1" w:rsidRPr="000E7BC1" w:rsidRDefault="000E7BC1" w:rsidP="000E7BC1"/>
    <w:p w14:paraId="54E06175" w14:textId="77777777" w:rsidR="00E00030" w:rsidRDefault="00E00030" w:rsidP="00E00030">
      <w:pPr>
        <w:pStyle w:val="Heading3"/>
      </w:pPr>
      <w:bookmarkStart w:id="36" w:name="_Toc439933470"/>
      <w:r>
        <w:lastRenderedPageBreak/>
        <w:t xml:space="preserve">LandInfra </w:t>
      </w:r>
      <w:r w:rsidR="00603514">
        <w:t>Requirements Class</w:t>
      </w:r>
      <w:r w:rsidR="00BD7522">
        <w:t xml:space="preserve"> Classes</w:t>
      </w:r>
      <w:bookmarkEnd w:id="36"/>
    </w:p>
    <w:p w14:paraId="3F07A0EB" w14:textId="7622A287" w:rsidR="005768F4" w:rsidRDefault="0046097C" w:rsidP="000A6B7F">
      <w:pPr>
        <w:pStyle w:val="Caption"/>
        <w:jc w:val="center"/>
        <w:rPr>
          <w:i w:val="0"/>
          <w:color w:val="auto"/>
          <w:sz w:val="22"/>
          <w:szCs w:val="22"/>
        </w:rPr>
      </w:pPr>
      <w:r w:rsidRPr="0046097C">
        <w:rPr>
          <w:i w:val="0"/>
          <w:noProof/>
          <w:color w:val="auto"/>
          <w:sz w:val="22"/>
          <w:szCs w:val="22"/>
        </w:rPr>
        <w:drawing>
          <wp:inline distT="0" distB="0" distL="0" distR="0" wp14:anchorId="0899957A" wp14:editId="2656DFFB">
            <wp:extent cx="5486400" cy="656849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568493"/>
                    </a:xfrm>
                    <a:prstGeom prst="rect">
                      <a:avLst/>
                    </a:prstGeom>
                    <a:noFill/>
                    <a:ln>
                      <a:noFill/>
                    </a:ln>
                  </pic:spPr>
                </pic:pic>
              </a:graphicData>
            </a:graphic>
          </wp:inline>
        </w:drawing>
      </w:r>
    </w:p>
    <w:p w14:paraId="22B521ED" w14:textId="77777777" w:rsidR="000A6B7F" w:rsidRDefault="000A6B7F" w:rsidP="000A6B7F">
      <w:pPr>
        <w:pStyle w:val="Caption"/>
        <w:jc w:val="center"/>
        <w:rPr>
          <w:color w:val="auto"/>
          <w:sz w:val="22"/>
          <w:szCs w:val="22"/>
        </w:rPr>
      </w:pPr>
      <w:bookmarkStart w:id="37" w:name="_Ref434398795"/>
      <w:bookmarkStart w:id="38" w:name="_Toc437967142"/>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3</w:t>
      </w:r>
      <w:r w:rsidRPr="000A6B7F">
        <w:rPr>
          <w:color w:val="auto"/>
          <w:sz w:val="22"/>
          <w:szCs w:val="22"/>
        </w:rPr>
        <w:fldChar w:fldCharType="end"/>
      </w:r>
      <w:bookmarkEnd w:id="37"/>
      <w:r w:rsidRPr="000A6B7F">
        <w:rPr>
          <w:color w:val="auto"/>
          <w:sz w:val="22"/>
          <w:szCs w:val="22"/>
        </w:rPr>
        <w:t>.  LandInfra Requirements Class Classes</w:t>
      </w:r>
      <w:bookmarkEnd w:id="38"/>
    </w:p>
    <w:p w14:paraId="19E350AD" w14:textId="77777777" w:rsidR="009A467F" w:rsidRDefault="009A467F" w:rsidP="009A467F"/>
    <w:p w14:paraId="3260BE04" w14:textId="77777777" w:rsidR="00AB2AF8" w:rsidRDefault="00AB2AF8" w:rsidP="009A467F"/>
    <w:p w14:paraId="3A204F68" w14:textId="77777777" w:rsidR="00AB2AF8" w:rsidRPr="009A467F" w:rsidRDefault="00AB2AF8" w:rsidP="009A467F"/>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0E7BC1" w14:paraId="0674DB16" w14:textId="77777777" w:rsidTr="00CF46C8">
        <w:tc>
          <w:tcPr>
            <w:tcW w:w="1526" w:type="dxa"/>
            <w:shd w:val="clear" w:color="auto" w:fill="BFBFBF"/>
          </w:tcPr>
          <w:p w14:paraId="409AAC94" w14:textId="77777777" w:rsidR="000E7BC1" w:rsidRDefault="000E7BC1" w:rsidP="00CF46C8">
            <w:pPr>
              <w:spacing w:before="100" w:beforeAutospacing="1" w:after="100" w:afterAutospacing="1" w:line="230" w:lineRule="atLeast"/>
              <w:jc w:val="both"/>
              <w:rPr>
                <w:rFonts w:eastAsia="MS Mincho"/>
                <w:b/>
                <w:lang w:val="en-AU"/>
              </w:rPr>
            </w:pPr>
            <w:r>
              <w:rPr>
                <w:rFonts w:eastAsia="MS Mincho"/>
                <w:b/>
                <w:sz w:val="22"/>
                <w:lang w:val="en-AU"/>
              </w:rPr>
              <w:lastRenderedPageBreak/>
              <w:t>Requirement</w:t>
            </w:r>
          </w:p>
        </w:tc>
        <w:tc>
          <w:tcPr>
            <w:tcW w:w="7371" w:type="dxa"/>
          </w:tcPr>
          <w:p w14:paraId="08DB784B" w14:textId="77777777" w:rsidR="000E7BC1" w:rsidRDefault="000E7BC1" w:rsidP="00CF46C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/req/land-infra/classes</w:t>
            </w:r>
          </w:p>
          <w:p w14:paraId="66A29682" w14:textId="52B63F97" w:rsidR="000E7BC1" w:rsidRPr="00332358" w:rsidRDefault="000E7BC1" w:rsidP="009F500A">
            <w:pPr>
              <w:spacing w:before="100" w:beforeAutospacing="1" w:after="100" w:afterAutospacing="1" w:line="230" w:lineRule="atLeast"/>
              <w:rPr>
                <w:rFonts w:eastAsia="MS Mincho"/>
                <w:lang w:val="en-AU"/>
              </w:rPr>
            </w:pPr>
            <w:r>
              <w:rPr>
                <w:rFonts w:eastAsia="MS Mincho"/>
                <w:lang w:val="en-AU"/>
              </w:rPr>
              <w:t xml:space="preserve">The </w:t>
            </w:r>
            <w:r w:rsidR="003C4B87" w:rsidRPr="003C4B87">
              <w:rPr>
                <w:rFonts w:eastAsia="MS Mincho"/>
                <w:lang w:val="en-AU"/>
              </w:rPr>
              <w:t xml:space="preserve">LandInfra Requirements Class </w:t>
            </w:r>
            <w:r>
              <w:rPr>
                <w:rFonts w:eastAsia="MS Mincho"/>
                <w:lang w:val="en-AU"/>
              </w:rPr>
              <w:t>Class</w:t>
            </w:r>
            <w:r w:rsidR="00FA2E14">
              <w:rPr>
                <w:rFonts w:eastAsia="MS Mincho"/>
                <w:lang w:val="en-AU"/>
              </w:rPr>
              <w:t>es</w:t>
            </w:r>
            <w:r w:rsidR="003C4B87">
              <w:rPr>
                <w:rFonts w:eastAsia="MS Mincho"/>
                <w:lang w:val="en-AU"/>
              </w:rPr>
              <w:t xml:space="preserve"> shown in blue</w:t>
            </w:r>
            <w:r>
              <w:rPr>
                <w:rFonts w:eastAsia="MS Mincho"/>
                <w:lang w:val="en-AU"/>
              </w:rPr>
              <w:t xml:space="preserve"> in </w:t>
            </w:r>
            <w:r>
              <w:rPr>
                <w:rFonts w:eastAsia="MS Mincho"/>
                <w:lang w:val="en-AU"/>
              </w:rPr>
              <w:fldChar w:fldCharType="begin"/>
            </w:r>
            <w:r>
              <w:rPr>
                <w:rFonts w:eastAsia="MS Mincho"/>
                <w:lang w:val="en-AU"/>
              </w:rPr>
              <w:instrText xml:space="preserve"> REF _Ref417916609 \h </w:instrText>
            </w:r>
            <w:r>
              <w:rPr>
                <w:rFonts w:eastAsia="MS Mincho"/>
                <w:lang w:val="en-AU"/>
              </w:rPr>
            </w:r>
            <w:r>
              <w:rPr>
                <w:rFonts w:eastAsia="MS Mincho"/>
                <w:lang w:val="en-AU"/>
              </w:rPr>
              <w:fldChar w:fldCharType="separate"/>
            </w:r>
            <w:r w:rsidR="008A6692" w:rsidRPr="007F4CBA">
              <w:t xml:space="preserve">Figure </w:t>
            </w:r>
            <w:r w:rsidR="008A6692">
              <w:rPr>
                <w:noProof/>
              </w:rPr>
              <w:t>2</w:t>
            </w:r>
            <w:r>
              <w:rPr>
                <w:rFonts w:eastAsia="MS Mincho"/>
                <w:lang w:val="en-AU"/>
              </w:rPr>
              <w:fldChar w:fldCharType="end"/>
            </w:r>
            <w:r>
              <w:rPr>
                <w:rFonts w:eastAsia="MS Mincho"/>
                <w:lang w:val="en-AU"/>
              </w:rPr>
              <w:t xml:space="preserve"> shall be provided by the encoding</w:t>
            </w:r>
            <w:r>
              <w:t xml:space="preserve"> in a manner consistent with the encoding</w:t>
            </w:r>
            <w:r w:rsidR="009F500A">
              <w:rPr>
                <w:rFonts w:eastAsia="MS Mincho"/>
                <w:lang w:val="en-AU"/>
              </w:rPr>
              <w:t>.</w:t>
            </w:r>
            <w:r w:rsidR="00FA460A">
              <w:rPr>
                <w:rFonts w:eastAsia="MS Mincho"/>
                <w:lang w:val="en-AU"/>
              </w:rPr>
              <w:t xml:space="preserve"> </w:t>
            </w:r>
          </w:p>
        </w:tc>
      </w:tr>
    </w:tbl>
    <w:p w14:paraId="4C059702" w14:textId="77777777" w:rsidR="000E7BC1" w:rsidRDefault="000E7BC1" w:rsidP="000E7BC1"/>
    <w:p w14:paraId="2E56E67C" w14:textId="2C847F43" w:rsidR="00BD7522" w:rsidRPr="00BD7522" w:rsidRDefault="00BD7522" w:rsidP="00BD7522">
      <w:pPr>
        <w:pStyle w:val="Heading4"/>
      </w:pPr>
      <w:bookmarkStart w:id="39" w:name="_Ref434222506"/>
      <w:r>
        <w:t>LandInfra</w:t>
      </w:r>
      <w:r w:rsidR="00925BDD">
        <w:t xml:space="preserve"> </w:t>
      </w:r>
      <w:r w:rsidR="003A2192">
        <w:t>Dataset</w:t>
      </w:r>
      <w:r>
        <w:t xml:space="preserve"> Class</w:t>
      </w:r>
      <w:bookmarkEnd w:id="39"/>
    </w:p>
    <w:p w14:paraId="56D4F2D8" w14:textId="65721556" w:rsidR="0065633B" w:rsidRDefault="00C46E26">
      <w:r>
        <w:t>The LandInfra</w:t>
      </w:r>
      <w:r w:rsidR="003A2192">
        <w:t>Dataset</w:t>
      </w:r>
      <w:r w:rsidR="007E24DA">
        <w:t xml:space="preserve"> </w:t>
      </w:r>
      <w:r>
        <w:t xml:space="preserve">Class </w:t>
      </w:r>
      <w:r w:rsidR="007E24DA">
        <w:t xml:space="preserve">contains </w:t>
      </w:r>
      <w:r>
        <w:t>header information (metadata) about the LandInfra dataset:</w:t>
      </w:r>
    </w:p>
    <w:p w14:paraId="42753377" w14:textId="77777777" w:rsidR="00901258" w:rsidRDefault="00220497" w:rsidP="0065633B">
      <w:pPr>
        <w:ind w:left="720" w:hanging="360"/>
      </w:pPr>
      <w:r>
        <w:rPr>
          <w:b/>
        </w:rPr>
        <w:t>datasetID</w:t>
      </w:r>
      <w:r w:rsidR="0065633B">
        <w:t xml:space="preserve">: </w:t>
      </w:r>
      <w:r w:rsidR="007E24DA">
        <w:t xml:space="preserve"> </w:t>
      </w:r>
      <w:r w:rsidR="0065633B">
        <w:t>user defined unique ID used to identify a LandInfra dataset or file</w:t>
      </w:r>
      <w:r w:rsidR="0013223D">
        <w:t xml:space="preserve"> </w:t>
      </w:r>
    </w:p>
    <w:p w14:paraId="254444C2" w14:textId="77777777" w:rsidR="00E00030" w:rsidRDefault="00E00030" w:rsidP="0065633B">
      <w:pPr>
        <w:ind w:left="720" w:hanging="360"/>
      </w:pPr>
      <w:r>
        <w:rPr>
          <w:b/>
        </w:rPr>
        <w:t>name</w:t>
      </w:r>
      <w:r w:rsidRPr="00E00030">
        <w:t>:</w:t>
      </w:r>
      <w:r>
        <w:t xml:space="preserve">  </w:t>
      </w:r>
      <w:r w:rsidR="006F57DE">
        <w:t xml:space="preserve">optional </w:t>
      </w:r>
      <w:r w:rsidR="006E3A73">
        <w:t>user defined name of the dataset</w:t>
      </w:r>
    </w:p>
    <w:p w14:paraId="470E88DD" w14:textId="77777777" w:rsidR="00E00030" w:rsidRDefault="00E00030" w:rsidP="0065633B">
      <w:pPr>
        <w:ind w:left="720" w:hanging="360"/>
      </w:pPr>
      <w:r>
        <w:rPr>
          <w:b/>
        </w:rPr>
        <w:t>description</w:t>
      </w:r>
      <w:r w:rsidRPr="00E00030">
        <w:t>:</w:t>
      </w:r>
      <w:r>
        <w:t xml:space="preserve">  </w:t>
      </w:r>
      <w:r w:rsidR="006F57DE">
        <w:t xml:space="preserve">optional </w:t>
      </w:r>
      <w:r w:rsidR="006E3A73">
        <w:t>description of the dataset</w:t>
      </w:r>
    </w:p>
    <w:p w14:paraId="13A55D94" w14:textId="77777777" w:rsidR="00E00030" w:rsidRDefault="00E00030" w:rsidP="0065633B">
      <w:pPr>
        <w:ind w:left="720" w:hanging="360"/>
      </w:pPr>
      <w:r>
        <w:rPr>
          <w:b/>
        </w:rPr>
        <w:t>dateTime</w:t>
      </w:r>
      <w:r w:rsidRPr="00E00030">
        <w:t>:</w:t>
      </w:r>
      <w:r>
        <w:t xml:space="preserve">  </w:t>
      </w:r>
      <w:r w:rsidR="006E3A73">
        <w:t xml:space="preserve">date and time that the dataset was created and therefore the point-in-time for which the data is valid </w:t>
      </w:r>
    </w:p>
    <w:p w14:paraId="4A03C1B2" w14:textId="77777777" w:rsidR="008B5179" w:rsidRDefault="008B5179" w:rsidP="008B5179">
      <w:pPr>
        <w:ind w:left="720" w:hanging="360"/>
      </w:pPr>
      <w:r>
        <w:rPr>
          <w:b/>
        </w:rPr>
        <w:t>datasetVersion</w:t>
      </w:r>
      <w:r w:rsidRPr="00E00030">
        <w:t>:</w:t>
      </w:r>
      <w:r>
        <w:t xml:space="preserve">  version number of the dataset</w:t>
      </w:r>
    </w:p>
    <w:p w14:paraId="0D2A95B8" w14:textId="77777777" w:rsidR="008B5179" w:rsidRDefault="008B5179" w:rsidP="0065633B">
      <w:pPr>
        <w:ind w:left="720" w:hanging="360"/>
      </w:pPr>
      <w:r>
        <w:rPr>
          <w:b/>
        </w:rPr>
        <w:t>application</w:t>
      </w:r>
      <w:r w:rsidRPr="008B5179">
        <w:t>:</w:t>
      </w:r>
      <w:r>
        <w:t xml:space="preserve">  software application (including version) used to generate the dataset</w:t>
      </w:r>
    </w:p>
    <w:p w14:paraId="35BE7555" w14:textId="77777777" w:rsidR="00372A88" w:rsidRDefault="008B5179" w:rsidP="0065633B">
      <w:pPr>
        <w:ind w:left="720" w:hanging="360"/>
      </w:pPr>
      <w:r>
        <w:rPr>
          <w:b/>
        </w:rPr>
        <w:t>author</w:t>
      </w:r>
      <w:r w:rsidR="00372A88" w:rsidRPr="00372A88">
        <w:t>:</w:t>
      </w:r>
      <w:r w:rsidR="00372A88">
        <w:t xml:space="preserve">  person or organization which created this dataset</w:t>
      </w:r>
    </w:p>
    <w:p w14:paraId="66A80E46" w14:textId="77777777" w:rsidR="008B5179" w:rsidRDefault="008B5179" w:rsidP="008B5179">
      <w:pPr>
        <w:ind w:left="720" w:hanging="360"/>
      </w:pPr>
      <w:r>
        <w:rPr>
          <w:b/>
        </w:rPr>
        <w:t>infraVersion</w:t>
      </w:r>
      <w:r w:rsidRPr="00E00030">
        <w:t>:</w:t>
      </w:r>
      <w:r>
        <w:t xml:space="preserve">  version number of the </w:t>
      </w:r>
      <w:r w:rsidR="00C2716F">
        <w:t>Land and Infrastructure</w:t>
      </w:r>
      <w:r>
        <w:t xml:space="preserve"> encoding </w:t>
      </w:r>
    </w:p>
    <w:p w14:paraId="58388FCF" w14:textId="77777777" w:rsidR="00E00030" w:rsidRDefault="00E00030" w:rsidP="0065633B">
      <w:pPr>
        <w:ind w:left="720" w:hanging="360"/>
      </w:pPr>
      <w:r>
        <w:rPr>
          <w:b/>
        </w:rPr>
        <w:t>language</w:t>
      </w:r>
      <w:r w:rsidRPr="00E00030">
        <w:t>:</w:t>
      </w:r>
      <w:r w:rsidR="006E3A73">
        <w:t xml:space="preserve">  </w:t>
      </w:r>
      <w:r w:rsidR="001A4DEB">
        <w:t>language used in the dataset for CharacterString data types</w:t>
      </w:r>
      <w:r w:rsidR="006F57DE">
        <w:t>, default = English</w:t>
      </w:r>
    </w:p>
    <w:p w14:paraId="0CF1E61F" w14:textId="47AA52FD" w:rsidR="006E3A73" w:rsidRDefault="006E3A73" w:rsidP="0065633B">
      <w:pPr>
        <w:ind w:left="720" w:hanging="360"/>
      </w:pPr>
      <w:r w:rsidRPr="00574013">
        <w:rPr>
          <w:b/>
        </w:rPr>
        <w:t>crs</w:t>
      </w:r>
      <w:r w:rsidRPr="00574013">
        <w:t xml:space="preserve">:  </w:t>
      </w:r>
      <w:r w:rsidR="00607581" w:rsidRPr="00574013">
        <w:t>coordinate reference system which is used for all spatial representations within the dataset</w:t>
      </w:r>
      <w:r w:rsidR="00607581">
        <w:t xml:space="preserve"> </w:t>
      </w:r>
    </w:p>
    <w:p w14:paraId="75DFED42" w14:textId="0B6E0FF4" w:rsidR="00116DF1" w:rsidRDefault="00116DF1" w:rsidP="0065633B">
      <w:pPr>
        <w:ind w:left="720" w:hanging="360"/>
      </w:pPr>
      <w:r>
        <w:rPr>
          <w:b/>
        </w:rPr>
        <w:t>facility</w:t>
      </w:r>
      <w:r w:rsidRPr="00116DF1">
        <w:t>:</w:t>
      </w:r>
      <w:r>
        <w:t xml:space="preserve">  </w:t>
      </w:r>
      <w:r w:rsidR="000E037F">
        <w:t>any number of Facilities</w:t>
      </w:r>
    </w:p>
    <w:p w14:paraId="5F8CABC2" w14:textId="6CD14F68" w:rsidR="004E7E4C" w:rsidRDefault="004E7E4C" w:rsidP="0065633B">
      <w:pPr>
        <w:ind w:left="720" w:hanging="360"/>
      </w:pPr>
      <w:r>
        <w:rPr>
          <w:b/>
        </w:rPr>
        <w:t>landFeature</w:t>
      </w:r>
      <w:r w:rsidRPr="004E7E4C">
        <w:t>:</w:t>
      </w:r>
      <w:r>
        <w:t xml:space="preserve">  </w:t>
      </w:r>
      <w:r w:rsidR="000E037F">
        <w:t>any number of LandFeatures</w:t>
      </w:r>
    </w:p>
    <w:p w14:paraId="66D3A786" w14:textId="17466C5F" w:rsidR="004E7E4C" w:rsidRDefault="004E7E4C" w:rsidP="004E7E4C">
      <w:pPr>
        <w:ind w:left="720" w:hanging="360"/>
      </w:pPr>
      <w:r>
        <w:rPr>
          <w:b/>
        </w:rPr>
        <w:t>landDivision</w:t>
      </w:r>
      <w:r w:rsidRPr="004E7E4C">
        <w:t>:</w:t>
      </w:r>
      <w:r>
        <w:t xml:space="preserve">  </w:t>
      </w:r>
      <w:r w:rsidR="000E037F">
        <w:t>any number of LandDivisions</w:t>
      </w:r>
    </w:p>
    <w:p w14:paraId="390DBF9B" w14:textId="4D0BE89B" w:rsidR="004E7E4C" w:rsidRDefault="004E7E4C" w:rsidP="004E7E4C">
      <w:pPr>
        <w:ind w:left="720" w:hanging="360"/>
      </w:pPr>
      <w:r>
        <w:rPr>
          <w:b/>
        </w:rPr>
        <w:t>document</w:t>
      </w:r>
      <w:r w:rsidRPr="004E7E4C">
        <w:t>:</w:t>
      </w:r>
      <w:r>
        <w:t xml:space="preserve">  </w:t>
      </w:r>
      <w:r w:rsidR="000E037F">
        <w:t>any number of Documents</w:t>
      </w:r>
    </w:p>
    <w:p w14:paraId="522BBE7A" w14:textId="331A4BBA" w:rsidR="004E7E4C" w:rsidRDefault="004E7E4C" w:rsidP="004E7E4C">
      <w:pPr>
        <w:ind w:left="720" w:hanging="360"/>
      </w:pPr>
      <w:r>
        <w:rPr>
          <w:b/>
        </w:rPr>
        <w:t>mark</w:t>
      </w:r>
      <w:r w:rsidRPr="004E7E4C">
        <w:t>:</w:t>
      </w:r>
      <w:r>
        <w:t xml:space="preserve">  </w:t>
      </w:r>
      <w:r w:rsidR="000E037F">
        <w:t>any number of SurveyMarks</w:t>
      </w:r>
    </w:p>
    <w:p w14:paraId="10B8930D" w14:textId="01A6CE3A" w:rsidR="004E7E4C" w:rsidRDefault="004E7E4C" w:rsidP="004E7E4C">
      <w:pPr>
        <w:ind w:left="720" w:hanging="360"/>
      </w:pPr>
      <w:r>
        <w:rPr>
          <w:b/>
        </w:rPr>
        <w:t>survey</w:t>
      </w:r>
      <w:r w:rsidRPr="004E7E4C">
        <w:t>:</w:t>
      </w:r>
      <w:r>
        <w:t xml:space="preserve">  </w:t>
      </w:r>
      <w:r w:rsidR="000E037F">
        <w:t>any number of Surveys</w:t>
      </w:r>
      <w:r>
        <w:t xml:space="preserve">  </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276C2B" w14:paraId="1BF9A5CE" w14:textId="77777777" w:rsidTr="00B249F5">
        <w:tc>
          <w:tcPr>
            <w:tcW w:w="1526" w:type="dxa"/>
            <w:shd w:val="clear" w:color="auto" w:fill="BFBFBF"/>
          </w:tcPr>
          <w:p w14:paraId="71AF8B7B" w14:textId="77777777" w:rsidR="00276C2B" w:rsidRDefault="00276C2B" w:rsidP="00B249F5">
            <w:pPr>
              <w:spacing w:before="100" w:beforeAutospacing="1" w:after="100" w:afterAutospacing="1" w:line="230" w:lineRule="atLeast"/>
              <w:jc w:val="both"/>
              <w:rPr>
                <w:rFonts w:eastAsia="MS Mincho"/>
                <w:b/>
                <w:lang w:val="en-AU"/>
              </w:rPr>
            </w:pPr>
            <w:r>
              <w:rPr>
                <w:rFonts w:eastAsia="MS Mincho"/>
                <w:b/>
                <w:sz w:val="22"/>
                <w:lang w:val="en-AU"/>
              </w:rPr>
              <w:lastRenderedPageBreak/>
              <w:t>Requirement</w:t>
            </w:r>
          </w:p>
        </w:tc>
        <w:tc>
          <w:tcPr>
            <w:tcW w:w="7371" w:type="dxa"/>
          </w:tcPr>
          <w:p w14:paraId="7686F17B" w14:textId="1F5C973D" w:rsidR="00276C2B" w:rsidRDefault="00276C2B" w:rsidP="00B249F5">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/req/land-infra/crs</w:t>
            </w:r>
          </w:p>
          <w:p w14:paraId="31EAE901" w14:textId="3B48701B" w:rsidR="00276C2B" w:rsidRPr="00332358" w:rsidRDefault="00276C2B" w:rsidP="0046097C">
            <w:pPr>
              <w:spacing w:before="100" w:beforeAutospacing="1" w:after="100" w:afterAutospacing="1" w:line="230" w:lineRule="atLeast"/>
              <w:rPr>
                <w:rFonts w:eastAsia="MS Mincho"/>
                <w:lang w:val="en-AU"/>
              </w:rPr>
            </w:pPr>
            <w:r>
              <w:rPr>
                <w:rFonts w:eastAsia="MS Mincho"/>
                <w:lang w:val="en-AU"/>
              </w:rPr>
              <w:t xml:space="preserve">An encoding shall support coordinate reference systems in accordance with </w:t>
            </w:r>
            <w:r w:rsidR="0046097C">
              <w:rPr>
                <w:rFonts w:eastAsia="MS Mincho"/>
                <w:lang w:val="en-AU"/>
              </w:rPr>
              <w:t>OGC Abstract Specification Topic 2</w:t>
            </w:r>
            <w:r>
              <w:rPr>
                <w:rFonts w:eastAsia="MS Mincho"/>
                <w:lang w:val="en-AU"/>
              </w:rPr>
              <w:t xml:space="preserve">, Spatial Referencing by Coordinates.  </w:t>
            </w:r>
          </w:p>
        </w:tc>
      </w:tr>
    </w:tbl>
    <w:p w14:paraId="3715F8A5" w14:textId="77777777" w:rsidR="00CF7ACC" w:rsidRDefault="00CF7ACC" w:rsidP="0065633B">
      <w:pPr>
        <w:ind w:left="720" w:hanging="360"/>
      </w:pPr>
    </w:p>
    <w:p w14:paraId="60F0B36C" w14:textId="77777777" w:rsidR="00FA2E14" w:rsidRDefault="00FA2E14" w:rsidP="00FA2E14">
      <w:pPr>
        <w:pStyle w:val="Heading4"/>
      </w:pPr>
      <w:bookmarkStart w:id="40" w:name="_Ref434231436"/>
      <w:r>
        <w:t>Feature Class</w:t>
      </w:r>
      <w:bookmarkEnd w:id="40"/>
    </w:p>
    <w:p w14:paraId="53805A2D" w14:textId="77777777" w:rsidR="008A6692" w:rsidRDefault="008C349C" w:rsidP="00024C56">
      <w:r>
        <w:t>The LandInfra Feature class is a specialization of the ISO 19109 AnyFeature Class</w:t>
      </w:r>
      <w:r w:rsidR="00C659E7">
        <w:t xml:space="preserve">.  </w:t>
      </w:r>
      <w:r w:rsidR="00990311">
        <w:t>(</w:t>
      </w:r>
      <w:r w:rsidR="00C659E7">
        <w:t>See</w:t>
      </w:r>
      <w:r w:rsidR="000E037F">
        <w:t xml:space="preserve"> </w:t>
      </w:r>
      <w:r w:rsidR="000E037F">
        <w:fldChar w:fldCharType="begin"/>
      </w:r>
      <w:r w:rsidR="000E037F">
        <w:instrText xml:space="preserve"> REF _Ref434990503 \r \h </w:instrText>
      </w:r>
      <w:r w:rsidR="000E037F">
        <w:fldChar w:fldCharType="separate"/>
      </w:r>
      <w:r w:rsidR="008A6692">
        <w:t>7.2.7</w:t>
      </w:r>
      <w:r w:rsidR="000E037F">
        <w:fldChar w:fldCharType="end"/>
      </w:r>
      <w:r w:rsidR="00706878">
        <w:t xml:space="preserve">, </w:t>
      </w:r>
      <w:r w:rsidR="00706878">
        <w:fldChar w:fldCharType="begin"/>
      </w:r>
      <w:r w:rsidR="00706878">
        <w:instrText xml:space="preserve"> REF _Ref428209327 \h </w:instrText>
      </w:r>
      <w:r w:rsidR="00706878">
        <w:fldChar w:fldCharType="separate"/>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8A6692" w14:paraId="0A27FF9C" w14:textId="77777777" w:rsidTr="00024C56">
        <w:tc>
          <w:tcPr>
            <w:tcW w:w="1526" w:type="dxa"/>
            <w:shd w:val="clear" w:color="auto" w:fill="BFBFBF"/>
          </w:tcPr>
          <w:p w14:paraId="7E105C51" w14:textId="77777777" w:rsidR="008A6692" w:rsidRDefault="008A6692" w:rsidP="00024C56">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54B285D0" w14:textId="77777777" w:rsidR="008A6692" w:rsidRDefault="008A6692" w:rsidP="00024C56">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/req/land-infra/topic-19-extensions</w:t>
            </w:r>
          </w:p>
          <w:p w14:paraId="5FC4561A" w14:textId="77777777" w:rsidR="008A6692" w:rsidRPr="00332358" w:rsidRDefault="008A6692" w:rsidP="00024C56">
            <w:pPr>
              <w:spacing w:before="100" w:beforeAutospacing="1" w:after="100" w:afterAutospacing="1" w:line="230" w:lineRule="atLeast"/>
              <w:rPr>
                <w:rFonts w:eastAsia="MS Mincho"/>
                <w:lang w:val="en-AU"/>
              </w:rPr>
            </w:pPr>
            <w:r>
              <w:rPr>
                <w:rFonts w:eastAsia="MS Mincho"/>
                <w:lang w:val="en-AU"/>
              </w:rPr>
              <w:t xml:space="preserve">If a Land and Infrastructure encoding supports linearly referenced locations, then the encoding shall specify which of the OGC Abstract Specification Topic 19, Linear Referencing extension packages it supports and shall therefore support the appropriate Classes shown in </w:t>
            </w:r>
            <w:r w:rsidRPr="00AA63E3">
              <w:t xml:space="preserve">Figure </w:t>
            </w:r>
            <w:r>
              <w:rPr>
                <w:noProof/>
              </w:rPr>
              <w:t>7</w:t>
            </w:r>
            <w:r>
              <w:rPr>
                <w:rFonts w:eastAsia="MS Mincho"/>
                <w:lang w:val="en-AU"/>
              </w:rPr>
              <w:t xml:space="preserve"> and </w:t>
            </w:r>
            <w:r w:rsidRPr="000566E4">
              <w:t xml:space="preserve">Figure </w:t>
            </w:r>
            <w:r>
              <w:rPr>
                <w:noProof/>
              </w:rPr>
              <w:t>8</w:t>
            </w:r>
            <w:r>
              <w:rPr>
                <w:rFonts w:eastAsia="MS Mincho"/>
                <w:lang w:val="en-AU"/>
              </w:rPr>
              <w:t xml:space="preserve"> for those packages that are appropriate to the supported subject area(s).  </w:t>
            </w:r>
          </w:p>
        </w:tc>
      </w:tr>
    </w:tbl>
    <w:p w14:paraId="3B85C72F" w14:textId="77777777" w:rsidR="008A6692" w:rsidRDefault="008A6692" w:rsidP="00275908"/>
    <w:p w14:paraId="163722CE" w14:textId="77777777" w:rsidR="008A6692" w:rsidRDefault="008A6692" w:rsidP="00275908"/>
    <w:p w14:paraId="0D201C24" w14:textId="1ADBC9A7" w:rsidR="00FA2E14" w:rsidRDefault="008A6692" w:rsidP="00F2476E">
      <w:r>
        <w:t>ISO 19109 Application Schema</w:t>
      </w:r>
      <w:r w:rsidR="00706878">
        <w:fldChar w:fldCharType="end"/>
      </w:r>
      <w:r w:rsidR="00706878">
        <w:t xml:space="preserve"> </w:t>
      </w:r>
      <w:r w:rsidR="00990311">
        <w:t>below.)</w:t>
      </w:r>
      <w:r w:rsidR="00CA54EC">
        <w:t xml:space="preserve">  Additional Feature Types appropriate to the supported LandInfra subject areas will be further specializations of the LandInfra Feature Class.</w:t>
      </w:r>
      <w:r w:rsidR="00F5419B">
        <w:t xml:space="preserve">  They will therefore inherit the following LandInfra Feature Class attributes:</w:t>
      </w:r>
    </w:p>
    <w:p w14:paraId="23E445C1" w14:textId="77777777" w:rsidR="00F5419B" w:rsidRDefault="00F5419B" w:rsidP="00F5419B">
      <w:pPr>
        <w:ind w:left="720" w:hanging="360"/>
      </w:pPr>
      <w:r>
        <w:rPr>
          <w:b/>
        </w:rPr>
        <w:t>featureID</w:t>
      </w:r>
      <w:r>
        <w:t xml:space="preserve">:  user defined unique ID used to identify the feature instance </w:t>
      </w:r>
    </w:p>
    <w:p w14:paraId="144BAB38" w14:textId="1B79DC28" w:rsidR="004E7E4C" w:rsidRDefault="004E7E4C" w:rsidP="004E7E4C">
      <w:pPr>
        <w:ind w:left="720" w:hanging="360"/>
      </w:pPr>
      <w:r>
        <w:rPr>
          <w:b/>
        </w:rPr>
        <w:t>name</w:t>
      </w:r>
      <w:r w:rsidRPr="00E00030">
        <w:t>:</w:t>
      </w:r>
      <w:r>
        <w:t xml:space="preserve">  user defined name of the feature</w:t>
      </w:r>
    </w:p>
    <w:p w14:paraId="35F43639" w14:textId="5AF751B8" w:rsidR="004E7E4C" w:rsidRDefault="004E7E4C" w:rsidP="004E7E4C">
      <w:pPr>
        <w:ind w:left="720" w:hanging="360"/>
      </w:pPr>
      <w:r>
        <w:rPr>
          <w:b/>
        </w:rPr>
        <w:t>description</w:t>
      </w:r>
      <w:r w:rsidRPr="00E00030">
        <w:t>:</w:t>
      </w:r>
      <w:r>
        <w:t xml:space="preserve">  optional description of the feature</w:t>
      </w:r>
    </w:p>
    <w:p w14:paraId="0754CB31" w14:textId="78DE6BA9" w:rsidR="00F5419B" w:rsidRDefault="00F5419B" w:rsidP="00F5419B">
      <w:pPr>
        <w:ind w:left="720" w:hanging="360"/>
      </w:pPr>
      <w:r>
        <w:rPr>
          <w:b/>
        </w:rPr>
        <w:t>spatialRepresentation</w:t>
      </w:r>
      <w:r w:rsidRPr="00E00030">
        <w:t>:</w:t>
      </w:r>
      <w:r>
        <w:t xml:space="preserve">  the optional geometry and location of the feature</w:t>
      </w:r>
      <w:r w:rsidR="000C293B">
        <w:t xml:space="preserve"> specified here with a value type of Geometry, the root type for all </w:t>
      </w:r>
      <w:r w:rsidR="00AF6D8F">
        <w:t xml:space="preserve">geometries in OGC Abstract Specification Topic 1, Geometry and its extensions (see </w:t>
      </w:r>
      <w:r w:rsidR="00AF6D8F">
        <w:fldChar w:fldCharType="begin"/>
      </w:r>
      <w:r w:rsidR="00AF6D8F">
        <w:instrText xml:space="preserve"> REF _Ref433796182 \r \h </w:instrText>
      </w:r>
      <w:r w:rsidR="00AF6D8F">
        <w:fldChar w:fldCharType="separate"/>
      </w:r>
      <w:r w:rsidR="008A6692">
        <w:t>0</w:t>
      </w:r>
      <w:r w:rsidR="00AF6D8F">
        <w:fldChar w:fldCharType="end"/>
      </w:r>
      <w:r w:rsidR="00AF6D8F">
        <w:t>)</w:t>
      </w:r>
      <w:r w:rsidR="000C293B">
        <w:t>.</w:t>
      </w:r>
      <w:r w:rsidR="00AF6D8F">
        <w:t xml:space="preserve">  Specific subtypes of Feature may make SpatialRepresentation mandatory and may specify a more restrictive subtype(s) of Geometry.</w:t>
      </w:r>
    </w:p>
    <w:p w14:paraId="5B03D49E" w14:textId="1D1EF88A" w:rsidR="00F5419B" w:rsidRDefault="00F5419B" w:rsidP="00F5419B">
      <w:pPr>
        <w:ind w:left="720" w:hanging="360"/>
      </w:pPr>
      <w:r>
        <w:rPr>
          <w:b/>
        </w:rPr>
        <w:t>linear</w:t>
      </w:r>
      <w:r w:rsidR="00A770CD">
        <w:rPr>
          <w:b/>
        </w:rPr>
        <w:t>lyReferenced</w:t>
      </w:r>
      <w:r>
        <w:rPr>
          <w:b/>
        </w:rPr>
        <w:t>Location</w:t>
      </w:r>
      <w:r w:rsidRPr="00E00030">
        <w:t>:</w:t>
      </w:r>
      <w:r>
        <w:t xml:space="preserve">  the optional linearly referenced location of the feature expressed as </w:t>
      </w:r>
      <w:r w:rsidR="00A770CD">
        <w:t xml:space="preserve">specified as a LinearlyReferencedLocation    </w:t>
      </w:r>
      <w:r>
        <w:t xml:space="preserve"> OGC Abstract Specification Topic 19, Linear Referencing (</w:t>
      </w:r>
      <w:r w:rsidR="00AF6D8F">
        <w:t xml:space="preserve">see </w:t>
      </w:r>
      <w:r w:rsidR="00AF6D8F">
        <w:fldChar w:fldCharType="begin"/>
      </w:r>
      <w:r w:rsidR="00AF6D8F">
        <w:instrText xml:space="preserve"> REF _Ref433796297 \r \h </w:instrText>
      </w:r>
      <w:r w:rsidR="00AF6D8F">
        <w:fldChar w:fldCharType="separate"/>
      </w:r>
      <w:r w:rsidR="008A6692">
        <w:t>0</w:t>
      </w:r>
      <w:r w:rsidR="00AF6D8F">
        <w:fldChar w:fldCharType="end"/>
      </w:r>
      <w:r>
        <w:t>)</w:t>
      </w:r>
    </w:p>
    <w:p w14:paraId="172BC2EE" w14:textId="3DCA268A" w:rsidR="004E7E4C" w:rsidRDefault="004E7E4C" w:rsidP="00B82050">
      <w:pPr>
        <w:ind w:left="720" w:hanging="360"/>
      </w:pPr>
      <w:r>
        <w:rPr>
          <w:b/>
        </w:rPr>
        <w:t>property</w:t>
      </w:r>
      <w:r w:rsidRPr="004E7E4C">
        <w:t>:</w:t>
      </w:r>
      <w:r>
        <w:t xml:space="preserve">  </w:t>
      </w:r>
      <w:r w:rsidR="000E037F">
        <w:t>any number of Properties</w:t>
      </w:r>
    </w:p>
    <w:p w14:paraId="6725E3DB" w14:textId="1D6C6CE4" w:rsidR="004E7E4C" w:rsidRDefault="00342E55" w:rsidP="00B82050">
      <w:pPr>
        <w:ind w:left="720" w:hanging="360"/>
      </w:pPr>
      <w:r>
        <w:rPr>
          <w:b/>
        </w:rPr>
        <w:t>p</w:t>
      </w:r>
      <w:r w:rsidR="004E7E4C">
        <w:rPr>
          <w:b/>
        </w:rPr>
        <w:t>ropertySet</w:t>
      </w:r>
      <w:r w:rsidR="004E7E4C" w:rsidRPr="004E7E4C">
        <w:t>:</w:t>
      </w:r>
      <w:r w:rsidR="004E7E4C">
        <w:t xml:space="preserve">  </w:t>
      </w:r>
      <w:r w:rsidR="000E037F">
        <w:t>any number of PropertySets</w:t>
      </w:r>
    </w:p>
    <w:p w14:paraId="2ED78A4C" w14:textId="0AD33BCF" w:rsidR="00D577F9" w:rsidRDefault="00D577F9" w:rsidP="00D577F9">
      <w:r>
        <w:lastRenderedPageBreak/>
        <w:t>FeatureID shall be unique across all Feature instances in the LandInfra dataset.  Feature subtypes typically also have an ID, unique across that subtype.</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FC31B8" w14:paraId="042235A7" w14:textId="77777777" w:rsidTr="002E260E">
        <w:tc>
          <w:tcPr>
            <w:tcW w:w="1526" w:type="dxa"/>
            <w:shd w:val="clear" w:color="auto" w:fill="BFBFBF"/>
          </w:tcPr>
          <w:p w14:paraId="1C1221A7" w14:textId="77777777" w:rsidR="00FC31B8" w:rsidRDefault="00FC31B8" w:rsidP="002E260E">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7EA1CA9F" w14:textId="4A2C4257" w:rsidR="00FC31B8" w:rsidRDefault="00FC31B8" w:rsidP="002E260E">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/req/land-infra/featureID</w:t>
            </w:r>
          </w:p>
          <w:p w14:paraId="1FE7367E" w14:textId="2785D787" w:rsidR="00FC31B8" w:rsidRPr="00332358" w:rsidRDefault="00D577F9" w:rsidP="00D577F9">
            <w:pPr>
              <w:spacing w:before="100" w:beforeAutospacing="1" w:after="100" w:afterAutospacing="1" w:line="230" w:lineRule="atLeast"/>
              <w:rPr>
                <w:rFonts w:eastAsia="MS Mincho"/>
                <w:lang w:val="en-AU"/>
              </w:rPr>
            </w:pPr>
            <w:r>
              <w:rPr>
                <w:rFonts w:eastAsia="MS Mincho"/>
                <w:lang w:val="en-AU"/>
              </w:rPr>
              <w:t>An encoding shall specify if it supports ID at the feature level, ID at the Feature sub-type level, or both.</w:t>
            </w:r>
            <w:r w:rsidR="00FC31B8">
              <w:rPr>
                <w:rFonts w:eastAsia="MS Mincho"/>
                <w:lang w:val="en-AU"/>
              </w:rPr>
              <w:t xml:space="preserve"> </w:t>
            </w:r>
          </w:p>
        </w:tc>
      </w:tr>
    </w:tbl>
    <w:p w14:paraId="66EFE2F7" w14:textId="77777777" w:rsidR="00F5419B" w:rsidRDefault="00F5419B" w:rsidP="00FA2E14"/>
    <w:p w14:paraId="6C4E38CF" w14:textId="77777777" w:rsidR="00276C2B" w:rsidRDefault="00276C2B" w:rsidP="00FA2E14"/>
    <w:p w14:paraId="1E2D0199" w14:textId="158DE9DE" w:rsidR="00BD0433" w:rsidRDefault="00BD0433" w:rsidP="00BD0433">
      <w:pPr>
        <w:pStyle w:val="Heading4"/>
      </w:pPr>
      <w:r>
        <w:t>Document</w:t>
      </w:r>
    </w:p>
    <w:p w14:paraId="5CDD420D" w14:textId="34B271DA" w:rsidR="00181B0A" w:rsidRDefault="00181B0A" w:rsidP="00181B0A">
      <w:r>
        <w:t xml:space="preserve">A LandInfra dataset can contain information about any number of Documents.  </w:t>
      </w:r>
      <w:r w:rsidR="00847F8E">
        <w:t xml:space="preserve">It </w:t>
      </w:r>
      <w:r>
        <w:t>has the following attributes:</w:t>
      </w:r>
    </w:p>
    <w:p w14:paraId="2F3BD699" w14:textId="77777777" w:rsidR="00181B0A" w:rsidRDefault="00181B0A" w:rsidP="00181B0A">
      <w:pPr>
        <w:ind w:left="720" w:hanging="360"/>
      </w:pPr>
      <w:r>
        <w:rPr>
          <w:b/>
        </w:rPr>
        <w:t>documentID</w:t>
      </w:r>
      <w:r>
        <w:t>:  user defined unique ID used to identify the document, unique within the dataset</w:t>
      </w:r>
    </w:p>
    <w:p w14:paraId="1FF3A7CF" w14:textId="77777777" w:rsidR="00181B0A" w:rsidRDefault="00181B0A" w:rsidP="00181B0A">
      <w:pPr>
        <w:ind w:left="720" w:hanging="360"/>
      </w:pPr>
      <w:r>
        <w:rPr>
          <w:b/>
        </w:rPr>
        <w:t>documentType</w:t>
      </w:r>
      <w:r w:rsidRPr="00E00030">
        <w:t>:</w:t>
      </w:r>
      <w:r>
        <w:t xml:space="preserve">  the type of document, e.g., Condominium scheme</w:t>
      </w:r>
    </w:p>
    <w:p w14:paraId="626BC09D" w14:textId="24A8ACD1" w:rsidR="00847F8E" w:rsidRDefault="00847F8E" w:rsidP="00847F8E">
      <w:pPr>
        <w:ind w:left="720" w:hanging="360"/>
      </w:pPr>
      <w:r>
        <w:rPr>
          <w:b/>
        </w:rPr>
        <w:t>documentContent</w:t>
      </w:r>
      <w:r w:rsidRPr="00A5669C">
        <w:t>:</w:t>
      </w:r>
      <w:r>
        <w:t xml:space="preserve"> URI link to the actual document</w:t>
      </w:r>
    </w:p>
    <w:p w14:paraId="7AB3AE9D" w14:textId="77777777" w:rsidR="00A770CD" w:rsidRDefault="00A770CD" w:rsidP="00181B0A">
      <w:pPr>
        <w:ind w:left="720" w:hanging="360"/>
      </w:pPr>
    </w:p>
    <w:p w14:paraId="136C8336" w14:textId="77777777" w:rsidR="00A770CD" w:rsidRDefault="00A770CD" w:rsidP="00A770CD">
      <w:pPr>
        <w:pStyle w:val="Heading4"/>
      </w:pPr>
      <w:r>
        <w:t>Survey Mark</w:t>
      </w:r>
    </w:p>
    <w:p w14:paraId="44F258E0" w14:textId="77777777" w:rsidR="00A770CD" w:rsidRDefault="00A770CD" w:rsidP="00A770CD">
      <w:r>
        <w:rPr>
          <w:lang w:eastAsia="en-GB"/>
        </w:rPr>
        <w:t>A SurveyMark is a physical object</w:t>
      </w:r>
      <w:r w:rsidRPr="00266281">
        <w:rPr>
          <w:lang w:eastAsia="en-GB"/>
        </w:rPr>
        <w:t xml:space="preserve"> </w:t>
      </w:r>
      <w:r>
        <w:rPr>
          <w:lang w:eastAsia="en-GB"/>
        </w:rPr>
        <w:t xml:space="preserve">which </w:t>
      </w:r>
      <w:r w:rsidRPr="00266281">
        <w:rPr>
          <w:lang w:eastAsia="en-GB"/>
        </w:rPr>
        <w:t>by its form defines a point on the surface of the Earth</w:t>
      </w:r>
      <w:r>
        <w:rPr>
          <w:lang w:eastAsia="en-GB"/>
        </w:rPr>
        <w:t xml:space="preserve"> and</w:t>
      </w:r>
      <w:r w:rsidRPr="00266281">
        <w:rPr>
          <w:lang w:eastAsia="en-GB"/>
        </w:rPr>
        <w:t xml:space="preserve"> which is stable </w:t>
      </w:r>
      <w:r>
        <w:rPr>
          <w:lang w:eastAsia="en-GB"/>
        </w:rPr>
        <w:t>during surveying operations</w:t>
      </w:r>
      <w:r w:rsidRPr="00266281">
        <w:rPr>
          <w:lang w:eastAsia="en-GB"/>
        </w:rPr>
        <w:t xml:space="preserve">. </w:t>
      </w:r>
      <w:r>
        <w:rPr>
          <w:lang w:eastAsia="en-GB"/>
        </w:rPr>
        <w:t xml:space="preserve"> </w:t>
      </w:r>
    </w:p>
    <w:p w14:paraId="2048744D" w14:textId="77777777" w:rsidR="00A770CD" w:rsidRDefault="00A770CD" w:rsidP="00A770CD">
      <w:pPr>
        <w:ind w:left="720" w:hanging="360"/>
      </w:pPr>
      <w:r w:rsidRPr="00595AB5">
        <w:rPr>
          <w:b/>
        </w:rPr>
        <w:t>identification</w:t>
      </w:r>
      <w:r w:rsidRPr="00595AB5">
        <w:t>:</w:t>
      </w:r>
      <w:r>
        <w:t xml:space="preserve">  optional, user-defined identification</w:t>
      </w:r>
    </w:p>
    <w:p w14:paraId="16A2692B" w14:textId="77777777" w:rsidR="00A770CD" w:rsidRDefault="00A770CD" w:rsidP="00A770CD">
      <w:pPr>
        <w:ind w:left="720" w:hanging="360"/>
      </w:pPr>
      <w:r>
        <w:rPr>
          <w:b/>
        </w:rPr>
        <w:t>SpatialRepresentation:</w:t>
      </w:r>
      <w:r>
        <w:t xml:space="preserve">  point </w:t>
      </w:r>
      <w:r w:rsidRPr="0026142B">
        <w:t xml:space="preserve"> (required)</w:t>
      </w:r>
    </w:p>
    <w:p w14:paraId="6FA95D20" w14:textId="77777777" w:rsidR="00A770CD" w:rsidRDefault="00A770CD" w:rsidP="00A770CD">
      <w:pPr>
        <w:ind w:left="720" w:hanging="360"/>
      </w:pPr>
    </w:p>
    <w:p w14:paraId="45209B9A" w14:textId="77777777" w:rsidR="00A770CD" w:rsidRPr="003A2192" w:rsidRDefault="00A770CD" w:rsidP="00A770CD">
      <w:pPr>
        <w:pStyle w:val="Heading4"/>
      </w:pPr>
      <w:bookmarkStart w:id="41" w:name="_Ref434231345"/>
      <w:r w:rsidRPr="003A2192">
        <w:t>Property</w:t>
      </w:r>
      <w:bookmarkEnd w:id="41"/>
    </w:p>
    <w:p w14:paraId="0EFE3F43" w14:textId="77777777" w:rsidR="00A770CD" w:rsidRPr="003A2192" w:rsidRDefault="00A770CD" w:rsidP="00A770CD">
      <w:r>
        <w:t>An individual end user defined property (attribute) added to a Class.</w:t>
      </w:r>
    </w:p>
    <w:p w14:paraId="4ACD986C" w14:textId="77777777" w:rsidR="00A770CD" w:rsidRDefault="00A770CD" w:rsidP="00A770CD">
      <w:pPr>
        <w:ind w:left="720" w:hanging="360"/>
      </w:pPr>
      <w:r>
        <w:rPr>
          <w:b/>
        </w:rPr>
        <w:t>name</w:t>
      </w:r>
      <w:r w:rsidRPr="003A2192">
        <w:t xml:space="preserve">:  </w:t>
      </w:r>
      <w:r>
        <w:t>name of the property</w:t>
      </w:r>
    </w:p>
    <w:p w14:paraId="06D11219" w14:textId="5EFFB7EC" w:rsidR="00A110F3" w:rsidRDefault="00A110F3" w:rsidP="00A770CD">
      <w:pPr>
        <w:ind w:left="720" w:hanging="360"/>
      </w:pPr>
      <w:r>
        <w:rPr>
          <w:b/>
        </w:rPr>
        <w:t>description</w:t>
      </w:r>
      <w:r w:rsidRPr="00A110F3">
        <w:t>:</w:t>
      </w:r>
      <w:r>
        <w:t xml:space="preserve">  optional description of the property</w:t>
      </w:r>
    </w:p>
    <w:p w14:paraId="4C5D5215" w14:textId="77777777" w:rsidR="00A770CD" w:rsidRDefault="00A770CD" w:rsidP="00A770CD">
      <w:pPr>
        <w:ind w:left="720" w:hanging="360"/>
      </w:pPr>
      <w:r>
        <w:rPr>
          <w:b/>
        </w:rPr>
        <w:t>valueType</w:t>
      </w:r>
      <w:r w:rsidRPr="003A2192">
        <w:t>:</w:t>
      </w:r>
      <w:r>
        <w:t xml:space="preserve">  the data type of the value of this property</w:t>
      </w:r>
    </w:p>
    <w:p w14:paraId="3322CA38" w14:textId="77777777" w:rsidR="00A770CD" w:rsidRDefault="00A770CD" w:rsidP="00A770CD">
      <w:pPr>
        <w:ind w:left="720" w:hanging="360"/>
      </w:pPr>
      <w:r>
        <w:rPr>
          <w:b/>
        </w:rPr>
        <w:t>value</w:t>
      </w:r>
      <w:r w:rsidRPr="003A2192">
        <w:t>:</w:t>
      </w:r>
      <w:r>
        <w:t xml:space="preserve">  the actual property value</w:t>
      </w:r>
    </w:p>
    <w:p w14:paraId="58B490F9" w14:textId="77777777" w:rsidR="00A770CD" w:rsidRDefault="00A770CD" w:rsidP="00A770CD">
      <w:r w:rsidRPr="001C7C79">
        <w:t>“Property” in terms of real estate or immobile property is addressed in</w:t>
      </w:r>
      <w:r>
        <w:t xml:space="preserve"> </w:t>
      </w:r>
      <w:r>
        <w:fldChar w:fldCharType="begin"/>
      </w:r>
      <w:r>
        <w:instrText xml:space="preserve"> REF _Ref433796845 \r \h </w:instrText>
      </w:r>
      <w:r>
        <w:fldChar w:fldCharType="separate"/>
      </w:r>
      <w:r w:rsidR="008A6692">
        <w:t>7.10.1</w:t>
      </w:r>
      <w:r>
        <w:fldChar w:fldCharType="end"/>
      </w:r>
      <w:r>
        <w:t xml:space="preserve">, </w:t>
      </w:r>
      <w:r>
        <w:fldChar w:fldCharType="begin"/>
      </w:r>
      <w:r>
        <w:instrText xml:space="preserve"> REF _Ref433796869 \h </w:instrText>
      </w:r>
      <w:r>
        <w:fldChar w:fldCharType="separate"/>
      </w:r>
      <w:r w:rsidR="008A6692" w:rsidRPr="00217CA5">
        <w:rPr>
          <w:lang w:eastAsia="en-GB"/>
        </w:rPr>
        <w:t>Land</w:t>
      </w:r>
      <w:r w:rsidR="008A6692">
        <w:rPr>
          <w:lang w:eastAsia="en-GB"/>
        </w:rPr>
        <w:t>Division</w:t>
      </w:r>
      <w:r>
        <w:fldChar w:fldCharType="end"/>
      </w:r>
      <w:r>
        <w:t>.</w:t>
      </w:r>
    </w:p>
    <w:p w14:paraId="222A7700" w14:textId="77777777" w:rsidR="00A770CD" w:rsidRDefault="00A770CD" w:rsidP="00A770CD"/>
    <w:p w14:paraId="7D2074DB" w14:textId="4EB37E5D" w:rsidR="00C7534D" w:rsidRDefault="00C7534D" w:rsidP="00C7534D">
      <w:pPr>
        <w:pStyle w:val="Heading4"/>
      </w:pPr>
      <w:r>
        <w:t xml:space="preserve">Set </w:t>
      </w:r>
    </w:p>
    <w:p w14:paraId="612FF54F" w14:textId="40DD2573" w:rsidR="00C7534D" w:rsidRDefault="00C7534D" w:rsidP="00C7534D">
      <w:r>
        <w:t>Set is a general purpose collection class used to group instances of a particular class and to provide information about that grouping.  Subtypes of Set are defined based on the types of things they can contain.  Set contains the following attributes:</w:t>
      </w:r>
    </w:p>
    <w:p w14:paraId="07E2CC5E" w14:textId="77777777" w:rsidR="00C7534D" w:rsidRDefault="00C7534D" w:rsidP="00C7534D">
      <w:pPr>
        <w:ind w:left="720" w:hanging="360"/>
      </w:pPr>
      <w:r>
        <w:rPr>
          <w:b/>
        </w:rPr>
        <w:t>name</w:t>
      </w:r>
      <w:r>
        <w:t>:  name of the Set, unique within the Set subtype</w:t>
      </w:r>
    </w:p>
    <w:p w14:paraId="22C6DE82" w14:textId="77777777" w:rsidR="00C7534D" w:rsidRDefault="00C7534D" w:rsidP="00C7534D">
      <w:pPr>
        <w:ind w:left="720" w:hanging="360"/>
      </w:pPr>
      <w:r>
        <w:rPr>
          <w:b/>
        </w:rPr>
        <w:t>description</w:t>
      </w:r>
      <w:r w:rsidRPr="00220497">
        <w:t>:</w:t>
      </w:r>
      <w:r>
        <w:t xml:space="preserve">  optional description of the set and/or its contents</w:t>
      </w:r>
    </w:p>
    <w:p w14:paraId="4252E915" w14:textId="77777777" w:rsidR="00C7534D" w:rsidRDefault="00C7534D" w:rsidP="00C7534D">
      <w:pPr>
        <w:ind w:left="720" w:hanging="360"/>
      </w:pPr>
      <w:r>
        <w:rPr>
          <w:b/>
        </w:rPr>
        <w:t>authority</w:t>
      </w:r>
      <w:r w:rsidRPr="005371A4">
        <w:t>:</w:t>
      </w:r>
      <w:r>
        <w:t xml:space="preserve"> optional authority for which the set is defined</w:t>
      </w:r>
    </w:p>
    <w:p w14:paraId="01C4ABE4" w14:textId="77777777" w:rsidR="00C7534D" w:rsidRDefault="00C7534D" w:rsidP="00C7534D">
      <w:pPr>
        <w:ind w:left="720" w:hanging="360"/>
      </w:pPr>
    </w:p>
    <w:p w14:paraId="7102F476" w14:textId="7EF28411" w:rsidR="00C7534D" w:rsidRDefault="00C7534D" w:rsidP="00C7534D">
      <w:pPr>
        <w:pStyle w:val="Heading4"/>
      </w:pPr>
      <w:r>
        <w:t xml:space="preserve">PropertySet </w:t>
      </w:r>
    </w:p>
    <w:p w14:paraId="19693A46" w14:textId="46E3A376" w:rsidR="00C7534D" w:rsidRDefault="00C7534D" w:rsidP="00C7534D">
      <w:r>
        <w:t>PropertySet is a subtype of the Set general purpose collection class used to group instances of a particular class (in this case Property) and to provide information about that grouping.  PropertySet has the following attribute:</w:t>
      </w:r>
    </w:p>
    <w:p w14:paraId="2602C75A" w14:textId="3A0105D0" w:rsidR="00C7534D" w:rsidRDefault="006B0AE6" w:rsidP="00C7534D">
      <w:pPr>
        <w:ind w:left="720" w:hanging="360"/>
      </w:pPr>
      <w:r>
        <w:rPr>
          <w:b/>
        </w:rPr>
        <w:t>property</w:t>
      </w:r>
      <w:r w:rsidR="00C7534D">
        <w:t xml:space="preserve">:  </w:t>
      </w:r>
      <w:r>
        <w:t>one or more Properties in the set</w:t>
      </w:r>
    </w:p>
    <w:p w14:paraId="7AC3DC34" w14:textId="2B3F8839" w:rsidR="00C7534D" w:rsidRDefault="00B64A40" w:rsidP="00C7534D">
      <w:r>
        <w:t>By having both Feature Property and PropertySet allows for the specification of both individual properties and/or groups of properties for the Feature.</w:t>
      </w:r>
    </w:p>
    <w:p w14:paraId="74ED4D18" w14:textId="77777777" w:rsidR="00C7534D" w:rsidRDefault="00C7534D" w:rsidP="00C7534D">
      <w:pPr>
        <w:ind w:left="720" w:hanging="360"/>
      </w:pPr>
    </w:p>
    <w:p w14:paraId="2C486528" w14:textId="77777777" w:rsidR="00A770CD" w:rsidRDefault="00A770CD" w:rsidP="00A770CD">
      <w:pPr>
        <w:pStyle w:val="Heading4"/>
      </w:pPr>
      <w:r>
        <w:t>Professional</w:t>
      </w:r>
    </w:p>
    <w:p w14:paraId="705D8087" w14:textId="365BA021" w:rsidR="00A770CD" w:rsidRDefault="00896502" w:rsidP="00A770CD">
      <w:r>
        <w:t xml:space="preserve">In </w:t>
      </w:r>
      <w:r w:rsidR="005E67D3">
        <w:t>this LandInfra Standard</w:t>
      </w:r>
      <w:r>
        <w:t>, P</w:t>
      </w:r>
      <w:r w:rsidR="00A770CD">
        <w:t xml:space="preserve">rofessional </w:t>
      </w:r>
      <w:r>
        <w:t xml:space="preserve">is a person who </w:t>
      </w:r>
      <w:r w:rsidR="00A770CD">
        <w:t xml:space="preserve">has acquired advanced knowledge and is </w:t>
      </w:r>
      <w:r w:rsidR="009F500A">
        <w:t xml:space="preserve">a </w:t>
      </w:r>
      <w:r w:rsidR="00A770CD">
        <w:t>member of an association with the obligation to adhere to ethical standards and to act with probity in relation to its clients and to the public. The association and the state establishes entry criteria, issues licenses, and often arra</w:t>
      </w:r>
      <w:r w:rsidR="00D55818">
        <w:t>nges for disciplinary tribunals</w:t>
      </w:r>
      <w:r w:rsidR="00A770CD">
        <w:t xml:space="preserve"> </w:t>
      </w:r>
      <w:r w:rsidR="00033D59" w:rsidRPr="00D55818">
        <w:t>[</w:t>
      </w:r>
      <w:r w:rsidR="00B14331">
        <w:t>11</w:t>
      </w:r>
      <w:r w:rsidR="00A770CD" w:rsidRPr="00D55818">
        <w:t>]</w:t>
      </w:r>
      <w:r w:rsidR="00D55818">
        <w:t>.</w:t>
      </w:r>
    </w:p>
    <w:p w14:paraId="08C1FE0F" w14:textId="2DEDF107" w:rsidR="00D55818" w:rsidRDefault="00D55818" w:rsidP="00A770CD">
      <w:r>
        <w:t>Professional has the following attributes:</w:t>
      </w:r>
    </w:p>
    <w:p w14:paraId="4E18A272" w14:textId="77777777" w:rsidR="00A770CD" w:rsidRDefault="00A770CD" w:rsidP="00A770CD">
      <w:pPr>
        <w:ind w:left="720" w:hanging="360"/>
      </w:pPr>
      <w:r>
        <w:rPr>
          <w:b/>
        </w:rPr>
        <w:t>name</w:t>
      </w:r>
      <w:r>
        <w:t>:  the name of the professional person</w:t>
      </w:r>
    </w:p>
    <w:p w14:paraId="221CBC5E" w14:textId="6F2E279C" w:rsidR="00A770CD" w:rsidRDefault="00A770CD" w:rsidP="00A770CD">
      <w:pPr>
        <w:ind w:left="720" w:hanging="360"/>
      </w:pPr>
      <w:r w:rsidRPr="00F20B95">
        <w:rPr>
          <w:b/>
        </w:rPr>
        <w:t>type:</w:t>
      </w:r>
      <w:r>
        <w:t xml:space="preserve"> </w:t>
      </w:r>
      <w:r w:rsidR="00E62BE0">
        <w:t xml:space="preserve"> </w:t>
      </w:r>
      <w:r>
        <w:t>the name of the professional discipline</w:t>
      </w:r>
    </w:p>
    <w:p w14:paraId="43732A87" w14:textId="58B289A0" w:rsidR="00A770CD" w:rsidRDefault="00A770CD" w:rsidP="00A770CD">
      <w:pPr>
        <w:ind w:left="720" w:hanging="360"/>
      </w:pPr>
      <w:r w:rsidRPr="00F20B95">
        <w:rPr>
          <w:b/>
        </w:rPr>
        <w:t>company:</w:t>
      </w:r>
      <w:r>
        <w:t xml:space="preserve"> </w:t>
      </w:r>
      <w:r w:rsidR="00E62BE0">
        <w:t xml:space="preserve"> </w:t>
      </w:r>
      <w:r>
        <w:t>the optional name of the company through which the professional offers service</w:t>
      </w:r>
    </w:p>
    <w:p w14:paraId="343368B7" w14:textId="5456A600" w:rsidR="00A770CD" w:rsidRDefault="00A770CD" w:rsidP="00A770CD">
      <w:pPr>
        <w:ind w:left="720" w:hanging="360"/>
      </w:pPr>
      <w:r w:rsidRPr="00F20B95">
        <w:rPr>
          <w:b/>
        </w:rPr>
        <w:t>registration:</w:t>
      </w:r>
      <w:r>
        <w:t xml:space="preserve"> </w:t>
      </w:r>
      <w:r w:rsidR="00E62BE0">
        <w:t xml:space="preserve"> </w:t>
      </w:r>
      <w:r>
        <w:t xml:space="preserve">an optional key or identification regarding the license(s) or similar authorization by the competent authority.  Reference to the professional’s case identification is specified in section </w:t>
      </w:r>
      <w:r>
        <w:fldChar w:fldCharType="begin"/>
      </w:r>
      <w:r>
        <w:instrText xml:space="preserve"> REF _Ref433007361 \r \h </w:instrText>
      </w:r>
      <w:r>
        <w:fldChar w:fldCharType="separate"/>
      </w:r>
      <w:r w:rsidR="008A6692">
        <w:t>7.10.4</w:t>
      </w:r>
      <w:r>
        <w:fldChar w:fldCharType="end"/>
      </w:r>
      <w:r>
        <w:t xml:space="preserve">, </w:t>
      </w:r>
      <w:r>
        <w:fldChar w:fldCharType="begin"/>
      </w:r>
      <w:r>
        <w:instrText xml:space="preserve"> REF _Ref433007377 \h </w:instrText>
      </w:r>
      <w:r>
        <w:fldChar w:fldCharType="separate"/>
      </w:r>
      <w:r w:rsidR="008A6692" w:rsidRPr="00B315E4">
        <w:rPr>
          <w:lang w:eastAsia="en-GB"/>
        </w:rPr>
        <w:t>Statement</w:t>
      </w:r>
      <w:r>
        <w:fldChar w:fldCharType="end"/>
      </w:r>
      <w:r>
        <w:t>, caseID.</w:t>
      </w:r>
    </w:p>
    <w:p w14:paraId="742A9621" w14:textId="702C5B73" w:rsidR="00E62BE0" w:rsidRDefault="00E62BE0" w:rsidP="00A770CD">
      <w:pPr>
        <w:ind w:left="720" w:hanging="360"/>
      </w:pPr>
      <w:r>
        <w:rPr>
          <w:b/>
        </w:rPr>
        <w:lastRenderedPageBreak/>
        <w:t>licensingCountry:</w:t>
      </w:r>
      <w:r>
        <w:t xml:space="preserve">  optional </w:t>
      </w:r>
      <w:r w:rsidR="00870BC3">
        <w:t xml:space="preserve">3 character </w:t>
      </w:r>
      <w:r>
        <w:t xml:space="preserve">ISO country code for the </w:t>
      </w:r>
      <w:r w:rsidRPr="00E62BE0">
        <w:t>country of the authority who issued the license</w:t>
      </w:r>
    </w:p>
    <w:p w14:paraId="6F1953A5" w14:textId="77777777" w:rsidR="00D8326A" w:rsidRDefault="00D8326A" w:rsidP="0070706C"/>
    <w:p w14:paraId="39AADBC0" w14:textId="77777777" w:rsidR="00D8326A" w:rsidRDefault="00D8326A" w:rsidP="00A770CD">
      <w:pPr>
        <w:ind w:left="720" w:hanging="360"/>
      </w:pPr>
    </w:p>
    <w:p w14:paraId="04FD4D52" w14:textId="77777777" w:rsidR="0046097C" w:rsidRDefault="0046097C">
      <w:pPr>
        <w:spacing w:after="0"/>
        <w:rPr>
          <w:rFonts w:cs="Arial"/>
          <w:b/>
          <w:bCs/>
          <w:szCs w:val="26"/>
        </w:rPr>
      </w:pPr>
      <w:r>
        <w:br w:type="page"/>
      </w:r>
    </w:p>
    <w:p w14:paraId="118EB78B" w14:textId="55D5C542" w:rsidR="00A770CD" w:rsidRDefault="00A770CD" w:rsidP="00A770CD">
      <w:pPr>
        <w:pStyle w:val="Heading3"/>
      </w:pPr>
      <w:bookmarkStart w:id="42" w:name="_Toc439933471"/>
      <w:r>
        <w:lastRenderedPageBreak/>
        <w:t>LandInfra Requirements Class Types</w:t>
      </w:r>
      <w:bookmarkEnd w:id="42"/>
    </w:p>
    <w:p w14:paraId="5999A63A" w14:textId="77777777" w:rsidR="00BD0433" w:rsidRDefault="00BD0433" w:rsidP="00BD0433"/>
    <w:p w14:paraId="24B1116C" w14:textId="54DD9EA6" w:rsidR="00342E55" w:rsidRDefault="008C2677" w:rsidP="00342E55">
      <w:pPr>
        <w:jc w:val="center"/>
      </w:pPr>
      <w:r w:rsidRPr="008C2677">
        <w:rPr>
          <w:noProof/>
        </w:rPr>
        <w:drawing>
          <wp:inline distT="0" distB="0" distL="0" distR="0" wp14:anchorId="1A965718" wp14:editId="172A8283">
            <wp:extent cx="5156200" cy="3517900"/>
            <wp:effectExtent l="0" t="0" r="6350" b="6350"/>
            <wp:docPr id="35879" name="Pictur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0" cy="3517900"/>
                    </a:xfrm>
                    <a:prstGeom prst="rect">
                      <a:avLst/>
                    </a:prstGeom>
                    <a:noFill/>
                    <a:ln>
                      <a:noFill/>
                    </a:ln>
                  </pic:spPr>
                </pic:pic>
              </a:graphicData>
            </a:graphic>
          </wp:inline>
        </w:drawing>
      </w:r>
    </w:p>
    <w:p w14:paraId="15FF779C" w14:textId="599AAD65" w:rsidR="00342E55" w:rsidRPr="00342E55" w:rsidRDefault="00342E55" w:rsidP="00342E55">
      <w:pPr>
        <w:pStyle w:val="Caption"/>
        <w:jc w:val="center"/>
        <w:rPr>
          <w:color w:val="auto"/>
          <w:sz w:val="24"/>
        </w:rPr>
      </w:pPr>
      <w:bookmarkStart w:id="43" w:name="_Ref434398600"/>
      <w:bookmarkStart w:id="44" w:name="_Toc437967143"/>
      <w:r w:rsidRPr="00342E55">
        <w:rPr>
          <w:color w:val="auto"/>
          <w:sz w:val="24"/>
        </w:rPr>
        <w:t xml:space="preserve">Figure </w:t>
      </w:r>
      <w:r w:rsidRPr="00342E55">
        <w:rPr>
          <w:color w:val="auto"/>
          <w:sz w:val="24"/>
        </w:rPr>
        <w:fldChar w:fldCharType="begin"/>
      </w:r>
      <w:r w:rsidRPr="00342E55">
        <w:rPr>
          <w:color w:val="auto"/>
          <w:sz w:val="24"/>
        </w:rPr>
        <w:instrText xml:space="preserve"> SEQ Figure \* ARABIC </w:instrText>
      </w:r>
      <w:r w:rsidRPr="00342E55">
        <w:rPr>
          <w:color w:val="auto"/>
          <w:sz w:val="24"/>
        </w:rPr>
        <w:fldChar w:fldCharType="separate"/>
      </w:r>
      <w:r w:rsidR="008A6692">
        <w:rPr>
          <w:noProof/>
          <w:color w:val="auto"/>
          <w:sz w:val="24"/>
        </w:rPr>
        <w:t>4</w:t>
      </w:r>
      <w:r w:rsidRPr="00342E55">
        <w:rPr>
          <w:color w:val="auto"/>
          <w:sz w:val="24"/>
        </w:rPr>
        <w:fldChar w:fldCharType="end"/>
      </w:r>
      <w:bookmarkEnd w:id="43"/>
      <w:r>
        <w:rPr>
          <w:color w:val="auto"/>
          <w:sz w:val="24"/>
        </w:rPr>
        <w:t xml:space="preserve">.  LandInfra </w:t>
      </w:r>
      <w:r w:rsidR="00EC0870" w:rsidRPr="00EC0870">
        <w:rPr>
          <w:color w:val="auto"/>
          <w:sz w:val="24"/>
        </w:rPr>
        <w:t xml:space="preserve">Requirements Class </w:t>
      </w:r>
      <w:r>
        <w:rPr>
          <w:color w:val="auto"/>
          <w:sz w:val="24"/>
        </w:rPr>
        <w:t>Types</w:t>
      </w:r>
      <w:bookmarkEnd w:id="44"/>
    </w:p>
    <w:p w14:paraId="37F629A3" w14:textId="77777777" w:rsidR="00342E55" w:rsidRPr="00BD0433" w:rsidRDefault="00342E55" w:rsidP="00BD0433"/>
    <w:p w14:paraId="5721E4FD" w14:textId="77777777" w:rsidR="00E00030" w:rsidRDefault="00E00030" w:rsidP="00BD7522">
      <w:pPr>
        <w:pStyle w:val="Heading4"/>
      </w:pPr>
      <w:r>
        <w:t>ID</w:t>
      </w:r>
      <w:r w:rsidR="00220497">
        <w:t xml:space="preserve"> Data</w:t>
      </w:r>
      <w:r w:rsidR="006F3552">
        <w:t xml:space="preserve"> T</w:t>
      </w:r>
      <w:r w:rsidR="00F608BD">
        <w:t>ype</w:t>
      </w:r>
    </w:p>
    <w:p w14:paraId="4A5AB1D3" w14:textId="77777777" w:rsidR="00E00030" w:rsidRDefault="00E00030" w:rsidP="00E00030">
      <w:r>
        <w:t xml:space="preserve">The </w:t>
      </w:r>
      <w:r w:rsidR="00220497">
        <w:t>ID data</w:t>
      </w:r>
      <w:r w:rsidR="006F3552">
        <w:t xml:space="preserve"> </w:t>
      </w:r>
      <w:r w:rsidR="00220497">
        <w:t>type is used to</w:t>
      </w:r>
      <w:r w:rsidR="0080010E">
        <w:t xml:space="preserve"> uniquely</w:t>
      </w:r>
      <w:r w:rsidR="00220497">
        <w:t xml:space="preserve"> identify an instance of a Class</w:t>
      </w:r>
      <w:r>
        <w:t>:</w:t>
      </w:r>
    </w:p>
    <w:p w14:paraId="1464C56B" w14:textId="77777777" w:rsidR="00E00030" w:rsidRDefault="00E00030" w:rsidP="00E00030">
      <w:pPr>
        <w:ind w:left="720" w:hanging="360"/>
      </w:pPr>
      <w:r w:rsidRPr="0065633B">
        <w:rPr>
          <w:b/>
        </w:rPr>
        <w:t>id</w:t>
      </w:r>
      <w:r w:rsidR="00220497">
        <w:rPr>
          <w:b/>
        </w:rPr>
        <w:t>entifier</w:t>
      </w:r>
      <w:r>
        <w:t xml:space="preserve">:  user defined </w:t>
      </w:r>
      <w:r w:rsidR="005B3B89">
        <w:t xml:space="preserve">ID, </w:t>
      </w:r>
      <w:r>
        <w:t xml:space="preserve">unique </w:t>
      </w:r>
      <w:r w:rsidR="005B3B89">
        <w:t>within the</w:t>
      </w:r>
      <w:r>
        <w:t xml:space="preserve"> LandInfra dataset or file</w:t>
      </w:r>
    </w:p>
    <w:p w14:paraId="78F66492" w14:textId="77777777" w:rsidR="00220497" w:rsidRDefault="00220497" w:rsidP="00E00030">
      <w:pPr>
        <w:ind w:left="720" w:hanging="360"/>
      </w:pPr>
      <w:r>
        <w:rPr>
          <w:b/>
        </w:rPr>
        <w:t>scope</w:t>
      </w:r>
      <w:r w:rsidRPr="00220497">
        <w:t>:</w:t>
      </w:r>
      <w:r w:rsidR="005B3B89">
        <w:t xml:space="preserve">  optional identifier used to make the ID globally unique.  If not specified, the scope is assumed to be the dataset</w:t>
      </w:r>
      <w:r w:rsidR="0080010E">
        <w:t>.</w:t>
      </w:r>
      <w:r>
        <w:t xml:space="preserve"> </w:t>
      </w:r>
    </w:p>
    <w:p w14:paraId="1F7D38EA" w14:textId="77777777" w:rsidR="006E3A73" w:rsidRDefault="006E3A73" w:rsidP="00E00030">
      <w:pPr>
        <w:ind w:left="720" w:hanging="360"/>
      </w:pPr>
    </w:p>
    <w:p w14:paraId="21FD36DC" w14:textId="77777777" w:rsidR="00E00030" w:rsidRDefault="00E00030" w:rsidP="00BD7522">
      <w:pPr>
        <w:pStyle w:val="Heading4"/>
      </w:pPr>
      <w:r>
        <w:t>State</w:t>
      </w:r>
      <w:r w:rsidR="00F608BD">
        <w:t xml:space="preserve"> Code List</w:t>
      </w:r>
    </w:p>
    <w:p w14:paraId="0A2E6533" w14:textId="07D537B2" w:rsidR="00E00030" w:rsidRDefault="0080010E" w:rsidP="00E00030">
      <w:r>
        <w:t xml:space="preserve">State defines whether an object is existing or proposed.  The </w:t>
      </w:r>
      <w:r w:rsidR="005B3B89">
        <w:t xml:space="preserve">State code list </w:t>
      </w:r>
      <w:r>
        <w:t>values are</w:t>
      </w:r>
      <w:r w:rsidR="00AF6D8F">
        <w:t xml:space="preserve"> therefore</w:t>
      </w:r>
      <w:r w:rsidR="00E00030">
        <w:t>:</w:t>
      </w:r>
    </w:p>
    <w:p w14:paraId="30ED0FBF" w14:textId="19C6608A" w:rsidR="00E00030" w:rsidRDefault="00E00030" w:rsidP="00E00030">
      <w:pPr>
        <w:ind w:left="720" w:hanging="360"/>
      </w:pPr>
      <w:r>
        <w:rPr>
          <w:b/>
        </w:rPr>
        <w:t>existing</w:t>
      </w:r>
      <w:r>
        <w:t xml:space="preserve">  </w:t>
      </w:r>
    </w:p>
    <w:p w14:paraId="1181F166" w14:textId="3B857845" w:rsidR="00E00030" w:rsidRDefault="00E00030" w:rsidP="00E00030">
      <w:pPr>
        <w:ind w:left="720" w:hanging="360"/>
      </w:pPr>
      <w:r>
        <w:rPr>
          <w:b/>
        </w:rPr>
        <w:t>proposed</w:t>
      </w:r>
    </w:p>
    <w:p w14:paraId="411695D2" w14:textId="77777777" w:rsidR="006E3A73" w:rsidRDefault="006E3A73" w:rsidP="00E00030">
      <w:pPr>
        <w:ind w:left="720" w:hanging="360"/>
      </w:pPr>
    </w:p>
    <w:p w14:paraId="1A7E62DF" w14:textId="77777777" w:rsidR="00E00030" w:rsidRDefault="00E00030" w:rsidP="00BD7522">
      <w:pPr>
        <w:pStyle w:val="Heading4"/>
      </w:pPr>
      <w:r>
        <w:t>Status</w:t>
      </w:r>
      <w:r w:rsidR="00F608BD">
        <w:t xml:space="preserve"> Code List</w:t>
      </w:r>
    </w:p>
    <w:p w14:paraId="7DA3C6B8" w14:textId="77777777" w:rsidR="00E00030" w:rsidRDefault="0080010E" w:rsidP="00E00030">
      <w:r>
        <w:t xml:space="preserve">Status defines where the object of interest is within the facility life cycle.  Though history can be documented across multiple successive LandInfra datasets, each LandInfra dataset is a single point-in-time snapshot.  Therefore each object can have at most one status value in a single LandInfra dataset.  </w:t>
      </w:r>
      <w:r w:rsidR="00E00030">
        <w:t xml:space="preserve">The </w:t>
      </w:r>
      <w:r w:rsidR="005B3B89">
        <w:t>code list</w:t>
      </w:r>
      <w:r>
        <w:t xml:space="preserve"> values for Status are</w:t>
      </w:r>
      <w:r w:rsidR="00E00030">
        <w:t>:</w:t>
      </w:r>
    </w:p>
    <w:p w14:paraId="0F0B8C83" w14:textId="0A63B1E8" w:rsidR="00E00030" w:rsidRDefault="00D24567" w:rsidP="00E00030">
      <w:pPr>
        <w:ind w:left="720" w:hanging="360"/>
      </w:pPr>
      <w:r>
        <w:rPr>
          <w:b/>
        </w:rPr>
        <w:t>i</w:t>
      </w:r>
      <w:r w:rsidR="00E00030">
        <w:rPr>
          <w:b/>
        </w:rPr>
        <w:t>n</w:t>
      </w:r>
      <w:r>
        <w:rPr>
          <w:b/>
        </w:rPr>
        <w:t xml:space="preserve"> p</w:t>
      </w:r>
      <w:r w:rsidR="00E00030">
        <w:rPr>
          <w:b/>
        </w:rPr>
        <w:t>lanning</w:t>
      </w:r>
      <w:r w:rsidR="00E00030">
        <w:t xml:space="preserve">  </w:t>
      </w:r>
    </w:p>
    <w:p w14:paraId="491A473E" w14:textId="58279698" w:rsidR="0080010E" w:rsidRDefault="0080010E" w:rsidP="00E00030">
      <w:pPr>
        <w:ind w:left="720" w:hanging="360"/>
      </w:pPr>
      <w:r>
        <w:rPr>
          <w:b/>
        </w:rPr>
        <w:t>planned</w:t>
      </w:r>
    </w:p>
    <w:p w14:paraId="102C0492" w14:textId="01C939E3" w:rsidR="00D24567" w:rsidRDefault="00D24567" w:rsidP="00E00030">
      <w:pPr>
        <w:ind w:left="720" w:hanging="360"/>
      </w:pPr>
      <w:r>
        <w:rPr>
          <w:b/>
        </w:rPr>
        <w:t>in preliminary design</w:t>
      </w:r>
      <w:r>
        <w:t xml:space="preserve">  </w:t>
      </w:r>
    </w:p>
    <w:p w14:paraId="03B80FDD" w14:textId="1FBE65D3" w:rsidR="00D24567" w:rsidRDefault="00D24567" w:rsidP="00E00030">
      <w:pPr>
        <w:ind w:left="720" w:hanging="360"/>
      </w:pPr>
      <w:r>
        <w:rPr>
          <w:b/>
        </w:rPr>
        <w:t>preliminary designed</w:t>
      </w:r>
      <w:r>
        <w:t xml:space="preserve">  </w:t>
      </w:r>
    </w:p>
    <w:p w14:paraId="474534F3" w14:textId="6973CE7C" w:rsidR="00D24567" w:rsidRDefault="00D24567" w:rsidP="00E00030">
      <w:pPr>
        <w:ind w:left="720" w:hanging="360"/>
      </w:pPr>
      <w:r>
        <w:rPr>
          <w:b/>
        </w:rPr>
        <w:t>in detail design</w:t>
      </w:r>
    </w:p>
    <w:p w14:paraId="450D39CD" w14:textId="200146D5" w:rsidR="00D24567" w:rsidRDefault="00D24567" w:rsidP="00E00030">
      <w:pPr>
        <w:ind w:left="720" w:hanging="360"/>
      </w:pPr>
      <w:r>
        <w:rPr>
          <w:b/>
        </w:rPr>
        <w:t>designed</w:t>
      </w:r>
    </w:p>
    <w:p w14:paraId="276F3A0D" w14:textId="6C072641" w:rsidR="00D24567" w:rsidRDefault="00D24567" w:rsidP="00E00030">
      <w:pPr>
        <w:ind w:left="720" w:hanging="360"/>
      </w:pPr>
      <w:r>
        <w:rPr>
          <w:b/>
        </w:rPr>
        <w:t>under construction</w:t>
      </w:r>
      <w:r>
        <w:t xml:space="preserve">  </w:t>
      </w:r>
    </w:p>
    <w:p w14:paraId="7112D09F" w14:textId="417E8CD5" w:rsidR="00D24567" w:rsidRDefault="00D24567" w:rsidP="00E00030">
      <w:pPr>
        <w:ind w:left="720" w:hanging="360"/>
      </w:pPr>
      <w:r>
        <w:rPr>
          <w:b/>
        </w:rPr>
        <w:t>constructed</w:t>
      </w:r>
    </w:p>
    <w:p w14:paraId="79DA6409" w14:textId="6E658678" w:rsidR="00D24567" w:rsidRDefault="00D24567" w:rsidP="00E00030">
      <w:pPr>
        <w:ind w:left="720" w:hanging="360"/>
      </w:pPr>
      <w:r>
        <w:rPr>
          <w:b/>
        </w:rPr>
        <w:t>temporary service</w:t>
      </w:r>
    </w:p>
    <w:p w14:paraId="4A3CAC46" w14:textId="27D78584" w:rsidR="00D24567" w:rsidRDefault="00D24567" w:rsidP="00E00030">
      <w:pPr>
        <w:ind w:left="720" w:hanging="360"/>
      </w:pPr>
      <w:r>
        <w:rPr>
          <w:b/>
        </w:rPr>
        <w:t>in service</w:t>
      </w:r>
    </w:p>
    <w:p w14:paraId="14A9CEC7" w14:textId="691B838D" w:rsidR="00D24567" w:rsidRDefault="00D24567" w:rsidP="00E00030">
      <w:pPr>
        <w:ind w:left="720" w:hanging="360"/>
      </w:pPr>
      <w:r>
        <w:rPr>
          <w:b/>
        </w:rPr>
        <w:t>closed for repair</w:t>
      </w:r>
      <w:r>
        <w:t xml:space="preserve"> </w:t>
      </w:r>
    </w:p>
    <w:p w14:paraId="516E577F" w14:textId="1A60E348" w:rsidR="00D24567" w:rsidRDefault="00D24567" w:rsidP="00E00030">
      <w:pPr>
        <w:ind w:left="720" w:hanging="360"/>
      </w:pPr>
      <w:r>
        <w:rPr>
          <w:b/>
        </w:rPr>
        <w:t>removed</w:t>
      </w:r>
    </w:p>
    <w:p w14:paraId="111F8D9D" w14:textId="77777777" w:rsidR="00E00030" w:rsidRDefault="00E00030" w:rsidP="00E00030">
      <w:pPr>
        <w:ind w:left="720" w:hanging="360"/>
      </w:pPr>
    </w:p>
    <w:p w14:paraId="5BC8F291" w14:textId="7B8FF3B1" w:rsidR="008C2677" w:rsidRDefault="008C2677" w:rsidP="008C2677">
      <w:pPr>
        <w:pStyle w:val="Heading4"/>
      </w:pPr>
      <w:r>
        <w:t>Side Enumeration</w:t>
      </w:r>
    </w:p>
    <w:p w14:paraId="470E8628" w14:textId="6EFDDF9A" w:rsidR="008C2677" w:rsidRDefault="008C2677" w:rsidP="008C2677">
      <w:r>
        <w:t>The Side enumerated values are:</w:t>
      </w:r>
    </w:p>
    <w:p w14:paraId="133D9270" w14:textId="50EB14FC" w:rsidR="008C2677" w:rsidRDefault="008C2677" w:rsidP="008C2677">
      <w:pPr>
        <w:ind w:left="720" w:hanging="360"/>
      </w:pPr>
      <w:r>
        <w:rPr>
          <w:b/>
        </w:rPr>
        <w:t>left</w:t>
      </w:r>
    </w:p>
    <w:p w14:paraId="3C27875D" w14:textId="4487E095" w:rsidR="008C2677" w:rsidRDefault="008C2677" w:rsidP="008C2677">
      <w:pPr>
        <w:ind w:left="720" w:hanging="360"/>
        <w:rPr>
          <w:b/>
        </w:rPr>
      </w:pPr>
      <w:r>
        <w:rPr>
          <w:b/>
        </w:rPr>
        <w:t>right</w:t>
      </w:r>
    </w:p>
    <w:p w14:paraId="7FA3A899" w14:textId="2BBF81D5" w:rsidR="008C2677" w:rsidRDefault="008C2677" w:rsidP="008C2677">
      <w:pPr>
        <w:ind w:left="720" w:hanging="360"/>
      </w:pPr>
      <w:r>
        <w:rPr>
          <w:b/>
        </w:rPr>
        <w:t>both</w:t>
      </w:r>
    </w:p>
    <w:p w14:paraId="5380C8DC" w14:textId="77777777" w:rsidR="008C2677" w:rsidRDefault="008C2677" w:rsidP="008C2677">
      <w:pPr>
        <w:ind w:left="720" w:hanging="360"/>
      </w:pPr>
    </w:p>
    <w:p w14:paraId="028877C9" w14:textId="77777777" w:rsidR="00E00030" w:rsidRDefault="00E00030" w:rsidP="00BD7522">
      <w:pPr>
        <w:pStyle w:val="Heading4"/>
      </w:pPr>
      <w:r>
        <w:lastRenderedPageBreak/>
        <w:t>Percentage</w:t>
      </w:r>
      <w:r w:rsidR="00F608BD">
        <w:t xml:space="preserve"> Data Type</w:t>
      </w:r>
    </w:p>
    <w:p w14:paraId="486812E4" w14:textId="77777777" w:rsidR="00E00030" w:rsidRDefault="00E00030" w:rsidP="00E00030">
      <w:r>
        <w:t xml:space="preserve">The </w:t>
      </w:r>
      <w:r w:rsidR="005B3B89">
        <w:t>Percentage data</w:t>
      </w:r>
      <w:r w:rsidR="006F3552">
        <w:t xml:space="preserve"> </w:t>
      </w:r>
      <w:r w:rsidR="005B3B89">
        <w:t>type</w:t>
      </w:r>
      <w:r w:rsidR="0080010E">
        <w:t xml:space="preserve"> is used to express a percentage (per hundred) as a real number.  Therefore </w:t>
      </w:r>
      <w:r w:rsidR="0029657E">
        <w:t>a cross slope with percentage = 8.0 would be equivalent to a slope or gradient of .08 (8/100).</w:t>
      </w:r>
    </w:p>
    <w:p w14:paraId="5BA98980" w14:textId="77777777" w:rsidR="00E00030" w:rsidRDefault="00E00030" w:rsidP="00E00030">
      <w:pPr>
        <w:ind w:left="720" w:hanging="360"/>
      </w:pPr>
      <w:r>
        <w:rPr>
          <w:b/>
        </w:rPr>
        <w:t>percentage</w:t>
      </w:r>
      <w:r>
        <w:t xml:space="preserve">:  </w:t>
      </w:r>
      <w:r w:rsidR="0029657E">
        <w:t>the real number value which is to be divided by 100 to obtain a percentage value</w:t>
      </w:r>
    </w:p>
    <w:p w14:paraId="62163CB2" w14:textId="77777777" w:rsidR="00ED10BC" w:rsidRDefault="00ED10BC" w:rsidP="00E00030">
      <w:pPr>
        <w:ind w:left="720" w:hanging="360"/>
      </w:pPr>
    </w:p>
    <w:p w14:paraId="7C88A8E3" w14:textId="1AF58679" w:rsidR="00ED10BC" w:rsidRDefault="00ED10BC" w:rsidP="00ED10BC">
      <w:pPr>
        <w:pStyle w:val="Heading4"/>
      </w:pPr>
      <w:r>
        <w:t>Professional</w:t>
      </w:r>
      <w:r w:rsidR="00925BDD">
        <w:t xml:space="preserve"> </w:t>
      </w:r>
      <w:r w:rsidR="005371A4">
        <w:t xml:space="preserve">Data </w:t>
      </w:r>
      <w:r>
        <w:t>Type</w:t>
      </w:r>
    </w:p>
    <w:p w14:paraId="78AA8599" w14:textId="77777777" w:rsidR="00181B0A" w:rsidRDefault="00181B0A" w:rsidP="00181B0A">
      <w:r>
        <w:t>Land development and infrastructure projects are assumed to engage engineers, land surveyors, lawyers, and notaries, subject to jurisdiction-specific practices. When in charge of preparing a document, they are typified as draftsman. The professions are characterized through reference to international confederations, where possible.</w:t>
      </w:r>
    </w:p>
    <w:p w14:paraId="40D43FC2" w14:textId="77777777" w:rsidR="00181B0A" w:rsidRDefault="00181B0A" w:rsidP="00181B0A">
      <w:pPr>
        <w:ind w:left="720" w:hanging="360"/>
      </w:pPr>
      <w:r>
        <w:rPr>
          <w:b/>
        </w:rPr>
        <w:t>draftsman</w:t>
      </w:r>
      <w:r>
        <w:t>:  the Professional who prepared (drafted) a Statement</w:t>
      </w:r>
    </w:p>
    <w:p w14:paraId="299ED503" w14:textId="77777777" w:rsidR="00181B0A" w:rsidRPr="00595AB5" w:rsidRDefault="00181B0A" w:rsidP="00181B0A">
      <w:pPr>
        <w:ind w:left="720" w:hanging="360"/>
      </w:pPr>
      <w:r w:rsidRPr="00595AB5">
        <w:rPr>
          <w:b/>
        </w:rPr>
        <w:t xml:space="preserve">engineer: </w:t>
      </w:r>
      <w:r w:rsidRPr="00595AB5">
        <w:t>American Society of Civil Engineers</w:t>
      </w:r>
      <w:r>
        <w:t xml:space="preserve">, </w:t>
      </w:r>
      <w:r w:rsidRPr="00B56B7A">
        <w:t>Engineers Australia</w:t>
      </w:r>
      <w:r>
        <w:t xml:space="preserve">, </w:t>
      </w:r>
      <w:r w:rsidRPr="00B56B7A">
        <w:t>European Federation of National Engineering Associations</w:t>
      </w:r>
      <w:r>
        <w:t>, and others</w:t>
      </w:r>
    </w:p>
    <w:p w14:paraId="4D5E9E45" w14:textId="77777777" w:rsidR="00181B0A" w:rsidRPr="00595AB5" w:rsidRDefault="00181B0A" w:rsidP="00181B0A">
      <w:pPr>
        <w:ind w:left="720" w:hanging="360"/>
      </w:pPr>
      <w:r>
        <w:rPr>
          <w:b/>
        </w:rPr>
        <w:t xml:space="preserve">landSurveyor: </w:t>
      </w:r>
      <w:r w:rsidRPr="00595AB5">
        <w:t>The International Federation of Surveyo</w:t>
      </w:r>
      <w:r w:rsidRPr="009048E7">
        <w:t xml:space="preserve">rs (FIG) is a confederation of </w:t>
      </w:r>
      <w:r>
        <w:t>national m</w:t>
      </w:r>
      <w:r w:rsidRPr="00B56B7A">
        <w:t>ember associations</w:t>
      </w:r>
    </w:p>
    <w:p w14:paraId="41EA9029" w14:textId="77777777" w:rsidR="00181B0A" w:rsidRPr="00595AB5" w:rsidRDefault="00181B0A" w:rsidP="00181B0A">
      <w:pPr>
        <w:ind w:left="720" w:hanging="360"/>
      </w:pPr>
      <w:r>
        <w:rPr>
          <w:b/>
        </w:rPr>
        <w:t>lawyer:</w:t>
      </w:r>
      <w:r>
        <w:t xml:space="preserve">  The I</w:t>
      </w:r>
      <w:r w:rsidRPr="00C20CF3">
        <w:t>nternational Bar Association</w:t>
      </w:r>
      <w:r>
        <w:t xml:space="preserve"> (IBA) provides support for national </w:t>
      </w:r>
      <w:r w:rsidRPr="00C20CF3">
        <w:t>bar associations and law societies</w:t>
      </w:r>
    </w:p>
    <w:p w14:paraId="5EA95F97" w14:textId="77777777" w:rsidR="00181B0A" w:rsidRDefault="00181B0A" w:rsidP="00181B0A">
      <w:pPr>
        <w:ind w:left="720" w:hanging="360"/>
      </w:pPr>
      <w:r>
        <w:rPr>
          <w:b/>
        </w:rPr>
        <w:t xml:space="preserve">notary:  </w:t>
      </w:r>
      <w:r w:rsidRPr="00595AB5">
        <w:t>N</w:t>
      </w:r>
      <w:r w:rsidRPr="009048E7">
        <w:t>ational chambers of notaries</w:t>
      </w:r>
      <w:r>
        <w:t xml:space="preserve"> are members of the </w:t>
      </w:r>
      <w:r w:rsidRPr="009048E7">
        <w:t>International Union of Notaries</w:t>
      </w:r>
      <w:r>
        <w:t xml:space="preserve"> </w:t>
      </w:r>
      <w:r w:rsidRPr="00B56B7A">
        <w:t>(UINL)</w:t>
      </w:r>
    </w:p>
    <w:p w14:paraId="7D92F997" w14:textId="77777777" w:rsidR="00A770CD" w:rsidRPr="00595AB5" w:rsidRDefault="00A770CD" w:rsidP="00181B0A">
      <w:pPr>
        <w:ind w:left="720" w:hanging="360"/>
        <w:rPr>
          <w:b/>
        </w:rPr>
      </w:pPr>
    </w:p>
    <w:p w14:paraId="36CB42BB" w14:textId="10031C9F" w:rsidR="00ED10BC" w:rsidRDefault="00A770CD" w:rsidP="00A770CD">
      <w:pPr>
        <w:pStyle w:val="Heading4"/>
      </w:pPr>
      <w:r w:rsidRPr="00A770CD">
        <w:t>LinearlyReferencedLocation</w:t>
      </w:r>
    </w:p>
    <w:p w14:paraId="64B08ADB" w14:textId="2FCA135C" w:rsidR="00702F7F" w:rsidRDefault="00702F7F" w:rsidP="00702F7F">
      <w:r>
        <w:t xml:space="preserve">LinearlyReferencedLocation specifies a </w:t>
      </w:r>
      <w:r w:rsidRPr="00702F7F">
        <w:t>location whose position is specified using linear referencing</w:t>
      </w:r>
      <w:r>
        <w:t xml:space="preserve"> in accordance with OGC Abstract Specification Topic 19, Linear Referencing (see </w:t>
      </w:r>
      <w:r>
        <w:fldChar w:fldCharType="begin"/>
      </w:r>
      <w:r>
        <w:instrText xml:space="preserve"> REF _Ref433796297 \r \h </w:instrText>
      </w:r>
      <w:r>
        <w:fldChar w:fldCharType="separate"/>
      </w:r>
      <w:r w:rsidR="008A6692">
        <w:t>0</w:t>
      </w:r>
      <w:r>
        <w:fldChar w:fldCharType="end"/>
      </w:r>
      <w:r>
        <w:t>).  It is specified with either a single “at” location or a pair of “from” and “to” locations.</w:t>
      </w:r>
    </w:p>
    <w:p w14:paraId="27D3AEB9" w14:textId="77777777" w:rsidR="00702F7F" w:rsidRPr="00702F7F" w:rsidRDefault="00702F7F" w:rsidP="00702F7F"/>
    <w:p w14:paraId="0C7DA682" w14:textId="072F5739" w:rsidR="00702F7F" w:rsidRDefault="00702F7F" w:rsidP="00702F7F">
      <w:pPr>
        <w:pStyle w:val="Heading4"/>
      </w:pPr>
      <w:r w:rsidRPr="00A770CD">
        <w:t>Linear</w:t>
      </w:r>
      <w:r>
        <w:t>At</w:t>
      </w:r>
      <w:r w:rsidRPr="00A770CD">
        <w:t>Location</w:t>
      </w:r>
    </w:p>
    <w:p w14:paraId="4B6975A9" w14:textId="5B2FD01F" w:rsidR="00702F7F" w:rsidRPr="00702F7F" w:rsidRDefault="00702F7F" w:rsidP="00702F7F">
      <w:r>
        <w:t>Single LinearlyReferencedLocation specifying where something is located along a linear element as a single “at” location..</w:t>
      </w:r>
    </w:p>
    <w:p w14:paraId="2D3E4568" w14:textId="44EDC9DC" w:rsidR="00A770CD" w:rsidRDefault="00702F7F" w:rsidP="00A770CD">
      <w:pPr>
        <w:ind w:left="720" w:hanging="360"/>
      </w:pPr>
      <w:r>
        <w:rPr>
          <w:b/>
        </w:rPr>
        <w:t>atPosition</w:t>
      </w:r>
      <w:r w:rsidR="00A770CD" w:rsidRPr="00E00030">
        <w:t>:</w:t>
      </w:r>
      <w:r w:rsidR="00A770CD">
        <w:t xml:space="preserve">  the </w:t>
      </w:r>
      <w:r>
        <w:t>l</w:t>
      </w:r>
      <w:r w:rsidR="00A770CD">
        <w:t>inearly</w:t>
      </w:r>
      <w:r>
        <w:t xml:space="preserve"> r</w:t>
      </w:r>
      <w:r w:rsidR="00A770CD">
        <w:t>eferenced</w:t>
      </w:r>
      <w:r>
        <w:t xml:space="preserve"> “at” l</w:t>
      </w:r>
      <w:r w:rsidR="00A770CD">
        <w:t xml:space="preserve">ocation     </w:t>
      </w:r>
    </w:p>
    <w:p w14:paraId="18D311B8" w14:textId="77777777" w:rsidR="003A2192" w:rsidRDefault="003A2192" w:rsidP="003A2192">
      <w:pPr>
        <w:ind w:left="720" w:hanging="360"/>
      </w:pPr>
    </w:p>
    <w:p w14:paraId="4FABD78B" w14:textId="08EC43B7" w:rsidR="00702F7F" w:rsidRDefault="00702F7F" w:rsidP="00702F7F">
      <w:pPr>
        <w:pStyle w:val="Heading4"/>
      </w:pPr>
      <w:r w:rsidRPr="00A770CD">
        <w:t>Linear</w:t>
      </w:r>
      <w:r>
        <w:t>FromTo</w:t>
      </w:r>
      <w:r w:rsidRPr="00A770CD">
        <w:t>Location</w:t>
      </w:r>
    </w:p>
    <w:p w14:paraId="0E78E07E" w14:textId="22DB1685" w:rsidR="00702F7F" w:rsidRPr="00702F7F" w:rsidRDefault="00702F7F" w:rsidP="00702F7F">
      <w:r>
        <w:t>Pair of LinearlyReferencedLocations specifying where something is located along a linear element, specifying its start and end location.</w:t>
      </w:r>
    </w:p>
    <w:p w14:paraId="4E48F1F4" w14:textId="3814CCB5" w:rsidR="00702F7F" w:rsidRDefault="001419D4" w:rsidP="00702F7F">
      <w:pPr>
        <w:ind w:left="720" w:hanging="360"/>
      </w:pPr>
      <w:r>
        <w:rPr>
          <w:b/>
        </w:rPr>
        <w:t>from</w:t>
      </w:r>
      <w:r w:rsidR="00702F7F">
        <w:rPr>
          <w:b/>
        </w:rPr>
        <w:t>Position</w:t>
      </w:r>
      <w:r w:rsidR="00702F7F" w:rsidRPr="00E00030">
        <w:t>:</w:t>
      </w:r>
      <w:r w:rsidR="00702F7F">
        <w:t xml:space="preserve">  the linearly referenced “</w:t>
      </w:r>
      <w:r>
        <w:t>from</w:t>
      </w:r>
      <w:r w:rsidR="00702F7F">
        <w:t>” location</w:t>
      </w:r>
      <w:r>
        <w:t xml:space="preserve"> where the located item begins</w:t>
      </w:r>
      <w:r w:rsidR="00702F7F">
        <w:t xml:space="preserve">     </w:t>
      </w:r>
    </w:p>
    <w:p w14:paraId="7F0AD453" w14:textId="13396173" w:rsidR="001419D4" w:rsidRDefault="001419D4" w:rsidP="001419D4">
      <w:pPr>
        <w:ind w:left="720" w:hanging="360"/>
      </w:pPr>
      <w:r>
        <w:rPr>
          <w:b/>
        </w:rPr>
        <w:t>toPosition</w:t>
      </w:r>
      <w:r w:rsidRPr="00E00030">
        <w:t>:</w:t>
      </w:r>
      <w:r>
        <w:t xml:space="preserve">  the linearly referenced “to” location where the located item ends     </w:t>
      </w:r>
    </w:p>
    <w:p w14:paraId="5F76EF9C" w14:textId="77777777" w:rsidR="00702F7F" w:rsidRDefault="00702F7F" w:rsidP="00702F7F">
      <w:pPr>
        <w:ind w:left="720" w:hanging="360"/>
      </w:pPr>
    </w:p>
    <w:p w14:paraId="0F56BDFB" w14:textId="77777777" w:rsidR="00603514" w:rsidRDefault="00603514" w:rsidP="00603514">
      <w:pPr>
        <w:pStyle w:val="Heading3"/>
      </w:pPr>
      <w:bookmarkStart w:id="45" w:name="_Toc439933472"/>
      <w:r>
        <w:t>LandInfra Requirements Class Associat</w:t>
      </w:r>
      <w:r w:rsidR="008A2464">
        <w:t>ed Classes</w:t>
      </w:r>
      <w:bookmarkEnd w:id="45"/>
    </w:p>
    <w:p w14:paraId="0DC2FB63" w14:textId="709B5493" w:rsidR="00603514" w:rsidRPr="00603514" w:rsidRDefault="00603514" w:rsidP="00603514">
      <w:r>
        <w:t xml:space="preserve">The LandInfra Class aggregates any number of instances of the subject classes: </w:t>
      </w:r>
      <w:r w:rsidR="009658C9">
        <w:t>f</w:t>
      </w:r>
      <w:r w:rsidR="009658C9" w:rsidRPr="00535F13">
        <w:t xml:space="preserve">acility, </w:t>
      </w:r>
      <w:r w:rsidR="000057FC">
        <w:t>land feature, land</w:t>
      </w:r>
      <w:r w:rsidR="009658C9">
        <w:t xml:space="preserve"> d</w:t>
      </w:r>
      <w:r w:rsidR="009658C9" w:rsidRPr="00535F13">
        <w:t xml:space="preserve">ivision, </w:t>
      </w:r>
      <w:r w:rsidR="009658C9">
        <w:t>and</w:t>
      </w:r>
      <w:r w:rsidR="009658C9" w:rsidRPr="00535F13">
        <w:t xml:space="preserve"> </w:t>
      </w:r>
      <w:r w:rsidR="009658C9">
        <w:t>s</w:t>
      </w:r>
      <w:r w:rsidR="009658C9" w:rsidRPr="00535F13">
        <w:t>urvey</w:t>
      </w:r>
      <w:r>
        <w:t>.  Each of these are specified in their own Requirements Class(es).</w:t>
      </w:r>
    </w:p>
    <w:p w14:paraId="65433575" w14:textId="77777777" w:rsidR="00D24567" w:rsidRDefault="00D24567" w:rsidP="00E00030">
      <w:pPr>
        <w:ind w:left="720" w:hanging="360"/>
      </w:pPr>
    </w:p>
    <w:p w14:paraId="5E66BD0B" w14:textId="77777777" w:rsidR="00BD7522" w:rsidRDefault="00BD7522" w:rsidP="00BD7522">
      <w:pPr>
        <w:pStyle w:val="Heading3"/>
      </w:pPr>
      <w:bookmarkStart w:id="46" w:name="_Toc439933473"/>
      <w:r>
        <w:lastRenderedPageBreak/>
        <w:t>ISO 19103 Core Data Types</w:t>
      </w:r>
      <w:bookmarkEnd w:id="46"/>
      <w:r>
        <w:t xml:space="preserve"> </w:t>
      </w:r>
    </w:p>
    <w:p w14:paraId="266F2C49" w14:textId="3FCD31A0" w:rsidR="00BD7522" w:rsidRDefault="00B22D0A" w:rsidP="00220623">
      <w:pPr>
        <w:jc w:val="center"/>
      </w:pPr>
      <w:r w:rsidRPr="00B22D0A">
        <w:rPr>
          <w:noProof/>
        </w:rPr>
        <w:drawing>
          <wp:inline distT="0" distB="0" distL="0" distR="0" wp14:anchorId="14928BC9" wp14:editId="6A1196A5">
            <wp:extent cx="5436870" cy="6247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870" cy="6247130"/>
                    </a:xfrm>
                    <a:prstGeom prst="rect">
                      <a:avLst/>
                    </a:prstGeom>
                    <a:noFill/>
                    <a:ln>
                      <a:noFill/>
                    </a:ln>
                  </pic:spPr>
                </pic:pic>
              </a:graphicData>
            </a:graphic>
          </wp:inline>
        </w:drawing>
      </w:r>
    </w:p>
    <w:p w14:paraId="1202A578" w14:textId="77777777" w:rsidR="009A467F" w:rsidRPr="00AA63E3" w:rsidRDefault="009A467F" w:rsidP="009A467F">
      <w:pPr>
        <w:pStyle w:val="Caption"/>
        <w:jc w:val="center"/>
        <w:rPr>
          <w:color w:val="auto"/>
          <w:sz w:val="22"/>
          <w:szCs w:val="22"/>
        </w:rPr>
      </w:pPr>
      <w:bookmarkStart w:id="47" w:name="_Ref419224017"/>
      <w:bookmarkStart w:id="48" w:name="_Toc437967144"/>
      <w:r w:rsidRPr="00AA63E3">
        <w:rPr>
          <w:color w:val="auto"/>
          <w:sz w:val="22"/>
          <w:szCs w:val="22"/>
        </w:rPr>
        <w:t xml:space="preserve">Figure </w:t>
      </w:r>
      <w:r w:rsidRPr="00AA63E3">
        <w:rPr>
          <w:color w:val="auto"/>
          <w:sz w:val="22"/>
          <w:szCs w:val="22"/>
        </w:rPr>
        <w:fldChar w:fldCharType="begin"/>
      </w:r>
      <w:r w:rsidRPr="00AA63E3">
        <w:rPr>
          <w:color w:val="auto"/>
          <w:sz w:val="22"/>
          <w:szCs w:val="22"/>
        </w:rPr>
        <w:instrText xml:space="preserve"> SEQ Figure \* ARABIC </w:instrText>
      </w:r>
      <w:r w:rsidRPr="00AA63E3">
        <w:rPr>
          <w:color w:val="auto"/>
          <w:sz w:val="22"/>
          <w:szCs w:val="22"/>
        </w:rPr>
        <w:fldChar w:fldCharType="separate"/>
      </w:r>
      <w:r w:rsidR="008A6692">
        <w:rPr>
          <w:noProof/>
          <w:color w:val="auto"/>
          <w:sz w:val="22"/>
          <w:szCs w:val="22"/>
        </w:rPr>
        <w:t>5</w:t>
      </w:r>
      <w:r w:rsidRPr="00AA63E3">
        <w:rPr>
          <w:color w:val="auto"/>
          <w:sz w:val="22"/>
          <w:szCs w:val="22"/>
        </w:rPr>
        <w:fldChar w:fldCharType="end"/>
      </w:r>
      <w:bookmarkEnd w:id="47"/>
      <w:r w:rsidRPr="00AA63E3">
        <w:rPr>
          <w:color w:val="auto"/>
          <w:sz w:val="22"/>
          <w:szCs w:val="22"/>
        </w:rPr>
        <w:t>.  ISO 19103 Core Data Types</w:t>
      </w:r>
      <w:bookmarkEnd w:id="48"/>
    </w:p>
    <w:p w14:paraId="3658A11C" w14:textId="77777777" w:rsidR="009A467F" w:rsidRDefault="009A467F" w:rsidP="009A467F"/>
    <w:p w14:paraId="18D83FA3" w14:textId="77777777" w:rsidR="00AB2AF8" w:rsidRDefault="00AB2AF8" w:rsidP="009A467F"/>
    <w:p w14:paraId="3B0E1FF0" w14:textId="77777777" w:rsidR="00AB2AF8" w:rsidRPr="009A467F" w:rsidRDefault="00AB2AF8" w:rsidP="009A467F"/>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5F6B00" w14:paraId="7C79AEEC" w14:textId="77777777" w:rsidTr="00CF46C8">
        <w:tc>
          <w:tcPr>
            <w:tcW w:w="1526" w:type="dxa"/>
            <w:shd w:val="clear" w:color="auto" w:fill="BFBFBF"/>
          </w:tcPr>
          <w:p w14:paraId="01297263" w14:textId="77777777" w:rsidR="005F6B00" w:rsidRDefault="005F6B00" w:rsidP="00CF46C8">
            <w:pPr>
              <w:spacing w:before="100" w:beforeAutospacing="1" w:after="100" w:afterAutospacing="1" w:line="230" w:lineRule="atLeast"/>
              <w:jc w:val="both"/>
              <w:rPr>
                <w:rFonts w:eastAsia="MS Mincho"/>
                <w:b/>
                <w:lang w:val="en-AU"/>
              </w:rPr>
            </w:pPr>
            <w:r>
              <w:rPr>
                <w:rFonts w:eastAsia="MS Mincho"/>
                <w:b/>
                <w:sz w:val="22"/>
                <w:lang w:val="en-AU"/>
              </w:rPr>
              <w:lastRenderedPageBreak/>
              <w:t>Requirement</w:t>
            </w:r>
          </w:p>
        </w:tc>
        <w:tc>
          <w:tcPr>
            <w:tcW w:w="7371" w:type="dxa"/>
          </w:tcPr>
          <w:p w14:paraId="2E15F0D2" w14:textId="77777777" w:rsidR="005F6B00" w:rsidRDefault="005F6B00" w:rsidP="00CF46C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/req/land-infra/19103</w:t>
            </w:r>
          </w:p>
          <w:p w14:paraId="1AC46C41" w14:textId="3C87D3FE" w:rsidR="005F6B00" w:rsidRPr="00332358" w:rsidRDefault="005F6B00" w:rsidP="00410641">
            <w:pPr>
              <w:spacing w:before="100" w:beforeAutospacing="1" w:after="100" w:afterAutospacing="1" w:line="230" w:lineRule="atLeast"/>
              <w:rPr>
                <w:rFonts w:eastAsia="MS Mincho"/>
                <w:lang w:val="en-AU"/>
              </w:rPr>
            </w:pPr>
            <w:r w:rsidRPr="00332358">
              <w:rPr>
                <w:rFonts w:eastAsia="MS Mincho"/>
                <w:lang w:val="en-AU"/>
              </w:rPr>
              <w:t>A</w:t>
            </w:r>
            <w:r>
              <w:rPr>
                <w:rFonts w:eastAsia="MS Mincho"/>
                <w:lang w:val="en-AU"/>
              </w:rPr>
              <w:t xml:space="preserve"> </w:t>
            </w:r>
            <w:r w:rsidR="00C2716F">
              <w:rPr>
                <w:rFonts w:eastAsia="MS Mincho"/>
                <w:lang w:val="en-AU"/>
              </w:rPr>
              <w:t>Land and Infrastructure</w:t>
            </w:r>
            <w:r>
              <w:rPr>
                <w:rFonts w:eastAsia="MS Mincho"/>
                <w:lang w:val="en-AU"/>
              </w:rPr>
              <w:t xml:space="preserve"> encoding shall support the core data types specified in ISO 19103 Clause 7 and shown in</w:t>
            </w:r>
            <w:r w:rsidR="00220623">
              <w:rPr>
                <w:rFonts w:eastAsia="MS Mincho"/>
                <w:lang w:val="en-AU"/>
              </w:rPr>
              <w:t xml:space="preserve"> </w:t>
            </w:r>
            <w:r w:rsidR="00410641">
              <w:rPr>
                <w:rFonts w:eastAsia="MS Mincho"/>
                <w:lang w:val="en-AU"/>
              </w:rPr>
              <w:t>pink</w:t>
            </w:r>
            <w:r w:rsidR="00220623">
              <w:rPr>
                <w:rFonts w:eastAsia="MS Mincho"/>
                <w:lang w:val="en-AU"/>
              </w:rPr>
              <w:t xml:space="preserve"> in</w:t>
            </w:r>
            <w:r>
              <w:rPr>
                <w:rFonts w:eastAsia="MS Mincho"/>
                <w:lang w:val="en-AU"/>
              </w:rPr>
              <w:t xml:space="preserve"> </w:t>
            </w:r>
            <w:r w:rsidR="009A467F" w:rsidRPr="00F9780D">
              <w:rPr>
                <w:rFonts w:eastAsia="MS Mincho"/>
                <w:lang w:val="en-AU"/>
              </w:rPr>
              <w:fldChar w:fldCharType="begin"/>
            </w:r>
            <w:r w:rsidR="009A467F" w:rsidRPr="00F9780D">
              <w:rPr>
                <w:rFonts w:eastAsia="MS Mincho"/>
                <w:lang w:val="en-AU"/>
              </w:rPr>
              <w:instrText xml:space="preserve"> REF _Ref419224017 \h </w:instrText>
            </w:r>
            <w:r w:rsidR="00F9780D">
              <w:rPr>
                <w:rFonts w:eastAsia="MS Mincho"/>
                <w:lang w:val="en-AU"/>
              </w:rPr>
              <w:instrText xml:space="preserve"> \* MERGEFORMAT </w:instrText>
            </w:r>
            <w:r w:rsidR="009A467F" w:rsidRPr="00F9780D">
              <w:rPr>
                <w:rFonts w:eastAsia="MS Mincho"/>
                <w:lang w:val="en-AU"/>
              </w:rPr>
            </w:r>
            <w:r w:rsidR="009A467F" w:rsidRPr="00F9780D">
              <w:rPr>
                <w:rFonts w:eastAsia="MS Mincho"/>
                <w:lang w:val="en-AU"/>
              </w:rPr>
              <w:fldChar w:fldCharType="separate"/>
            </w:r>
            <w:r w:rsidR="008A6692" w:rsidRPr="008A6692">
              <w:t xml:space="preserve">Figure </w:t>
            </w:r>
            <w:r w:rsidR="008A6692" w:rsidRPr="008A6692">
              <w:rPr>
                <w:noProof/>
              </w:rPr>
              <w:t>5</w:t>
            </w:r>
            <w:r w:rsidR="009A467F" w:rsidRPr="00F9780D">
              <w:rPr>
                <w:rFonts w:eastAsia="MS Mincho"/>
                <w:lang w:val="en-AU"/>
              </w:rPr>
              <w:fldChar w:fldCharType="end"/>
            </w:r>
            <w:r w:rsidR="009A467F">
              <w:rPr>
                <w:rFonts w:eastAsia="MS Mincho"/>
                <w:lang w:val="en-AU"/>
              </w:rPr>
              <w:t xml:space="preserve"> </w:t>
            </w:r>
            <w:r>
              <w:rPr>
                <w:rFonts w:eastAsia="MS Mincho"/>
                <w:lang w:val="en-AU"/>
              </w:rPr>
              <w:t>that are appropriate to the supported subject area(s).</w:t>
            </w:r>
          </w:p>
        </w:tc>
      </w:tr>
    </w:tbl>
    <w:p w14:paraId="4FA718E8" w14:textId="77777777" w:rsidR="00755419" w:rsidRDefault="00755419" w:rsidP="00755419">
      <w:bookmarkStart w:id="49" w:name="_Ref433796182"/>
    </w:p>
    <w:p w14:paraId="5873694D" w14:textId="457F7559" w:rsidR="00755419" w:rsidRDefault="00755419" w:rsidP="00755419">
      <w:r>
        <w:t xml:space="preserve">The DateTime data type from ISO 19103 </w:t>
      </w:r>
      <w:r w:rsidR="00881D1F">
        <w:t>presupposes</w:t>
      </w:r>
      <w:r>
        <w:t xml:space="preserve"> ISO </w:t>
      </w:r>
      <w:r w:rsidRPr="00755419">
        <w:t>8601 Gregorian Calendar/UTC</w:t>
      </w:r>
      <w:r>
        <w:t>.  If other temporal reference systems</w:t>
      </w:r>
      <w:r w:rsidR="001E26FE">
        <w:t xml:space="preserve"> are to be supported</w:t>
      </w:r>
      <w:r>
        <w:t xml:space="preserve">, </w:t>
      </w:r>
      <w:r w:rsidR="001E26FE">
        <w:t>then</w:t>
      </w:r>
      <w:r>
        <w:t xml:space="preserve"> TM_Position from ISO 19108</w:t>
      </w:r>
      <w:r w:rsidR="001E26FE">
        <w:t xml:space="preserve"> would be more appropriate to use</w:t>
      </w:r>
      <w:r>
        <w:t>.</w:t>
      </w:r>
    </w:p>
    <w:p w14:paraId="29CD2FE2" w14:textId="77777777" w:rsidR="001E26FE" w:rsidRDefault="001E26FE">
      <w:pPr>
        <w:spacing w:after="0"/>
        <w:rPr>
          <w:rFonts w:cs="Arial"/>
          <w:b/>
          <w:bCs/>
          <w:szCs w:val="26"/>
        </w:rPr>
      </w:pPr>
      <w:r>
        <w:br w:type="page"/>
      </w:r>
    </w:p>
    <w:p w14:paraId="0B0D915F" w14:textId="23AFC960" w:rsidR="00BD7522" w:rsidRDefault="00BD7522" w:rsidP="00BD7522">
      <w:pPr>
        <w:pStyle w:val="Heading3"/>
      </w:pPr>
      <w:bookmarkStart w:id="50" w:name="_Toc439933474"/>
      <w:r>
        <w:lastRenderedPageBreak/>
        <w:t xml:space="preserve">OGC Abstract Specification Topic 1 – Geometry Types </w:t>
      </w:r>
      <w:r w:rsidR="00D4208A">
        <w:t>with Extensions</w:t>
      </w:r>
      <w:bookmarkEnd w:id="49"/>
      <w:bookmarkEnd w:id="50"/>
    </w:p>
    <w:p w14:paraId="228E91D3" w14:textId="2C6E2823" w:rsidR="00BD7522" w:rsidRDefault="009A3952" w:rsidP="00D4208A">
      <w:pPr>
        <w:jc w:val="center"/>
      </w:pPr>
      <w:r w:rsidRPr="009A3952">
        <w:rPr>
          <w:noProof/>
        </w:rPr>
        <w:drawing>
          <wp:inline distT="0" distB="0" distL="0" distR="0" wp14:anchorId="01867BAB" wp14:editId="12178C4D">
            <wp:extent cx="5448300" cy="5422900"/>
            <wp:effectExtent l="0" t="0" r="0" b="6350"/>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5422900"/>
                    </a:xfrm>
                    <a:prstGeom prst="rect">
                      <a:avLst/>
                    </a:prstGeom>
                    <a:noFill/>
                    <a:ln>
                      <a:noFill/>
                    </a:ln>
                  </pic:spPr>
                </pic:pic>
              </a:graphicData>
            </a:graphic>
          </wp:inline>
        </w:drawing>
      </w:r>
    </w:p>
    <w:p w14:paraId="527D1ADA" w14:textId="4EA79B75" w:rsidR="00467B8D" w:rsidRPr="00AA63E3" w:rsidRDefault="00467B8D" w:rsidP="00467B8D">
      <w:pPr>
        <w:pStyle w:val="Caption"/>
        <w:jc w:val="center"/>
        <w:rPr>
          <w:color w:val="auto"/>
          <w:sz w:val="22"/>
          <w:szCs w:val="22"/>
        </w:rPr>
      </w:pPr>
      <w:bookmarkStart w:id="51" w:name="_Ref419224697"/>
      <w:bookmarkStart w:id="52" w:name="_Toc437967145"/>
      <w:r w:rsidRPr="00AA63E3">
        <w:rPr>
          <w:color w:val="auto"/>
          <w:sz w:val="22"/>
          <w:szCs w:val="22"/>
        </w:rPr>
        <w:t xml:space="preserve">Figure </w:t>
      </w:r>
      <w:r w:rsidRPr="00AA63E3">
        <w:rPr>
          <w:color w:val="auto"/>
          <w:sz w:val="22"/>
          <w:szCs w:val="22"/>
        </w:rPr>
        <w:fldChar w:fldCharType="begin"/>
      </w:r>
      <w:r w:rsidRPr="00AA63E3">
        <w:rPr>
          <w:color w:val="auto"/>
          <w:sz w:val="22"/>
          <w:szCs w:val="22"/>
        </w:rPr>
        <w:instrText xml:space="preserve"> SEQ Figure \* ARABIC </w:instrText>
      </w:r>
      <w:r w:rsidRPr="00AA63E3">
        <w:rPr>
          <w:color w:val="auto"/>
          <w:sz w:val="22"/>
          <w:szCs w:val="22"/>
        </w:rPr>
        <w:fldChar w:fldCharType="separate"/>
      </w:r>
      <w:r w:rsidR="008A6692">
        <w:rPr>
          <w:noProof/>
          <w:color w:val="auto"/>
          <w:sz w:val="22"/>
          <w:szCs w:val="22"/>
        </w:rPr>
        <w:t>6</w:t>
      </w:r>
      <w:r w:rsidRPr="00AA63E3">
        <w:rPr>
          <w:color w:val="auto"/>
          <w:sz w:val="22"/>
          <w:szCs w:val="22"/>
        </w:rPr>
        <w:fldChar w:fldCharType="end"/>
      </w:r>
      <w:bookmarkEnd w:id="51"/>
      <w:r w:rsidRPr="00AA63E3">
        <w:rPr>
          <w:color w:val="auto"/>
          <w:sz w:val="22"/>
          <w:szCs w:val="22"/>
        </w:rPr>
        <w:t>.  OGC Abstract Specification Topic 1 - Geometry Types</w:t>
      </w:r>
      <w:r w:rsidR="00D4208A">
        <w:rPr>
          <w:color w:val="auto"/>
          <w:sz w:val="22"/>
          <w:szCs w:val="22"/>
        </w:rPr>
        <w:t xml:space="preserve"> with Extensions</w:t>
      </w:r>
      <w:bookmarkEnd w:id="52"/>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5F6B00" w14:paraId="2DAB113F" w14:textId="77777777" w:rsidTr="00CF46C8">
        <w:tc>
          <w:tcPr>
            <w:tcW w:w="1526" w:type="dxa"/>
            <w:shd w:val="clear" w:color="auto" w:fill="BFBFBF"/>
          </w:tcPr>
          <w:p w14:paraId="641E262A" w14:textId="77777777" w:rsidR="005F6B00" w:rsidRDefault="005F6B00" w:rsidP="00CF46C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73AB15F0" w14:textId="77777777" w:rsidR="005F6B00" w:rsidRDefault="005F6B00" w:rsidP="00CF46C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/req/land-infra/topic-1</w:t>
            </w:r>
          </w:p>
          <w:p w14:paraId="05757B9F" w14:textId="06695CF2" w:rsidR="005F6B00" w:rsidRDefault="005F6B00" w:rsidP="00467B8D">
            <w:pPr>
              <w:spacing w:before="100" w:beforeAutospacing="1" w:after="100" w:afterAutospacing="1" w:line="230" w:lineRule="atLeast"/>
              <w:rPr>
                <w:rFonts w:eastAsia="MS Mincho"/>
                <w:lang w:val="en-AU"/>
              </w:rPr>
            </w:pPr>
            <w:r w:rsidRPr="00332358">
              <w:rPr>
                <w:rFonts w:eastAsia="MS Mincho"/>
                <w:lang w:val="en-AU"/>
              </w:rPr>
              <w:t>A</w:t>
            </w:r>
            <w:r>
              <w:rPr>
                <w:rFonts w:eastAsia="MS Mincho"/>
                <w:lang w:val="en-AU"/>
              </w:rPr>
              <w:t xml:space="preserve"> </w:t>
            </w:r>
            <w:r w:rsidR="00C2716F">
              <w:rPr>
                <w:rFonts w:eastAsia="MS Mincho"/>
                <w:lang w:val="en-AU"/>
              </w:rPr>
              <w:t>Land and Infrastructure</w:t>
            </w:r>
            <w:r>
              <w:rPr>
                <w:rFonts w:eastAsia="MS Mincho"/>
                <w:lang w:val="en-AU"/>
              </w:rPr>
              <w:t xml:space="preserve"> encoding shall support the geometry types specified in the OGC Abstract Specification Topic 1, Feature Geometry</w:t>
            </w:r>
            <w:r w:rsidR="006C5D71">
              <w:rPr>
                <w:rFonts w:eastAsia="MS Mincho"/>
                <w:lang w:val="en-AU"/>
              </w:rPr>
              <w:t xml:space="preserve"> as</w:t>
            </w:r>
            <w:r>
              <w:rPr>
                <w:rFonts w:eastAsia="MS Mincho"/>
                <w:lang w:val="en-AU"/>
              </w:rPr>
              <w:t xml:space="preserve"> shown in </w:t>
            </w:r>
            <w:r w:rsidR="002309DD">
              <w:rPr>
                <w:rFonts w:eastAsia="MS Mincho"/>
                <w:lang w:val="en-AU"/>
              </w:rPr>
              <w:t>pink</w:t>
            </w:r>
            <w:r w:rsidR="00C43EB0">
              <w:rPr>
                <w:rFonts w:eastAsia="MS Mincho"/>
                <w:lang w:val="en-AU"/>
              </w:rPr>
              <w:t xml:space="preserve"> and the </w:t>
            </w:r>
            <w:r w:rsidR="00EA447A">
              <w:rPr>
                <w:rFonts w:eastAsia="MS Mincho"/>
                <w:lang w:val="en-AU"/>
              </w:rPr>
              <w:t xml:space="preserve">SimpleTriangle, </w:t>
            </w:r>
            <w:r w:rsidR="00C43EB0">
              <w:rPr>
                <w:rFonts w:eastAsia="MS Mincho"/>
                <w:lang w:val="en-AU"/>
              </w:rPr>
              <w:t>TIN</w:t>
            </w:r>
            <w:r w:rsidR="00EA447A">
              <w:rPr>
                <w:rFonts w:eastAsia="MS Mincho"/>
                <w:lang w:val="en-AU"/>
              </w:rPr>
              <w:t>,</w:t>
            </w:r>
            <w:r w:rsidR="00C43EB0">
              <w:rPr>
                <w:rFonts w:eastAsia="MS Mincho"/>
                <w:lang w:val="en-AU"/>
              </w:rPr>
              <w:t xml:space="preserve"> and PolyfaceMesh extensions</w:t>
            </w:r>
            <w:r w:rsidR="002309DD">
              <w:rPr>
                <w:rFonts w:eastAsia="MS Mincho"/>
                <w:lang w:val="en-AU"/>
              </w:rPr>
              <w:t xml:space="preserve"> shown in beige</w:t>
            </w:r>
            <w:r w:rsidR="00C43EB0">
              <w:rPr>
                <w:rFonts w:eastAsia="MS Mincho"/>
                <w:lang w:val="en-AU"/>
              </w:rPr>
              <w:t xml:space="preserve"> </w:t>
            </w:r>
            <w:r w:rsidR="002309DD">
              <w:rPr>
                <w:rFonts w:eastAsia="MS Mincho"/>
                <w:lang w:val="en-AU"/>
              </w:rPr>
              <w:t xml:space="preserve">in </w:t>
            </w:r>
            <w:r w:rsidR="002309DD" w:rsidRPr="00F46437">
              <w:rPr>
                <w:rFonts w:eastAsia="MS Mincho"/>
                <w:lang w:val="en-AU"/>
              </w:rPr>
              <w:fldChar w:fldCharType="begin"/>
            </w:r>
            <w:r w:rsidR="002309DD" w:rsidRPr="00F46437">
              <w:rPr>
                <w:rFonts w:eastAsia="MS Mincho"/>
                <w:lang w:val="en-AU"/>
              </w:rPr>
              <w:instrText xml:space="preserve"> REF _Ref419224697 \h </w:instrText>
            </w:r>
            <w:r w:rsidR="002309DD">
              <w:rPr>
                <w:rFonts w:eastAsia="MS Mincho"/>
                <w:lang w:val="en-AU"/>
              </w:rPr>
              <w:instrText xml:space="preserve"> \* MERGEFORMAT </w:instrText>
            </w:r>
            <w:r w:rsidR="002309DD" w:rsidRPr="00F46437">
              <w:rPr>
                <w:rFonts w:eastAsia="MS Mincho"/>
                <w:lang w:val="en-AU"/>
              </w:rPr>
            </w:r>
            <w:r w:rsidR="002309DD" w:rsidRPr="00F46437">
              <w:rPr>
                <w:rFonts w:eastAsia="MS Mincho"/>
                <w:lang w:val="en-AU"/>
              </w:rPr>
              <w:fldChar w:fldCharType="separate"/>
            </w:r>
            <w:r w:rsidR="008A6692" w:rsidRPr="008A6692">
              <w:t xml:space="preserve">Figure </w:t>
            </w:r>
            <w:r w:rsidR="008A6692" w:rsidRPr="008A6692">
              <w:rPr>
                <w:noProof/>
              </w:rPr>
              <w:t>6</w:t>
            </w:r>
            <w:r w:rsidR="002309DD" w:rsidRPr="00F46437">
              <w:rPr>
                <w:rFonts w:eastAsia="MS Mincho"/>
                <w:lang w:val="en-AU"/>
              </w:rPr>
              <w:fldChar w:fldCharType="end"/>
            </w:r>
            <w:r w:rsidR="002309DD">
              <w:rPr>
                <w:rFonts w:eastAsia="MS Mincho"/>
                <w:lang w:val="en-AU"/>
              </w:rPr>
              <w:t xml:space="preserve">, </w:t>
            </w:r>
            <w:r>
              <w:rPr>
                <w:rFonts w:eastAsia="MS Mincho"/>
                <w:lang w:val="en-AU"/>
              </w:rPr>
              <w:t>that are appropriate to the supported subject area(s).</w:t>
            </w:r>
          </w:p>
          <w:p w14:paraId="071437BD" w14:textId="11CD48B8" w:rsidR="00D64CCC" w:rsidRPr="00332358" w:rsidRDefault="00D64CCC" w:rsidP="006C5D71">
            <w:pPr>
              <w:spacing w:before="100" w:beforeAutospacing="1" w:after="100" w:afterAutospacing="1" w:line="230" w:lineRule="atLeast"/>
              <w:rPr>
                <w:rFonts w:eastAsia="MS Mincho"/>
                <w:lang w:val="en-AU"/>
              </w:rPr>
            </w:pPr>
            <w:r>
              <w:rPr>
                <w:rFonts w:eastAsia="MS Mincho"/>
                <w:lang w:val="en-AU"/>
              </w:rPr>
              <w:t xml:space="preserve">Additional geometry types, not found in Topic 1, but required by a specific requirements class, </w:t>
            </w:r>
            <w:r w:rsidR="006C5D71">
              <w:rPr>
                <w:rFonts w:eastAsia="MS Mincho"/>
                <w:lang w:val="en-AU"/>
              </w:rPr>
              <w:t>are</w:t>
            </w:r>
            <w:r>
              <w:rPr>
                <w:rFonts w:eastAsia="MS Mincho"/>
                <w:lang w:val="en-AU"/>
              </w:rPr>
              <w:t xml:space="preserve"> specified in that requirements class.</w:t>
            </w:r>
          </w:p>
        </w:tc>
      </w:tr>
    </w:tbl>
    <w:p w14:paraId="2F481415" w14:textId="77777777" w:rsidR="00AF38FE" w:rsidRDefault="00AF38FE" w:rsidP="00BD7522"/>
    <w:p w14:paraId="16C17196" w14:textId="338BE404" w:rsidR="005F6B00" w:rsidRDefault="002E4DC4" w:rsidP="00BD7522">
      <w:r>
        <w:lastRenderedPageBreak/>
        <w:t xml:space="preserve">Geometry types in pink in </w:t>
      </w:r>
      <w:r>
        <w:fldChar w:fldCharType="begin"/>
      </w:r>
      <w:r>
        <w:instrText xml:space="preserve"> REF _Ref419224697 \h </w:instrText>
      </w:r>
      <w:r>
        <w:fldChar w:fldCharType="separate"/>
      </w:r>
      <w:r w:rsidR="008A6692" w:rsidRPr="00AA63E3">
        <w:rPr>
          <w:sz w:val="22"/>
          <w:szCs w:val="22"/>
        </w:rPr>
        <w:t xml:space="preserve">Figure </w:t>
      </w:r>
      <w:r w:rsidR="008A6692">
        <w:rPr>
          <w:noProof/>
          <w:sz w:val="22"/>
          <w:szCs w:val="22"/>
        </w:rPr>
        <w:t>6</w:t>
      </w:r>
      <w:r>
        <w:fldChar w:fldCharType="end"/>
      </w:r>
      <w:r>
        <w:t xml:space="preserve"> are from the </w:t>
      </w:r>
      <w:r w:rsidRPr="002E4DC4">
        <w:t>OGC Abstract Specification Topic 1 – Geometry</w:t>
      </w:r>
      <w:r>
        <w:t xml:space="preserve">.  The source for this is ISO 19107 - </w:t>
      </w:r>
      <w:r w:rsidRPr="002E4DC4">
        <w:t>Geographic information — Spatial schema</w:t>
      </w:r>
      <w:r>
        <w:t>, which is currently under revision in ISO TC211.</w:t>
      </w:r>
      <w:r w:rsidRPr="002E4DC4">
        <w:t xml:space="preserve"> </w:t>
      </w:r>
      <w:r>
        <w:t xml:space="preserve"> The GM_ prefix has been dropped from the Class names in this figure because they will not appear in the revised 19107.  Otherwise, the names are the same, except that GM_Object changes to Geometry. </w:t>
      </w:r>
    </w:p>
    <w:p w14:paraId="18B73C21" w14:textId="1920EBB0" w:rsidR="002E4DC4" w:rsidRDefault="002E4DC4" w:rsidP="00BD7522">
      <w:r>
        <w:t>Geometry types in beige are not in Topic 1 and are therefore defined in this LandInfra specification in the most appropriate Requirements Class clause, as noted in the figure.</w:t>
      </w:r>
    </w:p>
    <w:p w14:paraId="6E7BA975" w14:textId="77777777" w:rsidR="002E4DC4" w:rsidRDefault="002E4DC4" w:rsidP="00BD7522"/>
    <w:p w14:paraId="6F0E1F2A" w14:textId="782E4D07" w:rsidR="00AD2C5C" w:rsidRPr="003A2192" w:rsidRDefault="00AD2C5C" w:rsidP="00AD2C5C">
      <w:pPr>
        <w:pStyle w:val="Heading4"/>
      </w:pPr>
      <w:r>
        <w:t>Simple Triangle</w:t>
      </w:r>
    </w:p>
    <w:p w14:paraId="0BCE91D6" w14:textId="4BB85C01" w:rsidR="00AD2C5C" w:rsidRPr="003A2192" w:rsidRDefault="00AD2C5C" w:rsidP="00AD2C5C">
      <w:r>
        <w:t>A SimpleTriangle is a surface defined by three points.  This is a simplification of the Topic 1 Polygon which requires intermediary ring(s).</w:t>
      </w:r>
      <w:r w:rsidR="00F05F8E">
        <w:t xml:space="preserve">  </w:t>
      </w:r>
      <w:r w:rsidR="00F05F8E" w:rsidRPr="00D47F0B">
        <w:t>See LandFeatures</w:t>
      </w:r>
      <w:r w:rsidR="00D47F0B">
        <w:t xml:space="preserve"> SimpleTriangle in</w:t>
      </w:r>
      <w:r w:rsidR="00F05F8E" w:rsidRPr="00D47F0B">
        <w:t xml:space="preserve"> </w:t>
      </w:r>
      <w:r w:rsidR="00D47F0B">
        <w:fldChar w:fldCharType="begin"/>
      </w:r>
      <w:r w:rsidR="00D47F0B">
        <w:instrText xml:space="preserve"> REF _Ref433635818 \r \h </w:instrText>
      </w:r>
      <w:r w:rsidR="00D47F0B">
        <w:fldChar w:fldCharType="separate"/>
      </w:r>
      <w:r w:rsidR="008A6692">
        <w:t>7.9.8.1</w:t>
      </w:r>
      <w:r w:rsidR="00D47F0B">
        <w:fldChar w:fldCharType="end"/>
      </w:r>
      <w:r w:rsidR="00F05F8E" w:rsidRPr="00D47F0B">
        <w:t>.</w:t>
      </w:r>
    </w:p>
    <w:p w14:paraId="1BDE2D2D" w14:textId="77777777" w:rsidR="00AD2C5C" w:rsidRDefault="00AD2C5C" w:rsidP="00BD7522"/>
    <w:p w14:paraId="0062430A" w14:textId="23ECCCDC" w:rsidR="00AD2C5C" w:rsidRPr="003A2192" w:rsidRDefault="00AD2C5C" w:rsidP="00AD2C5C">
      <w:pPr>
        <w:pStyle w:val="Heading4"/>
      </w:pPr>
      <w:r>
        <w:t>TIN</w:t>
      </w:r>
    </w:p>
    <w:p w14:paraId="54B298B8" w14:textId="6BFCB536" w:rsidR="00AD2C5C" w:rsidRPr="003A2192" w:rsidRDefault="00AD2C5C" w:rsidP="00AD2C5C">
      <w:r>
        <w:t xml:space="preserve">A LandInfra TIN is an extension of the Topic 1 TIN which is really only useful if only the owned triangles are of interest and if the TIN is relatively small.  The LandInfra TIN allows for the specification of various types of TIN Elements used in the construction of the TIN as well as the resultant triangles.  However, these triangles are of the more compact SimpleTriangle type.  </w:t>
      </w:r>
      <w:r w:rsidRPr="00D47F0B">
        <w:t xml:space="preserve">See LandFeatures </w:t>
      </w:r>
      <w:r w:rsidR="00D47F0B">
        <w:t xml:space="preserve">TIN in </w:t>
      </w:r>
      <w:r w:rsidR="00D47F0B">
        <w:fldChar w:fldCharType="begin"/>
      </w:r>
      <w:r w:rsidR="00D47F0B">
        <w:instrText xml:space="preserve"> REF _Ref433635907 \r \h </w:instrText>
      </w:r>
      <w:r w:rsidR="00D47F0B">
        <w:fldChar w:fldCharType="separate"/>
      </w:r>
      <w:r w:rsidR="008A6692">
        <w:t>7.9.8</w:t>
      </w:r>
      <w:r w:rsidR="00D47F0B">
        <w:fldChar w:fldCharType="end"/>
      </w:r>
      <w:r w:rsidRPr="00D47F0B">
        <w:t>.</w:t>
      </w:r>
    </w:p>
    <w:p w14:paraId="234DF2A4" w14:textId="77777777" w:rsidR="00AD2C5C" w:rsidRDefault="00AD2C5C" w:rsidP="00BD7522"/>
    <w:p w14:paraId="7E3B7E9C" w14:textId="67AED649" w:rsidR="00AD2C5C" w:rsidRPr="003A2192" w:rsidRDefault="00AD2C5C" w:rsidP="00AD2C5C">
      <w:pPr>
        <w:pStyle w:val="Heading4"/>
      </w:pPr>
      <w:r>
        <w:t>Polyface Mesh</w:t>
      </w:r>
    </w:p>
    <w:p w14:paraId="4B7529F2" w14:textId="2769EEA3" w:rsidR="00AD2C5C" w:rsidRPr="003A2192" w:rsidRDefault="00AD2C5C" w:rsidP="00AD2C5C">
      <w:r>
        <w:t>A Polyface Mesh is a compact specification for the boundary of a Solid, comprising 3-</w:t>
      </w:r>
      <w:r w:rsidR="002E4DC4">
        <w:t xml:space="preserve"> (tria</w:t>
      </w:r>
      <w:r w:rsidR="009A3952">
        <w:t>d</w:t>
      </w:r>
      <w:r w:rsidR="002E4DC4">
        <w:t>) and 4-sided (quad</w:t>
      </w:r>
      <w:r>
        <w:t>) faces.</w:t>
      </w:r>
      <w:r w:rsidR="00F05F8E">
        <w:t xml:space="preserve">  The faces are defined by three or four </w:t>
      </w:r>
      <w:r w:rsidR="009A3952">
        <w:t>point indexes</w:t>
      </w:r>
      <w:r w:rsidR="00F05F8E">
        <w:t>, respectively</w:t>
      </w:r>
      <w:r w:rsidR="009A3952">
        <w:t>, where the point indexes refer to indexed (id’d) points</w:t>
      </w:r>
      <w:r w:rsidR="00F05F8E">
        <w:t>.</w:t>
      </w:r>
      <w:r>
        <w:t xml:space="preserve"> </w:t>
      </w:r>
    </w:p>
    <w:p w14:paraId="4E7BCB85" w14:textId="77777777" w:rsidR="00AD2C5C" w:rsidRPr="00BD7522" w:rsidRDefault="00AD2C5C" w:rsidP="00BD7522"/>
    <w:p w14:paraId="7507BBAA" w14:textId="77777777" w:rsidR="00D8326A" w:rsidRDefault="00D8326A">
      <w:pPr>
        <w:spacing w:after="0"/>
        <w:rPr>
          <w:rFonts w:cs="Arial"/>
          <w:b/>
          <w:bCs/>
          <w:szCs w:val="26"/>
        </w:rPr>
      </w:pPr>
      <w:bookmarkStart w:id="53" w:name="_Ref433796297"/>
      <w:bookmarkStart w:id="54" w:name="_Ref419293895"/>
      <w:bookmarkStart w:id="55" w:name="_Ref419293927"/>
      <w:r>
        <w:br w:type="page"/>
      </w:r>
    </w:p>
    <w:p w14:paraId="162F36DA" w14:textId="6ABD237F" w:rsidR="004C7623" w:rsidRDefault="004C7623" w:rsidP="004C7623">
      <w:pPr>
        <w:pStyle w:val="Heading3"/>
      </w:pPr>
      <w:bookmarkStart w:id="56" w:name="_Toc439933475"/>
      <w:r>
        <w:lastRenderedPageBreak/>
        <w:t>OGC Abstract Specification Topic 19 – Linear Referencing</w:t>
      </w:r>
      <w:bookmarkEnd w:id="53"/>
      <w:bookmarkEnd w:id="56"/>
      <w:r>
        <w:t xml:space="preserve"> </w:t>
      </w:r>
    </w:p>
    <w:p w14:paraId="2C57F4E1" w14:textId="77777777" w:rsidR="00775409" w:rsidRPr="00775409" w:rsidRDefault="00775409" w:rsidP="00775409"/>
    <w:p w14:paraId="455A319B" w14:textId="671D7B87" w:rsidR="004C7623" w:rsidRDefault="002309DD" w:rsidP="00775409">
      <w:pPr>
        <w:jc w:val="center"/>
      </w:pPr>
      <w:r w:rsidRPr="002309DD">
        <w:rPr>
          <w:noProof/>
        </w:rPr>
        <w:drawing>
          <wp:inline distT="0" distB="0" distL="0" distR="0" wp14:anchorId="2B171A9A" wp14:editId="48E07CB8">
            <wp:extent cx="5446395" cy="5164455"/>
            <wp:effectExtent l="0" t="0" r="1905" b="0"/>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6395" cy="5164455"/>
                    </a:xfrm>
                    <a:prstGeom prst="rect">
                      <a:avLst/>
                    </a:prstGeom>
                    <a:noFill/>
                    <a:ln>
                      <a:noFill/>
                    </a:ln>
                  </pic:spPr>
                </pic:pic>
              </a:graphicData>
            </a:graphic>
          </wp:inline>
        </w:drawing>
      </w:r>
    </w:p>
    <w:p w14:paraId="302DE74B" w14:textId="77777777" w:rsidR="004C7623" w:rsidRPr="00AA63E3" w:rsidRDefault="004C7623" w:rsidP="004C7623">
      <w:pPr>
        <w:pStyle w:val="Caption"/>
        <w:jc w:val="center"/>
        <w:rPr>
          <w:color w:val="auto"/>
          <w:sz w:val="24"/>
          <w:szCs w:val="24"/>
        </w:rPr>
      </w:pPr>
      <w:bookmarkStart w:id="57" w:name="_Ref419296060"/>
      <w:bookmarkStart w:id="58" w:name="_Toc437967146"/>
      <w:r w:rsidRPr="00AA63E3">
        <w:rPr>
          <w:color w:val="auto"/>
          <w:sz w:val="24"/>
          <w:szCs w:val="24"/>
        </w:rPr>
        <w:t xml:space="preserve">Figure </w:t>
      </w:r>
      <w:r w:rsidRPr="00AA63E3">
        <w:rPr>
          <w:color w:val="auto"/>
          <w:sz w:val="24"/>
          <w:szCs w:val="24"/>
        </w:rPr>
        <w:fldChar w:fldCharType="begin"/>
      </w:r>
      <w:r w:rsidRPr="00AA63E3">
        <w:rPr>
          <w:color w:val="auto"/>
          <w:sz w:val="24"/>
          <w:szCs w:val="24"/>
        </w:rPr>
        <w:instrText xml:space="preserve"> SEQ Figure \* ARABIC </w:instrText>
      </w:r>
      <w:r w:rsidRPr="00AA63E3">
        <w:rPr>
          <w:color w:val="auto"/>
          <w:sz w:val="24"/>
          <w:szCs w:val="24"/>
        </w:rPr>
        <w:fldChar w:fldCharType="separate"/>
      </w:r>
      <w:r w:rsidR="008A6692">
        <w:rPr>
          <w:noProof/>
          <w:color w:val="auto"/>
          <w:sz w:val="24"/>
          <w:szCs w:val="24"/>
        </w:rPr>
        <w:t>7</w:t>
      </w:r>
      <w:r w:rsidRPr="00AA63E3">
        <w:rPr>
          <w:color w:val="auto"/>
          <w:sz w:val="24"/>
          <w:szCs w:val="24"/>
        </w:rPr>
        <w:fldChar w:fldCharType="end"/>
      </w:r>
      <w:bookmarkEnd w:id="57"/>
      <w:r w:rsidRPr="00AA63E3">
        <w:rPr>
          <w:color w:val="auto"/>
          <w:sz w:val="24"/>
          <w:szCs w:val="24"/>
        </w:rPr>
        <w:t>.  OGC Abstract Specification Topic 19 - Linear Referencing</w:t>
      </w:r>
      <w:bookmarkEnd w:id="58"/>
    </w:p>
    <w:p w14:paraId="7D650945" w14:textId="2C7F8199" w:rsidR="00620B21" w:rsidRDefault="00024C56" w:rsidP="004C7623">
      <w:pPr>
        <w:rPr>
          <w:rFonts w:eastAsia="MS Mincho"/>
          <w:lang w:val="en-AU"/>
        </w:rPr>
      </w:pPr>
      <w:r>
        <w:t xml:space="preserve">Linear referencing has been standardized in ISO 19148 and adopted by OGC as Topic 19, Linear Referencing.  </w:t>
      </w:r>
      <w:r>
        <w:rPr>
          <w:rFonts w:eastAsia="MS Mincho"/>
          <w:lang w:val="en-AU"/>
        </w:rPr>
        <w:t xml:space="preserve">Classes shown in pink </w:t>
      </w:r>
      <w:r w:rsidR="00620B21">
        <w:rPr>
          <w:rFonts w:eastAsia="MS Mincho"/>
          <w:lang w:val="en-AU"/>
        </w:rPr>
        <w:t xml:space="preserve">in </w:t>
      </w:r>
      <w:r w:rsidR="00620B21">
        <w:rPr>
          <w:rFonts w:eastAsia="MS Mincho"/>
          <w:lang w:val="en-AU"/>
        </w:rPr>
        <w:fldChar w:fldCharType="begin"/>
      </w:r>
      <w:r w:rsidR="00620B21">
        <w:rPr>
          <w:rFonts w:eastAsia="MS Mincho"/>
          <w:lang w:val="en-AU"/>
        </w:rPr>
        <w:instrText xml:space="preserve"> REF _Ref419296060 \h </w:instrText>
      </w:r>
      <w:r w:rsidR="00620B21">
        <w:rPr>
          <w:rFonts w:eastAsia="MS Mincho"/>
          <w:lang w:val="en-AU"/>
        </w:rPr>
      </w:r>
      <w:r w:rsidR="00620B21">
        <w:rPr>
          <w:rFonts w:eastAsia="MS Mincho"/>
          <w:lang w:val="en-AU"/>
        </w:rPr>
        <w:fldChar w:fldCharType="separate"/>
      </w:r>
      <w:r w:rsidR="008A6692" w:rsidRPr="00AA63E3">
        <w:t xml:space="preserve">Figure </w:t>
      </w:r>
      <w:r w:rsidR="008A6692">
        <w:rPr>
          <w:noProof/>
        </w:rPr>
        <w:t>7</w:t>
      </w:r>
      <w:r w:rsidR="00620B21">
        <w:rPr>
          <w:rFonts w:eastAsia="MS Mincho"/>
          <w:lang w:val="en-AU"/>
        </w:rPr>
        <w:fldChar w:fldCharType="end"/>
      </w:r>
      <w:r w:rsidR="00620B21">
        <w:rPr>
          <w:rFonts w:eastAsia="MS Mincho"/>
          <w:lang w:val="en-AU"/>
        </w:rPr>
        <w:t xml:space="preserve"> </w:t>
      </w:r>
      <w:r>
        <w:rPr>
          <w:rFonts w:eastAsia="MS Mincho"/>
          <w:lang w:val="en-AU"/>
        </w:rPr>
        <w:t xml:space="preserve">are required to satisfy the </w:t>
      </w:r>
      <w:r w:rsidR="00620B21">
        <w:rPr>
          <w:rFonts w:eastAsia="MS Mincho"/>
          <w:lang w:val="en-AU"/>
        </w:rPr>
        <w:t xml:space="preserve">Topic 19 </w:t>
      </w:r>
      <w:r>
        <w:rPr>
          <w:rFonts w:eastAsia="MS Mincho"/>
          <w:lang w:val="en-AU"/>
        </w:rPr>
        <w:t xml:space="preserve">mandatory core Linear Referencing (LR) Package.  </w:t>
      </w:r>
      <w:r w:rsidR="00AF38FE">
        <w:rPr>
          <w:rFonts w:eastAsia="MS Mincho"/>
          <w:lang w:val="en-AU"/>
        </w:rPr>
        <w:t>In Topic 19, Class names are prefixed with an abbreviation signifying their owning Package.  These have been dropped from the Class names shown herein.</w:t>
      </w:r>
    </w:p>
    <w:p w14:paraId="6C0EF5DF" w14:textId="26DA0C65" w:rsidR="004C7623" w:rsidRDefault="00620B21" w:rsidP="004C7623">
      <w:r>
        <w:rPr>
          <w:rFonts w:eastAsia="MS Mincho"/>
          <w:lang w:val="en-AU"/>
        </w:rPr>
        <w:t xml:space="preserve">Topic 19 also includes several optional extension packages.  Classes shown in red in </w:t>
      </w:r>
      <w:r>
        <w:rPr>
          <w:rFonts w:eastAsia="MS Mincho"/>
          <w:lang w:val="en-AU"/>
        </w:rPr>
        <w:fldChar w:fldCharType="begin"/>
      </w:r>
      <w:r>
        <w:rPr>
          <w:rFonts w:eastAsia="MS Mincho"/>
          <w:lang w:val="en-AU"/>
        </w:rPr>
        <w:instrText xml:space="preserve"> REF _Ref419296060 \h </w:instrText>
      </w:r>
      <w:r>
        <w:rPr>
          <w:rFonts w:eastAsia="MS Mincho"/>
          <w:lang w:val="en-AU"/>
        </w:rPr>
      </w:r>
      <w:r>
        <w:rPr>
          <w:rFonts w:eastAsia="MS Mincho"/>
          <w:lang w:val="en-AU"/>
        </w:rPr>
        <w:fldChar w:fldCharType="separate"/>
      </w:r>
      <w:r w:rsidR="008A6692" w:rsidRPr="00AA63E3">
        <w:t xml:space="preserve">Figure </w:t>
      </w:r>
      <w:r w:rsidR="008A6692">
        <w:rPr>
          <w:noProof/>
        </w:rPr>
        <w:t>7</w:t>
      </w:r>
      <w:r>
        <w:rPr>
          <w:rFonts w:eastAsia="MS Mincho"/>
          <w:lang w:val="en-AU"/>
        </w:rPr>
        <w:fldChar w:fldCharType="end"/>
      </w:r>
      <w:r>
        <w:rPr>
          <w:rFonts w:eastAsia="MS Mincho"/>
          <w:lang w:val="en-AU"/>
        </w:rPr>
        <w:t xml:space="preserve"> are required to satisfy the optional Linear Referencing with Offsets (LRO) Package.  Classes shown in purple in </w:t>
      </w:r>
      <w:r>
        <w:rPr>
          <w:rFonts w:eastAsia="MS Mincho"/>
          <w:lang w:val="en-AU"/>
        </w:rPr>
        <w:fldChar w:fldCharType="begin"/>
      </w:r>
      <w:r>
        <w:rPr>
          <w:rFonts w:eastAsia="MS Mincho"/>
          <w:lang w:val="en-AU"/>
        </w:rPr>
        <w:instrText xml:space="preserve"> REF _Ref419296060 \h </w:instrText>
      </w:r>
      <w:r>
        <w:rPr>
          <w:rFonts w:eastAsia="MS Mincho"/>
          <w:lang w:val="en-AU"/>
        </w:rPr>
      </w:r>
      <w:r>
        <w:rPr>
          <w:rFonts w:eastAsia="MS Mincho"/>
          <w:lang w:val="en-AU"/>
        </w:rPr>
        <w:fldChar w:fldCharType="separate"/>
      </w:r>
      <w:r w:rsidR="008A6692" w:rsidRPr="00AA63E3">
        <w:t xml:space="preserve">Figure </w:t>
      </w:r>
      <w:r w:rsidR="008A6692">
        <w:rPr>
          <w:noProof/>
        </w:rPr>
        <w:t>7</w:t>
      </w:r>
      <w:r>
        <w:rPr>
          <w:rFonts w:eastAsia="MS Mincho"/>
          <w:lang w:val="en-AU"/>
        </w:rPr>
        <w:fldChar w:fldCharType="end"/>
      </w:r>
      <w:r>
        <w:rPr>
          <w:rFonts w:eastAsia="MS Mincho"/>
          <w:lang w:val="en-AU"/>
        </w:rPr>
        <w:t xml:space="preserve"> are required to satisfy the optional Linear Referencing with Vector Offsets (LROV) Package.  Classes shown in orange in </w:t>
      </w:r>
      <w:r>
        <w:rPr>
          <w:rFonts w:eastAsia="MS Mincho"/>
          <w:lang w:val="en-AU"/>
        </w:rPr>
        <w:fldChar w:fldCharType="begin"/>
      </w:r>
      <w:r>
        <w:rPr>
          <w:rFonts w:eastAsia="MS Mincho"/>
          <w:lang w:val="en-AU"/>
        </w:rPr>
        <w:instrText xml:space="preserve"> REF _Ref433214511 \h </w:instrText>
      </w:r>
      <w:r>
        <w:rPr>
          <w:rFonts w:eastAsia="MS Mincho"/>
          <w:lang w:val="en-AU"/>
        </w:rPr>
      </w:r>
      <w:r>
        <w:rPr>
          <w:rFonts w:eastAsia="MS Mincho"/>
          <w:lang w:val="en-AU"/>
        </w:rPr>
        <w:fldChar w:fldCharType="separate"/>
      </w:r>
      <w:r w:rsidR="008A6692" w:rsidRPr="000566E4">
        <w:t xml:space="preserve">Figure </w:t>
      </w:r>
      <w:r w:rsidR="008A6692">
        <w:rPr>
          <w:noProof/>
        </w:rPr>
        <w:t>8</w:t>
      </w:r>
      <w:r>
        <w:rPr>
          <w:rFonts w:eastAsia="MS Mincho"/>
          <w:lang w:val="en-AU"/>
        </w:rPr>
        <w:fldChar w:fldCharType="end"/>
      </w:r>
      <w:r>
        <w:rPr>
          <w:rFonts w:eastAsia="MS Mincho"/>
          <w:lang w:val="en-AU"/>
        </w:rPr>
        <w:t xml:space="preserve"> are required to satisfy the optional Linearly Located Event (LLE) Package.</w:t>
      </w:r>
    </w:p>
    <w:p w14:paraId="1ADE81DD" w14:textId="2153BD38" w:rsidR="000566E4" w:rsidRDefault="00E2336F" w:rsidP="000566E4">
      <w:pPr>
        <w:jc w:val="center"/>
      </w:pPr>
      <w:r w:rsidRPr="00E2336F">
        <w:rPr>
          <w:noProof/>
        </w:rPr>
        <w:lastRenderedPageBreak/>
        <w:drawing>
          <wp:inline distT="0" distB="0" distL="0" distR="0" wp14:anchorId="5783D84C" wp14:editId="0F072CF0">
            <wp:extent cx="4745355" cy="4294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5355" cy="4294505"/>
                    </a:xfrm>
                    <a:prstGeom prst="rect">
                      <a:avLst/>
                    </a:prstGeom>
                    <a:noFill/>
                    <a:ln>
                      <a:noFill/>
                    </a:ln>
                  </pic:spPr>
                </pic:pic>
              </a:graphicData>
            </a:graphic>
          </wp:inline>
        </w:drawing>
      </w:r>
    </w:p>
    <w:p w14:paraId="14FB4CBF" w14:textId="00F30019" w:rsidR="00775409" w:rsidRPr="000566E4" w:rsidRDefault="000566E4" w:rsidP="000566E4">
      <w:pPr>
        <w:pStyle w:val="Caption"/>
        <w:jc w:val="center"/>
        <w:rPr>
          <w:color w:val="auto"/>
          <w:sz w:val="24"/>
        </w:rPr>
      </w:pPr>
      <w:bookmarkStart w:id="59" w:name="_Ref433214511"/>
      <w:bookmarkStart w:id="60" w:name="_Toc437967147"/>
      <w:r w:rsidRPr="000566E4">
        <w:rPr>
          <w:color w:val="auto"/>
          <w:sz w:val="24"/>
        </w:rPr>
        <w:t xml:space="preserve">Figure </w:t>
      </w:r>
      <w:r w:rsidRPr="000566E4">
        <w:rPr>
          <w:color w:val="auto"/>
          <w:sz w:val="24"/>
        </w:rPr>
        <w:fldChar w:fldCharType="begin"/>
      </w:r>
      <w:r w:rsidRPr="000566E4">
        <w:rPr>
          <w:color w:val="auto"/>
          <w:sz w:val="24"/>
        </w:rPr>
        <w:instrText xml:space="preserve"> SEQ Figure \* ARABIC </w:instrText>
      </w:r>
      <w:r w:rsidRPr="000566E4">
        <w:rPr>
          <w:color w:val="auto"/>
          <w:sz w:val="24"/>
        </w:rPr>
        <w:fldChar w:fldCharType="separate"/>
      </w:r>
      <w:r w:rsidR="008A6692">
        <w:rPr>
          <w:noProof/>
          <w:color w:val="auto"/>
          <w:sz w:val="24"/>
        </w:rPr>
        <w:t>8</w:t>
      </w:r>
      <w:r w:rsidRPr="000566E4">
        <w:rPr>
          <w:color w:val="auto"/>
          <w:sz w:val="24"/>
        </w:rPr>
        <w:fldChar w:fldCharType="end"/>
      </w:r>
      <w:bookmarkEnd w:id="59"/>
      <w:r>
        <w:rPr>
          <w:color w:val="auto"/>
          <w:sz w:val="24"/>
        </w:rPr>
        <w:t xml:space="preserve">.  </w:t>
      </w:r>
      <w:r w:rsidRPr="00AA63E3">
        <w:rPr>
          <w:color w:val="auto"/>
          <w:sz w:val="24"/>
          <w:szCs w:val="24"/>
        </w:rPr>
        <w:t xml:space="preserve">OGC Abstract Specification Topic 19 </w:t>
      </w:r>
      <w:r>
        <w:rPr>
          <w:color w:val="auto"/>
          <w:sz w:val="24"/>
          <w:szCs w:val="24"/>
        </w:rPr>
        <w:t>–</w:t>
      </w:r>
      <w:r w:rsidRPr="00AA63E3">
        <w:rPr>
          <w:color w:val="auto"/>
          <w:sz w:val="24"/>
          <w:szCs w:val="24"/>
        </w:rPr>
        <w:t xml:space="preserve"> Linear</w:t>
      </w:r>
      <w:r>
        <w:rPr>
          <w:color w:val="auto"/>
          <w:sz w:val="24"/>
          <w:szCs w:val="24"/>
        </w:rPr>
        <w:t>ly Located Events</w:t>
      </w:r>
      <w:bookmarkEnd w:id="60"/>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C7623" w14:paraId="673B4BA6" w14:textId="77777777" w:rsidTr="006E3A73">
        <w:tc>
          <w:tcPr>
            <w:tcW w:w="1526" w:type="dxa"/>
            <w:shd w:val="clear" w:color="auto" w:fill="BFBFBF"/>
          </w:tcPr>
          <w:p w14:paraId="76092566" w14:textId="77777777" w:rsidR="004C7623" w:rsidRDefault="004C7623" w:rsidP="00024C56">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57ECC1D3" w14:textId="77F848E5" w:rsidR="004C7623" w:rsidRDefault="004C7623" w:rsidP="00024C56">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/req/land-infra/topic-19</w:t>
            </w:r>
            <w:r w:rsidR="00024C56">
              <w:rPr>
                <w:rFonts w:eastAsia="MS Mincho"/>
                <w:b/>
                <w:color w:val="FF0000"/>
                <w:sz w:val="22"/>
                <w:lang w:val="en-AU"/>
              </w:rPr>
              <w:t>-core</w:t>
            </w:r>
          </w:p>
          <w:p w14:paraId="30D49A96" w14:textId="5317CEE7" w:rsidR="00024C56" w:rsidRPr="00332358" w:rsidRDefault="004C7623" w:rsidP="00024C56">
            <w:pPr>
              <w:spacing w:before="100" w:beforeAutospacing="1" w:after="100" w:afterAutospacing="1" w:line="230" w:lineRule="atLeast"/>
              <w:rPr>
                <w:rFonts w:eastAsia="MS Mincho"/>
                <w:lang w:val="en-AU"/>
              </w:rPr>
            </w:pPr>
            <w:r>
              <w:rPr>
                <w:rFonts w:eastAsia="MS Mincho"/>
                <w:lang w:val="en-AU"/>
              </w:rPr>
              <w:t xml:space="preserve">If a </w:t>
            </w:r>
            <w:r w:rsidR="00C2716F">
              <w:rPr>
                <w:rFonts w:eastAsia="MS Mincho"/>
                <w:lang w:val="en-AU"/>
              </w:rPr>
              <w:t>Land and Infrastructure</w:t>
            </w:r>
            <w:r>
              <w:rPr>
                <w:rFonts w:eastAsia="MS Mincho"/>
                <w:lang w:val="en-AU"/>
              </w:rPr>
              <w:t xml:space="preserve"> encoding supports linear</w:t>
            </w:r>
            <w:r w:rsidR="00713C4B">
              <w:rPr>
                <w:rFonts w:eastAsia="MS Mincho"/>
                <w:lang w:val="en-AU"/>
              </w:rPr>
              <w:t>ly</w:t>
            </w:r>
            <w:r>
              <w:rPr>
                <w:rFonts w:eastAsia="MS Mincho"/>
                <w:lang w:val="en-AU"/>
              </w:rPr>
              <w:t xml:space="preserve"> referenc</w:t>
            </w:r>
            <w:r w:rsidR="00713C4B">
              <w:rPr>
                <w:rFonts w:eastAsia="MS Mincho"/>
                <w:lang w:val="en-AU"/>
              </w:rPr>
              <w:t>ed locations</w:t>
            </w:r>
            <w:r>
              <w:rPr>
                <w:rFonts w:eastAsia="MS Mincho"/>
                <w:lang w:val="en-AU"/>
              </w:rPr>
              <w:t xml:space="preserve">, then the encoding shall support </w:t>
            </w:r>
            <w:r w:rsidR="00713C4B">
              <w:rPr>
                <w:rFonts w:eastAsia="MS Mincho"/>
                <w:lang w:val="en-AU"/>
              </w:rPr>
              <w:t xml:space="preserve">the PositionExpression and related Classes </w:t>
            </w:r>
            <w:r>
              <w:rPr>
                <w:rFonts w:eastAsia="MS Mincho"/>
                <w:lang w:val="en-AU"/>
              </w:rPr>
              <w:t>specified in the OGC Abstract Specification Topic 1</w:t>
            </w:r>
            <w:r w:rsidR="00713C4B">
              <w:rPr>
                <w:rFonts w:eastAsia="MS Mincho"/>
                <w:lang w:val="en-AU"/>
              </w:rPr>
              <w:t>9</w:t>
            </w:r>
            <w:r>
              <w:rPr>
                <w:rFonts w:eastAsia="MS Mincho"/>
                <w:lang w:val="en-AU"/>
              </w:rPr>
              <w:t xml:space="preserve">, </w:t>
            </w:r>
            <w:r w:rsidR="00024C56">
              <w:rPr>
                <w:rFonts w:eastAsia="MS Mincho"/>
                <w:lang w:val="en-AU"/>
              </w:rPr>
              <w:t>core Linear Referencing (LR) Package</w:t>
            </w:r>
            <w:r>
              <w:rPr>
                <w:rFonts w:eastAsia="MS Mincho"/>
                <w:lang w:val="en-AU"/>
              </w:rPr>
              <w:t xml:space="preserve"> shown in</w:t>
            </w:r>
            <w:r w:rsidR="00024C56">
              <w:rPr>
                <w:rFonts w:eastAsia="MS Mincho"/>
                <w:lang w:val="en-AU"/>
              </w:rPr>
              <w:t xml:space="preserve"> pink in</w:t>
            </w:r>
            <w:r>
              <w:rPr>
                <w:rFonts w:eastAsia="MS Mincho"/>
                <w:lang w:val="en-AU"/>
              </w:rPr>
              <w:t xml:space="preserve"> </w:t>
            </w:r>
            <w:r w:rsidR="00713C4B">
              <w:rPr>
                <w:rFonts w:eastAsia="MS Mincho"/>
                <w:lang w:val="en-AU"/>
              </w:rPr>
              <w:fldChar w:fldCharType="begin"/>
            </w:r>
            <w:r w:rsidR="00713C4B">
              <w:rPr>
                <w:rFonts w:eastAsia="MS Mincho"/>
                <w:lang w:val="en-AU"/>
              </w:rPr>
              <w:instrText xml:space="preserve"> REF _Ref419296060 \h </w:instrText>
            </w:r>
            <w:r w:rsidR="00713C4B">
              <w:rPr>
                <w:rFonts w:eastAsia="MS Mincho"/>
                <w:lang w:val="en-AU"/>
              </w:rPr>
            </w:r>
            <w:r w:rsidR="00713C4B">
              <w:rPr>
                <w:rFonts w:eastAsia="MS Mincho"/>
                <w:lang w:val="en-AU"/>
              </w:rPr>
              <w:fldChar w:fldCharType="separate"/>
            </w:r>
            <w:r w:rsidR="008A6692" w:rsidRPr="00AA63E3">
              <w:t xml:space="preserve">Figure </w:t>
            </w:r>
            <w:r w:rsidR="008A6692">
              <w:rPr>
                <w:noProof/>
              </w:rPr>
              <w:t>7</w:t>
            </w:r>
            <w:r w:rsidR="00713C4B">
              <w:rPr>
                <w:rFonts w:eastAsia="MS Mincho"/>
                <w:lang w:val="en-AU"/>
              </w:rPr>
              <w:fldChar w:fldCharType="end"/>
            </w:r>
            <w:r w:rsidR="001773CA">
              <w:rPr>
                <w:rFonts w:eastAsia="MS Mincho"/>
                <w:lang w:val="en-AU"/>
              </w:rPr>
              <w:t xml:space="preserve"> </w:t>
            </w:r>
            <w:r w:rsidR="00116DF1">
              <w:rPr>
                <w:rFonts w:eastAsia="MS Mincho"/>
                <w:lang w:val="en-AU"/>
              </w:rPr>
              <w:t>that are appropriate to the supported subject area(s)</w:t>
            </w:r>
            <w:r w:rsidR="00713C4B">
              <w:rPr>
                <w:rFonts w:eastAsia="MS Mincho"/>
                <w:lang w:val="en-AU"/>
              </w:rPr>
              <w:t>.</w:t>
            </w:r>
            <w:r w:rsidR="00E9651C">
              <w:rPr>
                <w:rFonts w:eastAsia="MS Mincho"/>
                <w:lang w:val="en-AU"/>
              </w:rPr>
              <w:t xml:space="preserve">  </w:t>
            </w:r>
          </w:p>
        </w:tc>
      </w:tr>
    </w:tbl>
    <w:p w14:paraId="5EEE5AB4" w14:textId="77777777" w:rsidR="00024C56" w:rsidRDefault="00024C56" w:rsidP="00024C56">
      <w:bookmarkStart w:id="61" w:name="_Ref428209312"/>
      <w:bookmarkStart w:id="62" w:name="_Ref428209327"/>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024C56" w14:paraId="1A438A95" w14:textId="77777777" w:rsidTr="00024C56">
        <w:tc>
          <w:tcPr>
            <w:tcW w:w="1526" w:type="dxa"/>
            <w:shd w:val="clear" w:color="auto" w:fill="BFBFBF"/>
          </w:tcPr>
          <w:p w14:paraId="44DE2373" w14:textId="77777777" w:rsidR="00024C56" w:rsidRDefault="00024C56" w:rsidP="00024C56">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1902DEAD" w14:textId="0B14E7FE" w:rsidR="00024C56" w:rsidRDefault="00024C56" w:rsidP="00024C56">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/req/land-infra/topic-19-extensions</w:t>
            </w:r>
          </w:p>
          <w:p w14:paraId="1E255BE8" w14:textId="719C176B" w:rsidR="00024C56" w:rsidRPr="00332358" w:rsidRDefault="00024C56" w:rsidP="00024C56">
            <w:pPr>
              <w:spacing w:before="100" w:beforeAutospacing="1" w:after="100" w:afterAutospacing="1" w:line="230" w:lineRule="atLeast"/>
              <w:rPr>
                <w:rFonts w:eastAsia="MS Mincho"/>
                <w:lang w:val="en-AU"/>
              </w:rPr>
            </w:pPr>
            <w:r>
              <w:rPr>
                <w:rFonts w:eastAsia="MS Mincho"/>
                <w:lang w:val="en-AU"/>
              </w:rPr>
              <w:t xml:space="preserve">If a Land and Infrastructure encoding supports linearly referenced locations, then the encoding shall specify which of the OGC Abstract Specification Topic 19, Linear Referencing extension packages it supports and shall therefore support the appropriate Classes shown in </w:t>
            </w:r>
            <w:r>
              <w:rPr>
                <w:rFonts w:eastAsia="MS Mincho"/>
                <w:lang w:val="en-AU"/>
              </w:rPr>
              <w:fldChar w:fldCharType="begin"/>
            </w:r>
            <w:r>
              <w:rPr>
                <w:rFonts w:eastAsia="MS Mincho"/>
                <w:lang w:val="en-AU"/>
              </w:rPr>
              <w:instrText xml:space="preserve"> REF _Ref419296060 \h </w:instrText>
            </w:r>
            <w:r>
              <w:rPr>
                <w:rFonts w:eastAsia="MS Mincho"/>
                <w:lang w:val="en-AU"/>
              </w:rPr>
            </w:r>
            <w:r>
              <w:rPr>
                <w:rFonts w:eastAsia="MS Mincho"/>
                <w:lang w:val="en-AU"/>
              </w:rPr>
              <w:fldChar w:fldCharType="separate"/>
            </w:r>
            <w:r w:rsidR="008A6692" w:rsidRPr="00AA63E3">
              <w:t xml:space="preserve">Figure </w:t>
            </w:r>
            <w:r w:rsidR="008A6692">
              <w:rPr>
                <w:noProof/>
              </w:rPr>
              <w:t>7</w:t>
            </w:r>
            <w:r>
              <w:rPr>
                <w:rFonts w:eastAsia="MS Mincho"/>
                <w:lang w:val="en-AU"/>
              </w:rPr>
              <w:fldChar w:fldCharType="end"/>
            </w:r>
            <w:r>
              <w:rPr>
                <w:rFonts w:eastAsia="MS Mincho"/>
                <w:lang w:val="en-AU"/>
              </w:rPr>
              <w:t xml:space="preserve"> and </w:t>
            </w:r>
            <w:r>
              <w:rPr>
                <w:rFonts w:eastAsia="MS Mincho"/>
                <w:lang w:val="en-AU"/>
              </w:rPr>
              <w:fldChar w:fldCharType="begin"/>
            </w:r>
            <w:r>
              <w:rPr>
                <w:rFonts w:eastAsia="MS Mincho"/>
                <w:lang w:val="en-AU"/>
              </w:rPr>
              <w:instrText xml:space="preserve"> REF _Ref433214511 \h </w:instrText>
            </w:r>
            <w:r>
              <w:rPr>
                <w:rFonts w:eastAsia="MS Mincho"/>
                <w:lang w:val="en-AU"/>
              </w:rPr>
            </w:r>
            <w:r>
              <w:rPr>
                <w:rFonts w:eastAsia="MS Mincho"/>
                <w:lang w:val="en-AU"/>
              </w:rPr>
              <w:fldChar w:fldCharType="separate"/>
            </w:r>
            <w:r w:rsidR="008A6692" w:rsidRPr="000566E4">
              <w:t xml:space="preserve">Figure </w:t>
            </w:r>
            <w:r w:rsidR="008A6692">
              <w:rPr>
                <w:noProof/>
              </w:rPr>
              <w:t>8</w:t>
            </w:r>
            <w:r>
              <w:rPr>
                <w:rFonts w:eastAsia="MS Mincho"/>
                <w:lang w:val="en-AU"/>
              </w:rPr>
              <w:fldChar w:fldCharType="end"/>
            </w:r>
            <w:r>
              <w:rPr>
                <w:rFonts w:eastAsia="MS Mincho"/>
                <w:lang w:val="en-AU"/>
              </w:rPr>
              <w:t xml:space="preserve"> for those packages that are appropriate to the supported subject area(s).  </w:t>
            </w:r>
          </w:p>
        </w:tc>
      </w:tr>
    </w:tbl>
    <w:p w14:paraId="0588B765" w14:textId="77777777" w:rsidR="00275908" w:rsidRDefault="00275908" w:rsidP="00275908"/>
    <w:p w14:paraId="06E64E79" w14:textId="77777777" w:rsidR="00275908" w:rsidRDefault="00275908" w:rsidP="00275908"/>
    <w:p w14:paraId="68D2135E" w14:textId="0A16DE5A" w:rsidR="00D934C6" w:rsidRDefault="00D934C6" w:rsidP="00D934C6">
      <w:pPr>
        <w:pStyle w:val="Heading3"/>
      </w:pPr>
      <w:bookmarkStart w:id="63" w:name="_Ref434990503"/>
      <w:bookmarkStart w:id="64" w:name="_Toc439933476"/>
      <w:r>
        <w:t>ISO 19109 Application Schema</w:t>
      </w:r>
      <w:bookmarkEnd w:id="54"/>
      <w:bookmarkEnd w:id="55"/>
      <w:bookmarkEnd w:id="61"/>
      <w:bookmarkEnd w:id="62"/>
      <w:bookmarkEnd w:id="63"/>
      <w:bookmarkEnd w:id="64"/>
      <w:r>
        <w:t xml:space="preserve"> </w:t>
      </w:r>
    </w:p>
    <w:p w14:paraId="5E3DE4D9" w14:textId="77777777" w:rsidR="00467B8D" w:rsidRPr="00467B8D" w:rsidRDefault="00467B8D" w:rsidP="00467B8D"/>
    <w:p w14:paraId="078141A9" w14:textId="77777777" w:rsidR="00D934C6" w:rsidRDefault="008C349C" w:rsidP="00467B8D">
      <w:pPr>
        <w:jc w:val="center"/>
      </w:pPr>
      <w:r w:rsidRPr="008C349C">
        <w:rPr>
          <w:noProof/>
        </w:rPr>
        <w:drawing>
          <wp:inline distT="0" distB="0" distL="0" distR="0" wp14:anchorId="27A0DC8E" wp14:editId="6139E88F">
            <wp:extent cx="1294765" cy="22358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4765" cy="2235835"/>
                    </a:xfrm>
                    <a:prstGeom prst="rect">
                      <a:avLst/>
                    </a:prstGeom>
                    <a:noFill/>
                    <a:ln>
                      <a:noFill/>
                    </a:ln>
                  </pic:spPr>
                </pic:pic>
              </a:graphicData>
            </a:graphic>
          </wp:inline>
        </w:drawing>
      </w:r>
    </w:p>
    <w:p w14:paraId="04C0A84C" w14:textId="77777777" w:rsidR="00467B8D" w:rsidRPr="00AA63E3" w:rsidRDefault="00467B8D" w:rsidP="00467B8D">
      <w:pPr>
        <w:pStyle w:val="Caption"/>
        <w:jc w:val="center"/>
        <w:rPr>
          <w:color w:val="auto"/>
          <w:sz w:val="22"/>
          <w:szCs w:val="22"/>
        </w:rPr>
      </w:pPr>
      <w:bookmarkStart w:id="65" w:name="_Ref419224898"/>
      <w:bookmarkStart w:id="66" w:name="_Toc437967148"/>
      <w:r w:rsidRPr="00AA63E3">
        <w:rPr>
          <w:color w:val="auto"/>
          <w:sz w:val="22"/>
          <w:szCs w:val="22"/>
        </w:rPr>
        <w:t xml:space="preserve">Figure </w:t>
      </w:r>
      <w:r w:rsidRPr="00AA63E3">
        <w:rPr>
          <w:color w:val="auto"/>
          <w:sz w:val="22"/>
          <w:szCs w:val="22"/>
        </w:rPr>
        <w:fldChar w:fldCharType="begin"/>
      </w:r>
      <w:r w:rsidRPr="00AA63E3">
        <w:rPr>
          <w:color w:val="auto"/>
          <w:sz w:val="22"/>
          <w:szCs w:val="22"/>
        </w:rPr>
        <w:instrText xml:space="preserve"> SEQ Figure \* ARABIC </w:instrText>
      </w:r>
      <w:r w:rsidRPr="00AA63E3">
        <w:rPr>
          <w:color w:val="auto"/>
          <w:sz w:val="22"/>
          <w:szCs w:val="22"/>
        </w:rPr>
        <w:fldChar w:fldCharType="separate"/>
      </w:r>
      <w:r w:rsidR="008A6692">
        <w:rPr>
          <w:noProof/>
          <w:color w:val="auto"/>
          <w:sz w:val="22"/>
          <w:szCs w:val="22"/>
        </w:rPr>
        <w:t>9</w:t>
      </w:r>
      <w:r w:rsidRPr="00AA63E3">
        <w:rPr>
          <w:color w:val="auto"/>
          <w:sz w:val="22"/>
          <w:szCs w:val="22"/>
        </w:rPr>
        <w:fldChar w:fldCharType="end"/>
      </w:r>
      <w:bookmarkEnd w:id="65"/>
      <w:r w:rsidRPr="00AA63E3">
        <w:rPr>
          <w:color w:val="auto"/>
          <w:sz w:val="22"/>
          <w:szCs w:val="22"/>
        </w:rPr>
        <w:t xml:space="preserve">.  ISO 19109 - Rules for application schema </w:t>
      </w:r>
      <w:r w:rsidR="005D17BE" w:rsidRPr="00AA63E3">
        <w:rPr>
          <w:color w:val="auto"/>
          <w:sz w:val="22"/>
          <w:szCs w:val="22"/>
        </w:rPr>
        <w:t>–</w:t>
      </w:r>
      <w:r w:rsidRPr="00AA63E3">
        <w:rPr>
          <w:color w:val="auto"/>
          <w:sz w:val="22"/>
          <w:szCs w:val="22"/>
        </w:rPr>
        <w:t xml:space="preserve"> Feature</w:t>
      </w:r>
      <w:r w:rsidR="005D17BE" w:rsidRPr="00AA63E3">
        <w:rPr>
          <w:color w:val="auto"/>
          <w:sz w:val="22"/>
          <w:szCs w:val="22"/>
        </w:rPr>
        <w:t xml:space="preserve"> Type</w:t>
      </w:r>
      <w:bookmarkEnd w:id="66"/>
    </w:p>
    <w:p w14:paraId="6E050C0D" w14:textId="77777777" w:rsidR="00467B8D" w:rsidRDefault="00467B8D" w:rsidP="00467B8D">
      <w:pPr>
        <w:jc w:val="center"/>
      </w:pP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D934C6" w14:paraId="5C6B8222" w14:textId="77777777" w:rsidTr="0094663F">
        <w:tc>
          <w:tcPr>
            <w:tcW w:w="1526" w:type="dxa"/>
            <w:shd w:val="clear" w:color="auto" w:fill="BFBFBF"/>
          </w:tcPr>
          <w:p w14:paraId="52AC4183" w14:textId="77777777" w:rsidR="00D934C6" w:rsidRDefault="00D934C6" w:rsidP="0094663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355A22EB" w14:textId="77777777" w:rsidR="00D934C6" w:rsidRDefault="00D934C6" w:rsidP="0094663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/req/land-infra/19109</w:t>
            </w:r>
          </w:p>
          <w:p w14:paraId="5DFA7387" w14:textId="77777777" w:rsidR="005D17BE" w:rsidRDefault="005D17BE" w:rsidP="005D17BE">
            <w:pPr>
              <w:spacing w:before="100" w:beforeAutospacing="1" w:after="100" w:afterAutospacing="1" w:line="230" w:lineRule="atLeast"/>
              <w:rPr>
                <w:rFonts w:eastAsia="MS Mincho"/>
                <w:lang w:val="en-AU"/>
              </w:rPr>
            </w:pPr>
            <w:r>
              <w:rPr>
                <w:rFonts w:eastAsia="MS Mincho"/>
                <w:lang w:val="en-AU"/>
              </w:rPr>
              <w:t>Features shall be supported by a</w:t>
            </w:r>
            <w:r w:rsidR="00D934C6">
              <w:rPr>
                <w:rFonts w:eastAsia="MS Mincho"/>
                <w:lang w:val="en-AU"/>
              </w:rPr>
              <w:t xml:space="preserve"> </w:t>
            </w:r>
            <w:r w:rsidR="00C2716F">
              <w:rPr>
                <w:rFonts w:eastAsia="MS Mincho"/>
                <w:lang w:val="en-AU"/>
              </w:rPr>
              <w:t>Land and Infrastructure</w:t>
            </w:r>
            <w:r w:rsidR="00D934C6">
              <w:rPr>
                <w:rFonts w:eastAsia="MS Mincho"/>
                <w:lang w:val="en-AU"/>
              </w:rPr>
              <w:t xml:space="preserve"> encoding </w:t>
            </w:r>
            <w:r>
              <w:rPr>
                <w:rFonts w:eastAsia="MS Mincho"/>
                <w:lang w:val="en-AU"/>
              </w:rPr>
              <w:t xml:space="preserve">in accordance with </w:t>
            </w:r>
            <w:r w:rsidR="00D934C6">
              <w:rPr>
                <w:rFonts w:eastAsia="MS Mincho"/>
                <w:lang w:val="en-AU"/>
              </w:rPr>
              <w:t>the uml:feature requirement in ISO 19109</w:t>
            </w:r>
            <w:r w:rsidR="0097394B">
              <w:rPr>
                <w:rFonts w:eastAsia="MS Mincho"/>
                <w:lang w:val="en-AU"/>
              </w:rPr>
              <w:t>:2015</w:t>
            </w:r>
            <w:r w:rsidR="00D934C6">
              <w:rPr>
                <w:rFonts w:eastAsia="MS Mincho"/>
                <w:lang w:val="en-AU"/>
              </w:rPr>
              <w:t xml:space="preserve"> Clause 8.2.6 and shown in </w:t>
            </w:r>
            <w:r w:rsidR="00467B8D" w:rsidRPr="008C349C">
              <w:rPr>
                <w:rFonts w:eastAsia="MS Mincho"/>
                <w:lang w:val="en-AU"/>
              </w:rPr>
              <w:fldChar w:fldCharType="begin"/>
            </w:r>
            <w:r w:rsidR="00467B8D" w:rsidRPr="008C349C">
              <w:rPr>
                <w:rFonts w:eastAsia="MS Mincho"/>
                <w:lang w:val="en-AU"/>
              </w:rPr>
              <w:instrText xml:space="preserve"> REF _Ref419224898 \h </w:instrText>
            </w:r>
            <w:r w:rsidR="008C349C">
              <w:rPr>
                <w:rFonts w:eastAsia="MS Mincho"/>
                <w:lang w:val="en-AU"/>
              </w:rPr>
              <w:instrText xml:space="preserve"> \* MERGEFORMAT </w:instrText>
            </w:r>
            <w:r w:rsidR="00467B8D" w:rsidRPr="008C349C">
              <w:rPr>
                <w:rFonts w:eastAsia="MS Mincho"/>
                <w:lang w:val="en-AU"/>
              </w:rPr>
            </w:r>
            <w:r w:rsidR="00467B8D" w:rsidRPr="008C349C">
              <w:rPr>
                <w:rFonts w:eastAsia="MS Mincho"/>
                <w:lang w:val="en-AU"/>
              </w:rPr>
              <w:fldChar w:fldCharType="separate"/>
            </w:r>
            <w:r w:rsidR="008A6692" w:rsidRPr="008A6692">
              <w:t xml:space="preserve">Figure </w:t>
            </w:r>
            <w:r w:rsidR="008A6692" w:rsidRPr="008A6692">
              <w:rPr>
                <w:noProof/>
              </w:rPr>
              <w:t>9</w:t>
            </w:r>
            <w:r w:rsidR="00467B8D" w:rsidRPr="008C349C">
              <w:rPr>
                <w:rFonts w:eastAsia="MS Mincho"/>
                <w:lang w:val="en-AU"/>
              </w:rPr>
              <w:fldChar w:fldCharType="end"/>
            </w:r>
            <w:r>
              <w:rPr>
                <w:rFonts w:eastAsia="MS Mincho"/>
                <w:lang w:val="en-AU"/>
              </w:rPr>
              <w:t xml:space="preserve">, as follows:  </w:t>
            </w:r>
          </w:p>
          <w:p w14:paraId="6C2ED9EE" w14:textId="77777777" w:rsidR="00D934C6" w:rsidRPr="00332358" w:rsidRDefault="005D17BE" w:rsidP="005D17BE">
            <w:pPr>
              <w:spacing w:before="100" w:beforeAutospacing="1" w:after="100" w:afterAutospacing="1" w:line="230" w:lineRule="atLeast"/>
              <w:rPr>
                <w:rFonts w:eastAsia="MS Mincho"/>
                <w:lang w:val="en-AU"/>
              </w:rPr>
            </w:pPr>
            <w:r>
              <w:rPr>
                <w:rFonts w:eastAsia="MS Mincho"/>
                <w:lang w:val="en-AU"/>
              </w:rPr>
              <w:t>Each instance of FeatureType shall be implemented by the encoding’s equivalent of a UML Class having a generalization association with AnyFeature and with a stereotype of &lt;&lt;FeatureType&gt;&gt;.</w:t>
            </w:r>
          </w:p>
        </w:tc>
      </w:tr>
    </w:tbl>
    <w:p w14:paraId="236C4A2A" w14:textId="77777777" w:rsidR="00D934C6" w:rsidRDefault="00D934C6" w:rsidP="00D934C6"/>
    <w:p w14:paraId="0C65F1BF" w14:textId="77777777" w:rsidR="00E00030" w:rsidRDefault="00E00030" w:rsidP="00E00030">
      <w:pPr>
        <w:ind w:left="720" w:hanging="360"/>
      </w:pPr>
    </w:p>
    <w:p w14:paraId="3DF7E09D" w14:textId="77777777" w:rsidR="00E00030" w:rsidRDefault="00E00030" w:rsidP="00E00030">
      <w:pPr>
        <w:ind w:left="720" w:hanging="360"/>
      </w:pPr>
    </w:p>
    <w:p w14:paraId="6970B1A9" w14:textId="77777777" w:rsidR="00E00030" w:rsidRDefault="00E00030" w:rsidP="00E00030">
      <w:pPr>
        <w:ind w:left="720" w:hanging="360"/>
      </w:pPr>
    </w:p>
    <w:p w14:paraId="235C9D4D" w14:textId="77777777" w:rsidR="00E00030" w:rsidRDefault="00E00030">
      <w:pPr>
        <w:spacing w:after="0"/>
        <w:rPr>
          <w:rFonts w:cs="Arial"/>
          <w:b/>
          <w:bCs/>
          <w:iCs/>
          <w:szCs w:val="28"/>
        </w:rPr>
      </w:pPr>
      <w:r>
        <w:br w:type="page"/>
      </w:r>
    </w:p>
    <w:p w14:paraId="330B64F2" w14:textId="77777777" w:rsidR="009A7B37" w:rsidRDefault="009A7B37">
      <w:pPr>
        <w:pStyle w:val="Heading2"/>
      </w:pPr>
      <w:bookmarkStart w:id="67" w:name="_Ref434222694"/>
      <w:bookmarkStart w:id="68" w:name="_Toc439933477"/>
      <w:r>
        <w:lastRenderedPageBreak/>
        <w:t>Requirement Class</w:t>
      </w:r>
      <w:r w:rsidR="00ED7EA6">
        <w:t xml:space="preserve">: </w:t>
      </w:r>
      <w:r w:rsidR="001B6397">
        <w:t>Facility</w:t>
      </w:r>
      <w:bookmarkEnd w:id="67"/>
      <w:bookmarkEnd w:id="68"/>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1B6397" w14:paraId="5D711DAA" w14:textId="77777777" w:rsidTr="00AC0910">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72C66D0" w14:textId="77777777" w:rsidR="001B6397" w:rsidRDefault="001B6397" w:rsidP="009A73A5">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1B6397" w14:paraId="2F777EC4" w14:textId="77777777" w:rsidTr="00AC0910">
        <w:tc>
          <w:tcPr>
            <w:tcW w:w="8897" w:type="dxa"/>
            <w:gridSpan w:val="2"/>
            <w:tcBorders>
              <w:top w:val="single" w:sz="12" w:space="0" w:color="auto"/>
              <w:left w:val="single" w:sz="12" w:space="0" w:color="auto"/>
              <w:bottom w:val="single" w:sz="12" w:space="0" w:color="auto"/>
              <w:right w:val="single" w:sz="12" w:space="0" w:color="auto"/>
            </w:tcBorders>
          </w:tcPr>
          <w:p w14:paraId="578BF65F" w14:textId="77777777" w:rsidR="001B6397" w:rsidRDefault="001B6397" w:rsidP="006114F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6114FB">
              <w:rPr>
                <w:rFonts w:eastAsia="MS Mincho"/>
                <w:b/>
                <w:color w:val="FF0000"/>
                <w:sz w:val="22"/>
                <w:lang w:val="en-AU"/>
              </w:rPr>
              <w:t>f</w:t>
            </w:r>
            <w:r w:rsidR="002B1525" w:rsidRPr="002B1525">
              <w:rPr>
                <w:rFonts w:eastAsia="MS Mincho"/>
                <w:b/>
                <w:color w:val="FF0000"/>
                <w:sz w:val="22"/>
                <w:lang w:val="en-AU"/>
              </w:rPr>
              <w:t>acility</w:t>
            </w:r>
          </w:p>
        </w:tc>
      </w:tr>
      <w:tr w:rsidR="001B6397" w14:paraId="7F065D8A" w14:textId="77777777" w:rsidTr="00AC0910">
        <w:tc>
          <w:tcPr>
            <w:tcW w:w="1526" w:type="dxa"/>
            <w:tcBorders>
              <w:top w:val="single" w:sz="12" w:space="0" w:color="auto"/>
              <w:left w:val="single" w:sz="12" w:space="0" w:color="auto"/>
              <w:bottom w:val="single" w:sz="4" w:space="0" w:color="auto"/>
              <w:right w:val="single" w:sz="4" w:space="0" w:color="auto"/>
            </w:tcBorders>
          </w:tcPr>
          <w:p w14:paraId="16470065" w14:textId="77777777" w:rsidR="001B6397" w:rsidRDefault="001B6397" w:rsidP="00AC0910">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3CE6D857" w14:textId="77777777" w:rsidR="001B6397" w:rsidRDefault="001B6397" w:rsidP="00AC0910">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1B6397" w14:paraId="5C129A3E" w14:textId="77777777" w:rsidTr="00AC0910">
        <w:tc>
          <w:tcPr>
            <w:tcW w:w="1526" w:type="dxa"/>
            <w:tcBorders>
              <w:top w:val="single" w:sz="4" w:space="0" w:color="auto"/>
              <w:left w:val="single" w:sz="12" w:space="0" w:color="auto"/>
              <w:bottom w:val="single" w:sz="4" w:space="0" w:color="auto"/>
              <w:right w:val="single" w:sz="4" w:space="0" w:color="auto"/>
            </w:tcBorders>
          </w:tcPr>
          <w:p w14:paraId="323F7277" w14:textId="77777777" w:rsidR="001B6397" w:rsidRDefault="001B6397" w:rsidP="00AC0910">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47171878" w14:textId="77777777" w:rsidR="001B6397" w:rsidRDefault="002B1525" w:rsidP="00AC0910">
            <w:pPr>
              <w:spacing w:before="100" w:beforeAutospacing="1" w:after="100" w:afterAutospacing="1" w:line="230" w:lineRule="atLeast"/>
              <w:jc w:val="both"/>
              <w:rPr>
                <w:rFonts w:eastAsia="MS Mincho"/>
                <w:b/>
                <w:color w:val="0000FF"/>
                <w:sz w:val="22"/>
                <w:lang w:val="en-AU"/>
              </w:rPr>
            </w:pPr>
            <w:r>
              <w:t>Facility</w:t>
            </w:r>
          </w:p>
        </w:tc>
      </w:tr>
      <w:tr w:rsidR="001B6397" w14:paraId="1B7F4972" w14:textId="77777777" w:rsidTr="00AC0910">
        <w:tc>
          <w:tcPr>
            <w:tcW w:w="1526" w:type="dxa"/>
            <w:tcBorders>
              <w:top w:val="single" w:sz="4" w:space="0" w:color="auto"/>
              <w:left w:val="single" w:sz="12" w:space="0" w:color="auto"/>
              <w:bottom w:val="single" w:sz="4" w:space="0" w:color="auto"/>
              <w:right w:val="single" w:sz="4" w:space="0" w:color="auto"/>
            </w:tcBorders>
          </w:tcPr>
          <w:p w14:paraId="50B436E1" w14:textId="77777777" w:rsidR="001B6397" w:rsidRDefault="001B6397" w:rsidP="00AC0910">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2CAA4755" w14:textId="77777777" w:rsidR="001B6397" w:rsidRDefault="006114FB" w:rsidP="006114F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w:t>
            </w:r>
            <w:r w:rsidR="00182D6F">
              <w:rPr>
                <w:rFonts w:eastAsia="MS Mincho"/>
                <w:b/>
                <w:color w:val="FF0000"/>
                <w:sz w:val="22"/>
                <w:lang w:val="en-AU"/>
              </w:rPr>
              <w:t>and</w:t>
            </w:r>
            <w:r>
              <w:rPr>
                <w:rFonts w:eastAsia="MS Mincho"/>
                <w:b/>
                <w:color w:val="FF0000"/>
                <w:sz w:val="22"/>
                <w:lang w:val="en-AU"/>
              </w:rPr>
              <w:t>-i</w:t>
            </w:r>
            <w:r w:rsidR="00182D6F">
              <w:rPr>
                <w:rFonts w:eastAsia="MS Mincho"/>
                <w:b/>
                <w:color w:val="FF0000"/>
                <w:sz w:val="22"/>
                <w:lang w:val="en-AU"/>
              </w:rPr>
              <w:t>nfra</w:t>
            </w:r>
          </w:p>
        </w:tc>
      </w:tr>
      <w:tr w:rsidR="001B6397" w14:paraId="62146292" w14:textId="77777777" w:rsidTr="00AC0910">
        <w:tc>
          <w:tcPr>
            <w:tcW w:w="1526" w:type="dxa"/>
            <w:tcBorders>
              <w:top w:val="single" w:sz="4" w:space="0" w:color="auto"/>
              <w:left w:val="single" w:sz="12" w:space="0" w:color="auto"/>
              <w:bottom w:val="single" w:sz="4" w:space="0" w:color="auto"/>
              <w:right w:val="single" w:sz="4" w:space="0" w:color="auto"/>
            </w:tcBorders>
            <w:shd w:val="clear" w:color="auto" w:fill="BFBFBF"/>
          </w:tcPr>
          <w:p w14:paraId="7D314B6A" w14:textId="77777777" w:rsidR="001B6397" w:rsidRDefault="001B6397" w:rsidP="00AC0910">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672719C4" w14:textId="77777777" w:rsidR="001B6397" w:rsidRPr="00B2679D" w:rsidRDefault="001B6397" w:rsidP="00B2679D">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6114FB">
              <w:rPr>
                <w:rFonts w:eastAsia="MS Mincho"/>
                <w:b/>
                <w:color w:val="FF0000"/>
                <w:sz w:val="22"/>
                <w:lang w:val="en-AU"/>
              </w:rPr>
              <w:t>facility</w:t>
            </w:r>
            <w:r w:rsidR="00FD512A">
              <w:rPr>
                <w:rFonts w:eastAsia="MS Mincho"/>
                <w:b/>
                <w:color w:val="FF0000"/>
                <w:sz w:val="22"/>
                <w:lang w:val="en-AU"/>
              </w:rPr>
              <w:t>/</w:t>
            </w:r>
            <w:r w:rsidR="00715CFD">
              <w:rPr>
                <w:rFonts w:eastAsia="MS Mincho"/>
                <w:b/>
                <w:color w:val="FF0000"/>
                <w:sz w:val="22"/>
                <w:lang w:val="en-AU"/>
              </w:rPr>
              <w:t>c</w:t>
            </w:r>
            <w:r>
              <w:rPr>
                <w:rFonts w:eastAsia="MS Mincho"/>
                <w:b/>
                <w:color w:val="FF0000"/>
                <w:sz w:val="22"/>
                <w:lang w:val="en-AU"/>
              </w:rPr>
              <w:t>lass</w:t>
            </w:r>
            <w:r w:rsidR="00FD512A">
              <w:rPr>
                <w:rFonts w:eastAsia="MS Mincho"/>
                <w:b/>
                <w:color w:val="FF0000"/>
                <w:sz w:val="22"/>
                <w:lang w:val="en-AU"/>
              </w:rPr>
              <w:t>es</w:t>
            </w:r>
          </w:p>
        </w:tc>
      </w:tr>
      <w:tr w:rsidR="001B6397" w14:paraId="7C4A315F" w14:textId="77777777" w:rsidTr="00AC0910">
        <w:tc>
          <w:tcPr>
            <w:tcW w:w="1526" w:type="dxa"/>
            <w:tcBorders>
              <w:top w:val="single" w:sz="4" w:space="0" w:color="auto"/>
              <w:left w:val="single" w:sz="12" w:space="0" w:color="auto"/>
              <w:bottom w:val="single" w:sz="12" w:space="0" w:color="auto"/>
              <w:right w:val="single" w:sz="4" w:space="0" w:color="auto"/>
            </w:tcBorders>
            <w:shd w:val="clear" w:color="auto" w:fill="BFBFBF"/>
          </w:tcPr>
          <w:p w14:paraId="43166A3C" w14:textId="77777777" w:rsidR="001B6397" w:rsidRDefault="001B6397" w:rsidP="00AC0910">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12" w:space="0" w:color="auto"/>
              <w:right w:val="single" w:sz="12" w:space="0" w:color="auto"/>
            </w:tcBorders>
          </w:tcPr>
          <w:p w14:paraId="4DF6488D" w14:textId="77777777" w:rsidR="001B6397" w:rsidRPr="00B2679D" w:rsidRDefault="001B6397" w:rsidP="00B2679D">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6114FB">
              <w:rPr>
                <w:rFonts w:eastAsia="MS Mincho"/>
                <w:b/>
                <w:color w:val="FF0000"/>
                <w:sz w:val="22"/>
                <w:lang w:val="en-AU"/>
              </w:rPr>
              <w:t>facility</w:t>
            </w:r>
            <w:r>
              <w:rPr>
                <w:rFonts w:eastAsia="MS Mincho"/>
                <w:b/>
                <w:color w:val="FF0000"/>
                <w:sz w:val="22"/>
                <w:lang w:val="en-AU"/>
              </w:rPr>
              <w:t>/</w:t>
            </w:r>
            <w:r w:rsidR="00FD512A">
              <w:rPr>
                <w:rFonts w:eastAsia="MS Mincho"/>
                <w:b/>
                <w:color w:val="FF0000"/>
                <w:sz w:val="22"/>
                <w:lang w:val="en-AU"/>
              </w:rPr>
              <w:t>sub</w:t>
            </w:r>
            <w:r w:rsidR="00B2679D">
              <w:rPr>
                <w:rFonts w:eastAsia="MS Mincho"/>
                <w:b/>
                <w:color w:val="FF0000"/>
                <w:sz w:val="22"/>
                <w:lang w:val="en-AU"/>
              </w:rPr>
              <w:t>types</w:t>
            </w:r>
          </w:p>
        </w:tc>
      </w:tr>
    </w:tbl>
    <w:p w14:paraId="4554F5C8" w14:textId="77777777" w:rsidR="001B6397" w:rsidRDefault="001B6397" w:rsidP="00DB1F99">
      <w:pPr>
        <w:rPr>
          <w:color w:val="FF0000"/>
        </w:rPr>
      </w:pPr>
    </w:p>
    <w:p w14:paraId="6765E5A0" w14:textId="195EEA9C" w:rsidR="008413DD" w:rsidRDefault="008413DD" w:rsidP="00DB1F99">
      <w:r>
        <w:t xml:space="preserve">Facilities include buildings and civil engineering works and their </w:t>
      </w:r>
      <w:r w:rsidRPr="009249DC">
        <w:t>associated siteworks</w:t>
      </w:r>
      <w:r>
        <w:t>.  Civil engineering works, or infrastructure facilities, are c</w:t>
      </w:r>
      <w:r w:rsidRPr="009249DC">
        <w:t xml:space="preserve">onstruction works comprising a structure, such as a dam, bridge, road, railway, runway, utilities, pipeline, or </w:t>
      </w:r>
      <w:r w:rsidR="005B2A07">
        <w:t>wastewater</w:t>
      </w:r>
      <w:r w:rsidRPr="009249DC">
        <w:t xml:space="preserve"> system, or </w:t>
      </w:r>
      <w:r>
        <w:t xml:space="preserve">are </w:t>
      </w:r>
      <w:r w:rsidRPr="009249DC">
        <w:t xml:space="preserve">the result of operations such as dredging, earthwork, </w:t>
      </w:r>
      <w:r>
        <w:t xml:space="preserve">and </w:t>
      </w:r>
      <w:r w:rsidRPr="009249DC">
        <w:t xml:space="preserve">geotechnical processes.  </w:t>
      </w:r>
      <w:r>
        <w:t xml:space="preserve"> </w:t>
      </w:r>
    </w:p>
    <w:p w14:paraId="4B272183" w14:textId="3FC43872" w:rsidR="008413DD" w:rsidRDefault="008413DD" w:rsidP="008413DD">
      <w:r>
        <w:t>A facility has a life cycle, including planning, design, construction, maintenance, operation, and removal phases</w:t>
      </w:r>
      <w:r w:rsidR="00BF40D0">
        <w:t>.</w:t>
      </w:r>
      <w:r>
        <w:t xml:space="preserve"> </w:t>
      </w:r>
      <w:r w:rsidR="00BF40D0">
        <w:t>D</w:t>
      </w:r>
      <w:r>
        <w:t>esign and construction phases are typically performed as part of a project.  There may be multiple such projects during the life cycle of the facility to enable phased construction and incremental improvement.</w:t>
      </w:r>
    </w:p>
    <w:p w14:paraId="373D7821" w14:textId="77777777" w:rsidR="008413DD" w:rsidRDefault="008413DD" w:rsidP="008413DD">
      <w:r>
        <w:t xml:space="preserve">buildingSMART International (bSI) has traditionally been mostly focused on the design/construct aspect of a facility within the context of an individual improvement project.  OGC takes a broader view of the full life cycle of the facility which may include one or more design/construction projects for phased construction or incremental improvement over time.  The OGC Conceptual Model therefore includes classes for Facility and its various sub-types, though these are not very highly attributed in this Land and Infrastructure standard.  </w:t>
      </w:r>
    </w:p>
    <w:p w14:paraId="5DF9A9AD" w14:textId="77777777" w:rsidR="008413DD" w:rsidRDefault="008413DD" w:rsidP="00DB1F99">
      <w:pPr>
        <w:rPr>
          <w:color w:val="FF0000"/>
        </w:rPr>
      </w:pPr>
    </w:p>
    <w:p w14:paraId="4DEF44F0" w14:textId="4EC48741" w:rsidR="00182D6F" w:rsidRPr="009B5898" w:rsidRDefault="00B412A9" w:rsidP="009A1718">
      <w:pPr>
        <w:jc w:val="center"/>
        <w:rPr>
          <w:b/>
          <w:color w:val="FF0000"/>
        </w:rPr>
      </w:pPr>
      <w:r w:rsidRPr="00B412A9">
        <w:rPr>
          <w:b/>
          <w:noProof/>
          <w:color w:val="FF0000"/>
        </w:rPr>
        <w:lastRenderedPageBreak/>
        <w:drawing>
          <wp:inline distT="0" distB="0" distL="0" distR="0" wp14:anchorId="677C04A6" wp14:editId="7C2C68FC">
            <wp:extent cx="4716780" cy="7030085"/>
            <wp:effectExtent l="0" t="0" r="7620" b="0"/>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780" cy="7030085"/>
                    </a:xfrm>
                    <a:prstGeom prst="rect">
                      <a:avLst/>
                    </a:prstGeom>
                    <a:noFill/>
                    <a:ln>
                      <a:noFill/>
                    </a:ln>
                  </pic:spPr>
                </pic:pic>
              </a:graphicData>
            </a:graphic>
          </wp:inline>
        </w:drawing>
      </w:r>
    </w:p>
    <w:p w14:paraId="6F348506" w14:textId="77777777" w:rsidR="00182D6F" w:rsidRPr="00553B0B" w:rsidRDefault="00553B0B" w:rsidP="00553B0B">
      <w:pPr>
        <w:pStyle w:val="Caption"/>
        <w:jc w:val="center"/>
        <w:rPr>
          <w:color w:val="auto"/>
          <w:sz w:val="22"/>
          <w:szCs w:val="22"/>
        </w:rPr>
      </w:pPr>
      <w:bookmarkStart w:id="69" w:name="_Ref418074509"/>
      <w:bookmarkStart w:id="70" w:name="_Toc437967149"/>
      <w:r w:rsidRPr="00553B0B">
        <w:rPr>
          <w:color w:val="auto"/>
          <w:sz w:val="22"/>
          <w:szCs w:val="22"/>
        </w:rPr>
        <w:t xml:space="preserve">Figure </w:t>
      </w:r>
      <w:r w:rsidRPr="00553B0B">
        <w:rPr>
          <w:color w:val="auto"/>
          <w:sz w:val="22"/>
          <w:szCs w:val="22"/>
        </w:rPr>
        <w:fldChar w:fldCharType="begin"/>
      </w:r>
      <w:r w:rsidRPr="00553B0B">
        <w:rPr>
          <w:color w:val="auto"/>
          <w:sz w:val="22"/>
          <w:szCs w:val="22"/>
        </w:rPr>
        <w:instrText xml:space="preserve"> SEQ Figure \* ARABIC </w:instrText>
      </w:r>
      <w:r w:rsidRPr="00553B0B">
        <w:rPr>
          <w:color w:val="auto"/>
          <w:sz w:val="22"/>
          <w:szCs w:val="22"/>
        </w:rPr>
        <w:fldChar w:fldCharType="separate"/>
      </w:r>
      <w:r w:rsidR="008A6692">
        <w:rPr>
          <w:noProof/>
          <w:color w:val="auto"/>
          <w:sz w:val="22"/>
          <w:szCs w:val="22"/>
        </w:rPr>
        <w:t>10</w:t>
      </w:r>
      <w:r w:rsidRPr="00553B0B">
        <w:rPr>
          <w:color w:val="auto"/>
          <w:sz w:val="22"/>
          <w:szCs w:val="22"/>
        </w:rPr>
        <w:fldChar w:fldCharType="end"/>
      </w:r>
      <w:bookmarkEnd w:id="69"/>
      <w:r w:rsidRPr="00553B0B">
        <w:rPr>
          <w:color w:val="auto"/>
          <w:sz w:val="22"/>
          <w:szCs w:val="22"/>
        </w:rPr>
        <w:t>.  Facility Requirements Class</w:t>
      </w:r>
      <w:bookmarkEnd w:id="70"/>
    </w:p>
    <w:p w14:paraId="4CE02F37" w14:textId="77777777" w:rsidR="009A73A5" w:rsidRDefault="009A73A5" w:rsidP="009A73A5"/>
    <w:p w14:paraId="4F802A85" w14:textId="77777777" w:rsidR="009A73A5" w:rsidRDefault="009A73A5" w:rsidP="009A73A5"/>
    <w:p w14:paraId="1B06E0E5" w14:textId="77777777" w:rsidR="00553B0B" w:rsidRDefault="00553B0B" w:rsidP="00553B0B">
      <w:pPr>
        <w:pStyle w:val="Heading3"/>
      </w:pPr>
      <w:bookmarkStart w:id="71" w:name="_Toc439933478"/>
      <w:r>
        <w:lastRenderedPageBreak/>
        <w:t>Facility</w:t>
      </w:r>
      <w:r w:rsidR="00594561">
        <w:t xml:space="preserve"> Requirements Class Classes</w:t>
      </w:r>
      <w:bookmarkEnd w:id="71"/>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B2679D" w14:paraId="3FF2D90F" w14:textId="77777777" w:rsidTr="00CF46C8">
        <w:tc>
          <w:tcPr>
            <w:tcW w:w="1526" w:type="dxa"/>
            <w:shd w:val="clear" w:color="auto" w:fill="BFBFBF"/>
          </w:tcPr>
          <w:p w14:paraId="71EE7BAB" w14:textId="77777777" w:rsidR="00B2679D" w:rsidRDefault="00B2679D" w:rsidP="00CF46C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650B3E17" w14:textId="77777777" w:rsidR="00B2679D" w:rsidRDefault="00B2679D" w:rsidP="00CF46C8">
            <w:pPr>
              <w:spacing w:before="100" w:beforeAutospacing="1" w:after="100" w:afterAutospacing="1" w:line="230" w:lineRule="atLeast"/>
              <w:rPr>
                <w:rFonts w:eastAsia="MS Mincho"/>
                <w:lang w:val="en-AU"/>
              </w:rPr>
            </w:pPr>
            <w:r>
              <w:rPr>
                <w:rFonts w:eastAsia="MS Mincho"/>
                <w:b/>
                <w:color w:val="FF0000"/>
                <w:sz w:val="22"/>
                <w:lang w:val="en-AU"/>
              </w:rPr>
              <w:t>/req/facility/classes</w:t>
            </w:r>
            <w:r>
              <w:rPr>
                <w:rFonts w:eastAsia="MS Mincho"/>
                <w:lang w:val="en-AU"/>
              </w:rPr>
              <w:t xml:space="preserve"> </w:t>
            </w:r>
          </w:p>
          <w:p w14:paraId="7B59D2A4" w14:textId="6229E294" w:rsidR="00B2679D" w:rsidRPr="00332358" w:rsidRDefault="00B2679D" w:rsidP="00425355">
            <w:pPr>
              <w:spacing w:before="100" w:beforeAutospacing="1" w:after="100" w:afterAutospacing="1" w:line="230" w:lineRule="atLeast"/>
              <w:rPr>
                <w:rFonts w:eastAsia="MS Mincho"/>
                <w:lang w:val="en-AU"/>
              </w:rPr>
            </w:pPr>
            <w:r>
              <w:rPr>
                <w:rFonts w:eastAsia="MS Mincho"/>
                <w:lang w:val="en-AU"/>
              </w:rPr>
              <w:t xml:space="preserve">The </w:t>
            </w:r>
            <w:r w:rsidRPr="001320EA">
              <w:rPr>
                <w:rFonts w:eastAsia="MS Mincho"/>
                <w:lang w:val="en-AU"/>
              </w:rPr>
              <w:t>Facility</w:t>
            </w:r>
            <w:r w:rsidR="00F63754">
              <w:rPr>
                <w:rFonts w:eastAsia="MS Mincho"/>
                <w:lang w:val="en-AU"/>
              </w:rPr>
              <w:t xml:space="preserve"> </w:t>
            </w:r>
            <w:r w:rsidR="00F63754" w:rsidRPr="00C417C0">
              <w:rPr>
                <w:rFonts w:eastAsia="MS Mincho"/>
                <w:lang w:val="en-AU"/>
              </w:rPr>
              <w:t xml:space="preserve">Requirement Class Classes </w:t>
            </w:r>
            <w:r w:rsidR="00F63754">
              <w:rPr>
                <w:rFonts w:eastAsia="MS Mincho"/>
                <w:lang w:val="en-AU"/>
              </w:rPr>
              <w:t xml:space="preserve">shown in blue </w:t>
            </w:r>
            <w:r w:rsidR="00F63754" w:rsidRPr="00C417C0">
              <w:rPr>
                <w:rFonts w:eastAsia="MS Mincho"/>
                <w:lang w:val="en-AU"/>
              </w:rPr>
              <w:t>in</w:t>
            </w:r>
            <w:r w:rsidR="00F63754">
              <w:rPr>
                <w:rFonts w:eastAsia="MS Mincho"/>
                <w:lang w:val="en-AU"/>
              </w:rPr>
              <w:t xml:space="preserve"> </w:t>
            </w:r>
            <w:r w:rsidR="00425355">
              <w:rPr>
                <w:rFonts w:eastAsia="MS Mincho"/>
                <w:lang w:val="en-AU"/>
              </w:rPr>
              <w:fldChar w:fldCharType="begin"/>
            </w:r>
            <w:r w:rsidR="00425355">
              <w:rPr>
                <w:rFonts w:eastAsia="MS Mincho"/>
                <w:lang w:val="en-AU"/>
              </w:rPr>
              <w:instrText xml:space="preserve"> REF _Ref418074509 \h </w:instrText>
            </w:r>
            <w:r w:rsidR="00425355">
              <w:rPr>
                <w:rFonts w:eastAsia="MS Mincho"/>
                <w:lang w:val="en-AU"/>
              </w:rPr>
            </w:r>
            <w:r w:rsidR="00425355">
              <w:rPr>
                <w:rFonts w:eastAsia="MS Mincho"/>
                <w:lang w:val="en-AU"/>
              </w:rPr>
              <w:fldChar w:fldCharType="separate"/>
            </w:r>
            <w:r w:rsidR="008A6692" w:rsidRPr="00553B0B">
              <w:rPr>
                <w:sz w:val="22"/>
                <w:szCs w:val="22"/>
              </w:rPr>
              <w:t xml:space="preserve">Figure </w:t>
            </w:r>
            <w:r w:rsidR="008A6692">
              <w:rPr>
                <w:noProof/>
                <w:sz w:val="22"/>
                <w:szCs w:val="22"/>
              </w:rPr>
              <w:t>10</w:t>
            </w:r>
            <w:r w:rsidR="00425355">
              <w:rPr>
                <w:rFonts w:eastAsia="MS Mincho"/>
                <w:lang w:val="en-AU"/>
              </w:rPr>
              <w:fldChar w:fldCharType="end"/>
            </w:r>
            <w:r w:rsidR="00F63754" w:rsidRPr="00C417C0">
              <w:rPr>
                <w:rFonts w:eastAsia="MS Mincho"/>
                <w:lang w:val="en-AU"/>
              </w:rPr>
              <w:t xml:space="preserve"> shall be provided for by the encoding in a manner consistent with the encoding.</w:t>
            </w:r>
          </w:p>
        </w:tc>
      </w:tr>
    </w:tbl>
    <w:p w14:paraId="627DFB79" w14:textId="77777777" w:rsidR="00B2679D" w:rsidRPr="00B2679D" w:rsidRDefault="00B2679D" w:rsidP="00B2679D"/>
    <w:p w14:paraId="162547CC" w14:textId="77777777" w:rsidR="00594561" w:rsidRPr="00594561" w:rsidRDefault="00594561" w:rsidP="00594561">
      <w:pPr>
        <w:pStyle w:val="Heading4"/>
      </w:pPr>
      <w:bookmarkStart w:id="72" w:name="_Ref434233055"/>
      <w:r>
        <w:t>Facility</w:t>
      </w:r>
      <w:bookmarkEnd w:id="72"/>
    </w:p>
    <w:p w14:paraId="2F4013BC" w14:textId="3EA411AC" w:rsidR="00BD596B" w:rsidRDefault="00877C09" w:rsidP="00F70A83">
      <w:pPr>
        <w:jc w:val="center"/>
      </w:pPr>
      <w:r w:rsidRPr="00877C09">
        <w:rPr>
          <w:noProof/>
        </w:rPr>
        <w:drawing>
          <wp:inline distT="0" distB="0" distL="0" distR="0" wp14:anchorId="04225D07" wp14:editId="13DE1226">
            <wp:extent cx="5486400" cy="4299982"/>
            <wp:effectExtent l="0" t="0" r="0" b="5715"/>
            <wp:docPr id="35883" name="Pictur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299982"/>
                    </a:xfrm>
                    <a:prstGeom prst="rect">
                      <a:avLst/>
                    </a:prstGeom>
                    <a:noFill/>
                    <a:ln>
                      <a:noFill/>
                    </a:ln>
                  </pic:spPr>
                </pic:pic>
              </a:graphicData>
            </a:graphic>
          </wp:inline>
        </w:drawing>
      </w:r>
    </w:p>
    <w:p w14:paraId="4841D6BB" w14:textId="1852EDC2" w:rsidR="00F70A83" w:rsidRPr="00F70A83" w:rsidRDefault="00F70A83" w:rsidP="00F70A83">
      <w:pPr>
        <w:pStyle w:val="Caption"/>
        <w:jc w:val="center"/>
        <w:rPr>
          <w:color w:val="auto"/>
          <w:sz w:val="22"/>
          <w:szCs w:val="22"/>
        </w:rPr>
      </w:pPr>
      <w:bookmarkStart w:id="73" w:name="_Ref432384136"/>
      <w:bookmarkStart w:id="74" w:name="_Toc437967150"/>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11</w:t>
      </w:r>
      <w:r w:rsidRPr="00F70A83">
        <w:rPr>
          <w:color w:val="auto"/>
          <w:sz w:val="22"/>
          <w:szCs w:val="22"/>
        </w:rPr>
        <w:fldChar w:fldCharType="end"/>
      </w:r>
      <w:bookmarkEnd w:id="73"/>
      <w:r w:rsidRPr="00F70A83">
        <w:rPr>
          <w:color w:val="auto"/>
          <w:sz w:val="22"/>
          <w:szCs w:val="22"/>
        </w:rPr>
        <w:t xml:space="preserve">.  Facility, </w:t>
      </w:r>
      <w:r w:rsidR="00410641">
        <w:rPr>
          <w:color w:val="auto"/>
          <w:sz w:val="22"/>
          <w:szCs w:val="22"/>
        </w:rPr>
        <w:t>Facility</w:t>
      </w:r>
      <w:r w:rsidRPr="00F70A83">
        <w:rPr>
          <w:color w:val="auto"/>
          <w:sz w:val="22"/>
          <w:szCs w:val="22"/>
        </w:rPr>
        <w:t xml:space="preserve">Part, and </w:t>
      </w:r>
      <w:r w:rsidR="00410641">
        <w:rPr>
          <w:color w:val="auto"/>
          <w:sz w:val="22"/>
          <w:szCs w:val="22"/>
        </w:rPr>
        <w:t>Facility</w:t>
      </w:r>
      <w:r w:rsidR="002B0811">
        <w:rPr>
          <w:color w:val="auto"/>
          <w:sz w:val="22"/>
          <w:szCs w:val="22"/>
        </w:rPr>
        <w:t>Part</w:t>
      </w:r>
      <w:r w:rsidRPr="00F70A83">
        <w:rPr>
          <w:color w:val="auto"/>
          <w:sz w:val="22"/>
          <w:szCs w:val="22"/>
        </w:rPr>
        <w:t>Relationship Context Diagram</w:t>
      </w:r>
      <w:bookmarkEnd w:id="74"/>
    </w:p>
    <w:p w14:paraId="20D7B00F" w14:textId="7C5A23FF" w:rsidR="00553B0B" w:rsidRDefault="00553B0B" w:rsidP="00553B0B">
      <w:r>
        <w:t xml:space="preserve">A LandInfra dataset may contain any number of Facilities.  </w:t>
      </w:r>
      <w:r w:rsidR="003478A6">
        <w:t xml:space="preserve">As a subtype of Feature, Facility inherits attributes featureID, name, description, spatialRepresentation and LinearlyReferencedLocation.  </w:t>
      </w:r>
      <w:r w:rsidR="00220497">
        <w:t xml:space="preserve">Facilities have the following </w:t>
      </w:r>
      <w:r w:rsidR="003478A6">
        <w:t xml:space="preserve">additional </w:t>
      </w:r>
      <w:r w:rsidR="00220497">
        <w:t>attributes:</w:t>
      </w:r>
    </w:p>
    <w:p w14:paraId="0D89E70D" w14:textId="77777777" w:rsidR="00220497" w:rsidRDefault="00220497" w:rsidP="00220497">
      <w:pPr>
        <w:ind w:left="720" w:hanging="360"/>
      </w:pPr>
      <w:r w:rsidRPr="00220497">
        <w:rPr>
          <w:b/>
        </w:rPr>
        <w:t>facilityID</w:t>
      </w:r>
      <w:r>
        <w:t xml:space="preserve">:  user defined unique ID used to identify a </w:t>
      </w:r>
      <w:r w:rsidR="0094663F">
        <w:t>facility</w:t>
      </w:r>
      <w:r>
        <w:t xml:space="preserve"> </w:t>
      </w:r>
    </w:p>
    <w:p w14:paraId="2DE40D62" w14:textId="340E2B1B" w:rsidR="0094663F" w:rsidRDefault="0094663F" w:rsidP="0094663F">
      <w:pPr>
        <w:ind w:left="720" w:hanging="360"/>
      </w:pPr>
      <w:r>
        <w:rPr>
          <w:b/>
        </w:rPr>
        <w:t>type</w:t>
      </w:r>
      <w:r w:rsidRPr="0094663F">
        <w:t>:</w:t>
      </w:r>
      <w:r>
        <w:t xml:space="preserve">  </w:t>
      </w:r>
      <w:r w:rsidR="00D15BD7">
        <w:t>type of Facility</w:t>
      </w:r>
    </w:p>
    <w:p w14:paraId="20E2327C" w14:textId="1E9881BA" w:rsidR="0094663F" w:rsidRDefault="0094663F" w:rsidP="0094663F">
      <w:pPr>
        <w:ind w:left="720" w:hanging="360"/>
      </w:pPr>
      <w:r>
        <w:rPr>
          <w:b/>
        </w:rPr>
        <w:t>status</w:t>
      </w:r>
      <w:r w:rsidRPr="0094663F">
        <w:t>:</w:t>
      </w:r>
      <w:r w:rsidR="00D15BD7">
        <w:t xml:space="preserve">  existing or proposed</w:t>
      </w:r>
    </w:p>
    <w:p w14:paraId="20B77645" w14:textId="6D7694D4" w:rsidR="0094663F" w:rsidRDefault="0094663F" w:rsidP="0094663F">
      <w:pPr>
        <w:ind w:left="720" w:hanging="360"/>
      </w:pPr>
      <w:r>
        <w:rPr>
          <w:b/>
        </w:rPr>
        <w:t>footprint</w:t>
      </w:r>
      <w:r w:rsidRPr="0094663F">
        <w:t>:</w:t>
      </w:r>
      <w:r>
        <w:t xml:space="preserve">  optional</w:t>
      </w:r>
      <w:r w:rsidR="00D15BD7">
        <w:t xml:space="preserve"> geometric extent of the Facility</w:t>
      </w:r>
    </w:p>
    <w:p w14:paraId="394109E3" w14:textId="77777777" w:rsidR="00594C95" w:rsidRDefault="00594C95" w:rsidP="0094663F">
      <w:pPr>
        <w:ind w:left="720" w:hanging="360"/>
      </w:pPr>
      <w:r>
        <w:rPr>
          <w:b/>
        </w:rPr>
        <w:lastRenderedPageBreak/>
        <w:t>part</w:t>
      </w:r>
      <w:r w:rsidRPr="00594C95">
        <w:t>:</w:t>
      </w:r>
      <w:r>
        <w:t xml:space="preserve"> any number of FacilityParts</w:t>
      </w:r>
    </w:p>
    <w:p w14:paraId="0F25149F" w14:textId="77777777" w:rsidR="00220497" w:rsidRDefault="00220497" w:rsidP="00553B0B"/>
    <w:p w14:paraId="1C94D25C" w14:textId="77777777" w:rsidR="00553B0B" w:rsidRDefault="00553B0B" w:rsidP="00594561">
      <w:pPr>
        <w:pStyle w:val="Heading4"/>
      </w:pPr>
      <w:r>
        <w:t>Facility Part</w:t>
      </w:r>
    </w:p>
    <w:p w14:paraId="1456C88D" w14:textId="5AF57EA0" w:rsidR="00553B0B" w:rsidRDefault="00553B0B" w:rsidP="00553B0B">
      <w:r>
        <w:t>Facilities may be broken down into FacilityParts, based on the type of facility.  For example, a shopping mall may include buildings, roads, site, drainage, water distribution and wastewater.</w:t>
      </w:r>
      <w:r w:rsidR="002D1EEE">
        <w:t xml:space="preserve">  A road facility (e.g., a motorway) may be decomposed into multiple roads, where one of these roads is the non-branching mainline between two specified junctions.</w:t>
      </w:r>
      <w:r w:rsidR="00CA6BBF">
        <w:t xml:space="preserve">  Further restrictions on partitioning facilities may be dictated by individual part types.  For example, a road part must be a single alternative for a continuous, non-branching, and non-overlapping section of road.</w:t>
      </w:r>
    </w:p>
    <w:p w14:paraId="60587461" w14:textId="77777777" w:rsidR="00C90C2C" w:rsidRDefault="00C90C2C" w:rsidP="00553B0B">
      <w:r>
        <w:t>FacilityParts are roughly equivalent to IfcSpatialElement (e.g., building, road).  These provide containment for IfcPhysicalElements (e.g., windows, curb and gutter).</w:t>
      </w:r>
    </w:p>
    <w:p w14:paraId="3C759F0E" w14:textId="1C1B7D49" w:rsidR="00684B72" w:rsidRDefault="003478A6" w:rsidP="00684B72">
      <w:r>
        <w:t xml:space="preserve">As a subtype of Feature, FacilityPart inherits attributes featureID, name, description, SpatialRepresentation and LinearlyReferencedLocation.  </w:t>
      </w:r>
      <w:r w:rsidR="00684B72">
        <w:t xml:space="preserve">FacilityParts have the following </w:t>
      </w:r>
      <w:r>
        <w:t xml:space="preserve">additional </w:t>
      </w:r>
      <w:r w:rsidR="00684B72">
        <w:t>attributes:</w:t>
      </w:r>
    </w:p>
    <w:p w14:paraId="0763B28F" w14:textId="6701D0F7" w:rsidR="00684B72" w:rsidRDefault="00684B72" w:rsidP="00684B72">
      <w:pPr>
        <w:ind w:left="720" w:hanging="360"/>
      </w:pPr>
      <w:r w:rsidRPr="00220497">
        <w:rPr>
          <w:b/>
        </w:rPr>
        <w:t>facility</w:t>
      </w:r>
      <w:r>
        <w:rPr>
          <w:b/>
        </w:rPr>
        <w:t>Part</w:t>
      </w:r>
      <w:r w:rsidRPr="00220497">
        <w:rPr>
          <w:b/>
        </w:rPr>
        <w:t>ID</w:t>
      </w:r>
      <w:r>
        <w:t>:  user defined ID used to identify a facility part</w:t>
      </w:r>
      <w:r w:rsidR="00D15BD7">
        <w:t>, unique within a Facility</w:t>
      </w:r>
    </w:p>
    <w:p w14:paraId="5B2DD81A" w14:textId="4BBA8878" w:rsidR="00684B72" w:rsidRDefault="00684B72" w:rsidP="00684B72">
      <w:pPr>
        <w:ind w:left="720" w:hanging="360"/>
      </w:pPr>
      <w:r>
        <w:rPr>
          <w:b/>
        </w:rPr>
        <w:t>type</w:t>
      </w:r>
      <w:r w:rsidRPr="0094663F">
        <w:t>:</w:t>
      </w:r>
      <w:r>
        <w:t xml:space="preserve">  </w:t>
      </w:r>
      <w:r w:rsidR="00D15BD7">
        <w:t>one of the FacilityPartTypes</w:t>
      </w:r>
    </w:p>
    <w:p w14:paraId="08C85496" w14:textId="4E123D48" w:rsidR="00684B72" w:rsidRDefault="00684B72" w:rsidP="00684B72">
      <w:pPr>
        <w:ind w:left="720" w:hanging="360"/>
      </w:pPr>
      <w:r>
        <w:rPr>
          <w:b/>
        </w:rPr>
        <w:t>status</w:t>
      </w:r>
      <w:r w:rsidRPr="0094663F">
        <w:t>:</w:t>
      </w:r>
      <w:r w:rsidR="00D15BD7">
        <w:t xml:space="preserve"> existing or proposed</w:t>
      </w:r>
    </w:p>
    <w:p w14:paraId="0861AAA1" w14:textId="6901D307" w:rsidR="00684B72" w:rsidRDefault="00684B72" w:rsidP="00684B72">
      <w:pPr>
        <w:ind w:left="720" w:hanging="360"/>
      </w:pPr>
      <w:r>
        <w:rPr>
          <w:b/>
        </w:rPr>
        <w:t>footprint</w:t>
      </w:r>
      <w:r w:rsidRPr="0094663F">
        <w:t>:</w:t>
      </w:r>
      <w:r>
        <w:t xml:space="preserve">  optional</w:t>
      </w:r>
      <w:r w:rsidR="00D15BD7">
        <w:t xml:space="preserve"> geometric extent of the FacilityPart</w:t>
      </w:r>
    </w:p>
    <w:p w14:paraId="25DB9571" w14:textId="060997BA" w:rsidR="00684B72" w:rsidRDefault="00684B72" w:rsidP="00684B72">
      <w:pPr>
        <w:ind w:left="720" w:hanging="360"/>
      </w:pPr>
      <w:r>
        <w:rPr>
          <w:b/>
        </w:rPr>
        <w:t>alternative</w:t>
      </w:r>
      <w:r w:rsidRPr="00CA6BBF">
        <w:t>:</w:t>
      </w:r>
      <w:r>
        <w:t xml:space="preserve">  optional</w:t>
      </w:r>
      <w:r w:rsidR="00D15BD7">
        <w:t xml:space="preserve"> design alternative designation</w:t>
      </w:r>
    </w:p>
    <w:p w14:paraId="74E4CF44" w14:textId="08B0DAFF" w:rsidR="00A110F3" w:rsidRDefault="00A110F3" w:rsidP="00684B72">
      <w:pPr>
        <w:ind w:left="720" w:hanging="360"/>
      </w:pPr>
      <w:r>
        <w:rPr>
          <w:b/>
        </w:rPr>
        <w:t>projectPart</w:t>
      </w:r>
      <w:r w:rsidRPr="00A110F3">
        <w:t>:</w:t>
      </w:r>
      <w:r>
        <w:t xml:space="preserve">  optional part(s) of a project responsible for the creation or removal of this FacilityPart</w:t>
      </w:r>
    </w:p>
    <w:p w14:paraId="4EA07E57" w14:textId="03CE208A" w:rsidR="00A110F3" w:rsidRDefault="00A110F3" w:rsidP="00684B72">
      <w:pPr>
        <w:ind w:left="720" w:hanging="360"/>
      </w:pPr>
      <w:r>
        <w:rPr>
          <w:b/>
        </w:rPr>
        <w:t>relationship</w:t>
      </w:r>
      <w:r w:rsidRPr="00A110F3">
        <w:t>:</w:t>
      </w:r>
      <w:r>
        <w:t xml:space="preserve">  optional relationship between this FacilityPart and another FacilityPart</w:t>
      </w:r>
    </w:p>
    <w:p w14:paraId="7400D74E" w14:textId="77777777" w:rsidR="00684B72" w:rsidRDefault="00684B72" w:rsidP="00684B72"/>
    <w:p w14:paraId="5F50C192" w14:textId="77777777" w:rsidR="00AF4BB1" w:rsidRDefault="00AF4BB1" w:rsidP="00AF4BB1">
      <w:pPr>
        <w:pStyle w:val="Heading4"/>
      </w:pPr>
      <w:r>
        <w:t>Facility Part Type</w:t>
      </w:r>
    </w:p>
    <w:p w14:paraId="381EF028" w14:textId="78C8FDBA" w:rsidR="002D1EEE" w:rsidRDefault="00775409" w:rsidP="00553B0B">
      <w:r>
        <w:t>Within the Facility Requirement</w:t>
      </w:r>
      <w:r w:rsidR="00D15BD7">
        <w:t>s</w:t>
      </w:r>
      <w:r>
        <w:t xml:space="preserve"> Class, FacilityParts are classified by FacilityPartType code list values.  A more detailed specification would be provided by</w:t>
      </w:r>
      <w:r w:rsidR="002D1EEE">
        <w:t xml:space="preserve"> </w:t>
      </w:r>
      <w:r w:rsidR="00AF4BB1">
        <w:t>FacilityPart subtype</w:t>
      </w:r>
      <w:r>
        <w:t>s</w:t>
      </w:r>
      <w:r w:rsidR="00AF4BB1">
        <w:t xml:space="preserve"> in </w:t>
      </w:r>
      <w:r>
        <w:t>their</w:t>
      </w:r>
      <w:r w:rsidR="00AF4BB1">
        <w:t xml:space="preserve"> own </w:t>
      </w:r>
      <w:r>
        <w:t xml:space="preserve">respective Requirements Classes (see </w:t>
      </w:r>
      <w:r>
        <w:fldChar w:fldCharType="begin"/>
      </w:r>
      <w:r>
        <w:instrText xml:space="preserve"> REF _Ref419297924 \r \h </w:instrText>
      </w:r>
      <w:r>
        <w:fldChar w:fldCharType="separate"/>
      </w:r>
      <w:r w:rsidR="008A6692">
        <w:t>7.3.3</w:t>
      </w:r>
      <w:r>
        <w:fldChar w:fldCharType="end"/>
      </w:r>
      <w:r>
        <w:t xml:space="preserve">, </w:t>
      </w:r>
      <w:r>
        <w:fldChar w:fldCharType="begin"/>
      </w:r>
      <w:r>
        <w:instrText xml:space="preserve"> REF _Ref419297924 \h </w:instrText>
      </w:r>
      <w:r>
        <w:fldChar w:fldCharType="separate"/>
      </w:r>
      <w:r w:rsidR="008A6692">
        <w:t>Facility Part Subtypes</w:t>
      </w:r>
      <w:r>
        <w:fldChar w:fldCharType="end"/>
      </w:r>
      <w:r>
        <w:t>)</w:t>
      </w:r>
      <w:r w:rsidR="002D1EEE">
        <w:t xml:space="preserve">.  </w:t>
      </w:r>
      <w:r>
        <w:t>The FacilityPartType values are</w:t>
      </w:r>
      <w:r w:rsidR="008E0963">
        <w:t xml:space="preserve"> as follows, with most definitions coming from ISO 6707-1:2014:</w:t>
      </w:r>
    </w:p>
    <w:p w14:paraId="15EFFA83" w14:textId="77777777" w:rsidR="00775409" w:rsidRDefault="00775409" w:rsidP="00775409">
      <w:pPr>
        <w:ind w:left="720" w:hanging="360"/>
      </w:pPr>
      <w:r>
        <w:rPr>
          <w:b/>
        </w:rPr>
        <w:lastRenderedPageBreak/>
        <w:t>bridge</w:t>
      </w:r>
      <w:r>
        <w:t xml:space="preserve">:  </w:t>
      </w:r>
      <w:r w:rsidR="008E0963" w:rsidRPr="008E0963">
        <w:t>civil engineering works that affords passage to pedestrians, animals, vehicles, and services above obstacles or between two points at a height above ground</w:t>
      </w:r>
    </w:p>
    <w:p w14:paraId="326A2E1C" w14:textId="77777777" w:rsidR="00775409" w:rsidRDefault="00775409" w:rsidP="00775409">
      <w:pPr>
        <w:ind w:left="720" w:hanging="360"/>
      </w:pPr>
      <w:r>
        <w:rPr>
          <w:b/>
        </w:rPr>
        <w:t>building</w:t>
      </w:r>
      <w:r w:rsidRPr="00E00030">
        <w:t>:</w:t>
      </w:r>
      <w:r>
        <w:t xml:space="preserve"> </w:t>
      </w:r>
      <w:r w:rsidR="008E0963" w:rsidRPr="008E0963">
        <w:t>construction works that has the provision of shelter for its occupants or contents as one of its main purposes, usually partially or totally enclosed and designed to stand permanently in one place</w:t>
      </w:r>
    </w:p>
    <w:p w14:paraId="2E77BCB1" w14:textId="77777777" w:rsidR="00775409" w:rsidRDefault="00775409" w:rsidP="00775409">
      <w:pPr>
        <w:ind w:left="720" w:hanging="360"/>
      </w:pPr>
      <w:r>
        <w:rPr>
          <w:b/>
        </w:rPr>
        <w:t>drainage</w:t>
      </w:r>
      <w:r w:rsidRPr="00775409">
        <w:t>:</w:t>
      </w:r>
      <w:r>
        <w:t xml:space="preserve">  </w:t>
      </w:r>
      <w:r w:rsidR="008E0963" w:rsidRPr="00F439DD">
        <w:t xml:space="preserve">system of drains </w:t>
      </w:r>
      <w:r w:rsidR="007F208F">
        <w:t>(</w:t>
      </w:r>
      <w:r w:rsidR="007F208F" w:rsidRPr="007F208F">
        <w:t>pipe, channel, or tunnel</w:t>
      </w:r>
      <w:r w:rsidR="007F208F">
        <w:t xml:space="preserve">) </w:t>
      </w:r>
      <w:r w:rsidR="008E0963" w:rsidRPr="00F439DD">
        <w:t xml:space="preserve">and ancillary works </w:t>
      </w:r>
      <w:r w:rsidR="007F208F">
        <w:t xml:space="preserve">(inlets, outlets, manholes) </w:t>
      </w:r>
      <w:r w:rsidR="008E0963" w:rsidRPr="00F439DD">
        <w:t xml:space="preserve">that conveys </w:t>
      </w:r>
      <w:r w:rsidR="008E0963">
        <w:t>surface water</w:t>
      </w:r>
      <w:r w:rsidR="008E0963" w:rsidRPr="00F439DD">
        <w:t xml:space="preserve"> to a</w:t>
      </w:r>
      <w:r w:rsidR="008E0963">
        <w:t>n</w:t>
      </w:r>
      <w:r w:rsidR="008E0963" w:rsidRPr="00F439DD">
        <w:t xml:space="preserve"> outfall or other place of disposal</w:t>
      </w:r>
    </w:p>
    <w:p w14:paraId="428EA7F2" w14:textId="77777777" w:rsidR="00775409" w:rsidRDefault="00775409" w:rsidP="00775409">
      <w:pPr>
        <w:ind w:left="720" w:hanging="360"/>
      </w:pPr>
      <w:r>
        <w:rPr>
          <w:b/>
        </w:rPr>
        <w:t>environmental</w:t>
      </w:r>
      <w:r w:rsidRPr="00775409">
        <w:t>:</w:t>
      </w:r>
      <w:r>
        <w:t xml:space="preserve">  </w:t>
      </w:r>
      <w:r w:rsidR="00E001E2">
        <w:t>civil engineering works whose primary function is environmentally related, such as a fish run</w:t>
      </w:r>
    </w:p>
    <w:p w14:paraId="75CDB9FD" w14:textId="51BACA7F" w:rsidR="00775409" w:rsidRDefault="00775409" w:rsidP="00775409">
      <w:pPr>
        <w:ind w:left="720" w:hanging="360"/>
      </w:pPr>
      <w:r>
        <w:rPr>
          <w:b/>
        </w:rPr>
        <w:t>rail</w:t>
      </w:r>
      <w:r w:rsidR="00D15BD7">
        <w:rPr>
          <w:b/>
        </w:rPr>
        <w:t>way</w:t>
      </w:r>
      <w:r w:rsidRPr="00775409">
        <w:t>:</w:t>
      </w:r>
      <w:r>
        <w:t xml:space="preserve">  </w:t>
      </w:r>
      <w:r w:rsidR="002E50F4">
        <w:t>continuous, non-branching, and non-overlapping</w:t>
      </w:r>
      <w:r w:rsidR="008E0963">
        <w:t xml:space="preserve"> section of a </w:t>
      </w:r>
      <w:r w:rsidR="008E0963" w:rsidRPr="003E4DB0">
        <w:t>national or regional transport system for guided passage of wheeled vehicles on rails</w:t>
      </w:r>
    </w:p>
    <w:p w14:paraId="70651F42" w14:textId="77777777" w:rsidR="00775409" w:rsidRDefault="00775409" w:rsidP="00775409">
      <w:pPr>
        <w:ind w:left="720" w:hanging="360"/>
      </w:pPr>
      <w:r>
        <w:rPr>
          <w:b/>
        </w:rPr>
        <w:t>road</w:t>
      </w:r>
      <w:r w:rsidRPr="00775409">
        <w:t>:</w:t>
      </w:r>
      <w:r>
        <w:t xml:space="preserve">  </w:t>
      </w:r>
      <w:r w:rsidR="002E50F4">
        <w:t>continuous, non-branching, and non-overlapping</w:t>
      </w:r>
      <w:r w:rsidR="008E0963">
        <w:t xml:space="preserve"> </w:t>
      </w:r>
      <w:r w:rsidR="008E0963" w:rsidRPr="008E0963">
        <w:t>way</w:t>
      </w:r>
      <w:r w:rsidR="008E0963">
        <w:t>,</w:t>
      </w:r>
      <w:r w:rsidR="008E0963" w:rsidRPr="008E0963">
        <w:t xml:space="preserve"> mainly for vehicles</w:t>
      </w:r>
    </w:p>
    <w:p w14:paraId="726D2D05" w14:textId="77777777" w:rsidR="00775409" w:rsidRDefault="00775409" w:rsidP="00775409">
      <w:pPr>
        <w:ind w:left="720" w:hanging="360"/>
      </w:pPr>
      <w:r>
        <w:rPr>
          <w:b/>
        </w:rPr>
        <w:t>site</w:t>
      </w:r>
      <w:r w:rsidRPr="00775409">
        <w:t>:</w:t>
      </w:r>
      <w:r>
        <w:t xml:space="preserve">  </w:t>
      </w:r>
      <w:r w:rsidR="00E001E2" w:rsidRPr="00E001E2">
        <w:t>construction works or landscape work on land associated with, and adjacent to, civil engineering works or a building</w:t>
      </w:r>
    </w:p>
    <w:p w14:paraId="6165175E" w14:textId="294586FC" w:rsidR="00775409" w:rsidRDefault="00775409" w:rsidP="00775409">
      <w:pPr>
        <w:ind w:left="720" w:hanging="360"/>
      </w:pPr>
      <w:r>
        <w:rPr>
          <w:b/>
        </w:rPr>
        <w:t>tunnel</w:t>
      </w:r>
      <w:r w:rsidRPr="00775409">
        <w:t>:</w:t>
      </w:r>
      <w:r>
        <w:t xml:space="preserve">  </w:t>
      </w:r>
      <w:r w:rsidR="00E001E2" w:rsidRPr="00E001E2">
        <w:t>horizontal or sloping underground</w:t>
      </w:r>
      <w:r w:rsidR="0070706C">
        <w:t xml:space="preserve"> or underwater</w:t>
      </w:r>
      <w:r w:rsidR="00E001E2" w:rsidRPr="00E001E2">
        <w:t xml:space="preserve"> enclosed way of some length</w:t>
      </w:r>
    </w:p>
    <w:p w14:paraId="7E3E6968" w14:textId="77777777" w:rsidR="00775409" w:rsidRDefault="00775409" w:rsidP="00775409">
      <w:pPr>
        <w:ind w:left="720" w:hanging="360"/>
      </w:pPr>
      <w:r>
        <w:rPr>
          <w:b/>
        </w:rPr>
        <w:t>wastewater</w:t>
      </w:r>
      <w:r w:rsidRPr="00775409">
        <w:t>:</w:t>
      </w:r>
      <w:r>
        <w:t xml:space="preserve">  </w:t>
      </w:r>
      <w:r w:rsidR="00E001E2" w:rsidRPr="00E001E2">
        <w:t>system of sewers and ancillary works that conveys the contents to a sewage treatment works or other place of disposal</w:t>
      </w:r>
      <w:r w:rsidR="00E001E2">
        <w:t xml:space="preserve">.  Wastewater (or sewerage, or sewage) is </w:t>
      </w:r>
      <w:r w:rsidR="00E001E2" w:rsidRPr="00E001E2">
        <w:t>water discharged after being used in a household or in a process, or produced by a process, other waters in a combined system and water that has infiltrated a sewerage system</w:t>
      </w:r>
      <w:r w:rsidR="00E001E2">
        <w:t>.</w:t>
      </w:r>
    </w:p>
    <w:p w14:paraId="3B5EA914" w14:textId="77777777" w:rsidR="00775409" w:rsidRDefault="00775409" w:rsidP="00775409">
      <w:pPr>
        <w:ind w:left="720" w:hanging="360"/>
      </w:pPr>
      <w:r>
        <w:rPr>
          <w:b/>
        </w:rPr>
        <w:t>w</w:t>
      </w:r>
      <w:r w:rsidR="005A27E3">
        <w:rPr>
          <w:b/>
        </w:rPr>
        <w:t>ater</w:t>
      </w:r>
      <w:r>
        <w:rPr>
          <w:b/>
        </w:rPr>
        <w:t>Distribution</w:t>
      </w:r>
      <w:r w:rsidRPr="00775409">
        <w:t>:</w:t>
      </w:r>
      <w:r>
        <w:t xml:space="preserve">  </w:t>
      </w:r>
      <w:r w:rsidR="00E001E2">
        <w:t>water supply system, including pipes, valves, and pumps</w:t>
      </w:r>
    </w:p>
    <w:p w14:paraId="39892621" w14:textId="77777777" w:rsidR="00775409" w:rsidRDefault="005A27E3" w:rsidP="00775409">
      <w:pPr>
        <w:ind w:left="720" w:hanging="360"/>
      </w:pPr>
      <w:r>
        <w:rPr>
          <w:b/>
        </w:rPr>
        <w:t>o</w:t>
      </w:r>
      <w:r w:rsidR="00775409">
        <w:rPr>
          <w:b/>
        </w:rPr>
        <w:t>ther</w:t>
      </w:r>
      <w:r w:rsidR="00775409" w:rsidRPr="00775409">
        <w:t>:</w:t>
      </w:r>
      <w:r w:rsidR="00775409">
        <w:t xml:space="preserve">   </w:t>
      </w:r>
      <w:r w:rsidR="007F208F">
        <w:t>any facility part type not covered by the explicit types above</w:t>
      </w:r>
    </w:p>
    <w:p w14:paraId="5D888CDD" w14:textId="77777777" w:rsidR="00622761" w:rsidRDefault="00622761" w:rsidP="00775409">
      <w:pPr>
        <w:ind w:left="720" w:hanging="360"/>
      </w:pPr>
    </w:p>
    <w:p w14:paraId="5A90E20F" w14:textId="77777777" w:rsidR="00594561" w:rsidRDefault="00594561" w:rsidP="00594561">
      <w:pPr>
        <w:pStyle w:val="Heading4"/>
        <w:rPr>
          <w:rFonts w:eastAsia="MS Mincho"/>
          <w:lang w:val="en-AU"/>
        </w:rPr>
      </w:pPr>
      <w:r>
        <w:rPr>
          <w:rFonts w:eastAsia="MS Mincho"/>
          <w:lang w:val="en-AU"/>
        </w:rPr>
        <w:t>Facility Part Relationship</w:t>
      </w:r>
    </w:p>
    <w:p w14:paraId="033D493F" w14:textId="77777777" w:rsidR="007F208F" w:rsidRDefault="007F208F" w:rsidP="007F208F">
      <w:pPr>
        <w:rPr>
          <w:lang w:val="en-AU"/>
        </w:rPr>
      </w:pPr>
      <w:r>
        <w:rPr>
          <w:lang w:val="en-AU"/>
        </w:rPr>
        <w:t xml:space="preserve">Facility parts may be related to each other, such as a road </w:t>
      </w:r>
      <w:r w:rsidR="00622761">
        <w:rPr>
          <w:lang w:val="en-AU"/>
        </w:rPr>
        <w:t xml:space="preserve">connecting into a roundabout or a road </w:t>
      </w:r>
      <w:r>
        <w:rPr>
          <w:lang w:val="en-AU"/>
        </w:rPr>
        <w:t>being supported by a bridge.</w:t>
      </w:r>
    </w:p>
    <w:p w14:paraId="612FA9A9" w14:textId="77777777" w:rsidR="00622761" w:rsidRDefault="00622761" w:rsidP="00622761">
      <w:pPr>
        <w:ind w:left="720" w:hanging="360"/>
      </w:pPr>
      <w:r>
        <w:rPr>
          <w:b/>
        </w:rPr>
        <w:t>relationship</w:t>
      </w:r>
      <w:r>
        <w:t>:  the relationship between one part and another (e.g., “connected-to”, “supported-by”)</w:t>
      </w:r>
    </w:p>
    <w:p w14:paraId="7C8CA5F0" w14:textId="77777777" w:rsidR="00622761" w:rsidRDefault="00622761" w:rsidP="00622761">
      <w:pPr>
        <w:ind w:left="720" w:hanging="360"/>
      </w:pPr>
      <w:r>
        <w:rPr>
          <w:b/>
        </w:rPr>
        <w:t>description</w:t>
      </w:r>
      <w:r w:rsidRPr="00622761">
        <w:t>:</w:t>
      </w:r>
      <w:r>
        <w:t xml:space="preserve">  supplemental information describing the relationship</w:t>
      </w:r>
    </w:p>
    <w:p w14:paraId="5F4D5C08" w14:textId="05F742C8" w:rsidR="00F61132" w:rsidRDefault="00F61132" w:rsidP="00622761">
      <w:pPr>
        <w:ind w:left="720" w:hanging="360"/>
      </w:pPr>
      <w:r>
        <w:rPr>
          <w:b/>
        </w:rPr>
        <w:lastRenderedPageBreak/>
        <w:t>FacilityPart</w:t>
      </w:r>
      <w:r w:rsidRPr="00F61132">
        <w:t>:</w:t>
      </w:r>
      <w:r>
        <w:t xml:space="preserve">  the FacilityPart that </w:t>
      </w:r>
      <w:r w:rsidR="00D15BD7">
        <w:t xml:space="preserve">this FacilityPart </w:t>
      </w:r>
      <w:r>
        <w:t>is related to</w:t>
      </w:r>
    </w:p>
    <w:p w14:paraId="3AC6EE76" w14:textId="77777777" w:rsidR="00622761" w:rsidRPr="007F208F" w:rsidRDefault="00622761" w:rsidP="007F208F">
      <w:pPr>
        <w:rPr>
          <w:lang w:val="en-AU"/>
        </w:rPr>
      </w:pPr>
    </w:p>
    <w:p w14:paraId="7CB6EB85" w14:textId="77777777" w:rsidR="00594561" w:rsidRDefault="00594561" w:rsidP="00594561">
      <w:pPr>
        <w:pStyle w:val="Heading4"/>
      </w:pPr>
      <w:r w:rsidRPr="00594561">
        <w:t>Element</w:t>
      </w:r>
    </w:p>
    <w:p w14:paraId="10765889" w14:textId="3A1F0E48" w:rsidR="004807B3" w:rsidRDefault="004807B3" w:rsidP="004807B3">
      <w:r>
        <w:t>FacilityPart</w:t>
      </w:r>
      <w:r w:rsidRPr="00FB75B4">
        <w:t xml:space="preserve"> </w:t>
      </w:r>
      <w:r>
        <w:t>is a</w:t>
      </w:r>
      <w:r w:rsidRPr="00FB75B4">
        <w:t xml:space="preserve"> logical collection of Elements</w:t>
      </w:r>
      <w:r>
        <w:t xml:space="preserve"> (see </w:t>
      </w:r>
      <w:r w:rsidRPr="00A30F02">
        <w:fldChar w:fldCharType="begin"/>
      </w:r>
      <w:r w:rsidRPr="00A30F02">
        <w:instrText xml:space="preserve"> REF _Ref419717209 \h </w:instrText>
      </w:r>
      <w:r w:rsidR="00A30F02">
        <w:instrText xml:space="preserve"> \* MERGEFORMAT </w:instrText>
      </w:r>
      <w:r w:rsidRPr="00A30F02">
        <w:fldChar w:fldCharType="separate"/>
      </w:r>
      <w:r w:rsidR="008A6692" w:rsidRPr="008A6692">
        <w:t xml:space="preserve">Figure </w:t>
      </w:r>
      <w:r w:rsidR="008A6692" w:rsidRPr="008A6692">
        <w:rPr>
          <w:noProof/>
        </w:rPr>
        <w:t>12</w:t>
      </w:r>
      <w:r w:rsidRPr="00A30F02">
        <w:fldChar w:fldCharType="end"/>
      </w:r>
      <w:r>
        <w:t>)</w:t>
      </w:r>
      <w:r w:rsidRPr="00FB75B4">
        <w:t xml:space="preserve">.  Elements can represent physical (manufactured or constructed) parts of the FacilityPart (PhysicalElement).  Alternatively, they can be virtual elements used to locate, align, or organize other elements (PositionalElement).  Note: </w:t>
      </w:r>
      <w:r>
        <w:t xml:space="preserve">for </w:t>
      </w:r>
      <w:r w:rsidR="00C90C2C">
        <w:t>bSI</w:t>
      </w:r>
      <w:r>
        <w:t>,</w:t>
      </w:r>
      <w:r w:rsidRPr="00FB75B4">
        <w:t xml:space="preserve"> Elements </w:t>
      </w:r>
      <w:r>
        <w:t xml:space="preserve">are instead owned by ProjectParts, </w:t>
      </w:r>
      <w:r w:rsidRPr="00FB75B4">
        <w:t xml:space="preserve">because of their project </w:t>
      </w:r>
      <w:r>
        <w:t>(vs. facility) focus</w:t>
      </w:r>
      <w:r w:rsidRPr="00FB75B4">
        <w:t xml:space="preserve">.  </w:t>
      </w:r>
    </w:p>
    <w:p w14:paraId="272F4621" w14:textId="51F85B9A" w:rsidR="004807B3" w:rsidRDefault="004807B3" w:rsidP="004807B3">
      <w:r>
        <w:t>Element is an abstract class</w:t>
      </w:r>
      <w:r w:rsidR="00B06EFA">
        <w:t>.  Instantiable Element subtypes specify physical and positioning elements.</w:t>
      </w:r>
      <w:r>
        <w:t xml:space="preserve"> </w:t>
      </w:r>
      <w:r w:rsidR="00B06EFA">
        <w:t xml:space="preserve"> Element has</w:t>
      </w:r>
      <w:r>
        <w:t xml:space="preserve"> the following attributes:</w:t>
      </w:r>
    </w:p>
    <w:p w14:paraId="5BA228F8" w14:textId="77777777" w:rsidR="004807B3" w:rsidRDefault="004807B3" w:rsidP="004807B3">
      <w:pPr>
        <w:ind w:left="720" w:hanging="360"/>
      </w:pPr>
      <w:r>
        <w:rPr>
          <w:b/>
        </w:rPr>
        <w:t>element</w:t>
      </w:r>
      <w:r w:rsidRPr="00220497">
        <w:rPr>
          <w:b/>
        </w:rPr>
        <w:t>ID</w:t>
      </w:r>
      <w:r>
        <w:t xml:space="preserve">:  user defined unique ID used to identify an element </w:t>
      </w:r>
    </w:p>
    <w:p w14:paraId="112F7F1F" w14:textId="77777777" w:rsidR="00F70A83" w:rsidRDefault="00F70A83" w:rsidP="00F70A83"/>
    <w:p w14:paraId="662C86C0" w14:textId="5F5A6C60" w:rsidR="00315208" w:rsidRDefault="002B0811" w:rsidP="00315208">
      <w:pPr>
        <w:jc w:val="center"/>
      </w:pPr>
      <w:r w:rsidRPr="002B0811">
        <w:rPr>
          <w:noProof/>
        </w:rPr>
        <w:lastRenderedPageBreak/>
        <w:drawing>
          <wp:inline distT="0" distB="0" distL="0" distR="0" wp14:anchorId="26849894" wp14:editId="75E7F978">
            <wp:extent cx="5354320" cy="5861685"/>
            <wp:effectExtent l="0" t="0" r="0" b="5715"/>
            <wp:docPr id="35884" name="Picture 3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4320" cy="5861685"/>
                    </a:xfrm>
                    <a:prstGeom prst="rect">
                      <a:avLst/>
                    </a:prstGeom>
                    <a:noFill/>
                    <a:ln>
                      <a:noFill/>
                    </a:ln>
                  </pic:spPr>
                </pic:pic>
              </a:graphicData>
            </a:graphic>
          </wp:inline>
        </w:drawing>
      </w:r>
    </w:p>
    <w:p w14:paraId="553A6052" w14:textId="77777777" w:rsidR="00315208" w:rsidRPr="00315208" w:rsidRDefault="00315208" w:rsidP="00315208">
      <w:pPr>
        <w:pStyle w:val="Caption"/>
        <w:jc w:val="center"/>
        <w:rPr>
          <w:color w:val="auto"/>
          <w:sz w:val="22"/>
          <w:szCs w:val="22"/>
        </w:rPr>
      </w:pPr>
      <w:bookmarkStart w:id="75" w:name="_Ref419717209"/>
      <w:bookmarkStart w:id="76" w:name="_Toc437967151"/>
      <w:r w:rsidRPr="00315208">
        <w:rPr>
          <w:color w:val="auto"/>
          <w:sz w:val="22"/>
          <w:szCs w:val="22"/>
        </w:rPr>
        <w:t xml:space="preserve">Figure </w:t>
      </w:r>
      <w:r w:rsidRPr="00315208">
        <w:rPr>
          <w:color w:val="auto"/>
          <w:sz w:val="22"/>
          <w:szCs w:val="22"/>
        </w:rPr>
        <w:fldChar w:fldCharType="begin"/>
      </w:r>
      <w:r w:rsidRPr="00315208">
        <w:rPr>
          <w:color w:val="auto"/>
          <w:sz w:val="22"/>
          <w:szCs w:val="22"/>
        </w:rPr>
        <w:instrText xml:space="preserve"> SEQ Figure \* ARABIC </w:instrText>
      </w:r>
      <w:r w:rsidRPr="00315208">
        <w:rPr>
          <w:color w:val="auto"/>
          <w:sz w:val="22"/>
          <w:szCs w:val="22"/>
        </w:rPr>
        <w:fldChar w:fldCharType="separate"/>
      </w:r>
      <w:r w:rsidR="008A6692">
        <w:rPr>
          <w:noProof/>
          <w:color w:val="auto"/>
          <w:sz w:val="22"/>
          <w:szCs w:val="22"/>
        </w:rPr>
        <w:t>12</w:t>
      </w:r>
      <w:r w:rsidRPr="00315208">
        <w:rPr>
          <w:color w:val="auto"/>
          <w:sz w:val="22"/>
          <w:szCs w:val="22"/>
        </w:rPr>
        <w:fldChar w:fldCharType="end"/>
      </w:r>
      <w:bookmarkEnd w:id="75"/>
      <w:r w:rsidRPr="00315208">
        <w:rPr>
          <w:color w:val="auto"/>
          <w:sz w:val="22"/>
          <w:szCs w:val="22"/>
        </w:rPr>
        <w:t>.  Element Context Diagram</w:t>
      </w:r>
      <w:bookmarkEnd w:id="76"/>
    </w:p>
    <w:p w14:paraId="3B8E0B32" w14:textId="77777777" w:rsidR="00594561" w:rsidRDefault="00594561" w:rsidP="00594561">
      <w:pPr>
        <w:pStyle w:val="Heading4"/>
      </w:pPr>
      <w:r>
        <w:rPr>
          <w:rFonts w:eastAsia="MS Mincho"/>
          <w:lang w:val="en-AU"/>
        </w:rPr>
        <w:t>Physical Element</w:t>
      </w:r>
      <w:r>
        <w:t xml:space="preserve"> </w:t>
      </w:r>
    </w:p>
    <w:p w14:paraId="64859E41" w14:textId="77777777" w:rsidR="00B412A9" w:rsidRDefault="00B06EFA" w:rsidP="00B06EFA">
      <w:r>
        <w:t xml:space="preserve">PhysicalElement specifies a physical part of a FacilityPart.  As a type of Feature, it inherits featureID, name, description, </w:t>
      </w:r>
      <w:r w:rsidR="00D15BD7">
        <w:t>s</w:t>
      </w:r>
      <w:r>
        <w:t xml:space="preserve">patialRepresentation and linearlyReferencedLocation.  As a type of Element, it inherits elementID.  </w:t>
      </w:r>
    </w:p>
    <w:p w14:paraId="3F3E3078" w14:textId="0DF7DB6D" w:rsidR="00B412A9" w:rsidRDefault="00B412A9" w:rsidP="00B412A9">
      <w:pPr>
        <w:spacing w:after="0"/>
      </w:pPr>
      <w:r>
        <w:t>PhysicalElement has the following additional attributes:</w:t>
      </w:r>
    </w:p>
    <w:p w14:paraId="4FD637A5" w14:textId="77777777" w:rsidR="00B412A9" w:rsidRDefault="00B412A9" w:rsidP="00B412A9">
      <w:pPr>
        <w:spacing w:after="0"/>
      </w:pPr>
    </w:p>
    <w:p w14:paraId="68219CCA" w14:textId="5FC338BE" w:rsidR="00B412A9" w:rsidRDefault="00B412A9" w:rsidP="00B412A9">
      <w:pPr>
        <w:ind w:left="720" w:hanging="360"/>
      </w:pPr>
      <w:r>
        <w:rPr>
          <w:b/>
        </w:rPr>
        <w:t>part</w:t>
      </w:r>
      <w:r>
        <w:t>:  if the Element is made up of other Elements, then these are those Elements</w:t>
      </w:r>
    </w:p>
    <w:p w14:paraId="0036CC4F" w14:textId="428EFC6D" w:rsidR="00B412A9" w:rsidRDefault="00B412A9" w:rsidP="00B412A9">
      <w:pPr>
        <w:ind w:left="720" w:hanging="360"/>
      </w:pPr>
      <w:r>
        <w:rPr>
          <w:b/>
        </w:rPr>
        <w:lastRenderedPageBreak/>
        <w:t>part of</w:t>
      </w:r>
      <w:r w:rsidRPr="00B412A9">
        <w:t>:</w:t>
      </w:r>
      <w:r>
        <w:t xml:space="preserve">  if the Element is a part of another Element, this is the Element of which it is a part</w:t>
      </w:r>
    </w:p>
    <w:p w14:paraId="761D2D39" w14:textId="77777777" w:rsidR="00C04DAA" w:rsidRDefault="00C04DAA" w:rsidP="00B06EFA">
      <w:r>
        <w:t xml:space="preserve">For </w:t>
      </w:r>
      <w:r w:rsidR="00B412A9">
        <w:t>bSI</w:t>
      </w:r>
      <w:r>
        <w:t>,</w:t>
      </w:r>
      <w:r w:rsidR="00B412A9">
        <w:t xml:space="preserve"> IfcElement </w:t>
      </w:r>
      <w:r>
        <w:t xml:space="preserve">has subtypes including IfcBuildingElement, IfcElementComponent, and IfcElementAssembly:  </w:t>
      </w:r>
    </w:p>
    <w:p w14:paraId="7D51247C" w14:textId="56835B3E" w:rsidR="00C04DAA" w:rsidRDefault="00C04DAA" w:rsidP="00C04DAA">
      <w:pPr>
        <w:ind w:left="360"/>
      </w:pPr>
      <w:r>
        <w:t xml:space="preserve">IfcBuildingElement </w:t>
      </w:r>
      <w:r w:rsidR="00B412A9" w:rsidRPr="00B412A9">
        <w:t>comprises all elements that are primarily part of the construction of a building, i.e., its structu</w:t>
      </w:r>
      <w:r>
        <w:t xml:space="preserve">ral and space separating system.  </w:t>
      </w:r>
      <w:r w:rsidR="00B412A9">
        <w:t xml:space="preserve">  </w:t>
      </w:r>
    </w:p>
    <w:p w14:paraId="1C1565C0" w14:textId="39BE9A88" w:rsidR="00C04DAA" w:rsidRDefault="00C04DAA" w:rsidP="00C04DAA">
      <w:pPr>
        <w:ind w:left="360"/>
      </w:pPr>
      <w:r>
        <w:t>IfcElementComponent</w:t>
      </w:r>
      <w:r w:rsidR="00B412A9">
        <w:t xml:space="preserve"> </w:t>
      </w:r>
      <w:r>
        <w:t xml:space="preserve">is </w:t>
      </w:r>
      <w:r w:rsidRPr="00C04DAA">
        <w:t>a representation for minor items included in, added to or connecting to or between elements, which usually are not of interest from the overall building structure viewpoint. However, these small parts may have vital and load carrying functions within the construction. These items do not provide any actual space boundaries. Typical examples of IfcElementComponents include different kinds of fasteners and various accessories.</w:t>
      </w:r>
    </w:p>
    <w:p w14:paraId="271AC9AC" w14:textId="5F531440" w:rsidR="00C04DAA" w:rsidRDefault="00C04DAA" w:rsidP="00C04DAA">
      <w:pPr>
        <w:ind w:left="360"/>
      </w:pPr>
      <w:r>
        <w:t>IfcElementAssembly represents complex element assemblies aggregated from several elements, such as discrete elements, building elements, or other elements.  EXAMPLE: Steel construction assemblies, such as trusses and different kinds of frames, can be represented by the IfcElementAssembly entity. Other examples include slab fields aggregated from a number of precast concrete slabs or reinforcement units made from several reinforcement bars. Also bathroom units, staircase sections and other premanufactured or precast elements are examples of the general IfcElementAssembly entity.</w:t>
      </w:r>
    </w:p>
    <w:p w14:paraId="49B78541" w14:textId="77777777" w:rsidR="00C04DAA" w:rsidRDefault="00C04DAA" w:rsidP="00C04DAA">
      <w:pPr>
        <w:ind w:left="360"/>
      </w:pPr>
      <w:r>
        <w:t>The IfcElementAssembly shall represent an aggregate, i.e. it should have other elements, being subtypes of IfcElement, as contained (sub)parts.</w:t>
      </w:r>
    </w:p>
    <w:p w14:paraId="207FEA2E" w14:textId="77777777" w:rsidR="00C04DAA" w:rsidRDefault="00C04DAA" w:rsidP="00C04DAA">
      <w:pPr>
        <w:ind w:left="360"/>
      </w:pPr>
      <w:r>
        <w:t>The IfcElementAssembly is an aggregate i.e. being composed by other elements and acting as an assembly using the objectified relationship IfcRelAggregates, refering to it by its inverse attribute SELF\IfcObjectDefinition.IsDecomposedBy. Components of an assembly are described by instances of subtypes of IfcElement.</w:t>
      </w:r>
    </w:p>
    <w:p w14:paraId="4F63DDA6" w14:textId="664798D6" w:rsidR="00C04DAA" w:rsidRDefault="00C04DAA" w:rsidP="00C04DAA">
      <w:pPr>
        <w:ind w:left="360"/>
      </w:pPr>
      <w:r>
        <w:t>In this case, the contained subtypes of IfcElement shall not be additionally contained in the project spatial hierarchy, i.e. the inverse attribute SELF\IfcElement.ContainedInStructure of those IfcElement’s shall be NIL.</w:t>
      </w:r>
    </w:p>
    <w:p w14:paraId="0276A929" w14:textId="6A40BD05" w:rsidR="00B412A9" w:rsidRDefault="00C04DAA" w:rsidP="00B06EFA">
      <w:r>
        <w:t>A</w:t>
      </w:r>
      <w:r w:rsidR="00B412A9">
        <w:t xml:space="preserve">s a subtype of IfcObject, IfcElement </w:t>
      </w:r>
      <w:r w:rsidRPr="00C04DAA">
        <w:t>derive</w:t>
      </w:r>
      <w:r>
        <w:t>s</w:t>
      </w:r>
      <w:r w:rsidRPr="00C04DAA">
        <w:t xml:space="preserve"> from IfcObjectDefinition </w:t>
      </w:r>
      <w:r>
        <w:t>and therefore has</w:t>
      </w:r>
      <w:r w:rsidRPr="00C04DAA">
        <w:t xml:space="preserve"> the IsDecomposedBy attribute and </w:t>
      </w:r>
      <w:r>
        <w:t>is</w:t>
      </w:r>
      <w:r w:rsidRPr="00C04DAA">
        <w:t xml:space="preserve"> able to get aggregated in multiple levels</w:t>
      </w:r>
      <w:r>
        <w:t>.</w:t>
      </w:r>
    </w:p>
    <w:p w14:paraId="50A0602D" w14:textId="22DAB832" w:rsidR="00C04DAA" w:rsidRDefault="00C04DAA" w:rsidP="00B06EFA">
      <w:r>
        <w:t xml:space="preserve">In this LandInfra Standard, decomposition of PhysicalElement to any number of levels is permitted and optional.  </w:t>
      </w:r>
      <w:r w:rsidR="00F438AA">
        <w:t>Beyond this, t</w:t>
      </w:r>
      <w:r>
        <w:t>he requirement for aggregate or component class</w:t>
      </w:r>
      <w:r w:rsidR="00F438AA">
        <w:t>es</w:t>
      </w:r>
      <w:r>
        <w:t xml:space="preserve"> has not yet been identified.</w:t>
      </w:r>
    </w:p>
    <w:p w14:paraId="29D357D1" w14:textId="7515150D" w:rsidR="00B06EFA" w:rsidRDefault="00B06EFA" w:rsidP="00B06EFA">
      <w:r>
        <w:t xml:space="preserve">Additional attributes are defined for PhysicalElement subtypes. </w:t>
      </w:r>
    </w:p>
    <w:p w14:paraId="53505C19" w14:textId="77777777" w:rsidR="004807B3" w:rsidRPr="004807B3" w:rsidRDefault="004807B3" w:rsidP="004807B3"/>
    <w:p w14:paraId="4CEA0A3E" w14:textId="77777777" w:rsidR="00594561" w:rsidRDefault="00594561" w:rsidP="00594561">
      <w:pPr>
        <w:pStyle w:val="Heading4"/>
      </w:pPr>
      <w:r w:rsidRPr="00594561">
        <w:lastRenderedPageBreak/>
        <w:t>Positioning</w:t>
      </w:r>
      <w:r>
        <w:t xml:space="preserve"> </w:t>
      </w:r>
      <w:r w:rsidRPr="00594561">
        <w:t>Element</w:t>
      </w:r>
    </w:p>
    <w:p w14:paraId="6C0E972D" w14:textId="6D12A1A1" w:rsidR="006408C3" w:rsidRDefault="00B06EFA">
      <w:pPr>
        <w:spacing w:after="0"/>
      </w:pPr>
      <w:r>
        <w:t>PositioningElement is used to specify where a PhysicalElement is located.  This might include a grid for building PhysicalElements or an Alignment for linear infrastructure (e.g., Road) PhysicalElements.</w:t>
      </w:r>
      <w:r w:rsidR="00CF3067">
        <w:t xml:space="preserve">  As a type of Element, it inherits elementID.  </w:t>
      </w:r>
      <w:r w:rsidR="006408C3">
        <w:t>PositioningElement has the following additional attributes:</w:t>
      </w:r>
    </w:p>
    <w:p w14:paraId="4F5A064A" w14:textId="77777777" w:rsidR="006408C3" w:rsidRDefault="006408C3">
      <w:pPr>
        <w:spacing w:after="0"/>
      </w:pPr>
    </w:p>
    <w:p w14:paraId="13DE39BF" w14:textId="60B52BA4" w:rsidR="006408C3" w:rsidRDefault="006408C3" w:rsidP="006408C3">
      <w:pPr>
        <w:ind w:left="720" w:hanging="360"/>
      </w:pPr>
      <w:r>
        <w:rPr>
          <w:b/>
        </w:rPr>
        <w:t>name</w:t>
      </w:r>
      <w:r>
        <w:t xml:space="preserve">:  optional name of the PositioningElement </w:t>
      </w:r>
    </w:p>
    <w:p w14:paraId="38ECFA60" w14:textId="7481409C" w:rsidR="006408C3" w:rsidRDefault="006408C3" w:rsidP="006408C3">
      <w:pPr>
        <w:ind w:left="720" w:hanging="360"/>
      </w:pPr>
      <w:r>
        <w:rPr>
          <w:b/>
        </w:rPr>
        <w:t>description</w:t>
      </w:r>
      <w:r w:rsidRPr="006408C3">
        <w:t>:</w:t>
      </w:r>
      <w:r>
        <w:t xml:space="preserve">  optional description of the PositioningElement</w:t>
      </w:r>
    </w:p>
    <w:p w14:paraId="229768D2" w14:textId="77777777" w:rsidR="006408C3" w:rsidRDefault="006408C3">
      <w:pPr>
        <w:spacing w:after="0"/>
      </w:pPr>
    </w:p>
    <w:p w14:paraId="4997BA39" w14:textId="06CA8686" w:rsidR="002D1EEE" w:rsidRDefault="00CF3067">
      <w:pPr>
        <w:spacing w:after="0"/>
      </w:pPr>
      <w:r>
        <w:t>Additional attributes are defined for PositioningElement subtypes.</w:t>
      </w:r>
    </w:p>
    <w:p w14:paraId="1D989244" w14:textId="77777777" w:rsidR="006408C3" w:rsidRPr="002D1EEE" w:rsidRDefault="006408C3">
      <w:pPr>
        <w:spacing w:after="0"/>
      </w:pPr>
    </w:p>
    <w:p w14:paraId="5CD00468" w14:textId="77777777" w:rsidR="006615DF" w:rsidRDefault="006615DF" w:rsidP="006615DF">
      <w:pPr>
        <w:pStyle w:val="Heading3"/>
      </w:pPr>
      <w:bookmarkStart w:id="77" w:name="_Toc439933479"/>
      <w:r>
        <w:t xml:space="preserve">Facility Requirements Class </w:t>
      </w:r>
      <w:r w:rsidR="008A2464">
        <w:t>Associated Classes</w:t>
      </w:r>
      <w:bookmarkEnd w:id="77"/>
    </w:p>
    <w:p w14:paraId="3A550DEE" w14:textId="180CB3D0" w:rsidR="00AF61BC" w:rsidRPr="00AF61BC" w:rsidRDefault="00AF61BC" w:rsidP="00AF61BC">
      <w:r>
        <w:t>The Facility Requirements Class is dependent upon the core LandInfra Requirements Class.  The Project and Alignment Requirements Classes are dependent upon the Facility Requirements Class.</w:t>
      </w:r>
    </w:p>
    <w:p w14:paraId="466461D9" w14:textId="77777777" w:rsidR="006615DF" w:rsidRDefault="006615DF" w:rsidP="003478A6">
      <w:pPr>
        <w:pStyle w:val="Heading3"/>
      </w:pPr>
      <w:bookmarkStart w:id="78" w:name="_Ref419297924"/>
      <w:bookmarkStart w:id="79" w:name="_Toc439933480"/>
      <w:r>
        <w:t>Facility Part Subtypes</w:t>
      </w:r>
      <w:bookmarkEnd w:id="78"/>
      <w:bookmarkEnd w:id="79"/>
    </w:p>
    <w:p w14:paraId="140A8E43" w14:textId="77777777" w:rsidR="009A73A5" w:rsidRDefault="00594561">
      <w:pPr>
        <w:spacing w:after="0"/>
        <w:rPr>
          <w:color w:val="FF0000"/>
        </w:rPr>
      </w:pPr>
      <w:r>
        <w:rPr>
          <w:rFonts w:eastAsia="MS Mincho"/>
          <w:lang w:val="en-AU"/>
        </w:rPr>
        <w:t xml:space="preserve"> </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9A73A5" w14:paraId="0AAEC2D0" w14:textId="77777777" w:rsidTr="0094663F">
        <w:tc>
          <w:tcPr>
            <w:tcW w:w="1526" w:type="dxa"/>
            <w:shd w:val="clear" w:color="auto" w:fill="BFBFBF"/>
          </w:tcPr>
          <w:p w14:paraId="74005E4D" w14:textId="77777777" w:rsidR="009A73A5" w:rsidRDefault="009A73A5" w:rsidP="0094663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4D2EB87E" w14:textId="77777777" w:rsidR="009A73A5" w:rsidRDefault="009A73A5" w:rsidP="0094663F">
            <w:pPr>
              <w:spacing w:before="100" w:beforeAutospacing="1" w:after="100" w:afterAutospacing="1" w:line="230" w:lineRule="atLeast"/>
              <w:rPr>
                <w:rFonts w:eastAsia="MS Mincho"/>
                <w:lang w:val="en-AU"/>
              </w:rPr>
            </w:pPr>
            <w:r>
              <w:rPr>
                <w:rFonts w:eastAsia="MS Mincho"/>
                <w:b/>
                <w:color w:val="FF0000"/>
                <w:sz w:val="22"/>
                <w:lang w:val="en-AU"/>
              </w:rPr>
              <w:t>/req/facility/subtypes</w:t>
            </w:r>
            <w:r>
              <w:rPr>
                <w:rFonts w:eastAsia="MS Mincho"/>
                <w:lang w:val="en-AU"/>
              </w:rPr>
              <w:t xml:space="preserve"> </w:t>
            </w:r>
          </w:p>
          <w:p w14:paraId="146891D1" w14:textId="77777777" w:rsidR="009A73A5" w:rsidRPr="00332358" w:rsidRDefault="009A73A5" w:rsidP="00C2716F">
            <w:pPr>
              <w:spacing w:before="100" w:beforeAutospacing="1" w:after="100" w:afterAutospacing="1" w:line="230" w:lineRule="atLeast"/>
              <w:rPr>
                <w:rFonts w:eastAsia="MS Mincho"/>
                <w:lang w:val="en-AU"/>
              </w:rPr>
            </w:pPr>
            <w:r w:rsidRPr="00332358">
              <w:rPr>
                <w:rFonts w:eastAsia="MS Mincho"/>
                <w:lang w:val="en-AU"/>
              </w:rPr>
              <w:t>A</w:t>
            </w:r>
            <w:r>
              <w:rPr>
                <w:rFonts w:eastAsia="MS Mincho"/>
                <w:lang w:val="en-AU"/>
              </w:rPr>
              <w:t xml:space="preserve"> </w:t>
            </w:r>
            <w:r w:rsidR="00C2716F">
              <w:rPr>
                <w:rFonts w:eastAsia="MS Mincho"/>
                <w:lang w:val="en-AU"/>
              </w:rPr>
              <w:t>Land and Infrastructure</w:t>
            </w:r>
            <w:r>
              <w:rPr>
                <w:rFonts w:eastAsia="MS Mincho"/>
                <w:lang w:val="en-AU"/>
              </w:rPr>
              <w:t xml:space="preserve"> encoding shall specify which of the FacilityPart subtypes shown in </w:t>
            </w:r>
            <w:r w:rsidRPr="009A73A5">
              <w:rPr>
                <w:rFonts w:eastAsia="MS Mincho"/>
                <w:lang w:val="en-AU"/>
              </w:rPr>
              <w:fldChar w:fldCharType="begin"/>
            </w:r>
            <w:r w:rsidRPr="009A73A5">
              <w:rPr>
                <w:rFonts w:eastAsia="MS Mincho"/>
                <w:lang w:val="en-AU"/>
              </w:rPr>
              <w:instrText xml:space="preserve"> REF _Ref418074509 \h </w:instrText>
            </w:r>
            <w:r>
              <w:rPr>
                <w:rFonts w:eastAsia="MS Mincho"/>
                <w:lang w:val="en-AU"/>
              </w:rPr>
              <w:instrText xml:space="preserve"> \* MERGEFORMAT </w:instrText>
            </w:r>
            <w:r w:rsidRPr="009A73A5">
              <w:rPr>
                <w:rFonts w:eastAsia="MS Mincho"/>
                <w:lang w:val="en-AU"/>
              </w:rPr>
            </w:r>
            <w:r w:rsidRPr="009A73A5">
              <w:rPr>
                <w:rFonts w:eastAsia="MS Mincho"/>
                <w:lang w:val="en-AU"/>
              </w:rPr>
              <w:fldChar w:fldCharType="separate"/>
            </w:r>
            <w:r w:rsidR="008A6692" w:rsidRPr="008A6692">
              <w:t xml:space="preserve">Figure </w:t>
            </w:r>
            <w:r w:rsidR="008A6692" w:rsidRPr="008A6692">
              <w:rPr>
                <w:noProof/>
              </w:rPr>
              <w:t>10</w:t>
            </w:r>
            <w:r w:rsidRPr="009A73A5">
              <w:rPr>
                <w:rFonts w:eastAsia="MS Mincho"/>
                <w:lang w:val="en-AU"/>
              </w:rPr>
              <w:fldChar w:fldCharType="end"/>
            </w:r>
            <w:r>
              <w:rPr>
                <w:rFonts w:eastAsia="MS Mincho"/>
                <w:lang w:val="en-AU"/>
              </w:rPr>
              <w:t xml:space="preserve"> it supports.</w:t>
            </w:r>
          </w:p>
        </w:tc>
      </w:tr>
    </w:tbl>
    <w:p w14:paraId="6D746EC4" w14:textId="77777777" w:rsidR="002D1EEE" w:rsidRDefault="002D1EEE">
      <w:pPr>
        <w:spacing w:after="0"/>
        <w:rPr>
          <w:color w:val="FF0000"/>
        </w:rPr>
      </w:pPr>
    </w:p>
    <w:p w14:paraId="26CA40CD" w14:textId="2B65DC51" w:rsidR="009A73A5" w:rsidRDefault="00AF4BB1">
      <w:pPr>
        <w:spacing w:after="0"/>
        <w:rPr>
          <w:color w:val="FF0000"/>
        </w:rPr>
      </w:pPr>
      <w:r>
        <w:t xml:space="preserve">Road and </w:t>
      </w:r>
      <w:r w:rsidRPr="00D15BD7">
        <w:t>Rail</w:t>
      </w:r>
      <w:r w:rsidR="00D15BD7" w:rsidRPr="00D15BD7">
        <w:t>w</w:t>
      </w:r>
      <w:r w:rsidR="00D15BD7">
        <w:t>ay</w:t>
      </w:r>
      <w:r>
        <w:t xml:space="preserve"> are included in the initial release of this </w:t>
      </w:r>
      <w:r w:rsidR="00C2716F">
        <w:t>Land and Infrastructure</w:t>
      </w:r>
      <w:r>
        <w:t xml:space="preserve"> </w:t>
      </w:r>
      <w:r w:rsidR="00C2716F">
        <w:t>Conceptual Model</w:t>
      </w:r>
      <w:r>
        <w:t xml:space="preserve"> Standard.  Others </w:t>
      </w:r>
      <w:r w:rsidR="00BB47FF">
        <w:t>may</w:t>
      </w:r>
      <w:r>
        <w:t xml:space="preserve"> be added as future extensions.</w:t>
      </w:r>
    </w:p>
    <w:p w14:paraId="3824CC05" w14:textId="77777777" w:rsidR="009A1718" w:rsidRDefault="009A1718">
      <w:pPr>
        <w:spacing w:after="0"/>
        <w:rPr>
          <w:color w:val="FF0000"/>
        </w:rPr>
      </w:pPr>
      <w:r>
        <w:rPr>
          <w:color w:val="FF0000"/>
        </w:rPr>
        <w:br w:type="page"/>
      </w:r>
    </w:p>
    <w:p w14:paraId="76B3A398" w14:textId="77777777" w:rsidR="009A1718" w:rsidRDefault="009A1718" w:rsidP="009A1718">
      <w:pPr>
        <w:pStyle w:val="Heading2"/>
      </w:pPr>
      <w:bookmarkStart w:id="80" w:name="_Ref434226089"/>
      <w:bookmarkStart w:id="81" w:name="_Toc439933481"/>
      <w:r>
        <w:lastRenderedPageBreak/>
        <w:t>Requirement Class: Project</w:t>
      </w:r>
      <w:bookmarkEnd w:id="80"/>
      <w:bookmarkEnd w:id="81"/>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9A1718" w14:paraId="36198635" w14:textId="77777777" w:rsidTr="00AC0910">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497FEDE" w14:textId="77777777" w:rsidR="009A1718" w:rsidRDefault="009A1718" w:rsidP="00AC0910">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9A1718" w14:paraId="50FDDED1" w14:textId="77777777" w:rsidTr="00AC0910">
        <w:tc>
          <w:tcPr>
            <w:tcW w:w="8897" w:type="dxa"/>
            <w:gridSpan w:val="2"/>
            <w:tcBorders>
              <w:top w:val="single" w:sz="12" w:space="0" w:color="auto"/>
              <w:left w:val="single" w:sz="12" w:space="0" w:color="auto"/>
              <w:bottom w:val="single" w:sz="12" w:space="0" w:color="auto"/>
              <w:right w:val="single" w:sz="12" w:space="0" w:color="auto"/>
            </w:tcBorders>
          </w:tcPr>
          <w:p w14:paraId="0C3E66E4" w14:textId="77777777" w:rsidR="009A1718" w:rsidRDefault="009A1718" w:rsidP="00B2679D">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B2679D">
              <w:rPr>
                <w:rFonts w:eastAsia="MS Mincho"/>
                <w:b/>
                <w:color w:val="FF0000"/>
                <w:sz w:val="22"/>
                <w:lang w:val="en-AU"/>
              </w:rPr>
              <w:t>p</w:t>
            </w:r>
            <w:r>
              <w:rPr>
                <w:rFonts w:eastAsia="MS Mincho"/>
                <w:b/>
                <w:color w:val="FF0000"/>
                <w:sz w:val="22"/>
                <w:lang w:val="en-AU"/>
              </w:rPr>
              <w:t>roject</w:t>
            </w:r>
          </w:p>
        </w:tc>
      </w:tr>
      <w:tr w:rsidR="009A1718" w14:paraId="666164A0" w14:textId="77777777" w:rsidTr="00AC0910">
        <w:tc>
          <w:tcPr>
            <w:tcW w:w="1526" w:type="dxa"/>
            <w:tcBorders>
              <w:top w:val="single" w:sz="12" w:space="0" w:color="auto"/>
              <w:left w:val="single" w:sz="12" w:space="0" w:color="auto"/>
              <w:bottom w:val="single" w:sz="4" w:space="0" w:color="auto"/>
              <w:right w:val="single" w:sz="4" w:space="0" w:color="auto"/>
            </w:tcBorders>
          </w:tcPr>
          <w:p w14:paraId="3659D54A" w14:textId="77777777" w:rsidR="009A1718" w:rsidRDefault="009A1718" w:rsidP="00AC0910">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2F5837CC" w14:textId="77777777" w:rsidR="009A1718" w:rsidRDefault="009A1718" w:rsidP="00AC0910">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9A1718" w14:paraId="468D600F" w14:textId="77777777" w:rsidTr="00AC0910">
        <w:tc>
          <w:tcPr>
            <w:tcW w:w="1526" w:type="dxa"/>
            <w:tcBorders>
              <w:top w:val="single" w:sz="4" w:space="0" w:color="auto"/>
              <w:left w:val="single" w:sz="12" w:space="0" w:color="auto"/>
              <w:bottom w:val="single" w:sz="4" w:space="0" w:color="auto"/>
              <w:right w:val="single" w:sz="4" w:space="0" w:color="auto"/>
            </w:tcBorders>
          </w:tcPr>
          <w:p w14:paraId="415E2DF5" w14:textId="77777777" w:rsidR="009A1718" w:rsidRDefault="009A1718" w:rsidP="00AC0910">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5515F60E" w14:textId="77777777" w:rsidR="009A1718" w:rsidRDefault="009A1718" w:rsidP="00AC0910">
            <w:pPr>
              <w:spacing w:before="100" w:beforeAutospacing="1" w:after="100" w:afterAutospacing="1" w:line="230" w:lineRule="atLeast"/>
              <w:jc w:val="both"/>
              <w:rPr>
                <w:rFonts w:eastAsia="MS Mincho"/>
                <w:b/>
                <w:color w:val="0000FF"/>
                <w:sz w:val="22"/>
                <w:lang w:val="en-AU"/>
              </w:rPr>
            </w:pPr>
            <w:r>
              <w:rPr>
                <w:rFonts w:eastAsia="MS Mincho"/>
              </w:rPr>
              <w:t>Project</w:t>
            </w:r>
          </w:p>
        </w:tc>
      </w:tr>
      <w:tr w:rsidR="009A1718" w14:paraId="07B74131" w14:textId="77777777" w:rsidTr="00AC0910">
        <w:tc>
          <w:tcPr>
            <w:tcW w:w="1526" w:type="dxa"/>
            <w:tcBorders>
              <w:top w:val="single" w:sz="4" w:space="0" w:color="auto"/>
              <w:left w:val="single" w:sz="12" w:space="0" w:color="auto"/>
              <w:bottom w:val="single" w:sz="4" w:space="0" w:color="auto"/>
              <w:right w:val="single" w:sz="4" w:space="0" w:color="auto"/>
            </w:tcBorders>
          </w:tcPr>
          <w:p w14:paraId="38AB0BA5" w14:textId="77777777" w:rsidR="009A1718" w:rsidRDefault="009A1718" w:rsidP="00AC0910">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14EA9DDF" w14:textId="77777777" w:rsidR="009A1718" w:rsidRDefault="009A1718" w:rsidP="00B2679D">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B2679D">
              <w:rPr>
                <w:rFonts w:eastAsia="MS Mincho"/>
                <w:b/>
                <w:color w:val="FF0000"/>
                <w:sz w:val="22"/>
                <w:lang w:val="en-AU"/>
              </w:rPr>
              <w:t>f</w:t>
            </w:r>
            <w:r w:rsidR="006B32B7">
              <w:rPr>
                <w:rFonts w:eastAsia="MS Mincho"/>
                <w:b/>
                <w:color w:val="FF0000"/>
                <w:sz w:val="22"/>
                <w:lang w:val="en-AU"/>
              </w:rPr>
              <w:t>acility</w:t>
            </w:r>
          </w:p>
        </w:tc>
      </w:tr>
      <w:tr w:rsidR="009A1718" w14:paraId="655F6650" w14:textId="77777777" w:rsidTr="00AC0910">
        <w:tc>
          <w:tcPr>
            <w:tcW w:w="1526" w:type="dxa"/>
            <w:tcBorders>
              <w:top w:val="single" w:sz="4" w:space="0" w:color="auto"/>
              <w:left w:val="single" w:sz="12" w:space="0" w:color="auto"/>
              <w:bottom w:val="single" w:sz="4" w:space="0" w:color="auto"/>
              <w:right w:val="single" w:sz="4" w:space="0" w:color="auto"/>
            </w:tcBorders>
            <w:shd w:val="clear" w:color="auto" w:fill="BFBFBF"/>
          </w:tcPr>
          <w:p w14:paraId="1C4CABBA" w14:textId="77777777" w:rsidR="009A1718" w:rsidRDefault="009A1718" w:rsidP="00AC0910">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4464B784" w14:textId="77777777" w:rsidR="009A1718" w:rsidRDefault="009A1718" w:rsidP="00AC0910">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B2679D">
              <w:rPr>
                <w:rFonts w:eastAsia="MS Mincho"/>
                <w:b/>
                <w:color w:val="FF0000"/>
                <w:sz w:val="22"/>
                <w:lang w:val="en-AU"/>
              </w:rPr>
              <w:t>p</w:t>
            </w:r>
            <w:r w:rsidR="00A91359">
              <w:rPr>
                <w:rFonts w:eastAsia="MS Mincho"/>
                <w:b/>
                <w:color w:val="FF0000"/>
                <w:sz w:val="22"/>
                <w:lang w:val="en-AU"/>
              </w:rPr>
              <w:t>roject</w:t>
            </w:r>
            <w:r>
              <w:rPr>
                <w:rFonts w:eastAsia="MS Mincho"/>
                <w:b/>
                <w:color w:val="FF0000"/>
                <w:sz w:val="22"/>
                <w:lang w:val="en-AU"/>
              </w:rPr>
              <w:t>/classes</w:t>
            </w:r>
          </w:p>
          <w:p w14:paraId="66E11E97" w14:textId="5A8092A2" w:rsidR="009A1718" w:rsidRDefault="009A1718" w:rsidP="00F63754">
            <w:pPr>
              <w:spacing w:before="100" w:beforeAutospacing="1" w:after="100" w:afterAutospacing="1" w:line="230" w:lineRule="atLeast"/>
              <w:rPr>
                <w:rFonts w:eastAsia="MS Mincho"/>
                <w:i/>
                <w:lang w:val="en-AU"/>
              </w:rPr>
            </w:pPr>
            <w:r w:rsidRPr="006B32B7">
              <w:rPr>
                <w:rFonts w:eastAsia="MS Mincho"/>
                <w:lang w:val="en-AU"/>
              </w:rPr>
              <w:t xml:space="preserve">The </w:t>
            </w:r>
            <w:r w:rsidR="006B32B7">
              <w:rPr>
                <w:rFonts w:eastAsia="MS Mincho"/>
                <w:lang w:val="en-AU"/>
              </w:rPr>
              <w:t>Project</w:t>
            </w:r>
            <w:r w:rsidR="00F63754" w:rsidRPr="00C417C0">
              <w:rPr>
                <w:rFonts w:eastAsia="MS Mincho"/>
                <w:lang w:val="en-AU"/>
              </w:rPr>
              <w:t xml:space="preserve"> Requirement Class Classes </w:t>
            </w:r>
            <w:r w:rsidR="00F63754">
              <w:rPr>
                <w:rFonts w:eastAsia="MS Mincho"/>
                <w:lang w:val="en-AU"/>
              </w:rPr>
              <w:t xml:space="preserve">shown in blue </w:t>
            </w:r>
            <w:r w:rsidR="00F63754" w:rsidRPr="00C417C0">
              <w:rPr>
                <w:rFonts w:eastAsia="MS Mincho"/>
                <w:lang w:val="en-AU"/>
              </w:rPr>
              <w:t>in</w:t>
            </w:r>
            <w:r w:rsidR="00F63754">
              <w:rPr>
                <w:rFonts w:eastAsia="MS Mincho"/>
                <w:lang w:val="en-AU"/>
              </w:rPr>
              <w:t xml:space="preserve"> </w:t>
            </w:r>
            <w:r w:rsidR="00F63754">
              <w:rPr>
                <w:rFonts w:eastAsia="MS Mincho"/>
                <w:lang w:val="en-AU"/>
              </w:rPr>
              <w:fldChar w:fldCharType="begin"/>
            </w:r>
            <w:r w:rsidR="00F63754">
              <w:rPr>
                <w:rFonts w:eastAsia="MS Mincho"/>
                <w:lang w:val="en-AU"/>
              </w:rPr>
              <w:instrText xml:space="preserve"> REF _Ref418071802 \h </w:instrText>
            </w:r>
            <w:r w:rsidR="00F63754">
              <w:rPr>
                <w:rFonts w:eastAsia="MS Mincho"/>
                <w:lang w:val="en-AU"/>
              </w:rPr>
            </w:r>
            <w:r w:rsidR="00F63754">
              <w:rPr>
                <w:rFonts w:eastAsia="MS Mincho"/>
                <w:lang w:val="en-AU"/>
              </w:rPr>
              <w:fldChar w:fldCharType="separate"/>
            </w:r>
            <w:r w:rsidR="008A6692" w:rsidRPr="00A550FF">
              <w:rPr>
                <w:sz w:val="22"/>
                <w:szCs w:val="22"/>
              </w:rPr>
              <w:t xml:space="preserve">Figure </w:t>
            </w:r>
            <w:r w:rsidR="008A6692">
              <w:rPr>
                <w:noProof/>
                <w:sz w:val="22"/>
                <w:szCs w:val="22"/>
              </w:rPr>
              <w:t>13</w:t>
            </w:r>
            <w:r w:rsidR="00F63754">
              <w:rPr>
                <w:rFonts w:eastAsia="MS Mincho"/>
                <w:lang w:val="en-AU"/>
              </w:rPr>
              <w:fldChar w:fldCharType="end"/>
            </w:r>
            <w:r w:rsidR="00F63754" w:rsidRPr="00C417C0">
              <w:rPr>
                <w:rFonts w:eastAsia="MS Mincho"/>
                <w:lang w:val="en-AU"/>
              </w:rPr>
              <w:t xml:space="preserve"> shall be provided for by the encoding in a manner consistent with the encoding.</w:t>
            </w:r>
          </w:p>
        </w:tc>
      </w:tr>
    </w:tbl>
    <w:p w14:paraId="17E4F4A4" w14:textId="77777777" w:rsidR="009A1718" w:rsidRDefault="009A1718" w:rsidP="009A1718">
      <w:pPr>
        <w:rPr>
          <w:color w:val="FF0000"/>
        </w:rPr>
      </w:pPr>
    </w:p>
    <w:p w14:paraId="4589E86E" w14:textId="6AFD09AD" w:rsidR="009A1718" w:rsidRDefault="009A1718" w:rsidP="009A1718">
      <w:r>
        <w:t xml:space="preserve">A project is an </w:t>
      </w:r>
      <w:r w:rsidRPr="004B3161">
        <w:t xml:space="preserve">activity related to the improvement of a facility, including design and/or construction.  </w:t>
      </w:r>
      <w:r w:rsidR="004B75F5">
        <w:t>A project</w:t>
      </w:r>
      <w:r>
        <w:t xml:space="preserve"> may be for </w:t>
      </w:r>
      <w:r w:rsidRPr="004B3161">
        <w:t xml:space="preserve">the creation, modification, or elimination of the </w:t>
      </w:r>
      <w:r>
        <w:t xml:space="preserve">entire </w:t>
      </w:r>
      <w:r w:rsidRPr="004B3161">
        <w:t>facility</w:t>
      </w:r>
      <w:r>
        <w:t xml:space="preserve"> or a part of the facility</w:t>
      </w:r>
      <w:r w:rsidRPr="004B3161">
        <w:t>.</w:t>
      </w:r>
      <w:r>
        <w:t xml:space="preserve">  A LandInfra file/document may contain any number of Projects, though typically </w:t>
      </w:r>
      <w:r w:rsidR="004B75F5">
        <w:t>a LandInfra d</w:t>
      </w:r>
      <w:r w:rsidR="0070706C">
        <w:t>ataset</w:t>
      </w:r>
      <w:r>
        <w:t xml:space="preserve"> will have at most one</w:t>
      </w:r>
      <w:r w:rsidR="004B75F5">
        <w:t xml:space="preserve"> project</w:t>
      </w:r>
      <w:r>
        <w:t xml:space="preserve">.  </w:t>
      </w:r>
    </w:p>
    <w:p w14:paraId="56A6AE48" w14:textId="77777777" w:rsidR="009A1718" w:rsidRDefault="002545F3" w:rsidP="006B32B7">
      <w:pPr>
        <w:jc w:val="center"/>
        <w:rPr>
          <w:color w:val="FF0000"/>
        </w:rPr>
      </w:pPr>
      <w:r w:rsidRPr="002545F3">
        <w:rPr>
          <w:noProof/>
          <w:color w:val="FF0000"/>
        </w:rPr>
        <w:drawing>
          <wp:inline distT="0" distB="0" distL="0" distR="0" wp14:anchorId="157DFE13" wp14:editId="1D88D9A6">
            <wp:extent cx="3707130" cy="3961130"/>
            <wp:effectExtent l="0" t="0" r="7620" b="127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7130" cy="3961130"/>
                    </a:xfrm>
                    <a:prstGeom prst="rect">
                      <a:avLst/>
                    </a:prstGeom>
                    <a:noFill/>
                    <a:ln>
                      <a:noFill/>
                    </a:ln>
                  </pic:spPr>
                </pic:pic>
              </a:graphicData>
            </a:graphic>
          </wp:inline>
        </w:drawing>
      </w:r>
    </w:p>
    <w:p w14:paraId="5378F6B1" w14:textId="77777777" w:rsidR="006B32B7" w:rsidRPr="00A550FF" w:rsidRDefault="006B32B7" w:rsidP="006B32B7">
      <w:pPr>
        <w:pStyle w:val="Caption"/>
        <w:jc w:val="center"/>
        <w:rPr>
          <w:color w:val="auto"/>
          <w:sz w:val="22"/>
          <w:szCs w:val="22"/>
        </w:rPr>
      </w:pPr>
      <w:bookmarkStart w:id="82" w:name="_Ref418071802"/>
      <w:bookmarkStart w:id="83" w:name="_Toc437967152"/>
      <w:r w:rsidRPr="00A550FF">
        <w:rPr>
          <w:color w:val="auto"/>
          <w:sz w:val="22"/>
          <w:szCs w:val="22"/>
        </w:rPr>
        <w:t xml:space="preserve">Figure </w:t>
      </w:r>
      <w:r w:rsidRPr="00A550FF">
        <w:rPr>
          <w:color w:val="auto"/>
          <w:sz w:val="22"/>
          <w:szCs w:val="22"/>
        </w:rPr>
        <w:fldChar w:fldCharType="begin"/>
      </w:r>
      <w:r w:rsidRPr="00A550FF">
        <w:rPr>
          <w:color w:val="auto"/>
          <w:sz w:val="22"/>
          <w:szCs w:val="22"/>
        </w:rPr>
        <w:instrText xml:space="preserve"> SEQ Figure \* ARABIC </w:instrText>
      </w:r>
      <w:r w:rsidRPr="00A550FF">
        <w:rPr>
          <w:color w:val="auto"/>
          <w:sz w:val="22"/>
          <w:szCs w:val="22"/>
        </w:rPr>
        <w:fldChar w:fldCharType="separate"/>
      </w:r>
      <w:r w:rsidR="008A6692">
        <w:rPr>
          <w:noProof/>
          <w:color w:val="auto"/>
          <w:sz w:val="22"/>
          <w:szCs w:val="22"/>
        </w:rPr>
        <w:t>13</w:t>
      </w:r>
      <w:r w:rsidRPr="00A550FF">
        <w:rPr>
          <w:color w:val="auto"/>
          <w:sz w:val="22"/>
          <w:szCs w:val="22"/>
        </w:rPr>
        <w:fldChar w:fldCharType="end"/>
      </w:r>
      <w:bookmarkEnd w:id="82"/>
      <w:r w:rsidRPr="00A550FF">
        <w:rPr>
          <w:color w:val="auto"/>
          <w:sz w:val="22"/>
          <w:szCs w:val="22"/>
        </w:rPr>
        <w:t>.  Project Requirements Class</w:t>
      </w:r>
      <w:bookmarkEnd w:id="83"/>
    </w:p>
    <w:p w14:paraId="629CCBC6" w14:textId="77777777" w:rsidR="009A1718" w:rsidRDefault="009A1718" w:rsidP="00A91359">
      <w:pPr>
        <w:jc w:val="center"/>
        <w:rPr>
          <w:color w:val="FF0000"/>
        </w:rPr>
      </w:pPr>
    </w:p>
    <w:p w14:paraId="34426537" w14:textId="77777777" w:rsidR="00CC5A8E" w:rsidRDefault="00CC5A8E" w:rsidP="00CC5A8E">
      <w:pPr>
        <w:pStyle w:val="Heading3"/>
      </w:pPr>
      <w:bookmarkStart w:id="84" w:name="_Toc406771856"/>
      <w:bookmarkStart w:id="85" w:name="_Toc439933482"/>
      <w:r>
        <w:lastRenderedPageBreak/>
        <w:t>Project Requirements Class Classes</w:t>
      </w:r>
      <w:bookmarkEnd w:id="85"/>
    </w:p>
    <w:p w14:paraId="7231B33D" w14:textId="77777777" w:rsidR="00553B0B" w:rsidRDefault="00553B0B" w:rsidP="00CC5A8E">
      <w:pPr>
        <w:pStyle w:val="Heading4"/>
      </w:pPr>
      <w:bookmarkStart w:id="86" w:name="_Ref434222887"/>
      <w:r>
        <w:t>Project</w:t>
      </w:r>
      <w:bookmarkEnd w:id="86"/>
    </w:p>
    <w:p w14:paraId="77B61734" w14:textId="77777777" w:rsidR="00CC5A8E" w:rsidRDefault="00CC5A8E" w:rsidP="00CC5A8E"/>
    <w:p w14:paraId="1FA52366" w14:textId="3DC940D7" w:rsidR="00CC5A8E" w:rsidRDefault="00F61132" w:rsidP="000B6B7A">
      <w:pPr>
        <w:jc w:val="center"/>
      </w:pPr>
      <w:r w:rsidRPr="00F61132">
        <w:rPr>
          <w:noProof/>
        </w:rPr>
        <w:drawing>
          <wp:inline distT="0" distB="0" distL="0" distR="0" wp14:anchorId="62CF5D50" wp14:editId="269BB05A">
            <wp:extent cx="4952365" cy="5021580"/>
            <wp:effectExtent l="0" t="0" r="635" b="762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2365" cy="5021580"/>
                    </a:xfrm>
                    <a:prstGeom prst="rect">
                      <a:avLst/>
                    </a:prstGeom>
                    <a:noFill/>
                    <a:ln>
                      <a:noFill/>
                    </a:ln>
                  </pic:spPr>
                </pic:pic>
              </a:graphicData>
            </a:graphic>
          </wp:inline>
        </w:drawing>
      </w:r>
    </w:p>
    <w:p w14:paraId="1D4BBD20" w14:textId="77777777" w:rsidR="000B6B7A" w:rsidRPr="000B6B7A" w:rsidRDefault="000B6B7A" w:rsidP="000B6B7A">
      <w:pPr>
        <w:pStyle w:val="Caption"/>
        <w:jc w:val="center"/>
        <w:rPr>
          <w:color w:val="auto"/>
          <w:sz w:val="22"/>
          <w:szCs w:val="22"/>
        </w:rPr>
      </w:pPr>
      <w:bookmarkStart w:id="87" w:name="_Toc437967153"/>
      <w:r w:rsidRPr="000B6B7A">
        <w:rPr>
          <w:color w:val="auto"/>
          <w:sz w:val="22"/>
          <w:szCs w:val="22"/>
        </w:rPr>
        <w:t xml:space="preserve">Figure </w:t>
      </w:r>
      <w:r w:rsidRPr="000B6B7A">
        <w:rPr>
          <w:color w:val="auto"/>
          <w:sz w:val="22"/>
          <w:szCs w:val="22"/>
        </w:rPr>
        <w:fldChar w:fldCharType="begin"/>
      </w:r>
      <w:r w:rsidRPr="000B6B7A">
        <w:rPr>
          <w:color w:val="auto"/>
          <w:sz w:val="22"/>
          <w:szCs w:val="22"/>
        </w:rPr>
        <w:instrText xml:space="preserve"> SEQ Figure \* ARABIC </w:instrText>
      </w:r>
      <w:r w:rsidRPr="000B6B7A">
        <w:rPr>
          <w:color w:val="auto"/>
          <w:sz w:val="22"/>
          <w:szCs w:val="22"/>
        </w:rPr>
        <w:fldChar w:fldCharType="separate"/>
      </w:r>
      <w:r w:rsidR="008A6692">
        <w:rPr>
          <w:noProof/>
          <w:color w:val="auto"/>
          <w:sz w:val="22"/>
          <w:szCs w:val="22"/>
        </w:rPr>
        <w:t>14</w:t>
      </w:r>
      <w:r w:rsidRPr="000B6B7A">
        <w:rPr>
          <w:color w:val="auto"/>
          <w:sz w:val="22"/>
          <w:szCs w:val="22"/>
        </w:rPr>
        <w:fldChar w:fldCharType="end"/>
      </w:r>
      <w:r w:rsidRPr="000B6B7A">
        <w:rPr>
          <w:color w:val="auto"/>
          <w:sz w:val="22"/>
          <w:szCs w:val="22"/>
        </w:rPr>
        <w:t>.  Project and ProjectPart Context Diagram</w:t>
      </w:r>
      <w:bookmarkEnd w:id="87"/>
    </w:p>
    <w:p w14:paraId="7DA32985" w14:textId="77777777" w:rsidR="00CC5A8E" w:rsidRDefault="00CC5A8E" w:rsidP="00CC5A8E"/>
    <w:p w14:paraId="777CDCA8" w14:textId="76CD0511" w:rsidR="002545F3" w:rsidRDefault="003478A6" w:rsidP="002545F3">
      <w:r>
        <w:t xml:space="preserve">As a subtype of Feature, Project inherits attributes featureID, name, description, spatialRepresentation and LinearlyReferencedLocation.  </w:t>
      </w:r>
      <w:r w:rsidR="002545F3">
        <w:t xml:space="preserve">Project has the following </w:t>
      </w:r>
      <w:r>
        <w:t xml:space="preserve">additional </w:t>
      </w:r>
      <w:r w:rsidR="002545F3">
        <w:t>attributes:</w:t>
      </w:r>
    </w:p>
    <w:p w14:paraId="0C2A174A" w14:textId="77777777" w:rsidR="002545F3" w:rsidRDefault="002545F3" w:rsidP="002545F3">
      <w:pPr>
        <w:ind w:left="720" w:hanging="360"/>
      </w:pPr>
      <w:r>
        <w:rPr>
          <w:b/>
        </w:rPr>
        <w:t>projectID</w:t>
      </w:r>
      <w:r>
        <w:t>:  user defined identifier for the Project, unique within a LandInfra dataset</w:t>
      </w:r>
    </w:p>
    <w:p w14:paraId="2BB0DE64" w14:textId="453C011C" w:rsidR="002545F3" w:rsidRDefault="002545F3" w:rsidP="002545F3">
      <w:pPr>
        <w:ind w:left="720" w:hanging="360"/>
      </w:pPr>
      <w:r>
        <w:rPr>
          <w:b/>
        </w:rPr>
        <w:t>projectStatus</w:t>
      </w:r>
      <w:r w:rsidRPr="002545F3">
        <w:t>:</w:t>
      </w:r>
      <w:r>
        <w:t xml:space="preserve">  </w:t>
      </w:r>
      <w:r w:rsidR="003478A6">
        <w:t>status of the Project</w:t>
      </w:r>
    </w:p>
    <w:p w14:paraId="3B507D4B" w14:textId="0B4FF66F" w:rsidR="002545F3" w:rsidRDefault="002545F3" w:rsidP="002545F3">
      <w:pPr>
        <w:ind w:left="720" w:hanging="360"/>
      </w:pPr>
      <w:r>
        <w:rPr>
          <w:b/>
        </w:rPr>
        <w:lastRenderedPageBreak/>
        <w:t>statusDate</w:t>
      </w:r>
      <w:r w:rsidRPr="002545F3">
        <w:t>:</w:t>
      </w:r>
      <w:r>
        <w:t xml:space="preserve">  </w:t>
      </w:r>
      <w:r w:rsidR="003478A6">
        <w:t>date on which the status value was valid</w:t>
      </w:r>
      <w:r>
        <w:t xml:space="preserve"> </w:t>
      </w:r>
    </w:p>
    <w:p w14:paraId="19E36D5B" w14:textId="01062D4B" w:rsidR="00B87E10" w:rsidRDefault="00F61132" w:rsidP="002545F3">
      <w:pPr>
        <w:ind w:left="720" w:hanging="360"/>
      </w:pPr>
      <w:r>
        <w:rPr>
          <w:b/>
        </w:rPr>
        <w:t>p</w:t>
      </w:r>
      <w:r w:rsidR="00B87E10">
        <w:rPr>
          <w:b/>
        </w:rPr>
        <w:t>rojectPart</w:t>
      </w:r>
      <w:r w:rsidR="00B87E10" w:rsidRPr="00B87E10">
        <w:t>:</w:t>
      </w:r>
      <w:r w:rsidR="00B87E10">
        <w:t xml:space="preserve">  </w:t>
      </w:r>
      <w:r w:rsidR="005751F5">
        <w:t>one or more</w:t>
      </w:r>
      <w:r w:rsidR="003478A6">
        <w:t xml:space="preserve"> ProjectParts</w:t>
      </w:r>
    </w:p>
    <w:p w14:paraId="44E6FDFF" w14:textId="77777777" w:rsidR="002545F3" w:rsidRPr="00CC5A8E" w:rsidRDefault="002545F3" w:rsidP="00CC5A8E"/>
    <w:p w14:paraId="6CAAF37B" w14:textId="77777777" w:rsidR="00A91359" w:rsidRDefault="00A91359" w:rsidP="00CC5A8E">
      <w:pPr>
        <w:pStyle w:val="Heading4"/>
      </w:pPr>
      <w:r>
        <w:t>Project Part</w:t>
      </w:r>
      <w:bookmarkEnd w:id="84"/>
    </w:p>
    <w:p w14:paraId="754B9956" w14:textId="43087A26" w:rsidR="00A91359" w:rsidRDefault="00A91359" w:rsidP="00A91359">
      <w:r>
        <w:t xml:space="preserve">Projects can have multiple parts, </w:t>
      </w:r>
      <w:r w:rsidR="004B75F5">
        <w:t>termed</w:t>
      </w:r>
      <w:r>
        <w:t xml:space="preserve"> ProjectParts.  </w:t>
      </w:r>
      <w:r w:rsidR="004B75F5">
        <w:t>S</w:t>
      </w:r>
      <w:r>
        <w:t>uch part</w:t>
      </w:r>
      <w:r w:rsidR="004B75F5">
        <w:t>s</w:t>
      </w:r>
      <w:r>
        <w:t xml:space="preserve"> relate to a single facility type (road, rail, etc.).  It may be necessary to further break these </w:t>
      </w:r>
      <w:r w:rsidR="0070706C">
        <w:t xml:space="preserve">parts </w:t>
      </w:r>
      <w:r>
        <w:t>down based on some set of constraints</w:t>
      </w:r>
      <w:r w:rsidR="00CD3368">
        <w:t>, for example, design alternative</w:t>
      </w:r>
      <w:r w:rsidR="00671673">
        <w:t xml:space="preserve"> or construction phase</w:t>
      </w:r>
      <w:r>
        <w:t xml:space="preserve">.  This keeps the </w:t>
      </w:r>
      <w:r w:rsidR="00CD3368">
        <w:t xml:space="preserve">ProjectParts </w:t>
      </w:r>
      <w:r>
        <w:t>simple and more manageable.</w:t>
      </w:r>
    </w:p>
    <w:p w14:paraId="7046688F" w14:textId="3A51F296" w:rsidR="00503BB6" w:rsidRDefault="005751F5" w:rsidP="00503BB6">
      <w:r>
        <w:t xml:space="preserve">As a subtype of Feature, ProjectPart inherits attributes featureID, name, description, SpatialRepresentation and LinearlyReferencedLocation.  </w:t>
      </w:r>
      <w:r w:rsidR="00503BB6">
        <w:t xml:space="preserve">ProjectPart has the following </w:t>
      </w:r>
      <w:r>
        <w:t xml:space="preserve">additional </w:t>
      </w:r>
      <w:r w:rsidR="00503BB6">
        <w:t>attributes:</w:t>
      </w:r>
    </w:p>
    <w:p w14:paraId="58261A94" w14:textId="77777777" w:rsidR="00503BB6" w:rsidRDefault="00503BB6" w:rsidP="00503BB6">
      <w:pPr>
        <w:ind w:left="720" w:hanging="360"/>
      </w:pPr>
      <w:r>
        <w:rPr>
          <w:b/>
        </w:rPr>
        <w:t>projectPartID</w:t>
      </w:r>
      <w:r>
        <w:t>:  user defined identifier for the ProjectPart, unique within a Project</w:t>
      </w:r>
    </w:p>
    <w:p w14:paraId="0FF2E1A3" w14:textId="3D57678F" w:rsidR="00503BB6" w:rsidRDefault="00503BB6" w:rsidP="00503BB6">
      <w:pPr>
        <w:ind w:left="720" w:hanging="360"/>
      </w:pPr>
      <w:r>
        <w:rPr>
          <w:b/>
        </w:rPr>
        <w:t>alternative</w:t>
      </w:r>
      <w:r w:rsidRPr="002545F3">
        <w:t>:</w:t>
      </w:r>
      <w:r>
        <w:t xml:space="preserve">  optional</w:t>
      </w:r>
      <w:r w:rsidR="005751F5">
        <w:t xml:space="preserve"> design or construction alternative designation (e.g., bypass alternative, temporary construction re-alignment)</w:t>
      </w:r>
    </w:p>
    <w:p w14:paraId="53145E30" w14:textId="52C3F2B0" w:rsidR="003478A6" w:rsidRDefault="00503BB6" w:rsidP="003478A6">
      <w:pPr>
        <w:ind w:left="720" w:hanging="360"/>
      </w:pPr>
      <w:r>
        <w:rPr>
          <w:b/>
        </w:rPr>
        <w:t>status</w:t>
      </w:r>
      <w:r w:rsidRPr="00503BB6">
        <w:t>:</w:t>
      </w:r>
      <w:r>
        <w:t xml:space="preserve">  </w:t>
      </w:r>
      <w:r w:rsidR="003478A6">
        <w:t>status of the ProjectPart</w:t>
      </w:r>
    </w:p>
    <w:p w14:paraId="4F6E3A6B" w14:textId="77777777" w:rsidR="003478A6" w:rsidRDefault="003478A6" w:rsidP="003478A6">
      <w:pPr>
        <w:ind w:left="720" w:hanging="360"/>
      </w:pPr>
      <w:r>
        <w:rPr>
          <w:b/>
        </w:rPr>
        <w:t>statusDate</w:t>
      </w:r>
      <w:r w:rsidRPr="002545F3">
        <w:t>:</w:t>
      </w:r>
      <w:r>
        <w:t xml:space="preserve">  date on which the status value was valid </w:t>
      </w:r>
    </w:p>
    <w:p w14:paraId="64630C32" w14:textId="5D2CB1AA" w:rsidR="00B87E10" w:rsidRDefault="00B87E10" w:rsidP="00503BB6">
      <w:pPr>
        <w:ind w:left="720" w:hanging="360"/>
      </w:pPr>
      <w:r>
        <w:rPr>
          <w:b/>
        </w:rPr>
        <w:t>facilityPart</w:t>
      </w:r>
      <w:r w:rsidRPr="00B87E10">
        <w:t>:</w:t>
      </w:r>
      <w:r>
        <w:t xml:space="preserve">  </w:t>
      </w:r>
      <w:r w:rsidR="005751F5">
        <w:t>that part(s) of the Facility for which this ProjectPart applies</w:t>
      </w:r>
    </w:p>
    <w:p w14:paraId="188E34C5" w14:textId="77777777" w:rsidR="00A91359" w:rsidRDefault="00A91359" w:rsidP="00503BB6"/>
    <w:p w14:paraId="228B376B" w14:textId="77777777" w:rsidR="00986691" w:rsidRDefault="00986691" w:rsidP="00986691">
      <w:pPr>
        <w:pStyle w:val="Heading3"/>
      </w:pPr>
      <w:bookmarkStart w:id="88" w:name="_Toc439933483"/>
      <w:r>
        <w:t xml:space="preserve">Project Requirements Class </w:t>
      </w:r>
      <w:r w:rsidR="008A2464">
        <w:t>Associated Classes</w:t>
      </w:r>
      <w:bookmarkEnd w:id="88"/>
    </w:p>
    <w:p w14:paraId="7894ED13" w14:textId="60B2E661" w:rsidR="005751F5" w:rsidRPr="00AF61BC" w:rsidRDefault="005751F5" w:rsidP="005751F5">
      <w:r>
        <w:t>The Project Requirements Class is dependent upon the core LandInfra Requirements Class and the Facility Requirements Class.</w:t>
      </w:r>
    </w:p>
    <w:p w14:paraId="2C861307" w14:textId="77777777" w:rsidR="00986691" w:rsidRDefault="00986691" w:rsidP="00A91359"/>
    <w:p w14:paraId="2E94AC31" w14:textId="77777777" w:rsidR="00A91359" w:rsidRDefault="00A91359" w:rsidP="008A41A2">
      <w:pPr>
        <w:pStyle w:val="Heading4"/>
        <w:numPr>
          <w:ilvl w:val="0"/>
          <w:numId w:val="0"/>
        </w:numPr>
        <w:rPr>
          <w:color w:val="FF0000"/>
        </w:rPr>
      </w:pPr>
      <w:r>
        <w:br w:type="page"/>
      </w:r>
      <w:r w:rsidR="00CC5A8E">
        <w:lastRenderedPageBreak/>
        <w:t xml:space="preserve"> </w:t>
      </w:r>
    </w:p>
    <w:p w14:paraId="189E9391" w14:textId="77777777" w:rsidR="0036054F" w:rsidRDefault="0036054F">
      <w:pPr>
        <w:spacing w:after="0"/>
        <w:rPr>
          <w:color w:val="FF0000"/>
        </w:rPr>
      </w:pPr>
    </w:p>
    <w:p w14:paraId="168FEB42" w14:textId="77777777" w:rsidR="0036054F" w:rsidRDefault="0036054F" w:rsidP="0036054F">
      <w:pPr>
        <w:pStyle w:val="Heading2"/>
      </w:pPr>
      <w:bookmarkStart w:id="89" w:name="_Ref434226130"/>
      <w:bookmarkStart w:id="90" w:name="_Toc439933484"/>
      <w:r>
        <w:t>Requirement Class: Alignment</w:t>
      </w:r>
      <w:bookmarkEnd w:id="89"/>
      <w:bookmarkEnd w:id="9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36054F" w14:paraId="6E3C3264" w14:textId="77777777" w:rsidTr="00AC0910">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598492D" w14:textId="77777777" w:rsidR="0036054F" w:rsidRDefault="0036054F" w:rsidP="00AC0910">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36054F" w14:paraId="6340B66F" w14:textId="77777777" w:rsidTr="00AC0910">
        <w:tc>
          <w:tcPr>
            <w:tcW w:w="8897" w:type="dxa"/>
            <w:gridSpan w:val="2"/>
            <w:tcBorders>
              <w:top w:val="single" w:sz="12" w:space="0" w:color="auto"/>
              <w:left w:val="single" w:sz="12" w:space="0" w:color="auto"/>
              <w:bottom w:val="single" w:sz="12" w:space="0" w:color="auto"/>
              <w:right w:val="single" w:sz="12" w:space="0" w:color="auto"/>
            </w:tcBorders>
          </w:tcPr>
          <w:p w14:paraId="166607AA" w14:textId="77777777" w:rsidR="0036054F" w:rsidRDefault="0036054F" w:rsidP="00085A09">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085A09">
              <w:rPr>
                <w:rFonts w:eastAsia="MS Mincho"/>
                <w:b/>
                <w:color w:val="FF0000"/>
                <w:sz w:val="22"/>
                <w:lang w:val="en-AU"/>
              </w:rPr>
              <w:t>a</w:t>
            </w:r>
            <w:r>
              <w:rPr>
                <w:rFonts w:eastAsia="MS Mincho"/>
                <w:b/>
                <w:color w:val="FF0000"/>
                <w:sz w:val="22"/>
                <w:lang w:val="en-AU"/>
              </w:rPr>
              <w:t>lignment</w:t>
            </w:r>
          </w:p>
        </w:tc>
      </w:tr>
      <w:tr w:rsidR="0036054F" w14:paraId="30AC2FE8" w14:textId="77777777" w:rsidTr="00AC0910">
        <w:tc>
          <w:tcPr>
            <w:tcW w:w="1526" w:type="dxa"/>
            <w:tcBorders>
              <w:top w:val="single" w:sz="12" w:space="0" w:color="auto"/>
              <w:left w:val="single" w:sz="12" w:space="0" w:color="auto"/>
              <w:bottom w:val="single" w:sz="4" w:space="0" w:color="auto"/>
              <w:right w:val="single" w:sz="4" w:space="0" w:color="auto"/>
            </w:tcBorders>
          </w:tcPr>
          <w:p w14:paraId="44A3AA93" w14:textId="77777777" w:rsidR="0036054F" w:rsidRDefault="0036054F" w:rsidP="00AC0910">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55D3929B" w14:textId="77777777" w:rsidR="0036054F" w:rsidRDefault="0036054F" w:rsidP="00AC0910">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36054F" w14:paraId="700FC265" w14:textId="77777777" w:rsidTr="00AC0910">
        <w:tc>
          <w:tcPr>
            <w:tcW w:w="1526" w:type="dxa"/>
            <w:tcBorders>
              <w:top w:val="single" w:sz="4" w:space="0" w:color="auto"/>
              <w:left w:val="single" w:sz="12" w:space="0" w:color="auto"/>
              <w:bottom w:val="single" w:sz="4" w:space="0" w:color="auto"/>
              <w:right w:val="single" w:sz="4" w:space="0" w:color="auto"/>
            </w:tcBorders>
          </w:tcPr>
          <w:p w14:paraId="58B6AAD3" w14:textId="77777777" w:rsidR="0036054F" w:rsidRDefault="0036054F" w:rsidP="00AC0910">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72C44ECB" w14:textId="77777777" w:rsidR="0036054F" w:rsidRDefault="0036054F" w:rsidP="00AC0910">
            <w:pPr>
              <w:spacing w:before="100" w:beforeAutospacing="1" w:after="100" w:afterAutospacing="1" w:line="230" w:lineRule="atLeast"/>
              <w:jc w:val="both"/>
              <w:rPr>
                <w:rFonts w:eastAsia="MS Mincho"/>
                <w:b/>
                <w:color w:val="0000FF"/>
                <w:sz w:val="22"/>
                <w:lang w:val="en-AU"/>
              </w:rPr>
            </w:pPr>
            <w:r>
              <w:rPr>
                <w:rFonts w:eastAsia="MS Mincho"/>
              </w:rPr>
              <w:t>Alignment</w:t>
            </w:r>
          </w:p>
        </w:tc>
      </w:tr>
      <w:tr w:rsidR="00961D14" w14:paraId="175E0854" w14:textId="77777777" w:rsidTr="00042B21">
        <w:tc>
          <w:tcPr>
            <w:tcW w:w="1526" w:type="dxa"/>
            <w:tcBorders>
              <w:top w:val="single" w:sz="4" w:space="0" w:color="auto"/>
              <w:left w:val="single" w:sz="12" w:space="0" w:color="auto"/>
              <w:bottom w:val="single" w:sz="4" w:space="0" w:color="auto"/>
              <w:right w:val="single" w:sz="4" w:space="0" w:color="auto"/>
            </w:tcBorders>
          </w:tcPr>
          <w:p w14:paraId="27A19840" w14:textId="77777777" w:rsidR="00961D14" w:rsidRDefault="00961D14" w:rsidP="00042B21">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7D5A96F4" w14:textId="77777777" w:rsidR="00961D14" w:rsidRDefault="00961D14" w:rsidP="00085A09">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085A09">
              <w:rPr>
                <w:rFonts w:eastAsia="MS Mincho"/>
                <w:b/>
                <w:color w:val="FF0000"/>
                <w:sz w:val="22"/>
                <w:lang w:val="en-AU"/>
              </w:rPr>
              <w:t>f</w:t>
            </w:r>
            <w:r w:rsidR="00E74330">
              <w:rPr>
                <w:rFonts w:eastAsia="MS Mincho"/>
                <w:b/>
                <w:color w:val="FF0000"/>
                <w:sz w:val="22"/>
                <w:lang w:val="en-AU"/>
              </w:rPr>
              <w:t>acility</w:t>
            </w:r>
          </w:p>
        </w:tc>
      </w:tr>
      <w:tr w:rsidR="0036054F" w14:paraId="50349904" w14:textId="77777777" w:rsidTr="00AC0910">
        <w:tc>
          <w:tcPr>
            <w:tcW w:w="1526" w:type="dxa"/>
            <w:tcBorders>
              <w:top w:val="single" w:sz="4" w:space="0" w:color="auto"/>
              <w:left w:val="single" w:sz="12" w:space="0" w:color="auto"/>
              <w:bottom w:val="single" w:sz="4" w:space="0" w:color="auto"/>
              <w:right w:val="single" w:sz="4" w:space="0" w:color="auto"/>
            </w:tcBorders>
            <w:shd w:val="clear" w:color="auto" w:fill="BFBFBF"/>
          </w:tcPr>
          <w:p w14:paraId="526E2403" w14:textId="77777777" w:rsidR="0036054F" w:rsidRDefault="0036054F" w:rsidP="00AC0910">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508317CB" w14:textId="526C4A80" w:rsidR="0036054F" w:rsidRPr="008C75BC" w:rsidRDefault="0036054F" w:rsidP="008C75BC">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085A09">
              <w:rPr>
                <w:rFonts w:eastAsia="MS Mincho"/>
                <w:b/>
                <w:color w:val="FF0000"/>
                <w:sz w:val="22"/>
                <w:lang w:val="en-AU"/>
              </w:rPr>
              <w:t>a</w:t>
            </w:r>
            <w:r>
              <w:rPr>
                <w:rFonts w:eastAsia="MS Mincho"/>
                <w:b/>
                <w:color w:val="FF0000"/>
                <w:sz w:val="22"/>
                <w:lang w:val="en-AU"/>
              </w:rPr>
              <w:t>lignment/classes</w:t>
            </w:r>
          </w:p>
        </w:tc>
      </w:tr>
      <w:tr w:rsidR="00D33052" w14:paraId="3B6D5A3F" w14:textId="77777777" w:rsidTr="00AC0910">
        <w:tc>
          <w:tcPr>
            <w:tcW w:w="1526" w:type="dxa"/>
            <w:tcBorders>
              <w:top w:val="single" w:sz="4" w:space="0" w:color="auto"/>
              <w:left w:val="single" w:sz="12" w:space="0" w:color="auto"/>
              <w:bottom w:val="single" w:sz="4" w:space="0" w:color="auto"/>
              <w:right w:val="single" w:sz="4" w:space="0" w:color="auto"/>
            </w:tcBorders>
            <w:shd w:val="clear" w:color="auto" w:fill="BFBFBF"/>
          </w:tcPr>
          <w:p w14:paraId="68C000C3" w14:textId="561E8F63" w:rsidR="00D33052" w:rsidRDefault="00D33052" w:rsidP="00D33052">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28EA312D" w14:textId="050CE95F" w:rsidR="00D33052" w:rsidRDefault="00D33052" w:rsidP="00D330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/req/alignment/description</w:t>
            </w:r>
          </w:p>
        </w:tc>
      </w:tr>
      <w:tr w:rsidR="00D33052" w14:paraId="4EB21623" w14:textId="77777777" w:rsidTr="00AC0910">
        <w:tc>
          <w:tcPr>
            <w:tcW w:w="1526" w:type="dxa"/>
            <w:tcBorders>
              <w:top w:val="single" w:sz="4" w:space="0" w:color="auto"/>
              <w:left w:val="single" w:sz="12" w:space="0" w:color="auto"/>
              <w:bottom w:val="single" w:sz="4" w:space="0" w:color="auto"/>
              <w:right w:val="single" w:sz="4" w:space="0" w:color="auto"/>
            </w:tcBorders>
            <w:shd w:val="clear" w:color="auto" w:fill="BFBFBF"/>
          </w:tcPr>
          <w:p w14:paraId="05B84637" w14:textId="4CBB09C0" w:rsidR="00D33052" w:rsidRDefault="00D33052" w:rsidP="00D33052">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096A5100" w14:textId="3E71F200" w:rsidR="00D33052" w:rsidRDefault="00D33052" w:rsidP="00D330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/req/alignment/LR-interfaces</w:t>
            </w:r>
          </w:p>
        </w:tc>
      </w:tr>
      <w:tr w:rsidR="00D33052" w14:paraId="64BCF122" w14:textId="77777777" w:rsidTr="00AC0910">
        <w:tc>
          <w:tcPr>
            <w:tcW w:w="1526" w:type="dxa"/>
            <w:tcBorders>
              <w:top w:val="single" w:sz="4" w:space="0" w:color="auto"/>
              <w:left w:val="single" w:sz="12" w:space="0" w:color="auto"/>
              <w:bottom w:val="single" w:sz="4" w:space="0" w:color="auto"/>
              <w:right w:val="single" w:sz="4" w:space="0" w:color="auto"/>
            </w:tcBorders>
            <w:shd w:val="clear" w:color="auto" w:fill="BFBFBF"/>
          </w:tcPr>
          <w:p w14:paraId="3477901D" w14:textId="3F7B8470" w:rsidR="00D33052" w:rsidRDefault="00D33052" w:rsidP="00D33052">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69E080E0" w14:textId="7C643773" w:rsidR="00D33052" w:rsidRDefault="00D33052" w:rsidP="00D33052">
            <w:pPr>
              <w:spacing w:before="100" w:beforeAutospacing="1" w:after="100" w:afterAutospacing="1" w:line="230" w:lineRule="atLeast"/>
              <w:jc w:val="both"/>
              <w:rPr>
                <w:rFonts w:eastAsia="MS Mincho"/>
                <w:b/>
                <w:color w:val="FF0000"/>
                <w:sz w:val="22"/>
                <w:lang w:val="en-AU"/>
              </w:rPr>
            </w:pPr>
            <w:r w:rsidRPr="00AA1E5B">
              <w:rPr>
                <w:rFonts w:eastAsia="MS Mincho"/>
                <w:b/>
                <w:color w:val="FF0000"/>
                <w:sz w:val="22"/>
                <w:lang w:val="en-AU"/>
              </w:rPr>
              <w:t>/req/alignment/</w:t>
            </w:r>
            <w:r>
              <w:rPr>
                <w:rFonts w:eastAsia="MS Mincho"/>
                <w:b/>
                <w:color w:val="FF0000"/>
                <w:sz w:val="22"/>
                <w:lang w:val="en-AU"/>
              </w:rPr>
              <w:t>measures</w:t>
            </w:r>
          </w:p>
        </w:tc>
      </w:tr>
    </w:tbl>
    <w:p w14:paraId="1832CAE5" w14:textId="77777777" w:rsidR="0036054F" w:rsidRDefault="0036054F" w:rsidP="0036054F">
      <w:pPr>
        <w:rPr>
          <w:color w:val="FF0000"/>
        </w:rPr>
      </w:pP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24514A" w14:paraId="40B801EC" w14:textId="77777777" w:rsidTr="00BF0698">
        <w:tc>
          <w:tcPr>
            <w:tcW w:w="1526" w:type="dxa"/>
            <w:shd w:val="clear" w:color="auto" w:fill="BFBFBF"/>
          </w:tcPr>
          <w:p w14:paraId="4203937A" w14:textId="77777777" w:rsidR="0024514A" w:rsidRDefault="0024514A" w:rsidP="00BF069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16ECEA47" w14:textId="77777777" w:rsidR="008C75BC" w:rsidRDefault="008C75BC" w:rsidP="008C75BC">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/req/alignment/classes</w:t>
            </w:r>
          </w:p>
          <w:p w14:paraId="38DAE60B" w14:textId="6B35C94E" w:rsidR="0024514A" w:rsidRPr="00332358" w:rsidRDefault="008C75BC" w:rsidP="00D33052">
            <w:pPr>
              <w:spacing w:before="100" w:beforeAutospacing="1" w:after="100" w:afterAutospacing="1" w:line="230" w:lineRule="atLeast"/>
              <w:rPr>
                <w:rFonts w:eastAsia="MS Mincho"/>
                <w:lang w:val="en-AU"/>
              </w:rPr>
            </w:pPr>
            <w:r w:rsidRPr="005124A3">
              <w:rPr>
                <w:rFonts w:eastAsia="MS Mincho"/>
                <w:lang w:val="en-AU"/>
              </w:rPr>
              <w:t xml:space="preserve">The </w:t>
            </w:r>
            <w:r>
              <w:rPr>
                <w:rFonts w:eastAsia="MS Mincho"/>
                <w:lang w:val="en-AU"/>
              </w:rPr>
              <w:t>Alignment Requirement Class</w:t>
            </w:r>
            <w:r w:rsidRPr="005124A3">
              <w:rPr>
                <w:rFonts w:eastAsia="MS Mincho"/>
                <w:lang w:val="en-AU"/>
              </w:rPr>
              <w:t xml:space="preserve"> Classes</w:t>
            </w:r>
            <w:r>
              <w:rPr>
                <w:rFonts w:eastAsia="MS Mincho"/>
                <w:lang w:val="en-AU"/>
              </w:rPr>
              <w:t xml:space="preserve"> shown in blue</w:t>
            </w:r>
            <w:r w:rsidRPr="005124A3">
              <w:rPr>
                <w:rFonts w:eastAsia="MS Mincho"/>
                <w:lang w:val="en-AU"/>
              </w:rPr>
              <w:t xml:space="preserve"> in </w:t>
            </w:r>
            <w:r>
              <w:rPr>
                <w:rFonts w:eastAsia="MS Mincho"/>
                <w:lang w:val="en-AU"/>
              </w:rPr>
              <w:fldChar w:fldCharType="begin"/>
            </w:r>
            <w:r>
              <w:rPr>
                <w:rFonts w:eastAsia="MS Mincho"/>
                <w:lang w:val="en-AU"/>
              </w:rPr>
              <w:instrText xml:space="preserve"> REF _Ref432383671 \h </w:instrText>
            </w:r>
            <w:r>
              <w:rPr>
                <w:rFonts w:eastAsia="MS Mincho"/>
                <w:lang w:val="en-AU"/>
              </w:rPr>
            </w:r>
            <w:r>
              <w:rPr>
                <w:rFonts w:eastAsia="MS Mincho"/>
                <w:lang w:val="en-AU"/>
              </w:rPr>
              <w:fldChar w:fldCharType="separate"/>
            </w:r>
            <w:r w:rsidR="008A6692" w:rsidRPr="004F238A">
              <w:t xml:space="preserve">Figure </w:t>
            </w:r>
            <w:r w:rsidR="008A6692">
              <w:rPr>
                <w:noProof/>
              </w:rPr>
              <w:t>15</w:t>
            </w:r>
            <w:r>
              <w:rPr>
                <w:rFonts w:eastAsia="MS Mincho"/>
                <w:lang w:val="en-AU"/>
              </w:rPr>
              <w:fldChar w:fldCharType="end"/>
            </w:r>
            <w:r>
              <w:rPr>
                <w:rFonts w:eastAsia="MS Mincho"/>
                <w:lang w:val="en-AU"/>
              </w:rPr>
              <w:t xml:space="preserve"> </w:t>
            </w:r>
            <w:r w:rsidRPr="005124A3">
              <w:rPr>
                <w:rFonts w:eastAsia="MS Mincho"/>
                <w:lang w:val="en-AU"/>
              </w:rPr>
              <w:t xml:space="preserve">shall be provided for by </w:t>
            </w:r>
            <w:r w:rsidR="0070706C">
              <w:rPr>
                <w:rFonts w:eastAsia="MS Mincho"/>
                <w:lang w:val="en-AU"/>
              </w:rPr>
              <w:t xml:space="preserve">any </w:t>
            </w:r>
            <w:r w:rsidRPr="005124A3">
              <w:rPr>
                <w:rFonts w:eastAsia="MS Mincho"/>
                <w:lang w:val="en-AU"/>
              </w:rPr>
              <w:t>encoding</w:t>
            </w:r>
            <w:r w:rsidR="0070706C">
              <w:rPr>
                <w:rFonts w:eastAsia="MS Mincho"/>
                <w:lang w:val="en-AU"/>
              </w:rPr>
              <w:t xml:space="preserve"> which </w:t>
            </w:r>
            <w:r w:rsidR="00D33052">
              <w:rPr>
                <w:rFonts w:eastAsia="MS Mincho"/>
                <w:lang w:val="en-AU"/>
              </w:rPr>
              <w:t>includes</w:t>
            </w:r>
            <w:r w:rsidR="0070706C">
              <w:rPr>
                <w:rFonts w:eastAsia="MS Mincho"/>
                <w:lang w:val="en-AU"/>
              </w:rPr>
              <w:t xml:space="preserve"> </w:t>
            </w:r>
            <w:r w:rsidR="00D33052">
              <w:rPr>
                <w:rFonts w:eastAsia="MS Mincho"/>
                <w:lang w:val="en-AU"/>
              </w:rPr>
              <w:t>A</w:t>
            </w:r>
            <w:r w:rsidR="0070706C">
              <w:rPr>
                <w:rFonts w:eastAsia="MS Mincho"/>
                <w:lang w:val="en-AU"/>
              </w:rPr>
              <w:t>lignments</w:t>
            </w:r>
            <w:r w:rsidR="00C91658">
              <w:rPr>
                <w:rFonts w:eastAsia="MS Mincho"/>
                <w:lang w:val="en-AU"/>
              </w:rPr>
              <w:t xml:space="preserve"> and then</w:t>
            </w:r>
            <w:r>
              <w:rPr>
                <w:rFonts w:eastAsia="MS Mincho"/>
                <w:lang w:val="en-AU"/>
              </w:rPr>
              <w:t xml:space="preserve"> in </w:t>
            </w:r>
            <w:r w:rsidR="00C91658">
              <w:rPr>
                <w:rFonts w:eastAsia="MS Mincho"/>
                <w:lang w:val="en-AU"/>
              </w:rPr>
              <w:t xml:space="preserve">such </w:t>
            </w:r>
            <w:r>
              <w:rPr>
                <w:rFonts w:eastAsia="MS Mincho"/>
                <w:lang w:val="en-AU"/>
              </w:rPr>
              <w:t xml:space="preserve">a manner </w:t>
            </w:r>
            <w:r w:rsidR="00C91658">
              <w:rPr>
                <w:rFonts w:eastAsia="MS Mincho"/>
                <w:lang w:val="en-AU"/>
              </w:rPr>
              <w:t xml:space="preserve">as is </w:t>
            </w:r>
            <w:r>
              <w:rPr>
                <w:rFonts w:eastAsia="MS Mincho"/>
                <w:lang w:val="en-AU"/>
              </w:rPr>
              <w:t>consistent with the encoding</w:t>
            </w:r>
            <w:r w:rsidRPr="005124A3">
              <w:rPr>
                <w:rFonts w:eastAsia="MS Mincho"/>
                <w:lang w:val="en-AU"/>
              </w:rPr>
              <w:t>.</w:t>
            </w:r>
          </w:p>
        </w:tc>
      </w:tr>
    </w:tbl>
    <w:p w14:paraId="223ABA23" w14:textId="77777777" w:rsidR="0024514A" w:rsidRDefault="0024514A" w:rsidP="0036054F">
      <w:pPr>
        <w:rPr>
          <w:color w:val="FF0000"/>
        </w:rPr>
      </w:pPr>
    </w:p>
    <w:p w14:paraId="133DB1AF" w14:textId="24B0D734" w:rsidR="008F2011" w:rsidRDefault="0024514A" w:rsidP="008F2011">
      <w:pPr>
        <w:jc w:val="center"/>
      </w:pPr>
      <w:r w:rsidRPr="0024514A">
        <w:rPr>
          <w:noProof/>
        </w:rPr>
        <w:lastRenderedPageBreak/>
        <w:drawing>
          <wp:inline distT="0" distB="0" distL="0" distR="0" wp14:anchorId="5A6BFD72" wp14:editId="6162F1BC">
            <wp:extent cx="5486400" cy="723063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30631"/>
                    </a:xfrm>
                    <a:prstGeom prst="rect">
                      <a:avLst/>
                    </a:prstGeom>
                    <a:noFill/>
                    <a:ln>
                      <a:noFill/>
                    </a:ln>
                  </pic:spPr>
                </pic:pic>
              </a:graphicData>
            </a:graphic>
          </wp:inline>
        </w:drawing>
      </w:r>
    </w:p>
    <w:p w14:paraId="40D647B0" w14:textId="77777777" w:rsidR="008F2011" w:rsidRPr="004F238A" w:rsidRDefault="008F2011" w:rsidP="008F2011">
      <w:pPr>
        <w:pStyle w:val="Caption"/>
        <w:jc w:val="center"/>
        <w:rPr>
          <w:color w:val="auto"/>
          <w:sz w:val="24"/>
        </w:rPr>
      </w:pPr>
      <w:bookmarkStart w:id="91" w:name="_Ref432383671"/>
      <w:bookmarkStart w:id="92" w:name="_Toc437967154"/>
      <w:r w:rsidRPr="004F238A">
        <w:rPr>
          <w:color w:val="auto"/>
          <w:sz w:val="24"/>
        </w:rPr>
        <w:t xml:space="preserve">Figure </w:t>
      </w:r>
      <w:r w:rsidRPr="004F238A">
        <w:rPr>
          <w:color w:val="auto"/>
          <w:sz w:val="24"/>
        </w:rPr>
        <w:fldChar w:fldCharType="begin"/>
      </w:r>
      <w:r w:rsidRPr="004F238A">
        <w:rPr>
          <w:color w:val="auto"/>
          <w:sz w:val="24"/>
        </w:rPr>
        <w:instrText xml:space="preserve"> SEQ Figure \* ARABIC </w:instrText>
      </w:r>
      <w:r w:rsidRPr="004F238A">
        <w:rPr>
          <w:color w:val="auto"/>
          <w:sz w:val="24"/>
        </w:rPr>
        <w:fldChar w:fldCharType="separate"/>
      </w:r>
      <w:r w:rsidR="008A6692">
        <w:rPr>
          <w:noProof/>
          <w:color w:val="auto"/>
          <w:sz w:val="24"/>
        </w:rPr>
        <w:t>15</w:t>
      </w:r>
      <w:r w:rsidRPr="004F238A">
        <w:rPr>
          <w:color w:val="auto"/>
          <w:sz w:val="24"/>
        </w:rPr>
        <w:fldChar w:fldCharType="end"/>
      </w:r>
      <w:bookmarkEnd w:id="91"/>
      <w:r>
        <w:rPr>
          <w:color w:val="auto"/>
          <w:sz w:val="24"/>
        </w:rPr>
        <w:t>.  Alignment Requirements Class</w:t>
      </w:r>
      <w:bookmarkEnd w:id="92"/>
    </w:p>
    <w:p w14:paraId="56BBA56A" w14:textId="77777777" w:rsidR="008F2011" w:rsidRDefault="008F2011" w:rsidP="0036054F">
      <w:pPr>
        <w:rPr>
          <w:color w:val="FF0000"/>
        </w:rPr>
      </w:pPr>
    </w:p>
    <w:p w14:paraId="77C5BA02" w14:textId="77777777" w:rsidR="008F2011" w:rsidRDefault="008F2011" w:rsidP="0036054F">
      <w:pPr>
        <w:rPr>
          <w:color w:val="FF0000"/>
        </w:rPr>
      </w:pPr>
    </w:p>
    <w:p w14:paraId="19DCDADF" w14:textId="48C55E33" w:rsidR="008F2011" w:rsidRDefault="008F2011" w:rsidP="008F2011">
      <w:pPr>
        <w:pStyle w:val="Heading3"/>
      </w:pPr>
      <w:bookmarkStart w:id="93" w:name="_Ref434223201"/>
      <w:bookmarkStart w:id="94" w:name="_Ref434223950"/>
      <w:bookmarkStart w:id="95" w:name="_Toc439933485"/>
      <w:r>
        <w:t>Alignment</w:t>
      </w:r>
      <w:bookmarkEnd w:id="93"/>
      <w:bookmarkEnd w:id="94"/>
      <w:bookmarkEnd w:id="95"/>
    </w:p>
    <w:p w14:paraId="6FB29751" w14:textId="22E4463A" w:rsidR="00183546" w:rsidRDefault="0024514A" w:rsidP="00AC0910">
      <w:r w:rsidRPr="0024514A">
        <w:rPr>
          <w:noProof/>
        </w:rPr>
        <w:drawing>
          <wp:inline distT="0" distB="0" distL="0" distR="0" wp14:anchorId="654CD943" wp14:editId="722224A2">
            <wp:extent cx="5465445" cy="48787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5445" cy="4878705"/>
                    </a:xfrm>
                    <a:prstGeom prst="rect">
                      <a:avLst/>
                    </a:prstGeom>
                    <a:noFill/>
                    <a:ln>
                      <a:noFill/>
                    </a:ln>
                  </pic:spPr>
                </pic:pic>
              </a:graphicData>
            </a:graphic>
          </wp:inline>
        </w:drawing>
      </w:r>
    </w:p>
    <w:p w14:paraId="6C7FDE06" w14:textId="37E0FC6B" w:rsidR="00183546" w:rsidRPr="00183546" w:rsidRDefault="00183546" w:rsidP="00183546">
      <w:pPr>
        <w:pStyle w:val="Caption"/>
        <w:jc w:val="center"/>
        <w:rPr>
          <w:color w:val="auto"/>
          <w:sz w:val="24"/>
        </w:rPr>
      </w:pPr>
      <w:bookmarkStart w:id="96" w:name="_Ref432386787"/>
      <w:bookmarkStart w:id="97" w:name="_Toc437967155"/>
      <w:r w:rsidRPr="00183546">
        <w:rPr>
          <w:color w:val="auto"/>
          <w:sz w:val="24"/>
        </w:rPr>
        <w:t xml:space="preserve">Figure </w:t>
      </w:r>
      <w:r w:rsidRPr="00183546">
        <w:rPr>
          <w:color w:val="auto"/>
          <w:sz w:val="24"/>
        </w:rPr>
        <w:fldChar w:fldCharType="begin"/>
      </w:r>
      <w:r w:rsidRPr="00183546">
        <w:rPr>
          <w:color w:val="auto"/>
          <w:sz w:val="24"/>
        </w:rPr>
        <w:instrText xml:space="preserve"> SEQ Figure \* ARABIC </w:instrText>
      </w:r>
      <w:r w:rsidRPr="00183546">
        <w:rPr>
          <w:color w:val="auto"/>
          <w:sz w:val="24"/>
        </w:rPr>
        <w:fldChar w:fldCharType="separate"/>
      </w:r>
      <w:r w:rsidR="008A6692">
        <w:rPr>
          <w:noProof/>
          <w:color w:val="auto"/>
          <w:sz w:val="24"/>
        </w:rPr>
        <w:t>16</w:t>
      </w:r>
      <w:r w:rsidRPr="00183546">
        <w:rPr>
          <w:color w:val="auto"/>
          <w:sz w:val="24"/>
        </w:rPr>
        <w:fldChar w:fldCharType="end"/>
      </w:r>
      <w:bookmarkEnd w:id="96"/>
      <w:r>
        <w:rPr>
          <w:color w:val="auto"/>
          <w:sz w:val="24"/>
        </w:rPr>
        <w:t>.  Alignment Context Diagram</w:t>
      </w:r>
      <w:bookmarkEnd w:id="97"/>
    </w:p>
    <w:p w14:paraId="6F9E6252" w14:textId="77777777" w:rsidR="00AC0910" w:rsidRDefault="00AC0910" w:rsidP="00AC0910">
      <w:r>
        <w:t>An alignment is a PositioningElement which provides a Linear Referencing System for locating PhysicalElements.  Alignments can be defined in several ways:</w:t>
      </w:r>
    </w:p>
    <w:p w14:paraId="2A2EC74C" w14:textId="77777777" w:rsidR="00AC0910" w:rsidRDefault="00AC0910" w:rsidP="00AC0910">
      <w:pPr>
        <w:ind w:left="630" w:hanging="360"/>
      </w:pPr>
      <w:r>
        <w:t>1)  as a horizontal alignment: that is, a 2D projection onto a horizontal plane</w:t>
      </w:r>
    </w:p>
    <w:p w14:paraId="5FA06A7A" w14:textId="77777777" w:rsidR="00AC0910" w:rsidRDefault="00AC0910" w:rsidP="00AC0910">
      <w:pPr>
        <w:ind w:left="630" w:hanging="360"/>
      </w:pPr>
      <w:r>
        <w:t>2)  with an accompanying 2D vertical long section taken along the horizontal alignment</w:t>
      </w:r>
    </w:p>
    <w:p w14:paraId="2821A92E" w14:textId="77777777" w:rsidR="00AC0910" w:rsidRDefault="00AC0910" w:rsidP="00AC0910">
      <w:pPr>
        <w:ind w:left="630" w:hanging="360"/>
      </w:pPr>
      <w:r>
        <w:t>3)  with a 3D linestring generated from the horizontal and vertical alignments if they also exist</w:t>
      </w:r>
    </w:p>
    <w:p w14:paraId="2E6421E7" w14:textId="77777777" w:rsidR="00AC0910" w:rsidRDefault="00AC0910" w:rsidP="00AC0910">
      <w:pPr>
        <w:ind w:left="630" w:hanging="360"/>
      </w:pPr>
      <w:r>
        <w:t>4)  only as a 3D linestring</w:t>
      </w:r>
    </w:p>
    <w:p w14:paraId="4D406904" w14:textId="13798C27" w:rsidR="00183546" w:rsidRDefault="00183546" w:rsidP="00AC0910">
      <w:r>
        <w:lastRenderedPageBreak/>
        <w:t xml:space="preserve">The context diagram for Alignment is shown in </w:t>
      </w:r>
      <w:r>
        <w:fldChar w:fldCharType="begin"/>
      </w:r>
      <w:r>
        <w:instrText xml:space="preserve"> REF _Ref432386787 \h </w:instrText>
      </w:r>
      <w:r>
        <w:fldChar w:fldCharType="separate"/>
      </w:r>
      <w:r w:rsidR="008A6692" w:rsidRPr="00183546">
        <w:t xml:space="preserve">Figure </w:t>
      </w:r>
      <w:r w:rsidR="008A6692">
        <w:rPr>
          <w:noProof/>
        </w:rPr>
        <w:t>16</w:t>
      </w:r>
      <w:r>
        <w:fldChar w:fldCharType="end"/>
      </w:r>
      <w:r>
        <w:t>.</w:t>
      </w:r>
    </w:p>
    <w:p w14:paraId="52756CBD" w14:textId="31040446" w:rsidR="00AC0910" w:rsidRDefault="00AC0910" w:rsidP="00AC0910">
      <w:r>
        <w:t xml:space="preserve">An Alignment shall be </w:t>
      </w:r>
      <w:r w:rsidR="00D33052" w:rsidRPr="00A5395C">
        <w:t>continuous, non-overlapping</w:t>
      </w:r>
      <w:r w:rsidR="00D33052">
        <w:t>, and</w:t>
      </w:r>
      <w:r w:rsidR="00D33052" w:rsidRPr="00A5395C">
        <w:t xml:space="preserve"> non-branching</w:t>
      </w:r>
      <w:r w:rsidR="00D33052">
        <w:t xml:space="preserve"> (though it may contain intersections with other Alignments).  </w:t>
      </w:r>
      <w:r>
        <w:t xml:space="preserve">If it is </w:t>
      </w:r>
      <w:r w:rsidR="00176433">
        <w:t>used within the context of a</w:t>
      </w:r>
      <w:r>
        <w:t xml:space="preserve"> Project, it </w:t>
      </w:r>
      <w:r w:rsidR="00D33052">
        <w:t>shall be</w:t>
      </w:r>
      <w:r>
        <w:t xml:space="preserve"> for a single alternative, as specified by </w:t>
      </w:r>
      <w:r w:rsidR="00176433">
        <w:t>the</w:t>
      </w:r>
      <w:r>
        <w:t xml:space="preserve"> ProjectPart.</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D33052" w14:paraId="4395958E" w14:textId="77777777" w:rsidTr="00A22144">
        <w:tc>
          <w:tcPr>
            <w:tcW w:w="1526" w:type="dxa"/>
            <w:shd w:val="clear" w:color="auto" w:fill="BFBFBF"/>
          </w:tcPr>
          <w:p w14:paraId="77378D30" w14:textId="77777777" w:rsidR="00D33052" w:rsidRDefault="00D33052" w:rsidP="00A22144">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29306D44" w14:textId="0993991D" w:rsidR="00D33052" w:rsidRDefault="00D33052" w:rsidP="00A22144">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/req/alignment/description</w:t>
            </w:r>
          </w:p>
          <w:p w14:paraId="41DC82E0" w14:textId="5BB332DC" w:rsidR="00D33052" w:rsidRPr="00332358" w:rsidRDefault="00D33052" w:rsidP="00FC4C63">
            <w:pPr>
              <w:spacing w:before="100" w:beforeAutospacing="1" w:after="100" w:afterAutospacing="1" w:line="230" w:lineRule="atLeast"/>
              <w:rPr>
                <w:rFonts w:eastAsia="MS Mincho"/>
                <w:lang w:val="en-AU"/>
              </w:rPr>
            </w:pPr>
            <w:r>
              <w:t xml:space="preserve">An </w:t>
            </w:r>
            <w:r w:rsidR="00FC4C63">
              <w:t xml:space="preserve">encoding which includes Alignments shall specify that all of the included </w:t>
            </w:r>
            <w:r>
              <w:t>Alignment</w:t>
            </w:r>
            <w:r w:rsidR="00FC4C63">
              <w:t>s</w:t>
            </w:r>
            <w:r>
              <w:t xml:space="preserve"> shall be </w:t>
            </w:r>
            <w:r w:rsidRPr="00A5395C">
              <w:t>continuous, non-overlapping</w:t>
            </w:r>
            <w:r>
              <w:t>, and</w:t>
            </w:r>
            <w:r w:rsidRPr="00A5395C">
              <w:t xml:space="preserve"> non-branching</w:t>
            </w:r>
            <w:r>
              <w:t xml:space="preserve"> (though it may contain intersections with other Alignments)</w:t>
            </w:r>
            <w:r w:rsidR="00FC4C63">
              <w:t xml:space="preserve"> and that i</w:t>
            </w:r>
            <w:r>
              <w:t xml:space="preserve">f it is used within the context of a Project, </w:t>
            </w:r>
            <w:r w:rsidR="00FC4C63">
              <w:t>the included Alignment</w:t>
            </w:r>
            <w:r>
              <w:t xml:space="preserve"> shall be for a single alternative, as specified by the ProjectPart.</w:t>
            </w:r>
          </w:p>
        </w:tc>
      </w:tr>
    </w:tbl>
    <w:p w14:paraId="5C973BAE" w14:textId="77777777" w:rsidR="00D33052" w:rsidRDefault="00D33052" w:rsidP="00AC0910"/>
    <w:p w14:paraId="7DD975FC" w14:textId="19850C16" w:rsidR="00AC0910" w:rsidRDefault="00176433" w:rsidP="00AC0910">
      <w:r>
        <w:t>Facility</w:t>
      </w:r>
      <w:r w:rsidR="00AC0910">
        <w:t xml:space="preserve">Parts such as Roads may have any number of Alignments.  Typically there will be an Alignment for the centerline of a road.  For dual carriageway roads, each carriageway may be a separate Road </w:t>
      </w:r>
      <w:r>
        <w:t>Facility</w:t>
      </w:r>
      <w:r w:rsidR="00AC0910">
        <w:t xml:space="preserve">Part.  Each will therefore have a separate Alignment, allowing them to have differing geometries.  However, they might also share a reference horizontal alignment which is defined along the approximate centerline of the entire road.  To clarify where along the Road the Alignment is defined, a name and description must be specified.  </w:t>
      </w:r>
    </w:p>
    <w:p w14:paraId="1A9030E5" w14:textId="77777777" w:rsidR="00AC0910" w:rsidRDefault="00AC0910" w:rsidP="00AC0910">
      <w:r>
        <w:t>Locations along the Alignment can be specified as linearly referenced locations based upon some Linear Referencing Method (LRM).  Traditionally the LRM has been limited to stationing, but there is now support for easing this constraint so as to allow for other LRMs.  Because PhysicalElements will be located along the Alignment using linearly referenced locations, a default Linear Referencing Method (LRM) for the Alignment must be specified.  This will also be the LRM used by the Alignment2DVertical to specify distances along the Alignment2DHorizontal.  See further Linear Referencing discussion below.</w:t>
      </w:r>
    </w:p>
    <w:p w14:paraId="65345A27" w14:textId="6FBC066E" w:rsidR="00E5012F" w:rsidRPr="000A777E" w:rsidRDefault="00F135F8" w:rsidP="00E5012F">
      <w:r>
        <w:t xml:space="preserve">In addition to the elementID attribute inherited from Element and the name and description attributes inherited from PositioningElement, </w:t>
      </w:r>
      <w:r w:rsidR="00E5012F" w:rsidRPr="000A777E">
        <w:t>A</w:t>
      </w:r>
      <w:r w:rsidR="00E5012F">
        <w:t>lignment</w:t>
      </w:r>
      <w:r w:rsidR="00E5012F" w:rsidRPr="000A777E">
        <w:t xml:space="preserve"> has the </w:t>
      </w:r>
      <w:r w:rsidR="00E5012F">
        <w:t>following</w:t>
      </w:r>
      <w:r w:rsidR="00E5012F" w:rsidRPr="000A777E">
        <w:t xml:space="preserve"> </w:t>
      </w:r>
      <w:r>
        <w:t xml:space="preserve">additional </w:t>
      </w:r>
      <w:r w:rsidR="00E5012F" w:rsidRPr="000A777E">
        <w:t>attributes:</w:t>
      </w:r>
    </w:p>
    <w:p w14:paraId="24737372" w14:textId="5051C32B" w:rsidR="00E5012F" w:rsidRDefault="00E5012F" w:rsidP="00E5012F">
      <w:pPr>
        <w:ind w:left="720" w:hanging="360"/>
      </w:pPr>
      <w:r>
        <w:rPr>
          <w:b/>
        </w:rPr>
        <w:t>lrm</w:t>
      </w:r>
      <w:r>
        <w:t xml:space="preserve">:  </w:t>
      </w:r>
      <w:r w:rsidRPr="00E5012F">
        <w:t>the default L</w:t>
      </w:r>
      <w:r>
        <w:t xml:space="preserve">inear </w:t>
      </w:r>
      <w:r w:rsidRPr="00E5012F">
        <w:t>R</w:t>
      </w:r>
      <w:r>
        <w:t xml:space="preserve">eferencing </w:t>
      </w:r>
      <w:r w:rsidRPr="00E5012F">
        <w:t>M</w:t>
      </w:r>
      <w:r>
        <w:t>ethod</w:t>
      </w:r>
      <w:r w:rsidRPr="00E5012F">
        <w:t xml:space="preserve"> for the Alignment and the LRM used for the HorizontalAlignment distanceAlong values specified in the VerticalAlignment geometries.</w:t>
      </w:r>
    </w:p>
    <w:p w14:paraId="7C2097C1" w14:textId="09C58C51" w:rsidR="00E5012F" w:rsidRDefault="00E5012F" w:rsidP="00E5012F">
      <w:pPr>
        <w:ind w:left="720" w:hanging="360"/>
      </w:pPr>
      <w:r>
        <w:rPr>
          <w:b/>
        </w:rPr>
        <w:t>horizontal</w:t>
      </w:r>
      <w:r>
        <w:t>: optional Alignment2DHorizontal value.  Mandatory if the Alignment is defined in 2D</w:t>
      </w:r>
    </w:p>
    <w:p w14:paraId="63005656" w14:textId="77C8CF31" w:rsidR="00E5012F" w:rsidRDefault="00E5012F" w:rsidP="00E5012F">
      <w:pPr>
        <w:ind w:left="720" w:hanging="360"/>
      </w:pPr>
      <w:r>
        <w:rPr>
          <w:b/>
        </w:rPr>
        <w:t>vertical</w:t>
      </w:r>
      <w:r w:rsidRPr="00E5012F">
        <w:t>:</w:t>
      </w:r>
      <w:r>
        <w:t xml:space="preserve">  optional Alignment2DVertical value.  Only applicable if Alignment is defined in 2D and if a</w:t>
      </w:r>
      <w:r w:rsidR="00D813E5">
        <w:t>n</w:t>
      </w:r>
      <w:r>
        <w:t xml:space="preserve"> Alignment2DHorizontal value is also defined.</w:t>
      </w:r>
    </w:p>
    <w:p w14:paraId="136D43B2" w14:textId="0B5054DD" w:rsidR="00E5012F" w:rsidRDefault="00E5012F" w:rsidP="00E5012F">
      <w:pPr>
        <w:ind w:left="720" w:hanging="360"/>
      </w:pPr>
      <w:r>
        <w:rPr>
          <w:b/>
        </w:rPr>
        <w:lastRenderedPageBreak/>
        <w:t>3DAlignment</w:t>
      </w:r>
      <w:r w:rsidRPr="00E5012F">
        <w:t>:</w:t>
      </w:r>
      <w:r>
        <w:t xml:space="preserve">  optional Alignment3D value.  Only required if the Alignment is defined in 3D.</w:t>
      </w:r>
    </w:p>
    <w:p w14:paraId="0C7E529F" w14:textId="77777777" w:rsidR="00E5012F" w:rsidRDefault="00E5012F" w:rsidP="00AC0910"/>
    <w:p w14:paraId="519474EC" w14:textId="4770AC1F" w:rsidR="000E6046" w:rsidRDefault="000E6046" w:rsidP="000E6046">
      <w:pPr>
        <w:pStyle w:val="Heading3"/>
      </w:pPr>
      <w:bookmarkStart w:id="98" w:name="_Ref435541360"/>
      <w:bookmarkStart w:id="99" w:name="_Ref435541373"/>
      <w:bookmarkStart w:id="100" w:name="_Toc406771859"/>
      <w:bookmarkStart w:id="101" w:name="_Ref434229821"/>
      <w:bookmarkStart w:id="102" w:name="_Ref434229888"/>
      <w:bookmarkStart w:id="103" w:name="_Toc439933486"/>
      <w:r>
        <w:t>Alignment Set</w:t>
      </w:r>
      <w:bookmarkEnd w:id="98"/>
      <w:bookmarkEnd w:id="99"/>
      <w:bookmarkEnd w:id="103"/>
    </w:p>
    <w:p w14:paraId="47565355" w14:textId="7298FEC6" w:rsidR="000E6046" w:rsidRDefault="000E6046" w:rsidP="000E6046">
      <w:pPr>
        <w:keepNext/>
        <w:keepLines/>
        <w:suppressAutoHyphens/>
        <w:spacing w:before="120"/>
      </w:pPr>
      <w:r>
        <w:t>An AlignmentSet is a set of Alignments grouped together for a particular reason.  As a subtype of Set, it inherits the Set attributes of name, description, and authority.  AlignmentSet has the following additional attribute:</w:t>
      </w:r>
    </w:p>
    <w:p w14:paraId="55C7B64D" w14:textId="1DDD6CCB" w:rsidR="000E6046" w:rsidRDefault="000E6046" w:rsidP="000E6046">
      <w:pPr>
        <w:ind w:left="720" w:hanging="360"/>
      </w:pPr>
      <w:r>
        <w:rPr>
          <w:b/>
        </w:rPr>
        <w:t>alignment</w:t>
      </w:r>
      <w:r>
        <w:t xml:space="preserve">:  one or more Alignments </w:t>
      </w:r>
    </w:p>
    <w:p w14:paraId="7DDF5F11" w14:textId="116FBA79" w:rsidR="00AC0910" w:rsidRDefault="00AC0910" w:rsidP="00AC0910">
      <w:pPr>
        <w:pStyle w:val="Heading3"/>
      </w:pPr>
      <w:bookmarkStart w:id="104" w:name="_Ref435542730"/>
      <w:bookmarkStart w:id="105" w:name="_Ref435542764"/>
      <w:bookmarkStart w:id="106" w:name="_Toc439933487"/>
      <w:r>
        <w:t>Horizontal Alignment</w:t>
      </w:r>
      <w:bookmarkEnd w:id="100"/>
      <w:bookmarkEnd w:id="101"/>
      <w:bookmarkEnd w:id="102"/>
      <w:bookmarkEnd w:id="104"/>
      <w:bookmarkEnd w:id="105"/>
      <w:bookmarkEnd w:id="106"/>
    </w:p>
    <w:p w14:paraId="7D4F0748" w14:textId="77777777" w:rsidR="00AC0910" w:rsidRDefault="00AC0910" w:rsidP="00AC0910">
      <w:r>
        <w:t xml:space="preserve">An Alignment2DHorizontal is a geometry/location projected onto the horizontal plane.  Points along an Alignment2DHorizontal have two coordinate values dependent upon the applicable Coordinate Reference System (CRS).  These are typically x and y in a Cartesian local engineering system.  They might alternatively be defined as Northing and Easting values.  </w:t>
      </w:r>
    </w:p>
    <w:p w14:paraId="5BD75BF3" w14:textId="77777777" w:rsidR="00AC0910" w:rsidRDefault="00AC0910" w:rsidP="00AC0910">
      <w:r>
        <w:t xml:space="preserve">  </w:t>
      </w:r>
    </w:p>
    <w:p w14:paraId="6FEF70C9" w14:textId="77777777" w:rsidR="00AC0910" w:rsidRDefault="00AC0910" w:rsidP="00AC0910"/>
    <w:p w14:paraId="4FC6C45B" w14:textId="21B3D3BD" w:rsidR="00AC0910" w:rsidRDefault="002B0811" w:rsidP="00AC0910">
      <w:pPr>
        <w:jc w:val="center"/>
      </w:pPr>
      <w:r w:rsidRPr="002B0811">
        <w:rPr>
          <w:noProof/>
        </w:rPr>
        <w:lastRenderedPageBreak/>
        <w:drawing>
          <wp:inline distT="0" distB="0" distL="0" distR="0" wp14:anchorId="09CC1859" wp14:editId="6E49D66C">
            <wp:extent cx="5047615" cy="5824855"/>
            <wp:effectExtent l="0" t="0" r="635" b="4445"/>
            <wp:docPr id="35886" name="Picture 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7615" cy="5824855"/>
                    </a:xfrm>
                    <a:prstGeom prst="rect">
                      <a:avLst/>
                    </a:prstGeom>
                    <a:noFill/>
                    <a:ln>
                      <a:noFill/>
                    </a:ln>
                  </pic:spPr>
                </pic:pic>
              </a:graphicData>
            </a:graphic>
          </wp:inline>
        </w:drawing>
      </w:r>
    </w:p>
    <w:p w14:paraId="7FF90D83" w14:textId="427505B5" w:rsidR="00111BDD" w:rsidRPr="00111BDD" w:rsidRDefault="00111BDD" w:rsidP="00111BDD">
      <w:pPr>
        <w:pStyle w:val="Caption"/>
        <w:jc w:val="center"/>
        <w:rPr>
          <w:color w:val="auto"/>
          <w:sz w:val="24"/>
        </w:rPr>
      </w:pPr>
      <w:bookmarkStart w:id="107" w:name="_Ref432449818"/>
      <w:bookmarkStart w:id="108" w:name="_Toc437967156"/>
      <w:r w:rsidRPr="00E27ECF">
        <w:rPr>
          <w:color w:val="auto"/>
          <w:sz w:val="24"/>
        </w:rPr>
        <w:t xml:space="preserve">Figure </w:t>
      </w:r>
      <w:r w:rsidRPr="00E27ECF">
        <w:rPr>
          <w:color w:val="auto"/>
          <w:sz w:val="24"/>
        </w:rPr>
        <w:fldChar w:fldCharType="begin"/>
      </w:r>
      <w:r w:rsidRPr="00E27ECF">
        <w:rPr>
          <w:color w:val="auto"/>
          <w:sz w:val="24"/>
        </w:rPr>
        <w:instrText xml:space="preserve"> SEQ Figure \* ARABIC </w:instrText>
      </w:r>
      <w:r w:rsidRPr="00E27ECF">
        <w:rPr>
          <w:color w:val="auto"/>
          <w:sz w:val="24"/>
        </w:rPr>
        <w:fldChar w:fldCharType="separate"/>
      </w:r>
      <w:r w:rsidR="008A6692">
        <w:rPr>
          <w:noProof/>
          <w:color w:val="auto"/>
          <w:sz w:val="24"/>
        </w:rPr>
        <w:t>17</w:t>
      </w:r>
      <w:r w:rsidRPr="00E27ECF">
        <w:rPr>
          <w:color w:val="auto"/>
          <w:sz w:val="24"/>
        </w:rPr>
        <w:fldChar w:fldCharType="end"/>
      </w:r>
      <w:bookmarkEnd w:id="107"/>
      <w:r>
        <w:rPr>
          <w:color w:val="auto"/>
          <w:sz w:val="24"/>
        </w:rPr>
        <w:t>.  Horizontal Alignment</w:t>
      </w:r>
      <w:bookmarkEnd w:id="108"/>
    </w:p>
    <w:p w14:paraId="1767C249" w14:textId="77777777" w:rsidR="00AC0910" w:rsidRDefault="00AC0910" w:rsidP="00AC0910">
      <w:r>
        <w:t>An Alignment may be defined solely by an Alignment3D, making Alignment2DHorizontal an optional part of Alignment.</w:t>
      </w:r>
    </w:p>
    <w:p w14:paraId="02951B3A" w14:textId="2EB2AD39" w:rsidR="00AC0910" w:rsidRDefault="00AC0910" w:rsidP="00AC0910">
      <w:r>
        <w:t xml:space="preserve">The simplest way to define the geometry/location of an Alignment2DHorizontal is with a two-dimensional linestring.  This 2dLinestringRepresentation would be supportable by a full range of software, including sketching tools, GIS, CAD, and Civil Design Applications.  A more detailed representation suitable for construction purposes can be defined using Alignment2DHorSegments.  </w:t>
      </w:r>
      <w:r w:rsidR="004B75F5">
        <w:t>Due to</w:t>
      </w:r>
      <w:r>
        <w:t xml:space="preserve"> the complexity of the curve types used, </w:t>
      </w:r>
      <w:r w:rsidR="00893180">
        <w:t xml:space="preserve">Alignment2DHorSegments </w:t>
      </w:r>
      <w:r>
        <w:t>may only be supported by CAD and Civil Design Application software.</w:t>
      </w:r>
    </w:p>
    <w:p w14:paraId="2D423618" w14:textId="7867AD30" w:rsidR="00AC0910" w:rsidRDefault="00AC0910" w:rsidP="00AC0910">
      <w:r>
        <w:lastRenderedPageBreak/>
        <w:t>A more detailed geometric representation of the Alignment2DHorizontal geometry is developed during preliminary and detailed design.  Straight lines define the rough geometry and then circular curves having constant radius can be added to smooth out the alignment.  Transition curves in the form of clothoids or other spirals having increasing or decreasing radii can be introduced in between the lines and circular curves (or between pairs of circular curves) to smooth out the transitions.  At any time during this design process, the straight line, circular curve, clothoid, or other spirals are represented as individual, connected segments called Alignment2DHorSegments.</w:t>
      </w:r>
    </w:p>
    <w:p w14:paraId="60220F23" w14:textId="7FD93BC4" w:rsidR="00AC0910" w:rsidRDefault="00AC0910" w:rsidP="00AC0910">
      <w:r>
        <w:t xml:space="preserve">Because </w:t>
      </w:r>
      <w:r w:rsidR="00893180" w:rsidRPr="00893180">
        <w:t xml:space="preserve">Alignment2DHorSegments </w:t>
      </w:r>
      <w:r>
        <w:t>are connected, the end of the previous segment should match the start location of the next segment.  There is no requirement that the subsequent segment be tangentially continuous with the preceding one.  Roadway design practice allows for discontinuities of small deflection angles.  However, this would mean that some implementation convention would need to be stated addressing how templates or cross sections would be applied at this location.  Other improvements which use alignments, such as retaining walls or transmission lines would not have a continuity constraint.  The Boolean-valued “tangentialContinuity” (default = true) indicates that the current segment is continuous with the previous one.</w:t>
      </w:r>
    </w:p>
    <w:p w14:paraId="15AB8916" w14:textId="2D1177A2" w:rsidR="00AC0910" w:rsidRDefault="00AC0910" w:rsidP="00AC0910">
      <w:r>
        <w:t xml:space="preserve">Because this is a conceptual model which ultimately may have many implementations, the representation scheme for LineString, CircularString, Clothoids, and Spirals are not herein specified. </w:t>
      </w:r>
      <w:r w:rsidR="00533740">
        <w:t xml:space="preserve"> Their abstract representations from OGC Abstract Specification Topic 1 Geometry apply.</w:t>
      </w:r>
    </w:p>
    <w:p w14:paraId="1E68C2A7" w14:textId="3E901A07" w:rsidR="00111BDD" w:rsidRDefault="00111BDD" w:rsidP="00AC0910">
      <w:r>
        <w:t xml:space="preserve">The conceptual model for Horizontal Alignment is shown in </w:t>
      </w:r>
      <w:r>
        <w:fldChar w:fldCharType="begin"/>
      </w:r>
      <w:r>
        <w:instrText xml:space="preserve"> REF _Ref432449818 \h </w:instrText>
      </w:r>
      <w:r>
        <w:fldChar w:fldCharType="separate"/>
      </w:r>
      <w:r w:rsidR="008A6692" w:rsidRPr="00E27ECF">
        <w:t xml:space="preserve">Figure </w:t>
      </w:r>
      <w:r w:rsidR="008A6692">
        <w:rPr>
          <w:noProof/>
        </w:rPr>
        <w:t>17</w:t>
      </w:r>
      <w:r>
        <w:fldChar w:fldCharType="end"/>
      </w:r>
      <w:r>
        <w:t>.</w:t>
      </w:r>
    </w:p>
    <w:p w14:paraId="0C20C351" w14:textId="71A97989" w:rsidR="00111BDD" w:rsidRPr="000A777E" w:rsidRDefault="00111BDD" w:rsidP="00111BDD">
      <w:r>
        <w:t>Alignment2DHorizontal</w:t>
      </w:r>
      <w:r w:rsidRPr="000A777E">
        <w:t xml:space="preserve"> has the </w:t>
      </w:r>
      <w:r>
        <w:t>following</w:t>
      </w:r>
      <w:r w:rsidRPr="000A777E">
        <w:t xml:space="preserve"> attributes:</w:t>
      </w:r>
    </w:p>
    <w:p w14:paraId="5FF1AEE0" w14:textId="491E00DF" w:rsidR="00111BDD" w:rsidRDefault="00111BDD" w:rsidP="00111BDD">
      <w:pPr>
        <w:ind w:left="720" w:hanging="360"/>
      </w:pPr>
      <w:r>
        <w:rPr>
          <w:b/>
        </w:rPr>
        <w:t>location</w:t>
      </w:r>
      <w:r>
        <w:t xml:space="preserve">:  </w:t>
      </w:r>
      <w:r w:rsidR="00533740">
        <w:t xml:space="preserve">the location of the Alignment, </w:t>
      </w:r>
      <w:r w:rsidR="005130D2">
        <w:t>e.g., "road centerline"</w:t>
      </w:r>
    </w:p>
    <w:p w14:paraId="246D7C41" w14:textId="202D6A3B" w:rsidR="00111BDD" w:rsidRDefault="00111BDD" w:rsidP="00111BDD">
      <w:pPr>
        <w:ind w:left="720" w:hanging="360"/>
      </w:pPr>
      <w:r>
        <w:rPr>
          <w:b/>
        </w:rPr>
        <w:t>description</w:t>
      </w:r>
      <w:r w:rsidRPr="00111BDD">
        <w:t>:</w:t>
      </w:r>
      <w:r>
        <w:t xml:space="preserve">  </w:t>
      </w:r>
      <w:r w:rsidR="005130D2" w:rsidRPr="005130D2">
        <w:t>describes where the alignment is located with respect to the owning road or rail segment, such as "road centerline"</w:t>
      </w:r>
    </w:p>
    <w:p w14:paraId="4C281D1D" w14:textId="1D5211AE" w:rsidR="00111BDD" w:rsidRDefault="00111BDD" w:rsidP="00111BDD">
      <w:pPr>
        <w:ind w:left="720" w:hanging="360"/>
      </w:pPr>
      <w:r>
        <w:rPr>
          <w:b/>
        </w:rPr>
        <w:t>state</w:t>
      </w:r>
      <w:r w:rsidRPr="00111BDD">
        <w:t>:</w:t>
      </w:r>
      <w:r>
        <w:t xml:space="preserve">  </w:t>
      </w:r>
      <w:r w:rsidR="00176433">
        <w:t>existing or proposed</w:t>
      </w:r>
    </w:p>
    <w:p w14:paraId="4F61C2B0" w14:textId="51782B2D" w:rsidR="00111BDD" w:rsidRDefault="00111BDD" w:rsidP="00111BDD">
      <w:pPr>
        <w:ind w:left="720" w:hanging="360"/>
      </w:pPr>
      <w:r w:rsidRPr="00111BDD">
        <w:rPr>
          <w:b/>
        </w:rPr>
        <w:t>2dLinestringRepresentation</w:t>
      </w:r>
      <w:r w:rsidRPr="00111BDD">
        <w:t>:</w:t>
      </w:r>
      <w:r>
        <w:t xml:space="preserve">  optional</w:t>
      </w:r>
      <w:r w:rsidR="00533740">
        <w:t xml:space="preserve"> SpatialRepresentation as a two-dimensional LineString</w:t>
      </w:r>
    </w:p>
    <w:p w14:paraId="491781DE" w14:textId="36104BAF" w:rsidR="00111BDD" w:rsidRDefault="00111BDD" w:rsidP="00111BDD">
      <w:pPr>
        <w:ind w:left="720" w:hanging="360"/>
      </w:pPr>
      <w:r>
        <w:rPr>
          <w:b/>
        </w:rPr>
        <w:t>startDistanceAlong</w:t>
      </w:r>
      <w:r w:rsidRPr="00111BDD">
        <w:t>:</w:t>
      </w:r>
      <w:r>
        <w:t xml:space="preserve">  </w:t>
      </w:r>
      <w:r w:rsidR="005130D2">
        <w:t>if the Alignment LRM is of type "absolute", then the measured value at the start of the horizontal alignment, if other than 0</w:t>
      </w:r>
    </w:p>
    <w:p w14:paraId="6C3645A9" w14:textId="18113532" w:rsidR="000E1125" w:rsidRDefault="000E1125" w:rsidP="00111BDD">
      <w:pPr>
        <w:ind w:left="720" w:hanging="360"/>
      </w:pPr>
      <w:r>
        <w:rPr>
          <w:b/>
        </w:rPr>
        <w:t>segment</w:t>
      </w:r>
      <w:r w:rsidRPr="000E1125">
        <w:t>:</w:t>
      </w:r>
      <w:r>
        <w:t xml:space="preserve">  zero or more, ordered, Alignment2DHorSegment values</w:t>
      </w:r>
    </w:p>
    <w:p w14:paraId="18F1B7B1" w14:textId="77777777" w:rsidR="00111BDD" w:rsidRDefault="00111BDD" w:rsidP="00AC0910"/>
    <w:p w14:paraId="409199F9" w14:textId="3697159D" w:rsidR="00D813E5" w:rsidRDefault="00D813E5" w:rsidP="00D813E5">
      <w:pPr>
        <w:pStyle w:val="Heading4"/>
      </w:pPr>
      <w:r>
        <w:lastRenderedPageBreak/>
        <w:t>Alignment2DHorSegment</w:t>
      </w:r>
    </w:p>
    <w:p w14:paraId="26C38A23" w14:textId="0C723663" w:rsidR="00D813E5" w:rsidRDefault="00D813E5" w:rsidP="00D813E5">
      <w:r>
        <w:t>An Alignment2DHorizontal is specified as a series of ordered</w:t>
      </w:r>
      <w:r w:rsidR="0002411A">
        <w:t xml:space="preserve"> </w:t>
      </w:r>
      <w:r w:rsidR="0002411A" w:rsidRPr="0002411A">
        <w:t>Alignment2DHorSegment</w:t>
      </w:r>
      <w:r w:rsidR="0002411A">
        <w:t xml:space="preserve">s distinguished by their geometry.  </w:t>
      </w:r>
      <w:r w:rsidR="0002411A" w:rsidRPr="0002411A">
        <w:t>Alignment2DHorSegment</w:t>
      </w:r>
      <w:r w:rsidR="0002411A">
        <w:t>s have the following attributes:</w:t>
      </w:r>
    </w:p>
    <w:p w14:paraId="612A0A13" w14:textId="75F4EB10" w:rsidR="0002411A" w:rsidRDefault="0002411A" w:rsidP="0002411A">
      <w:pPr>
        <w:ind w:left="720" w:hanging="360"/>
      </w:pPr>
      <w:r>
        <w:rPr>
          <w:b/>
        </w:rPr>
        <w:t>tangentialContinuity</w:t>
      </w:r>
      <w:r>
        <w:t>:  True (default) if the segment is tangentially continuous with the previous segment</w:t>
      </w:r>
    </w:p>
    <w:p w14:paraId="4FEAB0DC" w14:textId="402F222E" w:rsidR="0002411A" w:rsidRDefault="0002411A" w:rsidP="0002411A">
      <w:pPr>
        <w:ind w:left="720" w:hanging="360"/>
      </w:pPr>
      <w:r>
        <w:rPr>
          <w:b/>
        </w:rPr>
        <w:t>geometry</w:t>
      </w:r>
      <w:r w:rsidRPr="0002411A">
        <w:t>:</w:t>
      </w:r>
      <w:r>
        <w:t xml:space="preserve">  the geometry of the segment, defined by </w:t>
      </w:r>
      <w:r w:rsidRPr="0002411A">
        <w:t>CurveSegment2DHorizontal</w:t>
      </w:r>
    </w:p>
    <w:p w14:paraId="303C1805" w14:textId="77777777" w:rsidR="0002411A" w:rsidRDefault="0002411A" w:rsidP="00D813E5"/>
    <w:p w14:paraId="71247044" w14:textId="63F57976" w:rsidR="00D813E5" w:rsidRDefault="00D813E5" w:rsidP="00D813E5">
      <w:pPr>
        <w:pStyle w:val="Heading4"/>
      </w:pPr>
      <w:r>
        <w:t>CurveSegment2DHorizontal</w:t>
      </w:r>
    </w:p>
    <w:p w14:paraId="5D250B04" w14:textId="648A8818" w:rsidR="00D813E5" w:rsidRPr="00D813E5" w:rsidRDefault="0002411A" w:rsidP="00D813E5">
      <w:r w:rsidRPr="0002411A">
        <w:t>CurveSegment2DHorizontal</w:t>
      </w:r>
      <w:r>
        <w:t xml:space="preserve"> provides the choice of geometry for an </w:t>
      </w:r>
      <w:r w:rsidRPr="0002411A">
        <w:t>Alignment2DHorSegment</w:t>
      </w:r>
      <w:r>
        <w:t xml:space="preserve">: </w:t>
      </w:r>
    </w:p>
    <w:p w14:paraId="57D78483" w14:textId="61F4A983" w:rsidR="0002411A" w:rsidRDefault="0002411A" w:rsidP="0002411A">
      <w:pPr>
        <w:ind w:left="720" w:hanging="360"/>
      </w:pPr>
      <w:r>
        <w:rPr>
          <w:b/>
        </w:rPr>
        <w:t>lineSegment</w:t>
      </w:r>
      <w:r w:rsidRPr="0002411A">
        <w:t>:</w:t>
      </w:r>
      <w:r>
        <w:t xml:space="preserve">  the segment geometry is of type LineString</w:t>
      </w:r>
    </w:p>
    <w:p w14:paraId="6BEF6D56" w14:textId="77E01267" w:rsidR="0002411A" w:rsidRDefault="0002411A" w:rsidP="0002411A">
      <w:pPr>
        <w:ind w:left="720" w:hanging="360"/>
      </w:pPr>
      <w:r>
        <w:rPr>
          <w:b/>
        </w:rPr>
        <w:t>circularArcSegment</w:t>
      </w:r>
      <w:r w:rsidRPr="0002411A">
        <w:t>:</w:t>
      </w:r>
      <w:r>
        <w:t xml:space="preserve">  the segment geometry is of type CircularArc</w:t>
      </w:r>
    </w:p>
    <w:p w14:paraId="5FCDA274" w14:textId="689A05DE" w:rsidR="0002411A" w:rsidRDefault="0002411A" w:rsidP="0002411A">
      <w:pPr>
        <w:ind w:left="720" w:hanging="360"/>
      </w:pPr>
      <w:r>
        <w:rPr>
          <w:b/>
        </w:rPr>
        <w:t>clothoidArcSegment</w:t>
      </w:r>
      <w:r w:rsidRPr="0002411A">
        <w:t>:</w:t>
      </w:r>
      <w:r>
        <w:t xml:space="preserve">  the segment geometry is of type Clothoid</w:t>
      </w:r>
    </w:p>
    <w:p w14:paraId="5DB55989" w14:textId="0704E3AD" w:rsidR="0002411A" w:rsidRDefault="0002411A" w:rsidP="0002411A">
      <w:pPr>
        <w:ind w:left="720" w:hanging="360"/>
      </w:pPr>
      <w:r w:rsidRPr="002B0811">
        <w:rPr>
          <w:b/>
        </w:rPr>
        <w:t>spiralArcSegment</w:t>
      </w:r>
      <w:r w:rsidRPr="002B0811">
        <w:t xml:space="preserve">:  the segment geometry is of </w:t>
      </w:r>
      <w:r w:rsidR="005B6B81">
        <w:t xml:space="preserve">future, proposed </w:t>
      </w:r>
      <w:r w:rsidRPr="002B0811">
        <w:t>type Spiral</w:t>
      </w:r>
    </w:p>
    <w:p w14:paraId="44B7649D" w14:textId="77777777" w:rsidR="00D8326A" w:rsidRDefault="00D8326A" w:rsidP="0002411A">
      <w:pPr>
        <w:ind w:left="720" w:hanging="360"/>
      </w:pPr>
    </w:p>
    <w:p w14:paraId="1840E93E" w14:textId="53D8848C" w:rsidR="002B0811" w:rsidRPr="00D813E5" w:rsidRDefault="002B0811" w:rsidP="002B0811">
      <w:r>
        <w:t xml:space="preserve">The spiralArcSegment choice is not available until the future proposed Spiral type has been added to Topic 1 or to LandInfra. </w:t>
      </w:r>
    </w:p>
    <w:p w14:paraId="04CCD199" w14:textId="77777777" w:rsidR="00D813E5" w:rsidRDefault="00D813E5" w:rsidP="00AC0910"/>
    <w:p w14:paraId="1FB9B8B1" w14:textId="77777777" w:rsidR="00BE2551" w:rsidRDefault="00BE2551">
      <w:pPr>
        <w:spacing w:after="0"/>
        <w:rPr>
          <w:rFonts w:cs="Arial"/>
          <w:b/>
          <w:bCs/>
          <w:szCs w:val="26"/>
        </w:rPr>
      </w:pPr>
      <w:bookmarkStart w:id="109" w:name="_Toc406771860"/>
      <w:r>
        <w:br w:type="page"/>
      </w:r>
    </w:p>
    <w:p w14:paraId="70B6BC86" w14:textId="16218A0C" w:rsidR="00AC0910" w:rsidRDefault="00AC0910" w:rsidP="00AC0910">
      <w:pPr>
        <w:pStyle w:val="Heading3"/>
      </w:pPr>
      <w:bookmarkStart w:id="110" w:name="_Ref434229857"/>
      <w:bookmarkStart w:id="111" w:name="_Ref434229877"/>
      <w:bookmarkStart w:id="112" w:name="_Toc439933488"/>
      <w:r>
        <w:lastRenderedPageBreak/>
        <w:t>Vertical Alignment</w:t>
      </w:r>
      <w:bookmarkEnd w:id="109"/>
      <w:bookmarkEnd w:id="110"/>
      <w:bookmarkEnd w:id="111"/>
      <w:bookmarkEnd w:id="112"/>
    </w:p>
    <w:p w14:paraId="2D6B4EFA" w14:textId="77777777" w:rsidR="00AC0910" w:rsidRDefault="00AC0910" w:rsidP="00AC0910">
      <w:r>
        <w:t xml:space="preserve">An Alignment2DVertical specifies a geometry/location in the vertical direction for the Alignment2DHorizontal.  Imagine a vertical surface generated by following along a Alignment2DHorizontal.  This is often referred to as a long- (vs. cross-) section.  If this surface is flattened into a vertical plane, the horizontal dimension is the distance along the Alignment2DHorizontal.  The other, perpendicular axis is used to specify the elevation value.  </w:t>
      </w:r>
    </w:p>
    <w:p w14:paraId="6031E723" w14:textId="24243BD8" w:rsidR="00BE2551" w:rsidRDefault="005B6B81" w:rsidP="00AC0910">
      <w:r w:rsidRPr="005B6B81">
        <w:rPr>
          <w:noProof/>
        </w:rPr>
        <w:drawing>
          <wp:inline distT="0" distB="0" distL="0" distR="0" wp14:anchorId="502A62F3" wp14:editId="3E3220E1">
            <wp:extent cx="5412105" cy="6046470"/>
            <wp:effectExtent l="0" t="0" r="0" b="0"/>
            <wp:docPr id="35887" name="Picture 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2105" cy="6046470"/>
                    </a:xfrm>
                    <a:prstGeom prst="rect">
                      <a:avLst/>
                    </a:prstGeom>
                    <a:noFill/>
                    <a:ln>
                      <a:noFill/>
                    </a:ln>
                  </pic:spPr>
                </pic:pic>
              </a:graphicData>
            </a:graphic>
          </wp:inline>
        </w:drawing>
      </w:r>
    </w:p>
    <w:p w14:paraId="757D0ABE" w14:textId="22B23893" w:rsidR="00BE2551" w:rsidRPr="00BE2551" w:rsidRDefault="00BE2551" w:rsidP="00BE2551">
      <w:pPr>
        <w:pStyle w:val="Caption"/>
        <w:jc w:val="center"/>
        <w:rPr>
          <w:color w:val="auto"/>
          <w:sz w:val="24"/>
        </w:rPr>
      </w:pPr>
      <w:bookmarkStart w:id="113" w:name="_Toc437967157"/>
      <w:r w:rsidRPr="00BE2551">
        <w:rPr>
          <w:color w:val="auto"/>
          <w:sz w:val="24"/>
        </w:rPr>
        <w:t xml:space="preserve">Figure </w:t>
      </w:r>
      <w:r w:rsidRPr="00BE2551">
        <w:rPr>
          <w:color w:val="auto"/>
          <w:sz w:val="24"/>
        </w:rPr>
        <w:fldChar w:fldCharType="begin"/>
      </w:r>
      <w:r w:rsidRPr="00BE2551">
        <w:rPr>
          <w:color w:val="auto"/>
          <w:sz w:val="24"/>
        </w:rPr>
        <w:instrText xml:space="preserve"> SEQ Figure \* ARABIC </w:instrText>
      </w:r>
      <w:r w:rsidRPr="00BE2551">
        <w:rPr>
          <w:color w:val="auto"/>
          <w:sz w:val="24"/>
        </w:rPr>
        <w:fldChar w:fldCharType="separate"/>
      </w:r>
      <w:r w:rsidR="008A6692">
        <w:rPr>
          <w:noProof/>
          <w:color w:val="auto"/>
          <w:sz w:val="24"/>
        </w:rPr>
        <w:t>18</w:t>
      </w:r>
      <w:r w:rsidRPr="00BE2551">
        <w:rPr>
          <w:color w:val="auto"/>
          <w:sz w:val="24"/>
        </w:rPr>
        <w:fldChar w:fldCharType="end"/>
      </w:r>
      <w:r>
        <w:rPr>
          <w:color w:val="auto"/>
          <w:sz w:val="24"/>
        </w:rPr>
        <w:t>.  Vertical Alignment</w:t>
      </w:r>
      <w:bookmarkEnd w:id="113"/>
    </w:p>
    <w:p w14:paraId="08C18EB0" w14:textId="77777777" w:rsidR="00AC0910" w:rsidRDefault="00AC0910" w:rsidP="00AC0910">
      <w:r>
        <w:lastRenderedPageBreak/>
        <w:t>In order for an Alignment to have an Alignment2DVertical, it must also have a single Alignment2DHorizontal.  The Alignment2DHorizontal serves as the linear element being measured along for defining the Alignment2DVertical.</w:t>
      </w:r>
    </w:p>
    <w:p w14:paraId="048B9C74" w14:textId="32F8F26A" w:rsidR="00AC0910" w:rsidRDefault="00994F39" w:rsidP="00AC0910">
      <w:r>
        <w:t xml:space="preserve">The first coordinate value </w:t>
      </w:r>
      <w:r w:rsidR="001046FB">
        <w:t>of an Alignment2DVertical point</w:t>
      </w:r>
      <w:r>
        <w:t xml:space="preserve"> measures the distance along the Alignment2DHorizontal, using linearly referenced locations</w:t>
      </w:r>
      <w:r w:rsidR="001046FB">
        <w:t>.  These are</w:t>
      </w:r>
      <w:r>
        <w:t xml:space="preserve"> dependent upon the Linear Reference Method specified for the Alignment.  The second coordinate value represents the elevation value of the Alignment2DVertical point</w:t>
      </w:r>
      <w:r w:rsidR="001046FB">
        <w:t xml:space="preserve">.  </w:t>
      </w:r>
      <w:r w:rsidR="004B75F5">
        <w:t xml:space="preserve">As is the case with the x and y coordinates in the </w:t>
      </w:r>
      <w:r w:rsidR="004B75F5" w:rsidRPr="005A239B">
        <w:t>Alignment2DHorizontal</w:t>
      </w:r>
      <w:r w:rsidR="004B75F5">
        <w:t>, t</w:t>
      </w:r>
      <w:r w:rsidR="00AC0910">
        <w:t>he</w:t>
      </w:r>
      <w:r w:rsidR="001046FB">
        <w:t>se are</w:t>
      </w:r>
      <w:r w:rsidR="00AC0910">
        <w:t xml:space="preserve"> dependent upon the Coordinate Reference System (CRS)</w:t>
      </w:r>
      <w:r w:rsidR="001046FB">
        <w:t xml:space="preserve"> specified for the LandInfraDataset.</w:t>
      </w:r>
      <w:r w:rsidR="00AC0910">
        <w:t xml:space="preserve">  </w:t>
      </w:r>
    </w:p>
    <w:p w14:paraId="7AFDCF8D" w14:textId="21F49267" w:rsidR="00AC0910" w:rsidRDefault="00AC0910" w:rsidP="00AC0910">
      <w:r>
        <w:t xml:space="preserve">To simplify things, </w:t>
      </w:r>
      <w:r w:rsidR="004B75F5">
        <w:t>this standard</w:t>
      </w:r>
      <w:r>
        <w:t xml:space="preserve"> assume</w:t>
      </w:r>
      <w:r w:rsidR="004B75F5">
        <w:t>s</w:t>
      </w:r>
      <w:r>
        <w:t xml:space="preserve"> that the LRM to be used for all of the Alignment2DVertical distance along measures shall be equal to the default LRM of the Alignment.  As P6 has suggested that LRMs be limited to the “absolute” type, this leaves just the measured value for specifying distance along locations.  Since measurements are along the Alignment2DHorizontal linear element, which is a projection onto the x/y plane, then the distance along measurements are also in the x/y projection and are not true on-the-elevated-road-surface measurements.</w:t>
      </w:r>
    </w:p>
    <w:p w14:paraId="5F11B979" w14:textId="77777777" w:rsidR="00AC0910" w:rsidRDefault="00AC0910" w:rsidP="00AC0910">
      <w:r>
        <w:t>A single Alignment is limited to at most one Alignment2DHorizontal and one associated Alignment2DVertical.  It may be necessary however for multiple vertical alignments to be defined for the same horizontal alignment, as in the following examples:</w:t>
      </w:r>
    </w:p>
    <w:p w14:paraId="46054D32" w14:textId="77777777" w:rsidR="00AC0910" w:rsidRDefault="00AC0910" w:rsidP="00AC0910">
      <w:pPr>
        <w:ind w:left="630" w:hanging="360"/>
      </w:pPr>
      <w:r>
        <w:t>1 - two carriageway centerline profiles where the carriageways share a single horizontal alignment (in this case it may be necessary to define an horizontal offset measure for each)</w:t>
      </w:r>
    </w:p>
    <w:p w14:paraId="546F42C4" w14:textId="77777777" w:rsidR="00AC0910" w:rsidRDefault="00AC0910" w:rsidP="00AC0910">
      <w:pPr>
        <w:ind w:left="630" w:hanging="360"/>
      </w:pPr>
      <w:r>
        <w:t>2 - partial vertical profiles, as required in the use cases</w:t>
      </w:r>
    </w:p>
    <w:p w14:paraId="4B613D9B" w14:textId="77777777" w:rsidR="00AC0910" w:rsidRDefault="00AC0910" w:rsidP="00AC0910">
      <w:r>
        <w:t xml:space="preserve">In order to allow multiple vertical alignments to reference the same horizontal alignment, it is necessary to create new Alignments.  Each of these Alignments can use the same Alignment2DHorizontal.  </w:t>
      </w:r>
    </w:p>
    <w:p w14:paraId="310C6C03" w14:textId="30EDD687" w:rsidR="00BE2551" w:rsidRPr="00D813E5" w:rsidRDefault="00BE2551" w:rsidP="00BE2551">
      <w:r w:rsidRPr="0002411A">
        <w:t>Alignment2D</w:t>
      </w:r>
      <w:r>
        <w:t xml:space="preserve">Vertical has the following attributes: </w:t>
      </w:r>
    </w:p>
    <w:p w14:paraId="4498712D" w14:textId="15F93C87" w:rsidR="00BE2551" w:rsidRDefault="00BE2551" w:rsidP="00BE2551">
      <w:pPr>
        <w:ind w:left="720" w:hanging="360"/>
      </w:pPr>
      <w:r>
        <w:rPr>
          <w:b/>
        </w:rPr>
        <w:t>location</w:t>
      </w:r>
      <w:r w:rsidRPr="0002411A">
        <w:t>:</w:t>
      </w:r>
      <w:r>
        <w:t xml:space="preserve">  short name for where the </w:t>
      </w:r>
      <w:r w:rsidR="00B04127" w:rsidRPr="00B04127">
        <w:t>Alignment2DVertical</w:t>
      </w:r>
      <w:r>
        <w:t xml:space="preserve"> exists, e.g. “centerline” or “edge of pavement”</w:t>
      </w:r>
    </w:p>
    <w:p w14:paraId="3E40762D" w14:textId="18951445" w:rsidR="00BE2551" w:rsidRDefault="00BE2551" w:rsidP="00BE2551">
      <w:pPr>
        <w:ind w:left="720" w:hanging="360"/>
      </w:pPr>
      <w:r>
        <w:rPr>
          <w:b/>
        </w:rPr>
        <w:t>description</w:t>
      </w:r>
      <w:r w:rsidRPr="00BE2551">
        <w:t>:</w:t>
      </w:r>
      <w:r>
        <w:t xml:space="preserve">  further description of the </w:t>
      </w:r>
      <w:r w:rsidR="00B04127" w:rsidRPr="00B04127">
        <w:t>Alignment2DVertical</w:t>
      </w:r>
    </w:p>
    <w:p w14:paraId="1826A92B" w14:textId="0F621428" w:rsidR="00BE2551" w:rsidRDefault="00BE2551" w:rsidP="00BE2551">
      <w:pPr>
        <w:ind w:left="720" w:hanging="360"/>
      </w:pPr>
      <w:r>
        <w:rPr>
          <w:b/>
        </w:rPr>
        <w:t>state</w:t>
      </w:r>
      <w:r w:rsidRPr="00BE2551">
        <w:t>:</w:t>
      </w:r>
      <w:r>
        <w:t xml:space="preserve">  existing or proposed</w:t>
      </w:r>
    </w:p>
    <w:p w14:paraId="6A2AC3F3" w14:textId="0D7108C8" w:rsidR="00BE2551" w:rsidRDefault="00BE2551" w:rsidP="00BE2551">
      <w:pPr>
        <w:ind w:left="720" w:hanging="360"/>
      </w:pPr>
      <w:r>
        <w:rPr>
          <w:b/>
        </w:rPr>
        <w:t>alignmentOffset</w:t>
      </w:r>
      <w:r w:rsidRPr="00BE2551">
        <w:t>:</w:t>
      </w:r>
      <w:r>
        <w:t xml:space="preserve">  distance from the </w:t>
      </w:r>
      <w:r w:rsidR="00B04127" w:rsidRPr="00B04127">
        <w:t>Alignment2DHorizontal</w:t>
      </w:r>
      <w:r w:rsidR="00B04127">
        <w:t xml:space="preserve"> to the </w:t>
      </w:r>
      <w:r w:rsidR="00B04127" w:rsidRPr="00B04127">
        <w:t>Alignment2DVertical</w:t>
      </w:r>
      <w:r w:rsidR="00B04127">
        <w:t>; not required if this distance is zero</w:t>
      </w:r>
    </w:p>
    <w:p w14:paraId="19461000" w14:textId="2B7F02A9" w:rsidR="00BE2551" w:rsidRDefault="00BE2551" w:rsidP="00BE2551">
      <w:pPr>
        <w:ind w:left="720" w:hanging="360"/>
      </w:pPr>
      <w:r>
        <w:rPr>
          <w:b/>
        </w:rPr>
        <w:t>measuredAlong</w:t>
      </w:r>
      <w:r w:rsidRPr="00BE2551">
        <w:t>:</w:t>
      </w:r>
      <w:r>
        <w:t xml:space="preserve">  </w:t>
      </w:r>
      <w:r w:rsidR="00B04127">
        <w:t>the Alignment2DHorizontal along which the distanceAlong measurements of the Alignment2DVertical are made</w:t>
      </w:r>
    </w:p>
    <w:p w14:paraId="4A232C73" w14:textId="17323DC0" w:rsidR="00BE2551" w:rsidRDefault="00BE2551" w:rsidP="00BE2551">
      <w:pPr>
        <w:ind w:left="720" w:hanging="360"/>
      </w:pPr>
      <w:r>
        <w:rPr>
          <w:b/>
        </w:rPr>
        <w:lastRenderedPageBreak/>
        <w:t>segments</w:t>
      </w:r>
      <w:r w:rsidRPr="00BE2551">
        <w:t>:</w:t>
      </w:r>
      <w:r>
        <w:t xml:space="preserve">  one or more </w:t>
      </w:r>
      <w:r w:rsidR="00B04127">
        <w:t xml:space="preserve">ordered segments which define the geometry of the </w:t>
      </w:r>
      <w:r w:rsidR="00B04127" w:rsidRPr="00B04127">
        <w:t>Alignment2DVertical</w:t>
      </w:r>
    </w:p>
    <w:p w14:paraId="3180B689" w14:textId="77777777" w:rsidR="00D8326A" w:rsidRDefault="00D8326A" w:rsidP="00BE2551">
      <w:pPr>
        <w:ind w:left="720" w:hanging="360"/>
      </w:pPr>
    </w:p>
    <w:p w14:paraId="0152F521" w14:textId="77777777" w:rsidR="003E2AFA" w:rsidRDefault="003E2AFA" w:rsidP="003E2AFA">
      <w:pPr>
        <w:pStyle w:val="Heading4"/>
      </w:pPr>
      <w:r>
        <w:t>Alignment2DVertSegment</w:t>
      </w:r>
    </w:p>
    <w:p w14:paraId="6C854C6E" w14:textId="77777777" w:rsidR="00AC0910" w:rsidRDefault="00AC0910" w:rsidP="00AC0910">
      <w:r>
        <w:t>For consistency with the Alignment2DHorizontal, the Alignment2DVertical is defined as an ordered list of segments, called Alignment2DVertSegments.  As was the case with Alignment2DHorSegments, tangential continuity is not mandatory.  The Boolean-valued “tangentialContinuity” (default = true) indicates that the current segment is continuous with the previous one.</w:t>
      </w:r>
    </w:p>
    <w:p w14:paraId="08792CC0" w14:textId="19B97624" w:rsidR="003E2AFA" w:rsidRPr="00D813E5" w:rsidRDefault="003E2AFA" w:rsidP="003E2AFA">
      <w:r w:rsidRPr="0002411A">
        <w:t>Alignment2D</w:t>
      </w:r>
      <w:r>
        <w:t xml:space="preserve">VertSegment has the following attributes: </w:t>
      </w:r>
    </w:p>
    <w:p w14:paraId="452F1B38" w14:textId="77777777" w:rsidR="003E2AFA" w:rsidRDefault="003E2AFA" w:rsidP="003E2AFA">
      <w:pPr>
        <w:ind w:left="720" w:hanging="360"/>
      </w:pPr>
      <w:r>
        <w:rPr>
          <w:b/>
        </w:rPr>
        <w:t>tangentialContinuity</w:t>
      </w:r>
      <w:r>
        <w:t>:  True (default) if the segment is tangentially continuous with the previous segment</w:t>
      </w:r>
    </w:p>
    <w:p w14:paraId="3B340B03" w14:textId="5A961FA3" w:rsidR="003E2AFA" w:rsidRDefault="003E2AFA" w:rsidP="003E2AFA">
      <w:pPr>
        <w:ind w:left="720" w:hanging="360"/>
      </w:pPr>
      <w:r>
        <w:rPr>
          <w:b/>
        </w:rPr>
        <w:t>geometry</w:t>
      </w:r>
      <w:r w:rsidRPr="0002411A">
        <w:t>:</w:t>
      </w:r>
      <w:r>
        <w:t xml:space="preserve">  the geometry of the segment, defined by </w:t>
      </w:r>
      <w:r w:rsidRPr="0002411A">
        <w:t>CurveSegment2D</w:t>
      </w:r>
      <w:r>
        <w:t>Vert</w:t>
      </w:r>
    </w:p>
    <w:p w14:paraId="6E2B26B7" w14:textId="77777777" w:rsidR="003E2AFA" w:rsidRDefault="003E2AFA" w:rsidP="00AC0910"/>
    <w:p w14:paraId="1E2235A8" w14:textId="77777777" w:rsidR="003E2AFA" w:rsidRDefault="003E2AFA" w:rsidP="003E2AFA">
      <w:pPr>
        <w:pStyle w:val="Heading4"/>
      </w:pPr>
      <w:r>
        <w:t>CurveSegment2DVert</w:t>
      </w:r>
    </w:p>
    <w:p w14:paraId="4C9DC91F" w14:textId="58BAA343" w:rsidR="003E2AFA" w:rsidRDefault="003E2AFA" w:rsidP="003E2AFA">
      <w:r w:rsidRPr="0002411A">
        <w:t>CurveSegment2D</w:t>
      </w:r>
      <w:r w:rsidR="00B904D1">
        <w:t>Vert</w:t>
      </w:r>
      <w:r>
        <w:t xml:space="preserve"> provides the choice of geometry for an </w:t>
      </w:r>
      <w:r w:rsidRPr="0002411A">
        <w:t>Alignment2D</w:t>
      </w:r>
      <w:r w:rsidR="00B904D1">
        <w:t>Vert</w:t>
      </w:r>
      <w:r w:rsidRPr="0002411A">
        <w:t>Segment</w:t>
      </w:r>
      <w:r w:rsidR="00B904D1">
        <w:t>.  It has the following attributes:</w:t>
      </w:r>
    </w:p>
    <w:p w14:paraId="6D25A276" w14:textId="60AA033E" w:rsidR="00B904D1" w:rsidRDefault="00B904D1" w:rsidP="00B904D1">
      <w:pPr>
        <w:ind w:left="720" w:hanging="360"/>
      </w:pPr>
      <w:r w:rsidRPr="00B904D1">
        <w:rPr>
          <w:b/>
        </w:rPr>
        <w:t>startDistanceAlong</w:t>
      </w:r>
      <w:r>
        <w:t>:  the start linearly referenced location of the segment, specified as a distance along the horizontal alignment linear element in the 2D x, y plane, using the alignment’s LRM</w:t>
      </w:r>
    </w:p>
    <w:p w14:paraId="754B5549" w14:textId="6388DBFB" w:rsidR="00B904D1" w:rsidRDefault="00B904D1" w:rsidP="00B904D1">
      <w:pPr>
        <w:ind w:left="720" w:hanging="360"/>
      </w:pPr>
      <w:r w:rsidRPr="00B904D1">
        <w:rPr>
          <w:b/>
        </w:rPr>
        <w:t>startHeight</w:t>
      </w:r>
      <w:r>
        <w:t xml:space="preserve">:  </w:t>
      </w:r>
      <w:r w:rsidRPr="00B904D1">
        <w:t>elevation (z coordinate) at the start of the segment</w:t>
      </w:r>
    </w:p>
    <w:p w14:paraId="25A5C525" w14:textId="09AE814F" w:rsidR="00B904D1" w:rsidRDefault="00B904D1" w:rsidP="00B904D1">
      <w:pPr>
        <w:ind w:left="720" w:hanging="360"/>
      </w:pPr>
      <w:r w:rsidRPr="00B904D1">
        <w:rPr>
          <w:b/>
        </w:rPr>
        <w:t>startGradient</w:t>
      </w:r>
      <w:r>
        <w:t>:  the grade at the start of the segment specified as a positive or negative percentage, where a value of 2.0 (2%) indicates a rise of 2 in elevation for every 100 in distanceAlong</w:t>
      </w:r>
    </w:p>
    <w:p w14:paraId="0D04E67D" w14:textId="0DED0867" w:rsidR="00B904D1" w:rsidRDefault="00B904D1" w:rsidP="00B904D1">
      <w:pPr>
        <w:ind w:left="720" w:hanging="360"/>
      </w:pPr>
      <w:r w:rsidRPr="00B904D1">
        <w:rPr>
          <w:b/>
        </w:rPr>
        <w:t>horizontalLength</w:t>
      </w:r>
      <w:r>
        <w:t>:  the segment’s total length in the 2D x, y plane</w:t>
      </w:r>
    </w:p>
    <w:p w14:paraId="2937B229" w14:textId="77777777" w:rsidR="00B904D1" w:rsidRDefault="00B904D1" w:rsidP="003E2AFA"/>
    <w:p w14:paraId="69073DA6" w14:textId="77777777" w:rsidR="00AC0910" w:rsidRDefault="00AC0910" w:rsidP="00AC0910">
      <w:r>
        <w:t xml:space="preserve">The geometry of an Alignment2DVertSegment may be either: </w:t>
      </w:r>
    </w:p>
    <w:p w14:paraId="55D4E863" w14:textId="77777777" w:rsidR="00AC0910" w:rsidRDefault="00AC0910" w:rsidP="00AC0910">
      <w:pPr>
        <w:ind w:left="630" w:hanging="360"/>
      </w:pPr>
      <w:r>
        <w:t>1 - a linear segment of constant gradient (VertSegmentLine)</w:t>
      </w:r>
    </w:p>
    <w:p w14:paraId="63E40B0F" w14:textId="77777777" w:rsidR="00AC0910" w:rsidRDefault="00AC0910" w:rsidP="00AC0910">
      <w:pPr>
        <w:ind w:left="630" w:hanging="360"/>
      </w:pPr>
      <w:r>
        <w:t>2 - a circular arc (VertSegmentCircularArc)</w:t>
      </w:r>
    </w:p>
    <w:p w14:paraId="3E892A45" w14:textId="77777777" w:rsidR="00AC0910" w:rsidRDefault="00AC0910" w:rsidP="00AC0910">
      <w:pPr>
        <w:ind w:left="630" w:hanging="360"/>
      </w:pPr>
      <w:r>
        <w:t xml:space="preserve">3 - a parabolic arc (VertSegmentParabolicArc) </w:t>
      </w:r>
    </w:p>
    <w:p w14:paraId="59681E99" w14:textId="781693D1" w:rsidR="00B904D1" w:rsidRDefault="00B904D1" w:rsidP="00AC0910">
      <w:r>
        <w:lastRenderedPageBreak/>
        <w:t xml:space="preserve">These are differentiated as subtypes of </w:t>
      </w:r>
      <w:r w:rsidRPr="0002411A">
        <w:t>CurveSegment2D</w:t>
      </w:r>
      <w:r>
        <w:t xml:space="preserve">Vert.  VertSegmentLine has no additional attributes.  In addition to the attributes for </w:t>
      </w:r>
      <w:r w:rsidRPr="0002411A">
        <w:t>CurveSegment2D</w:t>
      </w:r>
      <w:r>
        <w:t>Vert, VertSegmentCircularArc has the following attributes:</w:t>
      </w:r>
    </w:p>
    <w:p w14:paraId="783A26FE" w14:textId="47282755" w:rsidR="00B904D1" w:rsidRDefault="00B904D1" w:rsidP="00B904D1">
      <w:pPr>
        <w:ind w:left="720" w:hanging="360"/>
      </w:pPr>
      <w:r>
        <w:rPr>
          <w:b/>
        </w:rPr>
        <w:t>radius</w:t>
      </w:r>
      <w:r>
        <w:t>:  specifies the curvature of the VertSegmentCircularArc</w:t>
      </w:r>
    </w:p>
    <w:p w14:paraId="45796EEE" w14:textId="3BBAF78E" w:rsidR="00B904D1" w:rsidRDefault="00B904D1" w:rsidP="00B904D1">
      <w:pPr>
        <w:ind w:left="720" w:hanging="360"/>
      </w:pPr>
      <w:r>
        <w:rPr>
          <w:b/>
        </w:rPr>
        <w:t>isConvex</w:t>
      </w:r>
      <w:r w:rsidRPr="00B904D1">
        <w:t>:</w:t>
      </w:r>
      <w:r>
        <w:t xml:space="preserve">  </w:t>
      </w:r>
      <w:r w:rsidR="00FF1DFF">
        <w:t>true or false</w:t>
      </w:r>
    </w:p>
    <w:p w14:paraId="1227460A" w14:textId="77777777" w:rsidR="00533740" w:rsidRDefault="00533740" w:rsidP="00B904D1">
      <w:pPr>
        <w:ind w:left="720" w:hanging="360"/>
      </w:pPr>
    </w:p>
    <w:p w14:paraId="5F0CC6DA" w14:textId="48A46990" w:rsidR="00B904D1" w:rsidRDefault="00B904D1" w:rsidP="00B904D1">
      <w:r>
        <w:t xml:space="preserve">In addition to the attributes for </w:t>
      </w:r>
      <w:r w:rsidRPr="0002411A">
        <w:t>CurveSegment2D</w:t>
      </w:r>
      <w:r>
        <w:t>Vert, VertSegmentParabolicArc has the following attributes:</w:t>
      </w:r>
    </w:p>
    <w:p w14:paraId="08358E16" w14:textId="6CACE8E9" w:rsidR="00B904D1" w:rsidRDefault="00B904D1" w:rsidP="00B904D1">
      <w:pPr>
        <w:ind w:left="720" w:hanging="360"/>
      </w:pPr>
      <w:r>
        <w:rPr>
          <w:b/>
        </w:rPr>
        <w:t>constant</w:t>
      </w:r>
      <w:r>
        <w:t xml:space="preserve">:  </w:t>
      </w:r>
      <w:r w:rsidR="00FF1DFF">
        <w:t>parabola constant specifying the “steepness” of the parabola = K * 100</w:t>
      </w:r>
    </w:p>
    <w:p w14:paraId="0998A342" w14:textId="3E8773A8" w:rsidR="00B904D1" w:rsidRDefault="00B904D1" w:rsidP="00B904D1">
      <w:pPr>
        <w:ind w:left="720" w:hanging="360"/>
      </w:pPr>
      <w:r>
        <w:rPr>
          <w:b/>
        </w:rPr>
        <w:t>isConvex</w:t>
      </w:r>
      <w:r w:rsidRPr="00B904D1">
        <w:t>:</w:t>
      </w:r>
      <w:r>
        <w:t xml:space="preserve">  </w:t>
      </w:r>
      <w:r w:rsidR="00FF1DFF">
        <w:t>true or false</w:t>
      </w:r>
    </w:p>
    <w:p w14:paraId="07B6B7DA" w14:textId="77777777" w:rsidR="00533740" w:rsidRDefault="00533740" w:rsidP="00B904D1">
      <w:pPr>
        <w:ind w:left="720" w:hanging="360"/>
      </w:pPr>
    </w:p>
    <w:p w14:paraId="2F278185" w14:textId="40701600" w:rsidR="00AC0910" w:rsidRDefault="00AC0910" w:rsidP="00AC0910">
      <w:r>
        <w:t>Both segment types have an isConvex Boolean attribute.  A value of ”true” (convex) means that the gradient at the beginning of the segment is less than the gradient at the end of the previous segment.  A value of “false” (concave) (Boolean=”false”) means that the gradient at the beginning of the segment is greater than the gradient at the end of the previous segment.</w:t>
      </w:r>
    </w:p>
    <w:p w14:paraId="19A086BD" w14:textId="77777777" w:rsidR="00AC0910" w:rsidRDefault="00AC0910" w:rsidP="00AC0910">
      <w:r>
        <w:t xml:space="preserve">Note: asymmetric parabolic curves are not included as a separate geometry type as they can instead be specified as two symmetric, contiguous, and tangentially continuous parabolic arcs.  </w:t>
      </w:r>
    </w:p>
    <w:p w14:paraId="7A861A2A" w14:textId="77777777" w:rsidR="00D813E5" w:rsidRDefault="00D813E5" w:rsidP="00AC0910"/>
    <w:p w14:paraId="026A2F19" w14:textId="77777777" w:rsidR="00B0442C" w:rsidRDefault="00B0442C">
      <w:pPr>
        <w:spacing w:after="0"/>
        <w:rPr>
          <w:rFonts w:cs="Arial"/>
          <w:b/>
          <w:bCs/>
          <w:szCs w:val="26"/>
        </w:rPr>
      </w:pPr>
      <w:bookmarkStart w:id="114" w:name="_Toc406771861"/>
      <w:r>
        <w:br w:type="page"/>
      </w:r>
    </w:p>
    <w:p w14:paraId="3E5DB5B6" w14:textId="3139687C" w:rsidR="00AC0910" w:rsidRDefault="00AC0910" w:rsidP="00AC0910">
      <w:pPr>
        <w:pStyle w:val="Heading3"/>
      </w:pPr>
      <w:bookmarkStart w:id="115" w:name="_Ref434230155"/>
      <w:bookmarkStart w:id="116" w:name="_Ref434230169"/>
      <w:bookmarkStart w:id="117" w:name="_Toc439933489"/>
      <w:r>
        <w:lastRenderedPageBreak/>
        <w:t>3D Alignment</w:t>
      </w:r>
      <w:bookmarkEnd w:id="114"/>
      <w:bookmarkEnd w:id="115"/>
      <w:bookmarkEnd w:id="116"/>
      <w:bookmarkEnd w:id="117"/>
    </w:p>
    <w:p w14:paraId="2C10D1AC" w14:textId="3EA1301E" w:rsidR="00AC0910" w:rsidRDefault="00AC0910" w:rsidP="00AC0910">
      <w:r>
        <w:t>Once an Alignment2DVertical and its referenced Alignment2DHorizontal have been specified, it may be appropriate to combine the two 2-D geometric representations into a single 3-D representation called an Alignment3D.  This resultant geometry is typically represented as a 3-D linestring of points, each having x, y, and z coordinate values or whatever is appropriate in the CRS of the linestring.</w:t>
      </w:r>
    </w:p>
    <w:p w14:paraId="129C2F68" w14:textId="774BC7B5" w:rsidR="00B0442C" w:rsidRDefault="00B0442C" w:rsidP="00B0442C">
      <w:pPr>
        <w:jc w:val="center"/>
      </w:pPr>
      <w:r w:rsidRPr="00B0442C">
        <w:rPr>
          <w:noProof/>
        </w:rPr>
        <w:drawing>
          <wp:inline distT="0" distB="0" distL="0" distR="0" wp14:anchorId="547C5420" wp14:editId="6A05B05D">
            <wp:extent cx="4845685" cy="4831080"/>
            <wp:effectExtent l="0" t="0" r="0" b="7620"/>
            <wp:docPr id="35841"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5685" cy="4831080"/>
                    </a:xfrm>
                    <a:prstGeom prst="rect">
                      <a:avLst/>
                    </a:prstGeom>
                    <a:noFill/>
                    <a:ln>
                      <a:noFill/>
                    </a:ln>
                  </pic:spPr>
                </pic:pic>
              </a:graphicData>
            </a:graphic>
          </wp:inline>
        </w:drawing>
      </w:r>
    </w:p>
    <w:p w14:paraId="512F44A9" w14:textId="32388DF1" w:rsidR="00B0442C" w:rsidRPr="001222A8" w:rsidRDefault="001222A8" w:rsidP="001222A8">
      <w:pPr>
        <w:pStyle w:val="Caption"/>
        <w:jc w:val="center"/>
        <w:rPr>
          <w:color w:val="auto"/>
          <w:sz w:val="24"/>
        </w:rPr>
      </w:pPr>
      <w:bookmarkStart w:id="118" w:name="_Toc437967158"/>
      <w:r w:rsidRPr="001222A8">
        <w:rPr>
          <w:color w:val="auto"/>
          <w:sz w:val="24"/>
        </w:rPr>
        <w:t xml:space="preserve">Figure </w:t>
      </w:r>
      <w:r w:rsidRPr="001222A8">
        <w:rPr>
          <w:color w:val="auto"/>
          <w:sz w:val="24"/>
        </w:rPr>
        <w:fldChar w:fldCharType="begin"/>
      </w:r>
      <w:r w:rsidRPr="001222A8">
        <w:rPr>
          <w:color w:val="auto"/>
          <w:sz w:val="24"/>
        </w:rPr>
        <w:instrText xml:space="preserve"> SEQ Figure \* ARABIC </w:instrText>
      </w:r>
      <w:r w:rsidRPr="001222A8">
        <w:rPr>
          <w:color w:val="auto"/>
          <w:sz w:val="24"/>
        </w:rPr>
        <w:fldChar w:fldCharType="separate"/>
      </w:r>
      <w:r w:rsidR="008A6692">
        <w:rPr>
          <w:noProof/>
          <w:color w:val="auto"/>
          <w:sz w:val="24"/>
        </w:rPr>
        <w:t>19</w:t>
      </w:r>
      <w:r w:rsidRPr="001222A8">
        <w:rPr>
          <w:color w:val="auto"/>
          <w:sz w:val="24"/>
        </w:rPr>
        <w:fldChar w:fldCharType="end"/>
      </w:r>
      <w:r>
        <w:rPr>
          <w:color w:val="auto"/>
          <w:sz w:val="24"/>
        </w:rPr>
        <w:t>.  3D Alignment</w:t>
      </w:r>
      <w:bookmarkEnd w:id="118"/>
    </w:p>
    <w:p w14:paraId="0FF6B27E" w14:textId="02F4EE29" w:rsidR="00B0442C" w:rsidRDefault="00B0442C" w:rsidP="00B0442C">
      <w:r>
        <w:t>Alignment3D has the following attributes:</w:t>
      </w:r>
    </w:p>
    <w:p w14:paraId="062A477F" w14:textId="5862FA63" w:rsidR="00B0442C" w:rsidRDefault="00B0442C" w:rsidP="00B0442C">
      <w:pPr>
        <w:ind w:left="720" w:hanging="360"/>
      </w:pPr>
      <w:r>
        <w:rPr>
          <w:b/>
        </w:rPr>
        <w:t>3DLinestringRepresentation</w:t>
      </w:r>
      <w:r>
        <w:t>:  geometry of the Alignment3D specified as a LineString geometry</w:t>
      </w:r>
    </w:p>
    <w:p w14:paraId="682C9668" w14:textId="71E0CB2F" w:rsidR="00B0442C" w:rsidRDefault="00B0442C" w:rsidP="00B0442C">
      <w:pPr>
        <w:ind w:left="720" w:hanging="360"/>
      </w:pPr>
      <w:r>
        <w:rPr>
          <w:b/>
        </w:rPr>
        <w:t>source</w:t>
      </w:r>
      <w:r w:rsidRPr="00B0442C">
        <w:t>:</w:t>
      </w:r>
      <w:r>
        <w:t xml:space="preserve">  optional Alignment2DVertical (along with its measuredAlong </w:t>
      </w:r>
      <w:r w:rsidR="002656E1">
        <w:t>Alignment2DHorizontal) whose combined geometry are used to calculate the geometry of the Alignment3D, but only if the Alignment3D is derived from these</w:t>
      </w:r>
    </w:p>
    <w:p w14:paraId="602F4752" w14:textId="77777777" w:rsidR="00B0442C" w:rsidRDefault="00B0442C" w:rsidP="00AC0910"/>
    <w:p w14:paraId="1C488310" w14:textId="77777777" w:rsidR="00AC0910" w:rsidRDefault="00AC0910" w:rsidP="00AC0910">
      <w:r>
        <w:t>It is also possible for an Alignment to have an Alignment3D without an Alignment2DHorizontal and therefore without an Alignment2DVertical.</w:t>
      </w:r>
    </w:p>
    <w:p w14:paraId="24D8AC8B" w14:textId="07B7E999" w:rsidR="00AC0910" w:rsidRDefault="00AC0910" w:rsidP="00AC0910">
      <w:r>
        <w:t>Note: it has been suggested that a more complex type of curve (e.g., BSpline) also be a supported geometry type</w:t>
      </w:r>
      <w:r w:rsidR="00533740">
        <w:t xml:space="preserve"> at some future time</w:t>
      </w:r>
      <w:r>
        <w:t>.</w:t>
      </w:r>
    </w:p>
    <w:p w14:paraId="2D92EA72" w14:textId="0C82D7C4" w:rsidR="00AC0910" w:rsidRDefault="00AC0910" w:rsidP="00AC0910">
      <w:pPr>
        <w:jc w:val="center"/>
      </w:pPr>
    </w:p>
    <w:p w14:paraId="16D32F48" w14:textId="77777777" w:rsidR="008C75BC" w:rsidRDefault="008C75BC">
      <w:pPr>
        <w:spacing w:after="0"/>
        <w:rPr>
          <w:rFonts w:cs="Arial"/>
          <w:b/>
          <w:bCs/>
          <w:szCs w:val="26"/>
        </w:rPr>
      </w:pPr>
      <w:bookmarkStart w:id="119" w:name="_Toc406771862"/>
      <w:bookmarkStart w:id="120" w:name="_Ref434408748"/>
      <w:r>
        <w:br w:type="page"/>
      </w:r>
    </w:p>
    <w:p w14:paraId="36FFF0AA" w14:textId="386F09AE" w:rsidR="00AC0910" w:rsidRDefault="00AC0910" w:rsidP="00AC0910">
      <w:pPr>
        <w:pStyle w:val="Heading3"/>
      </w:pPr>
      <w:bookmarkStart w:id="121" w:name="_Toc439933490"/>
      <w:r>
        <w:lastRenderedPageBreak/>
        <w:t>Alignment for Linear Referencing</w:t>
      </w:r>
      <w:bookmarkEnd w:id="119"/>
      <w:bookmarkEnd w:id="120"/>
      <w:bookmarkEnd w:id="121"/>
    </w:p>
    <w:p w14:paraId="13C07045" w14:textId="44F67CCB" w:rsidR="00AC0910" w:rsidRDefault="00AC0910" w:rsidP="00AC0910">
      <w:r>
        <w:t xml:space="preserve">Alignment has been created as a type of PositioningElement.  However, for </w:t>
      </w:r>
      <w:r w:rsidR="001046FB">
        <w:t xml:space="preserve">an Alignment </w:t>
      </w:r>
      <w:r>
        <w:t xml:space="preserve">to properly function as such within the context of </w:t>
      </w:r>
      <w:r w:rsidR="00533740">
        <w:t>the OGC Abstract Specification Topic 19</w:t>
      </w:r>
      <w:r>
        <w:t xml:space="preserve">, “Linear referencing”, an additional step is necessary.  If Alignment can be a linear element, it will be possible to locate things along it using linearly referenced locations.  </w:t>
      </w:r>
    </w:p>
    <w:p w14:paraId="589FB79E" w14:textId="0760CDDC" w:rsidR="00AC0910" w:rsidRDefault="00AC0910" w:rsidP="00AC0910">
      <w:r>
        <w:t>To enable this</w:t>
      </w:r>
      <w:r w:rsidR="00F96CD2">
        <w:t xml:space="preserve"> ability</w:t>
      </w:r>
      <w:r>
        <w:t xml:space="preserve">, Alignment </w:t>
      </w:r>
      <w:r w:rsidR="0024514A">
        <w:t xml:space="preserve">shall be specified as a type of linear element, thereby requiring </w:t>
      </w:r>
      <w:r w:rsidR="00F96CD2">
        <w:t>Alignment</w:t>
      </w:r>
      <w:r w:rsidR="0024514A">
        <w:t xml:space="preserve"> to </w:t>
      </w:r>
      <w:r>
        <w:t xml:space="preserve">support the </w:t>
      </w:r>
      <w:r w:rsidR="00533740">
        <w:t>Topic 19</w:t>
      </w:r>
      <w:r>
        <w:t xml:space="preserve"> ILinearElement interface.  Because Alignment has geometry/location</w:t>
      </w:r>
      <w:r w:rsidR="00F96CD2">
        <w:t xml:space="preserve"> applications can</w:t>
      </w:r>
      <w:r>
        <w:t xml:space="preserve"> translate between linearly referenced locations along the Alignment and spatial (x, y, and maybe z) positions.  This requires that Alignment also support</w:t>
      </w:r>
      <w:r w:rsidR="00720614">
        <w:t>s</w:t>
      </w:r>
      <w:r>
        <w:t xml:space="preserve"> the </w:t>
      </w:r>
      <w:r w:rsidR="00533740">
        <w:t>Topic 19</w:t>
      </w:r>
      <w:r>
        <w:t xml:space="preserve"> ISpatial interface.</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8C75BC" w14:paraId="40E47360" w14:textId="77777777" w:rsidTr="00BF0698">
        <w:tc>
          <w:tcPr>
            <w:tcW w:w="1526" w:type="dxa"/>
            <w:shd w:val="clear" w:color="auto" w:fill="BFBFBF"/>
          </w:tcPr>
          <w:p w14:paraId="74A266A3" w14:textId="77777777" w:rsidR="008C75BC" w:rsidRDefault="008C75BC" w:rsidP="00BF069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15487008" w14:textId="3AD93120" w:rsidR="008C75BC" w:rsidRDefault="008C75BC" w:rsidP="00BF069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/req/alignment/LR-interfaces</w:t>
            </w:r>
          </w:p>
          <w:p w14:paraId="16FE9D47" w14:textId="070726FA" w:rsidR="008C75BC" w:rsidRPr="00332358" w:rsidRDefault="008C75BC" w:rsidP="00BF0698">
            <w:pPr>
              <w:spacing w:before="100" w:beforeAutospacing="1" w:after="100" w:afterAutospacing="1" w:line="230" w:lineRule="atLeast"/>
              <w:rPr>
                <w:rFonts w:eastAsia="MS Mincho"/>
                <w:lang w:val="en-AU"/>
              </w:rPr>
            </w:pPr>
            <w:r>
              <w:rPr>
                <w:rFonts w:eastAsia="MS Mincho"/>
                <w:lang w:val="en-AU"/>
              </w:rPr>
              <w:t>An</w:t>
            </w:r>
            <w:r w:rsidRPr="005124A3">
              <w:rPr>
                <w:rFonts w:eastAsia="MS Mincho"/>
                <w:lang w:val="en-AU"/>
              </w:rPr>
              <w:t xml:space="preserve"> encoding</w:t>
            </w:r>
            <w:r>
              <w:rPr>
                <w:rFonts w:eastAsia="MS Mincho"/>
                <w:lang w:val="en-AU"/>
              </w:rPr>
              <w:t xml:space="preserve"> shall implement the OGC Abstract Specification Topic 19 ILinearElement and ISpatial interfaces in a manner consistent with the encoding</w:t>
            </w:r>
            <w:r w:rsidRPr="005124A3">
              <w:rPr>
                <w:rFonts w:eastAsia="MS Mincho"/>
                <w:lang w:val="en-AU"/>
              </w:rPr>
              <w:t>.</w:t>
            </w:r>
          </w:p>
        </w:tc>
      </w:tr>
    </w:tbl>
    <w:p w14:paraId="02541D37" w14:textId="77777777" w:rsidR="00AC0910" w:rsidRDefault="00AC0910" w:rsidP="00AC0910"/>
    <w:p w14:paraId="6FF18146" w14:textId="600A317D" w:rsidR="00AC0910" w:rsidRDefault="0024514A" w:rsidP="00AC0910">
      <w:pPr>
        <w:jc w:val="center"/>
      </w:pPr>
      <w:r w:rsidRPr="0024514A">
        <w:rPr>
          <w:noProof/>
        </w:rPr>
        <w:drawing>
          <wp:inline distT="0" distB="0" distL="0" distR="0" wp14:anchorId="36BAB87F" wp14:editId="23F09829">
            <wp:extent cx="4561205" cy="299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1205" cy="2997200"/>
                    </a:xfrm>
                    <a:prstGeom prst="rect">
                      <a:avLst/>
                    </a:prstGeom>
                    <a:noFill/>
                    <a:ln>
                      <a:noFill/>
                    </a:ln>
                  </pic:spPr>
                </pic:pic>
              </a:graphicData>
            </a:graphic>
          </wp:inline>
        </w:drawing>
      </w:r>
    </w:p>
    <w:p w14:paraId="3237F636" w14:textId="4BAAF876" w:rsidR="00395A61" w:rsidRPr="00395A61" w:rsidRDefault="00395A61" w:rsidP="00395A61">
      <w:pPr>
        <w:pStyle w:val="Caption"/>
        <w:jc w:val="center"/>
        <w:rPr>
          <w:color w:val="auto"/>
          <w:sz w:val="24"/>
        </w:rPr>
      </w:pPr>
      <w:bookmarkStart w:id="122" w:name="_Toc437967159"/>
      <w:r w:rsidRPr="00395A61">
        <w:rPr>
          <w:color w:val="auto"/>
          <w:sz w:val="24"/>
        </w:rPr>
        <w:t xml:space="preserve">Figure </w:t>
      </w:r>
      <w:r w:rsidRPr="00395A61">
        <w:rPr>
          <w:color w:val="auto"/>
          <w:sz w:val="24"/>
        </w:rPr>
        <w:fldChar w:fldCharType="begin"/>
      </w:r>
      <w:r w:rsidRPr="00395A61">
        <w:rPr>
          <w:color w:val="auto"/>
          <w:sz w:val="24"/>
        </w:rPr>
        <w:instrText xml:space="preserve"> SEQ Figure \* ARABIC </w:instrText>
      </w:r>
      <w:r w:rsidRPr="00395A61">
        <w:rPr>
          <w:color w:val="auto"/>
          <w:sz w:val="24"/>
        </w:rPr>
        <w:fldChar w:fldCharType="separate"/>
      </w:r>
      <w:r w:rsidR="008A6692">
        <w:rPr>
          <w:noProof/>
          <w:color w:val="auto"/>
          <w:sz w:val="24"/>
        </w:rPr>
        <w:t>20</w:t>
      </w:r>
      <w:r w:rsidRPr="00395A61">
        <w:rPr>
          <w:color w:val="auto"/>
          <w:sz w:val="24"/>
        </w:rPr>
        <w:fldChar w:fldCharType="end"/>
      </w:r>
      <w:r w:rsidRPr="00395A61">
        <w:rPr>
          <w:color w:val="auto"/>
          <w:sz w:val="24"/>
        </w:rPr>
        <w:t>.  Alignment as a Linear Element</w:t>
      </w:r>
      <w:bookmarkEnd w:id="122"/>
    </w:p>
    <w:p w14:paraId="5B33E977" w14:textId="327C22C1" w:rsidR="00720614" w:rsidRDefault="00720614" w:rsidP="00AC0910">
      <w:r>
        <w:t xml:space="preserve">If Alignment is used as a linear element, then distanceAlong </w:t>
      </w:r>
      <w:r w:rsidR="00795C3D">
        <w:t xml:space="preserve">and offsetLateralDistance </w:t>
      </w:r>
      <w:r>
        <w:t xml:space="preserve">values </w:t>
      </w:r>
      <w:r w:rsidR="00795C3D">
        <w:t xml:space="preserve">shall be </w:t>
      </w:r>
      <w:r>
        <w:t>measure</w:t>
      </w:r>
      <w:r w:rsidR="00795C3D">
        <w:t>d in the horizontal plane, ignoring any vertical displacement</w:t>
      </w:r>
      <w:r w:rsidR="00AA1E5B">
        <w:t xml:space="preserve"> of the Alignment</w:t>
      </w:r>
      <w:r w:rsidR="00795C3D">
        <w:t xml:space="preserve">.  For Alignments defined with a horizontal part, this means along or offset from the Alignment2DHorizontal geometry.  For Alignments defined by a 3D linestring, this means along </w:t>
      </w:r>
      <w:r w:rsidR="00AA1E5B">
        <w:t xml:space="preserve">or offset from </w:t>
      </w:r>
      <w:r w:rsidR="00795C3D">
        <w:t xml:space="preserve">the projection of that linestring onto the horizontal plane.  </w:t>
      </w:r>
      <w:r w:rsidR="00AA1E5B">
        <w:t xml:space="preserve">OffsetVerticalDistance values shall be measured up or down from the Alignment2DVertical geometry or Alignment3D if present.  If the Alignment is defined </w:t>
      </w:r>
      <w:r w:rsidR="00AA1E5B">
        <w:lastRenderedPageBreak/>
        <w:t>only in the horizontal plane, then OffsetVerticalDistance values shall be measured up or down from that plane.</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720614" w14:paraId="2E0B82BC" w14:textId="77777777" w:rsidTr="00BF0698">
        <w:tc>
          <w:tcPr>
            <w:tcW w:w="1526" w:type="dxa"/>
            <w:shd w:val="clear" w:color="auto" w:fill="BFBFBF"/>
          </w:tcPr>
          <w:p w14:paraId="4DC730BB" w14:textId="77777777" w:rsidR="00720614" w:rsidRDefault="00720614" w:rsidP="00BF069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6DA54C2C" w14:textId="56D6D86B" w:rsidR="00720614" w:rsidRDefault="00720614" w:rsidP="00BF069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/req/alignment/</w:t>
            </w:r>
            <w:r w:rsidR="00AA1E5B">
              <w:rPr>
                <w:rFonts w:eastAsia="MS Mincho"/>
                <w:b/>
                <w:color w:val="FF0000"/>
                <w:sz w:val="22"/>
                <w:lang w:val="en-AU"/>
              </w:rPr>
              <w:t>measures</w:t>
            </w:r>
          </w:p>
          <w:p w14:paraId="1406D947" w14:textId="77777777" w:rsidR="00720614" w:rsidRDefault="00AA1E5B" w:rsidP="00BF0698">
            <w:pPr>
              <w:spacing w:before="100" w:beforeAutospacing="1" w:after="100" w:afterAutospacing="1" w:line="230" w:lineRule="atLeast"/>
            </w:pPr>
            <w:r>
              <w:t>If Alignment is used as a linear element, then distanceAlong and offsetLateralDistance values shall be measured in the horizontal plane, ignoring any vertical displacement of the Alignment.</w:t>
            </w:r>
          </w:p>
          <w:p w14:paraId="796836CE" w14:textId="17C28D7B" w:rsidR="00AA1E5B" w:rsidRPr="00332358" w:rsidRDefault="00AA1E5B" w:rsidP="00BF0698">
            <w:pPr>
              <w:spacing w:before="100" w:beforeAutospacing="1" w:after="100" w:afterAutospacing="1" w:line="230" w:lineRule="atLeast"/>
              <w:rPr>
                <w:rFonts w:eastAsia="MS Mincho"/>
                <w:lang w:val="en-AU"/>
              </w:rPr>
            </w:pPr>
            <w:r>
              <w:t>OffsetVerticalDistance values shall take into consideration vertical displacement of the Alignment, if present.</w:t>
            </w:r>
          </w:p>
        </w:tc>
      </w:tr>
    </w:tbl>
    <w:p w14:paraId="71907436" w14:textId="77777777" w:rsidR="00720614" w:rsidRDefault="00720614" w:rsidP="00AC0910"/>
    <w:p w14:paraId="1EF94069" w14:textId="78314154" w:rsidR="00AC0910" w:rsidRDefault="00AC0910" w:rsidP="00AC0910">
      <w:r>
        <w:t xml:space="preserve">For more information about how Alignments can be used for Linear Referencing, see </w:t>
      </w:r>
      <w:r w:rsidR="00395A61" w:rsidRPr="00F17ED9">
        <w:t xml:space="preserve">Annex </w:t>
      </w:r>
      <w:r w:rsidR="00395A61">
        <w:t>C</w:t>
      </w:r>
      <w:r w:rsidR="00395A61" w:rsidRPr="00F17ED9">
        <w:t xml:space="preserve">: </w:t>
      </w:r>
      <w:r w:rsidR="00395A61">
        <w:t>Linear Referencing</w:t>
      </w:r>
      <w:r>
        <w:t xml:space="preserve"> below.</w:t>
      </w:r>
    </w:p>
    <w:p w14:paraId="5B28CECA" w14:textId="77777777" w:rsidR="00AC0910" w:rsidRDefault="00AC0910" w:rsidP="00AC0910">
      <w:pPr>
        <w:rPr>
          <w:rFonts w:asciiTheme="majorHAnsi" w:eastAsiaTheme="majorEastAsia" w:hAnsiTheme="majorHAnsi" w:cstheme="majorBidi"/>
          <w:b/>
          <w:bCs/>
          <w:color w:val="4F81BD" w:themeColor="accent1"/>
          <w:sz w:val="26"/>
          <w:szCs w:val="26"/>
        </w:rPr>
      </w:pPr>
      <w:r>
        <w:br w:type="page"/>
      </w:r>
    </w:p>
    <w:p w14:paraId="479202A2" w14:textId="77777777" w:rsidR="00AC0910" w:rsidRDefault="00AC0910" w:rsidP="00AC0910">
      <w:pPr>
        <w:pStyle w:val="Heading3"/>
      </w:pPr>
      <w:bookmarkStart w:id="123" w:name="_Toc406771863"/>
      <w:bookmarkStart w:id="124" w:name="_Toc439933491"/>
      <w:r>
        <w:lastRenderedPageBreak/>
        <w:t>Alignment Summary</w:t>
      </w:r>
      <w:bookmarkEnd w:id="123"/>
      <w:bookmarkEnd w:id="124"/>
    </w:p>
    <w:p w14:paraId="477BE63B" w14:textId="77777777" w:rsidR="00AC0910" w:rsidRDefault="00AC0910" w:rsidP="00AC0910">
      <w:r>
        <w:t>To summarize, an Alignment can be defined in several ways:</w:t>
      </w:r>
    </w:p>
    <w:p w14:paraId="773C360E" w14:textId="77777777" w:rsidR="00AC0910" w:rsidRDefault="00AC0910" w:rsidP="00AC0910">
      <w:pPr>
        <w:ind w:left="630" w:hanging="360"/>
      </w:pPr>
      <w:r>
        <w:t>1)  as a horizontal alignment: that is, a 2D projection onto a horizontal plane</w:t>
      </w:r>
    </w:p>
    <w:p w14:paraId="5BF2A202" w14:textId="77777777" w:rsidR="00AC0910" w:rsidRDefault="00AC0910" w:rsidP="00AC0910">
      <w:pPr>
        <w:ind w:left="630" w:hanging="360"/>
      </w:pPr>
      <w:r>
        <w:t>2)  with an accompanying 2D vertical long section taken along the horizontal alignment</w:t>
      </w:r>
    </w:p>
    <w:p w14:paraId="063E085D" w14:textId="77777777" w:rsidR="00AC0910" w:rsidRDefault="00AC0910" w:rsidP="00AC0910">
      <w:pPr>
        <w:ind w:left="630" w:hanging="360"/>
      </w:pPr>
      <w:r>
        <w:t>3)  with a 3D linestring generated from the horizontal and vertical alignments if they also exist</w:t>
      </w:r>
    </w:p>
    <w:p w14:paraId="14D37EE7" w14:textId="77777777" w:rsidR="00AC0910" w:rsidRDefault="00AC0910" w:rsidP="00AC0910">
      <w:pPr>
        <w:ind w:left="630" w:hanging="360"/>
      </w:pPr>
      <w:r>
        <w:t>4)  only as a 3D linestring</w:t>
      </w:r>
    </w:p>
    <w:p w14:paraId="10B8105B" w14:textId="77777777" w:rsidR="00AC0910" w:rsidRDefault="00AC0910" w:rsidP="00AC0910">
      <w:r>
        <w:t xml:space="preserve">For case 1), the Alignment only has (exactly one) Alignment2DHorizontal.  </w:t>
      </w:r>
    </w:p>
    <w:p w14:paraId="00581B86" w14:textId="77777777" w:rsidR="00AC0910" w:rsidRDefault="00AC0910" w:rsidP="00AC0910">
      <w:r>
        <w:t>For case 2), the Alignment only has (exactly one) Alignment2DHorizontal and exactly one Alignment2DVertical.</w:t>
      </w:r>
    </w:p>
    <w:p w14:paraId="4F249A74" w14:textId="77777777" w:rsidR="00AC0910" w:rsidRDefault="00AC0910" w:rsidP="00AC0910">
      <w:r>
        <w:t>For case 3), the Alignment only has (exactly one) Alignment2DHorizontal, exactly one Alignment2DVertical, and exactly one Alignment3D.  The geometry of the Alignment3D shall be consistent with the geometry of the Alignment2DHorizontal and Alignment2DVertical.</w:t>
      </w:r>
    </w:p>
    <w:p w14:paraId="4A462584" w14:textId="77777777" w:rsidR="00AC0910" w:rsidRDefault="00AC0910" w:rsidP="00AC0910">
      <w:r>
        <w:t xml:space="preserve">For case 4), the Alignment only has (exactly one) Alignment3D.  </w:t>
      </w:r>
    </w:p>
    <w:p w14:paraId="001A04DC" w14:textId="77777777" w:rsidR="00AC0910" w:rsidRDefault="00AC0910" w:rsidP="00AC0910">
      <w:r w:rsidRPr="00953EAB">
        <w:t xml:space="preserve">When an Alignment has an Alignment2DHorizontal, this Alignment2DHorizontal may </w:t>
      </w:r>
      <w:r>
        <w:t>be defined merely by</w:t>
      </w:r>
      <w:r w:rsidRPr="00953EAB">
        <w:t xml:space="preserve"> a </w:t>
      </w:r>
      <w:r>
        <w:t xml:space="preserve">simple, 2dLinestringRepresentation.  An </w:t>
      </w:r>
      <w:r w:rsidRPr="00953EAB">
        <w:t>Alignment2DHorizontal</w:t>
      </w:r>
      <w:r>
        <w:t xml:space="preserve"> may also or alternatively be defined by </w:t>
      </w:r>
      <w:r w:rsidRPr="00953EAB">
        <w:t xml:space="preserve">one or more </w:t>
      </w:r>
      <w:r>
        <w:t>Alignment2DHorSegments</w:t>
      </w:r>
      <w:r w:rsidRPr="00953EAB">
        <w:t>.</w:t>
      </w:r>
    </w:p>
    <w:p w14:paraId="01391F7A" w14:textId="060E5415" w:rsidR="00AC0910" w:rsidRDefault="00AC0910" w:rsidP="00AC0910">
      <w:r w:rsidRPr="007775E5">
        <w:t xml:space="preserve">An Alignment is a PositioningElement which provides a Linear Referencing System for locating PhysicalElements.  </w:t>
      </w:r>
      <w:r>
        <w:t>To achieve this, Alignment must behave as a</w:t>
      </w:r>
      <w:r w:rsidR="00533740">
        <w:t xml:space="preserve"> Topic 19</w:t>
      </w:r>
      <w:r>
        <w:t xml:space="preserve"> linear element.  </w:t>
      </w:r>
    </w:p>
    <w:p w14:paraId="07793D9A" w14:textId="77777777" w:rsidR="00AC0910" w:rsidRDefault="00AC0910">
      <w:pPr>
        <w:spacing w:after="0"/>
        <w:rPr>
          <w:color w:val="FF0000"/>
        </w:rPr>
      </w:pPr>
      <w:r>
        <w:rPr>
          <w:color w:val="FF0000"/>
        </w:rPr>
        <w:br w:type="page"/>
      </w:r>
    </w:p>
    <w:p w14:paraId="513CFA39" w14:textId="4BAF024A" w:rsidR="00AC0910" w:rsidRDefault="00AC0910" w:rsidP="00AC0910">
      <w:pPr>
        <w:pStyle w:val="Heading2"/>
      </w:pPr>
      <w:bookmarkStart w:id="125" w:name="_Ref434226289"/>
      <w:bookmarkStart w:id="126" w:name="_Toc439933492"/>
      <w:r>
        <w:lastRenderedPageBreak/>
        <w:t>Requirement Class: Road</w:t>
      </w:r>
      <w:bookmarkEnd w:id="125"/>
      <w:bookmarkEnd w:id="126"/>
    </w:p>
    <w:p w14:paraId="4DA3DF52" w14:textId="77777777" w:rsidR="00611F64" w:rsidRPr="00611F64" w:rsidRDefault="00611F64" w:rsidP="00611F64"/>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D813E5" w14:paraId="3F452F0F" w14:textId="77777777" w:rsidTr="00C220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38D500F" w14:textId="77777777" w:rsidR="00D813E5" w:rsidRDefault="00D813E5" w:rsidP="00C22036">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D813E5" w14:paraId="7E01738E" w14:textId="77777777" w:rsidTr="00C22036">
        <w:tc>
          <w:tcPr>
            <w:tcW w:w="8897" w:type="dxa"/>
            <w:gridSpan w:val="2"/>
            <w:tcBorders>
              <w:top w:val="single" w:sz="12" w:space="0" w:color="auto"/>
              <w:left w:val="single" w:sz="12" w:space="0" w:color="auto"/>
              <w:bottom w:val="single" w:sz="12" w:space="0" w:color="auto"/>
              <w:right w:val="single" w:sz="12" w:space="0" w:color="auto"/>
            </w:tcBorders>
          </w:tcPr>
          <w:p w14:paraId="5C2B2398" w14:textId="77777777" w:rsidR="00D813E5" w:rsidRDefault="00D813E5" w:rsidP="00C22036">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/req/road</w:t>
            </w:r>
          </w:p>
        </w:tc>
      </w:tr>
      <w:tr w:rsidR="00D813E5" w14:paraId="5BC6862D" w14:textId="77777777" w:rsidTr="00C22036">
        <w:tc>
          <w:tcPr>
            <w:tcW w:w="1526" w:type="dxa"/>
            <w:tcBorders>
              <w:top w:val="single" w:sz="12" w:space="0" w:color="auto"/>
              <w:left w:val="single" w:sz="12" w:space="0" w:color="auto"/>
              <w:bottom w:val="single" w:sz="4" w:space="0" w:color="auto"/>
              <w:right w:val="single" w:sz="4" w:space="0" w:color="auto"/>
            </w:tcBorders>
          </w:tcPr>
          <w:p w14:paraId="18BAF9A9" w14:textId="77777777" w:rsidR="00D813E5" w:rsidRDefault="00D813E5" w:rsidP="00C22036">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58089199" w14:textId="77777777" w:rsidR="00D813E5" w:rsidRDefault="00D813E5" w:rsidP="00C22036">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D813E5" w14:paraId="3EAC21C4" w14:textId="77777777" w:rsidTr="00C22036">
        <w:tc>
          <w:tcPr>
            <w:tcW w:w="1526" w:type="dxa"/>
            <w:tcBorders>
              <w:top w:val="single" w:sz="4" w:space="0" w:color="auto"/>
              <w:left w:val="single" w:sz="12" w:space="0" w:color="auto"/>
              <w:bottom w:val="single" w:sz="4" w:space="0" w:color="auto"/>
              <w:right w:val="single" w:sz="4" w:space="0" w:color="auto"/>
            </w:tcBorders>
          </w:tcPr>
          <w:p w14:paraId="6A166641" w14:textId="77777777" w:rsidR="00D813E5" w:rsidRDefault="00D813E5" w:rsidP="00C22036">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785DB9C1" w14:textId="77777777" w:rsidR="00D813E5" w:rsidRDefault="00D813E5" w:rsidP="00C22036">
            <w:pPr>
              <w:spacing w:before="100" w:beforeAutospacing="1" w:after="100" w:afterAutospacing="1" w:line="230" w:lineRule="atLeast"/>
              <w:jc w:val="both"/>
              <w:rPr>
                <w:rFonts w:eastAsia="MS Mincho"/>
                <w:b/>
                <w:color w:val="0000FF"/>
                <w:sz w:val="22"/>
                <w:lang w:val="en-AU"/>
              </w:rPr>
            </w:pPr>
            <w:r>
              <w:rPr>
                <w:rFonts w:eastAsia="MS Mincho"/>
              </w:rPr>
              <w:t xml:space="preserve">Road </w:t>
            </w:r>
          </w:p>
        </w:tc>
      </w:tr>
      <w:tr w:rsidR="00D813E5" w14:paraId="2BABDCFE" w14:textId="77777777" w:rsidTr="00C22036">
        <w:tc>
          <w:tcPr>
            <w:tcW w:w="1526" w:type="dxa"/>
            <w:tcBorders>
              <w:top w:val="single" w:sz="4" w:space="0" w:color="auto"/>
              <w:left w:val="single" w:sz="12" w:space="0" w:color="auto"/>
              <w:bottom w:val="single" w:sz="4" w:space="0" w:color="auto"/>
              <w:right w:val="single" w:sz="4" w:space="0" w:color="auto"/>
            </w:tcBorders>
          </w:tcPr>
          <w:p w14:paraId="21F4753F" w14:textId="77777777" w:rsidR="00D813E5" w:rsidRDefault="00D813E5" w:rsidP="00C22036">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3A42B1CD" w14:textId="77777777" w:rsidR="00D813E5" w:rsidRDefault="00D813E5" w:rsidP="00C22036">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/req/land-feature</w:t>
            </w:r>
          </w:p>
        </w:tc>
      </w:tr>
      <w:tr w:rsidR="00D813E5" w14:paraId="330A7A50" w14:textId="77777777" w:rsidTr="00C22036">
        <w:tc>
          <w:tcPr>
            <w:tcW w:w="1526" w:type="dxa"/>
            <w:tcBorders>
              <w:top w:val="single" w:sz="4" w:space="0" w:color="auto"/>
              <w:left w:val="single" w:sz="12" w:space="0" w:color="auto"/>
              <w:bottom w:val="single" w:sz="4" w:space="0" w:color="auto"/>
              <w:right w:val="single" w:sz="4" w:space="0" w:color="auto"/>
            </w:tcBorders>
            <w:shd w:val="clear" w:color="auto" w:fill="BFBFBF"/>
          </w:tcPr>
          <w:p w14:paraId="7B49B5BD" w14:textId="77777777" w:rsidR="00D813E5" w:rsidRDefault="00D813E5" w:rsidP="00C22036">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5FB16206" w14:textId="506D5CF8" w:rsidR="00D813E5" w:rsidRPr="00611F64" w:rsidRDefault="00D813E5" w:rsidP="00611F64">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/req/road/c</w:t>
            </w:r>
            <w:r w:rsidR="00611F64">
              <w:rPr>
                <w:rFonts w:eastAsia="MS Mincho"/>
                <w:b/>
                <w:color w:val="FF0000"/>
                <w:sz w:val="22"/>
                <w:lang w:val="en-AU"/>
              </w:rPr>
              <w:t>lasses</w:t>
            </w:r>
          </w:p>
        </w:tc>
      </w:tr>
      <w:tr w:rsidR="00611F64" w14:paraId="55EAEF4E" w14:textId="77777777" w:rsidTr="00C22036">
        <w:tc>
          <w:tcPr>
            <w:tcW w:w="1526" w:type="dxa"/>
            <w:tcBorders>
              <w:top w:val="single" w:sz="4" w:space="0" w:color="auto"/>
              <w:left w:val="single" w:sz="12" w:space="0" w:color="auto"/>
              <w:bottom w:val="single" w:sz="4" w:space="0" w:color="auto"/>
              <w:right w:val="single" w:sz="4" w:space="0" w:color="auto"/>
            </w:tcBorders>
            <w:shd w:val="clear" w:color="auto" w:fill="BFBFBF"/>
          </w:tcPr>
          <w:p w14:paraId="4836510C" w14:textId="6FD7B8AC" w:rsidR="00611F64" w:rsidRDefault="00611F64" w:rsidP="00C22036">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66D008B5" w14:textId="0EA0E5FD" w:rsidR="00611F64" w:rsidRDefault="00611F64" w:rsidP="00611F64">
            <w:pPr>
              <w:spacing w:before="100" w:beforeAutospacing="1" w:after="100" w:afterAutospacing="1" w:line="230" w:lineRule="atLeast"/>
              <w:jc w:val="both"/>
              <w:rPr>
                <w:rFonts w:eastAsia="MS Mincho"/>
                <w:b/>
                <w:color w:val="FF0000"/>
                <w:sz w:val="22"/>
                <w:lang w:val="en-AU"/>
              </w:rPr>
            </w:pPr>
            <w:r w:rsidRPr="00611F64">
              <w:rPr>
                <w:rFonts w:eastAsia="MS Mincho"/>
                <w:b/>
                <w:color w:val="FF0000"/>
                <w:sz w:val="22"/>
                <w:lang w:val="en-AU"/>
              </w:rPr>
              <w:t>/req/road/</w:t>
            </w:r>
            <w:r>
              <w:rPr>
                <w:rFonts w:eastAsia="MS Mincho"/>
                <w:b/>
                <w:color w:val="FF0000"/>
                <w:sz w:val="22"/>
                <w:lang w:val="en-AU"/>
              </w:rPr>
              <w:t>alignment</w:t>
            </w:r>
          </w:p>
        </w:tc>
      </w:tr>
    </w:tbl>
    <w:p w14:paraId="59EA67E4" w14:textId="77777777" w:rsidR="00D813E5" w:rsidRDefault="00D813E5" w:rsidP="00AC0910"/>
    <w:p w14:paraId="2B58417D" w14:textId="0F250771" w:rsidR="00AC0910" w:rsidRDefault="001F6466" w:rsidP="00AC0910">
      <w:r w:rsidRPr="001F6466">
        <w:t xml:space="preserve">The </w:t>
      </w:r>
      <w:r>
        <w:t xml:space="preserve">Road Requirements Class supports those use cases </w:t>
      </w:r>
      <w:r w:rsidR="00F96CD2">
        <w:t xml:space="preserve">in which </w:t>
      </w:r>
      <w:r>
        <w:t xml:space="preserve">a designer wishes to exchange the output of the design with someone who is likely to use </w:t>
      </w:r>
      <w:r w:rsidR="00F96CD2">
        <w:t>the design</w:t>
      </w:r>
      <w:r>
        <w:t xml:space="preserve"> for purposes other than </w:t>
      </w:r>
      <w:r w:rsidR="00123910">
        <w:t>completing the road</w:t>
      </w:r>
      <w:r>
        <w:t xml:space="preserve"> design.  On the other hand, the </w:t>
      </w:r>
      <w:r w:rsidR="000E2DA2">
        <w:t xml:space="preserve">future, proposed </w:t>
      </w:r>
      <w:r>
        <w:t xml:space="preserve">RoadDesign Requirements Class </w:t>
      </w:r>
      <w:r w:rsidR="000E2DA2">
        <w:t xml:space="preserve">will </w:t>
      </w:r>
      <w:r>
        <w:t>support designer to designer information interchange, such as would exist when a designer other than the original designer takes over the design process to complete the design.</w:t>
      </w:r>
    </w:p>
    <w:p w14:paraId="73D517A6" w14:textId="6384545E" w:rsidR="001F6466" w:rsidRDefault="001F6466" w:rsidP="00AC0910">
      <w:r>
        <w:t xml:space="preserve">Consequently the Road Requirements Class </w:t>
      </w:r>
      <w:r w:rsidR="00E6439B">
        <w:t>includes</w:t>
      </w:r>
      <w:r>
        <w:t xml:space="preserve"> </w:t>
      </w:r>
      <w:r w:rsidR="00E6439B">
        <w:t xml:space="preserve">several alternative ways for representing a </w:t>
      </w:r>
      <w:r>
        <w:t xml:space="preserve">design </w:t>
      </w:r>
      <w:r w:rsidR="00981FAD">
        <w:t xml:space="preserve">such </w:t>
      </w:r>
      <w:r>
        <w:t xml:space="preserve">as </w:t>
      </w:r>
      <w:r w:rsidR="0022303C">
        <w:t xml:space="preserve">RoadElements, </w:t>
      </w:r>
      <w:r>
        <w:t>3D</w:t>
      </w:r>
      <w:r w:rsidR="000E2DA2">
        <w:t xml:space="preserve"> StringLines</w:t>
      </w:r>
      <w:r>
        <w:t xml:space="preserve"> (</w:t>
      </w:r>
      <w:r w:rsidR="0056236E">
        <w:t xml:space="preserve">aka </w:t>
      </w:r>
      <w:r>
        <w:t>profile views</w:t>
      </w:r>
      <w:r w:rsidR="0056236E">
        <w:t xml:space="preserve">, </w:t>
      </w:r>
      <w:r w:rsidR="000E2DA2">
        <w:t xml:space="preserve">longitudinal breaklines, </w:t>
      </w:r>
      <w:r>
        <w:t xml:space="preserve">long sections), </w:t>
      </w:r>
      <w:r w:rsidR="0022303C">
        <w:t xml:space="preserve">2D CrossSections, </w:t>
      </w:r>
      <w:r w:rsidR="00123910">
        <w:t>and</w:t>
      </w:r>
      <w:r w:rsidR="0022303C">
        <w:t xml:space="preserve"> 3D surfaces and layers</w:t>
      </w:r>
      <w:r w:rsidR="00A5395C">
        <w:t>, as well as collections of these</w:t>
      </w:r>
      <w:r>
        <w:t xml:space="preserve">.  </w:t>
      </w:r>
      <w:r w:rsidR="00C03B30">
        <w:t xml:space="preserve">The Road Requirements Class Classes are shown in </w:t>
      </w:r>
      <w:r w:rsidR="00C03B30">
        <w:fldChar w:fldCharType="begin"/>
      </w:r>
      <w:r w:rsidR="00C03B30">
        <w:instrText xml:space="preserve"> REF _Ref429064195 \h </w:instrText>
      </w:r>
      <w:r w:rsidR="00C03B30">
        <w:fldChar w:fldCharType="separate"/>
      </w:r>
      <w:r w:rsidR="008A6692" w:rsidRPr="00C03B30">
        <w:t xml:space="preserve">Figure </w:t>
      </w:r>
      <w:r w:rsidR="008A6692">
        <w:rPr>
          <w:noProof/>
        </w:rPr>
        <w:t>21</w:t>
      </w:r>
      <w:r w:rsidR="00C03B30">
        <w:fldChar w:fldCharType="end"/>
      </w:r>
      <w:r w:rsidR="00C03B30">
        <w:t>.</w:t>
      </w:r>
      <w:r w:rsidR="00CE1A37">
        <w:t xml:space="preserve">  </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611F64" w14:paraId="334E5901" w14:textId="77777777" w:rsidTr="00AB2AF8">
        <w:tc>
          <w:tcPr>
            <w:tcW w:w="1526" w:type="dxa"/>
            <w:shd w:val="clear" w:color="auto" w:fill="BFBFBF"/>
          </w:tcPr>
          <w:p w14:paraId="198B2D95" w14:textId="77777777" w:rsidR="00611F64" w:rsidRDefault="00611F64" w:rsidP="00AB2AF8">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0B6072D1" w14:textId="69F2BAC3" w:rsidR="00611F64" w:rsidRDefault="00611F64" w:rsidP="00AB2AF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/req/road</w:t>
            </w:r>
            <w:r w:rsidRPr="00CE1A37">
              <w:rPr>
                <w:rFonts w:eastAsia="MS Mincho"/>
                <w:b/>
                <w:color w:val="FF0000"/>
                <w:sz w:val="22"/>
                <w:lang w:val="en-AU"/>
              </w:rPr>
              <w:t>/</w:t>
            </w:r>
            <w:r>
              <w:rPr>
                <w:rFonts w:eastAsia="MS Mincho"/>
                <w:b/>
                <w:color w:val="FF0000"/>
                <w:sz w:val="22"/>
                <w:lang w:val="en-AU"/>
              </w:rPr>
              <w:t>classes</w:t>
            </w:r>
          </w:p>
          <w:p w14:paraId="0E216C8F" w14:textId="61505365" w:rsidR="00611F64" w:rsidRPr="00332358" w:rsidRDefault="00611F64" w:rsidP="00AB2AF8">
            <w:pPr>
              <w:spacing w:before="100" w:beforeAutospacing="1" w:after="100" w:afterAutospacing="1" w:line="230" w:lineRule="atLeast"/>
              <w:rPr>
                <w:rFonts w:eastAsia="MS Mincho"/>
                <w:lang w:val="en-AU"/>
              </w:rPr>
            </w:pPr>
            <w:r w:rsidRPr="00611F64">
              <w:rPr>
                <w:rFonts w:eastAsia="MS Mincho"/>
                <w:lang w:val="en-AU"/>
              </w:rPr>
              <w:t>The Road Requirement Class Classes shown in blue in Figure 21 shall be provided for by the encoding in a manner consistent with the encoding.</w:t>
            </w:r>
          </w:p>
        </w:tc>
      </w:tr>
    </w:tbl>
    <w:p w14:paraId="56F89579" w14:textId="77777777" w:rsidR="00611F64" w:rsidRDefault="00611F64" w:rsidP="00AC0910"/>
    <w:p w14:paraId="00C9DD6A" w14:textId="1A9B213E" w:rsidR="00E61552" w:rsidRDefault="00E61552" w:rsidP="00AC0910">
      <w:r>
        <w:t>RoadElements and CrossSections can be linearly located along any type of linear element, as prescribed by OGC Abstract Specification Topic 19, Linear Referencing.  If the linear element is an Alignment, then the Alignment Requirements Class must be supported.</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E61552" w14:paraId="2A8458F8" w14:textId="77777777" w:rsidTr="00E61552">
        <w:tc>
          <w:tcPr>
            <w:tcW w:w="1526" w:type="dxa"/>
            <w:shd w:val="clear" w:color="auto" w:fill="BFBFBF"/>
          </w:tcPr>
          <w:p w14:paraId="3C547B7B" w14:textId="77777777" w:rsidR="00E61552" w:rsidRDefault="00E61552" w:rsidP="00E61552">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1011E46B" w14:textId="14FBDEEB"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/req/road</w:t>
            </w:r>
            <w:r w:rsidRPr="00CE1A37">
              <w:rPr>
                <w:rFonts w:eastAsia="MS Mincho"/>
                <w:b/>
                <w:color w:val="FF0000"/>
                <w:sz w:val="22"/>
                <w:lang w:val="en-AU"/>
              </w:rPr>
              <w:t>/</w:t>
            </w:r>
            <w:r>
              <w:rPr>
                <w:rFonts w:eastAsia="MS Mincho"/>
                <w:b/>
                <w:color w:val="FF0000"/>
                <w:sz w:val="22"/>
                <w:lang w:val="en-AU"/>
              </w:rPr>
              <w:t>alignment</w:t>
            </w:r>
          </w:p>
          <w:p w14:paraId="1974A255" w14:textId="37605A3B" w:rsidR="00E61552" w:rsidRPr="00332358" w:rsidRDefault="00E61552" w:rsidP="00E61552">
            <w:pPr>
              <w:spacing w:before="100" w:beforeAutospacing="1" w:after="100" w:afterAutospacing="1" w:line="230" w:lineRule="atLeast"/>
              <w:rPr>
                <w:rFonts w:eastAsia="MS Mincho"/>
                <w:lang w:val="en-AU"/>
              </w:rPr>
            </w:pPr>
            <w:r>
              <w:rPr>
                <w:rFonts w:eastAsia="MS Mincho"/>
                <w:lang w:val="en-AU"/>
              </w:rPr>
              <w:t>If an encoding allows the linear element used for locating RoadElements or CrossSections to be an Alignment, then that encoding shall support the Alignment Requirement Class.</w:t>
            </w:r>
          </w:p>
        </w:tc>
      </w:tr>
    </w:tbl>
    <w:p w14:paraId="5B3FDED5" w14:textId="77777777" w:rsidR="00E61552" w:rsidRDefault="00E61552" w:rsidP="00AC0910"/>
    <w:p w14:paraId="359A13C9" w14:textId="4C56FAEC" w:rsidR="000E2DA2" w:rsidRDefault="00123910" w:rsidP="000E2DA2">
      <w:r>
        <w:t>It is anticipated that t</w:t>
      </w:r>
      <w:r w:rsidR="000E2DA2">
        <w:t xml:space="preserve">he (future proposed) RoadDesign Requirements Class </w:t>
      </w:r>
      <w:r w:rsidR="0022303C">
        <w:t xml:space="preserve">will cover design information in </w:t>
      </w:r>
      <w:r w:rsidR="000E2DA2">
        <w:t>support</w:t>
      </w:r>
      <w:r w:rsidR="0022303C">
        <w:t xml:space="preserve"> of</w:t>
      </w:r>
      <w:r w:rsidR="000E2DA2">
        <w:t xml:space="preserve"> those use cases which involve the exchange of design </w:t>
      </w:r>
      <w:r w:rsidR="000E2DA2">
        <w:lastRenderedPageBreak/>
        <w:t xml:space="preserve">information between designers.  It therefore would include DesignTemplates and SuperelevationEvents.  </w:t>
      </w:r>
    </w:p>
    <w:p w14:paraId="4C321C1C" w14:textId="77777777" w:rsidR="00AC0910" w:rsidRDefault="00AC0910" w:rsidP="00AC0910">
      <w:pPr>
        <w:rPr>
          <w:color w:val="FF0000"/>
        </w:rPr>
      </w:pPr>
    </w:p>
    <w:p w14:paraId="701EE465" w14:textId="382D0E18" w:rsidR="00C03B30" w:rsidRDefault="007C4899" w:rsidP="00AC0910">
      <w:pPr>
        <w:rPr>
          <w:color w:val="FF0000"/>
        </w:rPr>
      </w:pPr>
      <w:r w:rsidRPr="007C4899">
        <w:rPr>
          <w:noProof/>
          <w:color w:val="FF0000"/>
        </w:rPr>
        <w:drawing>
          <wp:inline distT="0" distB="0" distL="0" distR="0" wp14:anchorId="4DF18B84" wp14:editId="62027AC7">
            <wp:extent cx="5486400" cy="5867288"/>
            <wp:effectExtent l="0" t="0" r="0" b="635"/>
            <wp:docPr id="35888" name="Picture 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867288"/>
                    </a:xfrm>
                    <a:prstGeom prst="rect">
                      <a:avLst/>
                    </a:prstGeom>
                    <a:noFill/>
                    <a:ln>
                      <a:noFill/>
                    </a:ln>
                  </pic:spPr>
                </pic:pic>
              </a:graphicData>
            </a:graphic>
          </wp:inline>
        </w:drawing>
      </w:r>
    </w:p>
    <w:p w14:paraId="1EA89908" w14:textId="3B596FD5" w:rsidR="00C03B30" w:rsidRPr="00C03B30" w:rsidRDefault="00C03B30" w:rsidP="00C03B30">
      <w:pPr>
        <w:pStyle w:val="Caption"/>
        <w:jc w:val="center"/>
        <w:rPr>
          <w:color w:val="auto"/>
          <w:sz w:val="24"/>
        </w:rPr>
      </w:pPr>
      <w:bookmarkStart w:id="127" w:name="_Ref429064195"/>
      <w:bookmarkStart w:id="128" w:name="_Toc437967160"/>
      <w:r w:rsidRPr="00C03B30">
        <w:rPr>
          <w:color w:val="auto"/>
          <w:sz w:val="24"/>
        </w:rPr>
        <w:t xml:space="preserve">Figure </w:t>
      </w:r>
      <w:r w:rsidRPr="00C03B30">
        <w:rPr>
          <w:color w:val="auto"/>
          <w:sz w:val="24"/>
        </w:rPr>
        <w:fldChar w:fldCharType="begin"/>
      </w:r>
      <w:r w:rsidRPr="00C03B30">
        <w:rPr>
          <w:color w:val="auto"/>
          <w:sz w:val="24"/>
        </w:rPr>
        <w:instrText xml:space="preserve"> SEQ Figure \* ARABIC </w:instrText>
      </w:r>
      <w:r w:rsidRPr="00C03B30">
        <w:rPr>
          <w:color w:val="auto"/>
          <w:sz w:val="24"/>
        </w:rPr>
        <w:fldChar w:fldCharType="separate"/>
      </w:r>
      <w:r w:rsidR="008A6692">
        <w:rPr>
          <w:noProof/>
          <w:color w:val="auto"/>
          <w:sz w:val="24"/>
        </w:rPr>
        <w:t>21</w:t>
      </w:r>
      <w:r w:rsidRPr="00C03B30">
        <w:rPr>
          <w:color w:val="auto"/>
          <w:sz w:val="24"/>
        </w:rPr>
        <w:fldChar w:fldCharType="end"/>
      </w:r>
      <w:bookmarkEnd w:id="127"/>
      <w:r>
        <w:rPr>
          <w:color w:val="auto"/>
          <w:sz w:val="24"/>
        </w:rPr>
        <w:t>.  Road Requirements Class</w:t>
      </w:r>
      <w:bookmarkEnd w:id="128"/>
      <w:r>
        <w:rPr>
          <w:color w:val="auto"/>
          <w:sz w:val="24"/>
        </w:rPr>
        <w:t xml:space="preserve"> </w:t>
      </w:r>
    </w:p>
    <w:p w14:paraId="7CD4553C" w14:textId="77777777" w:rsidR="00961D14" w:rsidRPr="001916C0" w:rsidRDefault="00961D14" w:rsidP="00961D14">
      <w:pPr>
        <w:keepNext/>
        <w:keepLines/>
        <w:suppressAutoHyphens/>
        <w:spacing w:before="120"/>
      </w:pPr>
    </w:p>
    <w:p w14:paraId="33660B25" w14:textId="77777777" w:rsidR="00961D14" w:rsidRDefault="00961D14" w:rsidP="00961D14">
      <w:pPr>
        <w:keepNext/>
        <w:keepLines/>
        <w:suppressAutoHyphens/>
        <w:spacing w:before="120"/>
      </w:pPr>
    </w:p>
    <w:p w14:paraId="6CC66A92" w14:textId="77777777" w:rsidR="00961D14" w:rsidRDefault="00961D14" w:rsidP="00961D14">
      <w:pPr>
        <w:rPr>
          <w:rFonts w:asciiTheme="majorHAnsi" w:eastAsiaTheme="majorEastAsia" w:hAnsiTheme="majorHAnsi" w:cstheme="majorBidi"/>
          <w:b/>
          <w:bCs/>
          <w:color w:val="4F81BD" w:themeColor="accent1"/>
          <w:sz w:val="26"/>
          <w:szCs w:val="26"/>
        </w:rPr>
      </w:pPr>
      <w:r>
        <w:br w:type="page"/>
      </w:r>
    </w:p>
    <w:p w14:paraId="017671FF" w14:textId="73A64EF6" w:rsidR="00A5395C" w:rsidRPr="00873B7F" w:rsidRDefault="00A5395C" w:rsidP="00A5395C">
      <w:pPr>
        <w:pStyle w:val="Heading3"/>
      </w:pPr>
      <w:bookmarkStart w:id="129" w:name="_Toc406771865"/>
      <w:bookmarkStart w:id="130" w:name="_Ref434223657"/>
      <w:bookmarkStart w:id="131" w:name="_Ref434223968"/>
      <w:bookmarkStart w:id="132" w:name="_Toc439933493"/>
      <w:r w:rsidRPr="00873B7F">
        <w:lastRenderedPageBreak/>
        <w:t>Road</w:t>
      </w:r>
      <w:bookmarkEnd w:id="132"/>
      <w:r>
        <w:t xml:space="preserve"> </w:t>
      </w:r>
    </w:p>
    <w:p w14:paraId="57C1D271" w14:textId="77777777" w:rsidR="00E128DD" w:rsidRDefault="00A5395C" w:rsidP="00A5395C">
      <w:pPr>
        <w:keepNext/>
        <w:keepLines/>
        <w:suppressAutoHyphens/>
        <w:spacing w:before="120"/>
      </w:pPr>
      <w:r>
        <w:t xml:space="preserve">Road is </w:t>
      </w:r>
      <w:r w:rsidR="003B299C">
        <w:t xml:space="preserve">a Feature </w:t>
      </w:r>
      <w:r w:rsidRPr="00A5395C">
        <w:t xml:space="preserve">that </w:t>
      </w:r>
      <w:r w:rsidR="003B299C">
        <w:t>specifies that</w:t>
      </w:r>
      <w:r w:rsidRPr="00A5395C">
        <w:t xml:space="preserve"> </w:t>
      </w:r>
      <w:r w:rsidR="003B299C">
        <w:t xml:space="preserve">part of a </w:t>
      </w:r>
      <w:r>
        <w:t>Facility</w:t>
      </w:r>
      <w:r w:rsidRPr="00A5395C">
        <w:t xml:space="preserve"> that </w:t>
      </w:r>
      <w:r w:rsidR="003B299C">
        <w:t>is</w:t>
      </w:r>
      <w:r>
        <w:t xml:space="preserve"> a single segment of road </w:t>
      </w:r>
      <w:r w:rsidR="009804D2">
        <w:t>that</w:t>
      </w:r>
      <w:r>
        <w:t xml:space="preserve"> is</w:t>
      </w:r>
      <w:r w:rsidRPr="00A5395C">
        <w:t xml:space="preserve"> continuous, non-overlapping</w:t>
      </w:r>
      <w:r>
        <w:t>, and</w:t>
      </w:r>
      <w:r w:rsidRPr="00A5395C">
        <w:t xml:space="preserve"> non-branching</w:t>
      </w:r>
      <w:r>
        <w:t xml:space="preserve"> (though it may contain intersections with other roads).  </w:t>
      </w:r>
    </w:p>
    <w:p w14:paraId="38000400" w14:textId="75FC1C22" w:rsidR="00A5395C" w:rsidRDefault="00E128DD" w:rsidP="00A5395C">
      <w:pPr>
        <w:keepNext/>
        <w:keepLines/>
        <w:suppressAutoHyphens/>
        <w:spacing w:before="120"/>
      </w:pPr>
      <w:r>
        <w:t xml:space="preserve">As a subtype of Feature, Road inherits attributes featureID, name, description, spatialRepresentation and LinearlyReferencedLocation.  </w:t>
      </w:r>
      <w:r w:rsidR="003B299C">
        <w:t xml:space="preserve">Road has the following </w:t>
      </w:r>
      <w:r>
        <w:t xml:space="preserve">additional </w:t>
      </w:r>
      <w:r w:rsidR="003B299C">
        <w:t>attribute</w:t>
      </w:r>
      <w:r>
        <w:t>s</w:t>
      </w:r>
      <w:r w:rsidR="003B299C">
        <w:t>:</w:t>
      </w:r>
    </w:p>
    <w:p w14:paraId="656D7C33" w14:textId="1B09A3B8" w:rsidR="003B299C" w:rsidRDefault="003B299C" w:rsidP="003B299C">
      <w:pPr>
        <w:ind w:left="720" w:hanging="360"/>
      </w:pPr>
      <w:r>
        <w:rPr>
          <w:b/>
        </w:rPr>
        <w:t>approximateWidth</w:t>
      </w:r>
      <w:r>
        <w:t>:  optional, estimated width of the road used during planning or conceptual design to explore design alternatives</w:t>
      </w:r>
    </w:p>
    <w:p w14:paraId="765A9425" w14:textId="05F399AA" w:rsidR="003B299C" w:rsidRDefault="003B299C" w:rsidP="003B299C">
      <w:pPr>
        <w:ind w:left="720" w:hanging="360"/>
      </w:pPr>
      <w:r>
        <w:rPr>
          <w:b/>
        </w:rPr>
        <w:t>alignment</w:t>
      </w:r>
      <w:r w:rsidRPr="003B299C">
        <w:t>:</w:t>
      </w:r>
      <w:r>
        <w:t xml:space="preserve">  any number of Alignment PositioningElements used to define the geometry of the road</w:t>
      </w:r>
    </w:p>
    <w:p w14:paraId="2D829397" w14:textId="11ECF68F" w:rsidR="0051089F" w:rsidRDefault="0051089F" w:rsidP="003B299C">
      <w:pPr>
        <w:ind w:left="720" w:hanging="360"/>
      </w:pPr>
      <w:r>
        <w:rPr>
          <w:b/>
        </w:rPr>
        <w:t>alignmentSet</w:t>
      </w:r>
      <w:r w:rsidRPr="0051089F">
        <w:t>:</w:t>
      </w:r>
      <w:r>
        <w:t xml:space="preserve">  any number of sets of Alignments grouped for a purpose</w:t>
      </w:r>
    </w:p>
    <w:p w14:paraId="707BEEC7" w14:textId="2B378781" w:rsidR="003B299C" w:rsidRDefault="003B299C" w:rsidP="003B299C">
      <w:pPr>
        <w:ind w:left="720" w:hanging="360"/>
      </w:pPr>
      <w:r>
        <w:rPr>
          <w:b/>
        </w:rPr>
        <w:t>element</w:t>
      </w:r>
      <w:r w:rsidRPr="003B299C">
        <w:t>:</w:t>
      </w:r>
      <w:r>
        <w:t xml:space="preserve">  any number of PhysicalElements of type RoadElement that together make up the Road</w:t>
      </w:r>
    </w:p>
    <w:p w14:paraId="64E70F2D" w14:textId="08D68D3E" w:rsidR="003B299C" w:rsidRDefault="003B299C" w:rsidP="003B299C">
      <w:pPr>
        <w:ind w:left="720" w:hanging="360"/>
      </w:pPr>
      <w:r>
        <w:rPr>
          <w:b/>
        </w:rPr>
        <w:t>roadElementSet</w:t>
      </w:r>
      <w:r w:rsidRPr="003B299C">
        <w:t>:</w:t>
      </w:r>
      <w:r>
        <w:t xml:space="preserve">  any number of sets of RoadElements grouped for a purpose</w:t>
      </w:r>
    </w:p>
    <w:p w14:paraId="297266E4" w14:textId="2ADCFD0F" w:rsidR="003B299C" w:rsidRDefault="003B299C" w:rsidP="003B299C">
      <w:pPr>
        <w:ind w:left="720" w:hanging="360"/>
      </w:pPr>
      <w:r>
        <w:rPr>
          <w:b/>
        </w:rPr>
        <w:t>stringLine</w:t>
      </w:r>
      <w:r w:rsidRPr="003B299C">
        <w:t>:</w:t>
      </w:r>
      <w:r>
        <w:t xml:space="preserve">  any number of StringLine longitudinal lines each representing a particular CrossSectionPoint as one travels along the Road</w:t>
      </w:r>
    </w:p>
    <w:p w14:paraId="2AEA9BC8" w14:textId="6A35EBF0" w:rsidR="003B299C" w:rsidRDefault="003B299C" w:rsidP="003B299C">
      <w:pPr>
        <w:ind w:left="720" w:hanging="360"/>
      </w:pPr>
      <w:r>
        <w:rPr>
          <w:b/>
        </w:rPr>
        <w:t>stringLineSet</w:t>
      </w:r>
      <w:r w:rsidRPr="003B299C">
        <w:t>:</w:t>
      </w:r>
      <w:r>
        <w:t xml:space="preserve">  any number of sets of StringLines grouped for a purpose</w:t>
      </w:r>
    </w:p>
    <w:p w14:paraId="3706C6BB" w14:textId="2303EF1D" w:rsidR="003B299C" w:rsidRDefault="003B299C" w:rsidP="003B299C">
      <w:pPr>
        <w:ind w:left="720" w:hanging="360"/>
      </w:pPr>
      <w:r w:rsidRPr="003B299C">
        <w:rPr>
          <w:b/>
        </w:rPr>
        <w:t>surface</w:t>
      </w:r>
      <w:r>
        <w:t>: any number of Surfaces, each at some level in the Road cross section (e.g., top surface, subgrade) and represented as a TIN surface</w:t>
      </w:r>
    </w:p>
    <w:p w14:paraId="0D2C3BD0" w14:textId="6BF2BDC7" w:rsidR="003B299C" w:rsidRDefault="003B299C" w:rsidP="003B299C">
      <w:pPr>
        <w:ind w:left="720" w:hanging="360"/>
      </w:pPr>
      <w:r w:rsidRPr="003B299C">
        <w:rPr>
          <w:b/>
        </w:rPr>
        <w:t>surfaceSet</w:t>
      </w:r>
      <w:r>
        <w:t>:  any number of sets of Surfaces grouped for a purpose</w:t>
      </w:r>
    </w:p>
    <w:p w14:paraId="7FA9DB17" w14:textId="6FB7A424" w:rsidR="003B299C" w:rsidRDefault="003B299C" w:rsidP="003B299C">
      <w:pPr>
        <w:ind w:left="720" w:hanging="360"/>
      </w:pPr>
      <w:r w:rsidRPr="003B299C">
        <w:rPr>
          <w:b/>
        </w:rPr>
        <w:t>crossSection</w:t>
      </w:r>
      <w:r>
        <w:t>:  any number of CrossSection views cut across a Road at a particular location along the Road</w:t>
      </w:r>
    </w:p>
    <w:p w14:paraId="6FA266B8" w14:textId="0F0AADC3" w:rsidR="003B299C" w:rsidRDefault="003B299C" w:rsidP="003B299C">
      <w:pPr>
        <w:ind w:left="720" w:hanging="360"/>
      </w:pPr>
      <w:r w:rsidRPr="003B299C">
        <w:rPr>
          <w:b/>
        </w:rPr>
        <w:t>crossSectionSet</w:t>
      </w:r>
      <w:r>
        <w:t>:  any number of sets of CrossSections grouped for a purpose</w:t>
      </w:r>
    </w:p>
    <w:p w14:paraId="31E77E56" w14:textId="77777777" w:rsidR="00D8326A" w:rsidRDefault="00D8326A" w:rsidP="003B299C">
      <w:pPr>
        <w:ind w:left="720" w:hanging="360"/>
      </w:pPr>
    </w:p>
    <w:p w14:paraId="4E6A3982" w14:textId="4686F9AA" w:rsidR="008F2653" w:rsidRDefault="008F2653" w:rsidP="008F2653">
      <w:pPr>
        <w:keepNext/>
        <w:keepLines/>
        <w:suppressAutoHyphens/>
        <w:spacing w:before="120"/>
      </w:pPr>
      <w:r>
        <w:t>When the RoadDesign Requirements Class is created, it is anticipated that Road will also have the following additional attributes:</w:t>
      </w:r>
    </w:p>
    <w:p w14:paraId="5C2D07F7" w14:textId="218BE7DC" w:rsidR="008F2653" w:rsidRDefault="008F2653" w:rsidP="008F2653">
      <w:pPr>
        <w:ind w:left="720" w:hanging="360"/>
      </w:pPr>
      <w:r>
        <w:rPr>
          <w:b/>
        </w:rPr>
        <w:t>superelevationEvent</w:t>
      </w:r>
      <w:r>
        <w:t>:  any number of (tbd) SuperelevationEvents</w:t>
      </w:r>
    </w:p>
    <w:p w14:paraId="1EA9A9D6" w14:textId="0F4A956D" w:rsidR="008F2653" w:rsidRDefault="008F2653" w:rsidP="008F2653">
      <w:pPr>
        <w:ind w:left="720" w:hanging="360"/>
      </w:pPr>
      <w:r>
        <w:rPr>
          <w:b/>
        </w:rPr>
        <w:t>template</w:t>
      </w:r>
      <w:r w:rsidRPr="008F2653">
        <w:t>:</w:t>
      </w:r>
      <w:r>
        <w:t xml:space="preserve">  any number of (tbd) DesignTemplates</w:t>
      </w:r>
    </w:p>
    <w:p w14:paraId="591B6946" w14:textId="77777777" w:rsidR="003B299C" w:rsidRDefault="003B299C" w:rsidP="003B299C">
      <w:pPr>
        <w:ind w:left="720" w:hanging="360"/>
      </w:pPr>
    </w:p>
    <w:p w14:paraId="12F364F8" w14:textId="5311D04D" w:rsidR="00961D14" w:rsidRPr="00873B7F" w:rsidRDefault="00961D14" w:rsidP="00961D14">
      <w:pPr>
        <w:pStyle w:val="Heading3"/>
      </w:pPr>
      <w:bookmarkStart w:id="133" w:name="_Ref435543078"/>
      <w:bookmarkStart w:id="134" w:name="_Ref435543099"/>
      <w:bookmarkStart w:id="135" w:name="_Ref435543113"/>
      <w:bookmarkStart w:id="136" w:name="_Toc439933494"/>
      <w:r w:rsidRPr="00873B7F">
        <w:lastRenderedPageBreak/>
        <w:t>Road</w:t>
      </w:r>
      <w:r w:rsidR="00E4502C">
        <w:t xml:space="preserve"> </w:t>
      </w:r>
      <w:r w:rsidRPr="00873B7F">
        <w:t>Element</w:t>
      </w:r>
      <w:bookmarkEnd w:id="129"/>
      <w:bookmarkEnd w:id="130"/>
      <w:bookmarkEnd w:id="131"/>
      <w:bookmarkEnd w:id="133"/>
      <w:bookmarkEnd w:id="134"/>
      <w:bookmarkEnd w:id="135"/>
      <w:bookmarkEnd w:id="136"/>
    </w:p>
    <w:p w14:paraId="1E75305F" w14:textId="7013F7F0" w:rsidR="00961D14" w:rsidRDefault="00961D14" w:rsidP="00961D14">
      <w:pPr>
        <w:keepNext/>
        <w:keepLines/>
        <w:suppressAutoHyphens/>
        <w:spacing w:before="120"/>
      </w:pPr>
      <w:r w:rsidRPr="00CF2E2F">
        <w:t>Road</w:t>
      </w:r>
      <w:r>
        <w:t xml:space="preserve"> </w:t>
      </w:r>
      <w:r w:rsidR="003159DF">
        <w:t>Facility</w:t>
      </w:r>
      <w:r>
        <w:t>Part</w:t>
      </w:r>
      <w:r w:rsidRPr="00CF2E2F">
        <w:t xml:space="preserve"> </w:t>
      </w:r>
      <w:r>
        <w:t>is</w:t>
      </w:r>
      <w:r w:rsidRPr="00CF2E2F">
        <w:t xml:space="preserve"> </w:t>
      </w:r>
      <w:r>
        <w:t>a collection of zero or more RoadElements</w:t>
      </w:r>
      <w:r w:rsidR="003B299C">
        <w:t xml:space="preserve"> (e.g., pavement layer, base coarse, sidewalk, curb and gutter), specified separately and/or in RoadElementSets</w:t>
      </w:r>
      <w:r w:rsidRPr="00CF2E2F">
        <w:t xml:space="preserve">.  </w:t>
      </w:r>
      <w:r w:rsidR="00873B7F" w:rsidRPr="009F2293">
        <w:t xml:space="preserve">The context diagram for RoadElement is shown in </w:t>
      </w:r>
      <w:r w:rsidR="00873B7F" w:rsidRPr="009F2293">
        <w:fldChar w:fldCharType="begin"/>
      </w:r>
      <w:r w:rsidR="00873B7F" w:rsidRPr="009F2293">
        <w:instrText xml:space="preserve"> REF _Ref429068121 \h </w:instrText>
      </w:r>
      <w:r w:rsidR="009F2293">
        <w:instrText xml:space="preserve"> \* MERGEFORMAT </w:instrText>
      </w:r>
      <w:r w:rsidR="00873B7F" w:rsidRPr="009F2293">
        <w:fldChar w:fldCharType="separate"/>
      </w:r>
      <w:r w:rsidR="008A6692" w:rsidRPr="009F2293">
        <w:t xml:space="preserve">Figure </w:t>
      </w:r>
      <w:r w:rsidR="008A6692">
        <w:rPr>
          <w:noProof/>
        </w:rPr>
        <w:t>22</w:t>
      </w:r>
      <w:r w:rsidR="00873B7F" w:rsidRPr="009F2293">
        <w:fldChar w:fldCharType="end"/>
      </w:r>
      <w:r w:rsidR="00873B7F" w:rsidRPr="009F2293">
        <w:t>.</w:t>
      </w:r>
    </w:p>
    <w:p w14:paraId="10CD81C9" w14:textId="4ABCDF3D" w:rsidR="00961D14" w:rsidRDefault="007C4899" w:rsidP="00961D14">
      <w:pPr>
        <w:jc w:val="center"/>
        <w:rPr>
          <w:rFonts w:asciiTheme="majorHAnsi" w:eastAsiaTheme="majorEastAsia" w:hAnsiTheme="majorHAnsi" w:cstheme="majorBidi"/>
          <w:b/>
          <w:bCs/>
          <w:color w:val="4F81BD" w:themeColor="accent1"/>
          <w:sz w:val="26"/>
          <w:szCs w:val="26"/>
        </w:rPr>
      </w:pPr>
      <w:r w:rsidRPr="007C4899">
        <w:rPr>
          <w:rFonts w:asciiTheme="majorHAnsi" w:eastAsiaTheme="majorEastAsia" w:hAnsiTheme="majorHAnsi" w:cstheme="majorBidi"/>
          <w:b/>
          <w:bCs/>
          <w:noProof/>
          <w:color w:val="4F81BD" w:themeColor="accent1"/>
          <w:sz w:val="26"/>
          <w:szCs w:val="26"/>
        </w:rPr>
        <w:drawing>
          <wp:inline distT="0" distB="0" distL="0" distR="0" wp14:anchorId="13DFFA0F" wp14:editId="5D601971">
            <wp:extent cx="5338445" cy="6654800"/>
            <wp:effectExtent l="0" t="0" r="0" b="0"/>
            <wp:docPr id="35889" name="Picture 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8445" cy="6654800"/>
                    </a:xfrm>
                    <a:prstGeom prst="rect">
                      <a:avLst/>
                    </a:prstGeom>
                    <a:noFill/>
                    <a:ln>
                      <a:noFill/>
                    </a:ln>
                  </pic:spPr>
                </pic:pic>
              </a:graphicData>
            </a:graphic>
          </wp:inline>
        </w:drawing>
      </w:r>
    </w:p>
    <w:p w14:paraId="58FD686B" w14:textId="718AD85C" w:rsidR="00873B7F" w:rsidRPr="00873B7F" w:rsidRDefault="00873B7F" w:rsidP="00873B7F">
      <w:pPr>
        <w:pStyle w:val="Caption"/>
        <w:jc w:val="center"/>
        <w:rPr>
          <w:rFonts w:asciiTheme="majorHAnsi" w:eastAsiaTheme="majorEastAsia" w:hAnsiTheme="majorHAnsi" w:cstheme="majorBidi"/>
          <w:b/>
          <w:bCs/>
          <w:color w:val="auto"/>
          <w:sz w:val="36"/>
          <w:szCs w:val="26"/>
        </w:rPr>
      </w:pPr>
      <w:bookmarkStart w:id="137" w:name="_Ref429068121"/>
      <w:bookmarkStart w:id="138" w:name="_Toc437967161"/>
      <w:r w:rsidRPr="009F2293">
        <w:rPr>
          <w:color w:val="auto"/>
          <w:sz w:val="24"/>
        </w:rPr>
        <w:t xml:space="preserve">Figure </w:t>
      </w:r>
      <w:r w:rsidRPr="009F2293">
        <w:rPr>
          <w:color w:val="auto"/>
          <w:sz w:val="24"/>
        </w:rPr>
        <w:fldChar w:fldCharType="begin"/>
      </w:r>
      <w:r w:rsidRPr="009F2293">
        <w:rPr>
          <w:color w:val="auto"/>
          <w:sz w:val="24"/>
        </w:rPr>
        <w:instrText xml:space="preserve"> SEQ Figure \* ARABIC </w:instrText>
      </w:r>
      <w:r w:rsidRPr="009F2293">
        <w:rPr>
          <w:color w:val="auto"/>
          <w:sz w:val="24"/>
        </w:rPr>
        <w:fldChar w:fldCharType="separate"/>
      </w:r>
      <w:r w:rsidR="008A6692">
        <w:rPr>
          <w:noProof/>
          <w:color w:val="auto"/>
          <w:sz w:val="24"/>
        </w:rPr>
        <w:t>22</w:t>
      </w:r>
      <w:r w:rsidRPr="009F2293">
        <w:rPr>
          <w:color w:val="auto"/>
          <w:sz w:val="24"/>
        </w:rPr>
        <w:fldChar w:fldCharType="end"/>
      </w:r>
      <w:bookmarkEnd w:id="137"/>
      <w:r w:rsidRPr="009F2293">
        <w:rPr>
          <w:color w:val="auto"/>
          <w:sz w:val="24"/>
        </w:rPr>
        <w:t>.  RoadElement context diagram</w:t>
      </w:r>
      <w:bookmarkEnd w:id="138"/>
    </w:p>
    <w:p w14:paraId="3639CCC7" w14:textId="0A651419" w:rsidR="00873B7F" w:rsidRDefault="00E46F94" w:rsidP="00961D14">
      <w:pPr>
        <w:keepNext/>
        <w:keepLines/>
        <w:suppressAutoHyphens/>
        <w:spacing w:before="120"/>
      </w:pPr>
      <w:r>
        <w:lastRenderedPageBreak/>
        <w:t xml:space="preserve">As a subtype of Feature, RoadElement inherits attributes featureID, name, description, </w:t>
      </w:r>
      <w:r w:rsidR="003478A6">
        <w:t>s</w:t>
      </w:r>
      <w:r>
        <w:t xml:space="preserve">patialRepresentation and LinearlyReferencedLocation.  </w:t>
      </w:r>
      <w:r w:rsidR="00961D14">
        <w:t xml:space="preserve">As a </w:t>
      </w:r>
      <w:r>
        <w:t>subtype of Element, RoadElement</w:t>
      </w:r>
      <w:r w:rsidR="00961D14">
        <w:t xml:space="preserve"> inherit</w:t>
      </w:r>
      <w:r>
        <w:t>s attribute</w:t>
      </w:r>
      <w:r w:rsidR="00961D14">
        <w:t xml:space="preserve"> elementID</w:t>
      </w:r>
      <w:r w:rsidR="00326A57">
        <w:t xml:space="preserve">.  </w:t>
      </w:r>
      <w:r w:rsidR="00762555">
        <w:t xml:space="preserve">As a subtype of PhysicalElement, it inherits attributes part and part of.  </w:t>
      </w:r>
      <w:r w:rsidR="00326A57">
        <w:t>Additionally, RoadElement</w:t>
      </w:r>
      <w:r w:rsidR="00961D14">
        <w:t xml:space="preserve"> </w:t>
      </w:r>
      <w:r>
        <w:t>has the following attribute</w:t>
      </w:r>
      <w:r w:rsidR="00873B7F">
        <w:t>:</w:t>
      </w:r>
    </w:p>
    <w:p w14:paraId="1A44DA5E" w14:textId="417A0A6A" w:rsidR="00873B7F" w:rsidRDefault="00873B7F" w:rsidP="00873B7F">
      <w:pPr>
        <w:ind w:left="720" w:hanging="360"/>
      </w:pPr>
      <w:r w:rsidRPr="009F2293">
        <w:rPr>
          <w:b/>
        </w:rPr>
        <w:t>roadElementType</w:t>
      </w:r>
      <w:r w:rsidRPr="009F2293">
        <w:t>:  type of RoadElement</w:t>
      </w:r>
      <w:r w:rsidR="00E27ECF">
        <w:t xml:space="preserve"> </w:t>
      </w:r>
    </w:p>
    <w:p w14:paraId="66260EFD" w14:textId="1F5B47F2" w:rsidR="00961D14" w:rsidRDefault="00961D14" w:rsidP="00961D14">
      <w:pPr>
        <w:keepNext/>
        <w:keepLines/>
        <w:suppressAutoHyphens/>
        <w:spacing w:before="120"/>
      </w:pPr>
      <w:r>
        <w:t>RoadElements can be linearly located</w:t>
      </w:r>
      <w:r w:rsidR="00E46F94">
        <w:t>, as specified by LinearlyReferencedLocation PositionExpressions.  Part of a PositionExpression is the specification of the OGC Abstract Specification Topic 19 Linear Referencing LinearElement.  This can be any type of LinearElement from Topic 19 (Feature, Curve, or DirectedEdge</w:t>
      </w:r>
      <w:r w:rsidR="005371A4">
        <w:t xml:space="preserve">). </w:t>
      </w:r>
      <w:r>
        <w:t xml:space="preserve"> </w:t>
      </w:r>
      <w:r w:rsidR="005371A4">
        <w:t xml:space="preserve">An Alignment can substitute as a LinearElement if it supports the ILinear interface (see </w:t>
      </w:r>
      <w:r w:rsidR="005371A4">
        <w:fldChar w:fldCharType="begin"/>
      </w:r>
      <w:r w:rsidR="005371A4">
        <w:instrText xml:space="preserve"> REF _Ref434408748 \r \h </w:instrText>
      </w:r>
      <w:r w:rsidR="005371A4">
        <w:fldChar w:fldCharType="separate"/>
      </w:r>
      <w:r w:rsidR="008A6692">
        <w:t>0</w:t>
      </w:r>
      <w:r w:rsidR="005371A4">
        <w:fldChar w:fldCharType="end"/>
      </w:r>
      <w:r w:rsidR="005371A4">
        <w:t xml:space="preserve">), thereby allowing RoadElements to be linearly located along an Alignment.  </w:t>
      </w:r>
    </w:p>
    <w:p w14:paraId="5D19E2BD" w14:textId="3FE520CD" w:rsidR="00961D14" w:rsidRDefault="00961D14" w:rsidP="00961D14">
      <w:pPr>
        <w:keepNext/>
        <w:keepLines/>
        <w:suppressAutoHyphens/>
        <w:spacing w:before="120"/>
      </w:pPr>
      <w:r>
        <w:t xml:space="preserve">The </w:t>
      </w:r>
      <w:r w:rsidR="0098772F">
        <w:t>spatialRepresentation</w:t>
      </w:r>
      <w:r>
        <w:t xml:space="preserve"> of the RoadElement is optional.  If </w:t>
      </w:r>
      <w:r w:rsidR="00F96CD2">
        <w:t>the spatialRepresentation</w:t>
      </w:r>
      <w:r w:rsidR="00F96CD2" w:rsidDel="00F96CD2">
        <w:t xml:space="preserve"> </w:t>
      </w:r>
      <w:r>
        <w:t xml:space="preserve"> is specified, there can be any number of </w:t>
      </w:r>
      <w:r w:rsidR="0098772F">
        <w:t>these</w:t>
      </w:r>
      <w:r w:rsidR="00F96CD2">
        <w:t xml:space="preserve"> representations</w:t>
      </w:r>
      <w:r>
        <w:t>.  For example, a 2D representation might be a Point, Curve, or Polygon Surface.  In 3D, BRepSolid and PolyfaceMesh Solid representations may also be used.</w:t>
      </w:r>
    </w:p>
    <w:p w14:paraId="12FD212B" w14:textId="77777777" w:rsidR="003B299C" w:rsidRDefault="003B299C" w:rsidP="00961D14">
      <w:pPr>
        <w:spacing w:after="0"/>
      </w:pPr>
    </w:p>
    <w:p w14:paraId="20243E26" w14:textId="232F0C09" w:rsidR="002E42B0" w:rsidRPr="009F2293" w:rsidRDefault="002E42B0" w:rsidP="002E42B0">
      <w:pPr>
        <w:pStyle w:val="Heading4"/>
      </w:pPr>
      <w:r w:rsidRPr="009F2293">
        <w:t>Road Element Type</w:t>
      </w:r>
    </w:p>
    <w:p w14:paraId="196FC88B" w14:textId="491BAE91" w:rsidR="002E42B0" w:rsidRDefault="002E42B0" w:rsidP="002E42B0">
      <w:pPr>
        <w:keepNext/>
        <w:keepLines/>
        <w:suppressAutoHyphens/>
        <w:spacing w:before="120"/>
      </w:pPr>
      <w:r w:rsidRPr="009F2293">
        <w:t xml:space="preserve">RoadElementType defines the </w:t>
      </w:r>
      <w:r w:rsidR="00FF0054" w:rsidRPr="009F2293">
        <w:t>t</w:t>
      </w:r>
      <w:r w:rsidRPr="009F2293">
        <w:t xml:space="preserve">ype of RoadElement, as shown in </w:t>
      </w:r>
      <w:r w:rsidRPr="009F2293">
        <w:fldChar w:fldCharType="begin"/>
      </w:r>
      <w:r w:rsidRPr="009F2293">
        <w:instrText xml:space="preserve"> REF _Ref429068121 \h </w:instrText>
      </w:r>
      <w:r w:rsidR="009F2293">
        <w:instrText xml:space="preserve"> \* MERGEFORMAT </w:instrText>
      </w:r>
      <w:r w:rsidRPr="009F2293">
        <w:fldChar w:fldCharType="separate"/>
      </w:r>
      <w:r w:rsidR="008A6692" w:rsidRPr="009F2293">
        <w:t xml:space="preserve">Figure </w:t>
      </w:r>
      <w:r w:rsidR="008A6692">
        <w:rPr>
          <w:noProof/>
        </w:rPr>
        <w:t>22</w:t>
      </w:r>
      <w:r w:rsidRPr="009F2293">
        <w:fldChar w:fldCharType="end"/>
      </w:r>
      <w:r w:rsidRPr="009F2293">
        <w:t xml:space="preserve">, e.g., pavementSurfaceCourse, curbAndGutter, or sidewalk.  RoadElementType is defined as a CodeList in accordance with ISO 19103.  The inclusion of the optional tagged value codeList:URI choice, is in accordance with ISO 19103.  If present, then the only valid values are those from an external authority referenced code list identified by the URI value.  If not, the other CodeListed values are valid along with </w:t>
      </w:r>
      <w:r w:rsidR="00FF0054" w:rsidRPr="009F2293">
        <w:t xml:space="preserve">possible additional, </w:t>
      </w:r>
      <w:r w:rsidRPr="009F2293">
        <w:t xml:space="preserve">user defined </w:t>
      </w:r>
      <w:r w:rsidR="00FF0054" w:rsidRPr="009F2293">
        <w:t>values</w:t>
      </w:r>
      <w:r w:rsidRPr="009F2293">
        <w:t>.  However, these additional values should not replace an existing code by changing the name or definition, or have the same definition as an existing value.</w:t>
      </w:r>
    </w:p>
    <w:p w14:paraId="14E213F6" w14:textId="77777777" w:rsidR="002E42B0" w:rsidRDefault="002E42B0" w:rsidP="002E42B0">
      <w:pPr>
        <w:keepNext/>
        <w:keepLines/>
        <w:suppressAutoHyphens/>
        <w:spacing w:before="120"/>
      </w:pPr>
    </w:p>
    <w:p w14:paraId="13EE3788" w14:textId="1A1E6123" w:rsidR="003B299C" w:rsidRDefault="003B299C" w:rsidP="003B299C">
      <w:pPr>
        <w:pStyle w:val="Heading3"/>
      </w:pPr>
      <w:bookmarkStart w:id="139" w:name="_Toc439933495"/>
      <w:r>
        <w:t>Road Element Set</w:t>
      </w:r>
      <w:bookmarkEnd w:id="139"/>
    </w:p>
    <w:p w14:paraId="22DFDA36" w14:textId="4BECE27D" w:rsidR="002073E0" w:rsidRDefault="003B299C" w:rsidP="002073E0">
      <w:pPr>
        <w:keepNext/>
        <w:keepLines/>
        <w:suppressAutoHyphens/>
        <w:spacing w:before="120"/>
      </w:pPr>
      <w:r>
        <w:t>A RoadElementSet is a set of RoadElements grouped together for a particular reason.  As a subtype of Set, it inherits the Set attributes of name, description, and authority.</w:t>
      </w:r>
      <w:r w:rsidR="002073E0">
        <w:t xml:space="preserve">  RoadElementSet has the following additional attribute:</w:t>
      </w:r>
    </w:p>
    <w:p w14:paraId="00C30F61" w14:textId="3F7F9DC4" w:rsidR="002073E0" w:rsidRDefault="002073E0" w:rsidP="002073E0">
      <w:pPr>
        <w:ind w:left="720" w:hanging="360"/>
      </w:pPr>
      <w:r>
        <w:rPr>
          <w:b/>
        </w:rPr>
        <w:t>element</w:t>
      </w:r>
      <w:r>
        <w:t xml:space="preserve">:  one or more RoadElements </w:t>
      </w:r>
    </w:p>
    <w:p w14:paraId="34D505C5" w14:textId="6DB3B97D" w:rsidR="003B299C" w:rsidRDefault="003B299C" w:rsidP="003B299C"/>
    <w:p w14:paraId="6B4B143B" w14:textId="77777777" w:rsidR="003B299C" w:rsidRPr="003B299C" w:rsidRDefault="003B299C" w:rsidP="003B299C"/>
    <w:p w14:paraId="451C5CE7" w14:textId="77777777" w:rsidR="00961D14" w:rsidRDefault="00961D14" w:rsidP="00961D14">
      <w:pPr>
        <w:spacing w:after="0"/>
        <w:rPr>
          <w:rFonts w:cs="Arial"/>
          <w:b/>
          <w:bCs/>
          <w:szCs w:val="26"/>
        </w:rPr>
      </w:pPr>
      <w:r>
        <w:br w:type="page"/>
      </w:r>
    </w:p>
    <w:p w14:paraId="3B1AE7FA" w14:textId="48202FF1" w:rsidR="0086424C" w:rsidRDefault="0086424C" w:rsidP="0086424C">
      <w:pPr>
        <w:pStyle w:val="Heading3"/>
      </w:pPr>
      <w:bookmarkStart w:id="140" w:name="_Ref434223682"/>
      <w:bookmarkStart w:id="141" w:name="_Ref434223980"/>
      <w:bookmarkStart w:id="142" w:name="_Toc406771866"/>
      <w:bookmarkStart w:id="143" w:name="_Toc439933496"/>
      <w:r>
        <w:lastRenderedPageBreak/>
        <w:t>String Line</w:t>
      </w:r>
      <w:bookmarkEnd w:id="140"/>
      <w:bookmarkEnd w:id="141"/>
      <w:bookmarkEnd w:id="143"/>
    </w:p>
    <w:p w14:paraId="124245A1" w14:textId="7B568FE9" w:rsidR="0086424C" w:rsidRDefault="0086424C" w:rsidP="0086424C">
      <w:r>
        <w:t>A StringLine (aka long section, longitudinal b</w:t>
      </w:r>
      <w:r w:rsidRPr="003F3FED">
        <w:t>reakline</w:t>
      </w:r>
      <w:r>
        <w:t xml:space="preserve">) is a 3D longitudinal view of a particular point in a CrossSection, such as the outside edge of pavement, as you travel along a Road.  </w:t>
      </w:r>
      <w:r w:rsidR="003B299C">
        <w:t xml:space="preserve">Any number of StringLines may be specified for a Road, either individually or in StringLineSets.  </w:t>
      </w:r>
      <w:r>
        <w:t xml:space="preserve">The context diagram is shown in </w:t>
      </w:r>
      <w:r>
        <w:fldChar w:fldCharType="begin"/>
      </w:r>
      <w:r>
        <w:instrText xml:space="preserve"> REF _Ref427664469 \h </w:instrText>
      </w:r>
      <w:r>
        <w:fldChar w:fldCharType="separate"/>
      </w:r>
      <w:r w:rsidR="008A6692" w:rsidRPr="00A94FC5">
        <w:t xml:space="preserve">Figure </w:t>
      </w:r>
      <w:r w:rsidR="008A6692">
        <w:rPr>
          <w:noProof/>
        </w:rPr>
        <w:t>23</w:t>
      </w:r>
      <w:r>
        <w:fldChar w:fldCharType="end"/>
      </w:r>
      <w:r>
        <w:t>.</w:t>
      </w:r>
    </w:p>
    <w:p w14:paraId="1375E2DE" w14:textId="7C963985" w:rsidR="0086424C" w:rsidRDefault="00770AC1" w:rsidP="0086424C">
      <w:pPr>
        <w:jc w:val="center"/>
      </w:pPr>
      <w:r w:rsidRPr="00770AC1">
        <w:rPr>
          <w:noProof/>
        </w:rPr>
        <w:drawing>
          <wp:inline distT="0" distB="0" distL="0" distR="0" wp14:anchorId="65EC87C5" wp14:editId="2001B555">
            <wp:extent cx="4233545" cy="3361690"/>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3545" cy="3361690"/>
                    </a:xfrm>
                    <a:prstGeom prst="rect">
                      <a:avLst/>
                    </a:prstGeom>
                    <a:noFill/>
                    <a:ln>
                      <a:noFill/>
                    </a:ln>
                  </pic:spPr>
                </pic:pic>
              </a:graphicData>
            </a:graphic>
          </wp:inline>
        </w:drawing>
      </w:r>
    </w:p>
    <w:p w14:paraId="2C8D2D06" w14:textId="3129371E" w:rsidR="0086424C" w:rsidRPr="00A94FC5" w:rsidRDefault="0086424C" w:rsidP="0086424C">
      <w:pPr>
        <w:pStyle w:val="Caption"/>
        <w:jc w:val="center"/>
        <w:rPr>
          <w:color w:val="auto"/>
          <w:sz w:val="24"/>
        </w:rPr>
      </w:pPr>
      <w:bookmarkStart w:id="144" w:name="_Ref427664469"/>
      <w:bookmarkStart w:id="145" w:name="_Toc437967162"/>
      <w:r w:rsidRPr="00A94FC5">
        <w:rPr>
          <w:color w:val="auto"/>
          <w:sz w:val="24"/>
        </w:rPr>
        <w:t xml:space="preserve">Figure </w:t>
      </w:r>
      <w:r w:rsidRPr="00A94FC5">
        <w:rPr>
          <w:color w:val="auto"/>
          <w:sz w:val="24"/>
        </w:rPr>
        <w:fldChar w:fldCharType="begin"/>
      </w:r>
      <w:r w:rsidRPr="00A94FC5">
        <w:rPr>
          <w:color w:val="auto"/>
          <w:sz w:val="24"/>
        </w:rPr>
        <w:instrText xml:space="preserve"> SEQ Figure \* ARABIC </w:instrText>
      </w:r>
      <w:r w:rsidRPr="00A94FC5">
        <w:rPr>
          <w:color w:val="auto"/>
          <w:sz w:val="24"/>
        </w:rPr>
        <w:fldChar w:fldCharType="separate"/>
      </w:r>
      <w:r w:rsidR="008A6692">
        <w:rPr>
          <w:noProof/>
          <w:color w:val="auto"/>
          <w:sz w:val="24"/>
        </w:rPr>
        <w:t>23</w:t>
      </w:r>
      <w:r w:rsidRPr="00A94FC5">
        <w:rPr>
          <w:color w:val="auto"/>
          <w:sz w:val="24"/>
        </w:rPr>
        <w:fldChar w:fldCharType="end"/>
      </w:r>
      <w:bookmarkEnd w:id="144"/>
      <w:r>
        <w:rPr>
          <w:color w:val="auto"/>
          <w:sz w:val="24"/>
        </w:rPr>
        <w:t xml:space="preserve">.  </w:t>
      </w:r>
      <w:r w:rsidR="0053497B">
        <w:rPr>
          <w:color w:val="auto"/>
          <w:sz w:val="24"/>
        </w:rPr>
        <w:t xml:space="preserve">Road </w:t>
      </w:r>
      <w:r>
        <w:rPr>
          <w:color w:val="auto"/>
          <w:sz w:val="24"/>
        </w:rPr>
        <w:t>StringLine context diagram</w:t>
      </w:r>
      <w:bookmarkEnd w:id="145"/>
    </w:p>
    <w:p w14:paraId="3F0518DF" w14:textId="77777777" w:rsidR="0086424C" w:rsidRDefault="0086424C" w:rsidP="0086424C"/>
    <w:p w14:paraId="4197E6BF" w14:textId="0801A461" w:rsidR="0086424C" w:rsidRDefault="0086424C" w:rsidP="0086424C">
      <w:r>
        <w:t>StringL</w:t>
      </w:r>
      <w:r w:rsidRPr="003F3FED">
        <w:t>ine</w:t>
      </w:r>
      <w:r>
        <w:t xml:space="preserve"> has the following attributes:</w:t>
      </w:r>
    </w:p>
    <w:p w14:paraId="7B7C0F04" w14:textId="61FFD46B" w:rsidR="0086424C" w:rsidRDefault="0086424C" w:rsidP="0086424C">
      <w:pPr>
        <w:ind w:left="720" w:hanging="360"/>
      </w:pPr>
      <w:r>
        <w:rPr>
          <w:b/>
        </w:rPr>
        <w:t>name</w:t>
      </w:r>
      <w:r>
        <w:t xml:space="preserve">:  user defined name used to identify the </w:t>
      </w:r>
      <w:r w:rsidRPr="0086424C">
        <w:t>StringLine</w:t>
      </w:r>
      <w:r>
        <w:t>, unique within a Road</w:t>
      </w:r>
    </w:p>
    <w:p w14:paraId="6159004A" w14:textId="2F598934" w:rsidR="0086424C" w:rsidRDefault="0086424C" w:rsidP="0086424C">
      <w:pPr>
        <w:ind w:left="720" w:hanging="360"/>
      </w:pPr>
      <w:r>
        <w:rPr>
          <w:b/>
        </w:rPr>
        <w:t>description</w:t>
      </w:r>
      <w:r w:rsidRPr="00E00030">
        <w:t>:</w:t>
      </w:r>
      <w:r>
        <w:t xml:space="preserve">  optional explanation of what the </w:t>
      </w:r>
      <w:r w:rsidRPr="0086424C">
        <w:t xml:space="preserve">StringLine </w:t>
      </w:r>
      <w:r>
        <w:t>represents</w:t>
      </w:r>
    </w:p>
    <w:p w14:paraId="2E6D1031" w14:textId="21463E98" w:rsidR="0086424C" w:rsidRDefault="0086424C" w:rsidP="0086424C">
      <w:pPr>
        <w:ind w:left="720" w:hanging="360"/>
      </w:pPr>
      <w:r>
        <w:rPr>
          <w:b/>
        </w:rPr>
        <w:t>geometry</w:t>
      </w:r>
      <w:r w:rsidRPr="00A94FC5">
        <w:t>:</w:t>
      </w:r>
      <w:r>
        <w:t xml:space="preserve">  the 3D LineString geometry of the </w:t>
      </w:r>
      <w:r w:rsidRPr="0086424C">
        <w:t>StringLine</w:t>
      </w:r>
    </w:p>
    <w:p w14:paraId="29130490" w14:textId="77777777" w:rsidR="0086424C" w:rsidRDefault="0086424C" w:rsidP="0086424C">
      <w:pPr>
        <w:ind w:left="720" w:hanging="360"/>
      </w:pPr>
    </w:p>
    <w:p w14:paraId="15CF2EBD" w14:textId="4840D589" w:rsidR="003B299C" w:rsidRDefault="003B299C" w:rsidP="003B299C">
      <w:pPr>
        <w:pStyle w:val="Heading3"/>
      </w:pPr>
      <w:bookmarkStart w:id="146" w:name="_Ref434223742"/>
      <w:bookmarkStart w:id="147" w:name="_Ref434223991"/>
      <w:bookmarkStart w:id="148" w:name="_Toc439933497"/>
      <w:r>
        <w:t>String Line Set</w:t>
      </w:r>
      <w:bookmarkEnd w:id="148"/>
    </w:p>
    <w:p w14:paraId="014EDB6C" w14:textId="25ABD266" w:rsidR="002073E0" w:rsidRDefault="003B299C" w:rsidP="002073E0">
      <w:pPr>
        <w:keepNext/>
        <w:keepLines/>
        <w:suppressAutoHyphens/>
        <w:spacing w:before="120"/>
      </w:pPr>
      <w:r>
        <w:t xml:space="preserve">A StringLineSet is a set of StringLines grouped together for a particular reason.  As a subtype of Set, </w:t>
      </w:r>
      <w:r w:rsidR="008B4D52">
        <w:t xml:space="preserve">a StringLineSet </w:t>
      </w:r>
      <w:r>
        <w:t>inherits the Set attributes of name, description, and authority.</w:t>
      </w:r>
      <w:r w:rsidR="002073E0">
        <w:t xml:space="preserve">  StringLineSet has the following additional attribute:</w:t>
      </w:r>
    </w:p>
    <w:p w14:paraId="494481D2" w14:textId="221204C1" w:rsidR="002073E0" w:rsidRDefault="002073E0" w:rsidP="002073E0">
      <w:pPr>
        <w:ind w:left="720" w:hanging="360"/>
      </w:pPr>
      <w:r>
        <w:rPr>
          <w:b/>
        </w:rPr>
        <w:t>stringLine</w:t>
      </w:r>
      <w:r>
        <w:t xml:space="preserve">:  one or more StringLines </w:t>
      </w:r>
    </w:p>
    <w:p w14:paraId="6FE95449" w14:textId="77777777" w:rsidR="003B299C" w:rsidRPr="003B299C" w:rsidRDefault="003B299C" w:rsidP="003B299C"/>
    <w:p w14:paraId="59A2DD34" w14:textId="15DBFBB5" w:rsidR="0086424C" w:rsidRDefault="0086424C" w:rsidP="0086424C">
      <w:pPr>
        <w:pStyle w:val="Heading3"/>
      </w:pPr>
      <w:bookmarkStart w:id="149" w:name="_Ref435543481"/>
      <w:bookmarkStart w:id="150" w:name="_Ref435543497"/>
      <w:bookmarkStart w:id="151" w:name="_Toc439933498"/>
      <w:r>
        <w:t>Surface</w:t>
      </w:r>
      <w:bookmarkEnd w:id="146"/>
      <w:bookmarkEnd w:id="147"/>
      <w:bookmarkEnd w:id="149"/>
      <w:bookmarkEnd w:id="150"/>
      <w:bookmarkEnd w:id="151"/>
      <w:r>
        <w:t xml:space="preserve"> </w:t>
      </w:r>
    </w:p>
    <w:p w14:paraId="1EDC171A" w14:textId="4BB36254" w:rsidR="0086424C" w:rsidRDefault="0053497B" w:rsidP="0086424C">
      <w:r>
        <w:t xml:space="preserve">A Surface representation of a Road is a TIN at a particular level within a Road cross section.  For example, it can </w:t>
      </w:r>
      <w:r w:rsidR="00C277CC">
        <w:t xml:space="preserve">represent </w:t>
      </w:r>
      <w:r>
        <w:t>the top surface of the constructed Road or the subgrade level of the finished earthwork which supports the actual RoadElements, such as pavement and sidewalk.</w:t>
      </w:r>
    </w:p>
    <w:p w14:paraId="387B86FA" w14:textId="77777777" w:rsidR="0053497B" w:rsidRDefault="0053497B" w:rsidP="0086424C"/>
    <w:p w14:paraId="2803892F" w14:textId="4AF93B81" w:rsidR="0053497B" w:rsidRDefault="00165FEF" w:rsidP="0053497B">
      <w:pPr>
        <w:jc w:val="center"/>
      </w:pPr>
      <w:r w:rsidRPr="00165FEF">
        <w:rPr>
          <w:noProof/>
        </w:rPr>
        <w:drawing>
          <wp:inline distT="0" distB="0" distL="0" distR="0" wp14:anchorId="034E3C97" wp14:editId="20F3FB37">
            <wp:extent cx="4704080" cy="3176905"/>
            <wp:effectExtent l="0" t="0" r="1270" b="4445"/>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4080" cy="3176905"/>
                    </a:xfrm>
                    <a:prstGeom prst="rect">
                      <a:avLst/>
                    </a:prstGeom>
                    <a:noFill/>
                    <a:ln>
                      <a:noFill/>
                    </a:ln>
                  </pic:spPr>
                </pic:pic>
              </a:graphicData>
            </a:graphic>
          </wp:inline>
        </w:drawing>
      </w:r>
    </w:p>
    <w:p w14:paraId="31FE227A" w14:textId="06F99DD9" w:rsidR="0053497B" w:rsidRPr="0053497B" w:rsidRDefault="0053497B" w:rsidP="0053497B">
      <w:pPr>
        <w:pStyle w:val="Caption"/>
        <w:jc w:val="center"/>
        <w:rPr>
          <w:color w:val="auto"/>
          <w:sz w:val="24"/>
        </w:rPr>
      </w:pPr>
      <w:bookmarkStart w:id="152" w:name="_Toc437967163"/>
      <w:r w:rsidRPr="0053497B">
        <w:rPr>
          <w:color w:val="auto"/>
          <w:sz w:val="24"/>
        </w:rPr>
        <w:t xml:space="preserve">Figure </w:t>
      </w:r>
      <w:r w:rsidRPr="0053497B">
        <w:rPr>
          <w:color w:val="auto"/>
          <w:sz w:val="24"/>
        </w:rPr>
        <w:fldChar w:fldCharType="begin"/>
      </w:r>
      <w:r w:rsidRPr="0053497B">
        <w:rPr>
          <w:color w:val="auto"/>
          <w:sz w:val="24"/>
        </w:rPr>
        <w:instrText xml:space="preserve"> SEQ Figure \* ARABIC </w:instrText>
      </w:r>
      <w:r w:rsidRPr="0053497B">
        <w:rPr>
          <w:color w:val="auto"/>
          <w:sz w:val="24"/>
        </w:rPr>
        <w:fldChar w:fldCharType="separate"/>
      </w:r>
      <w:r w:rsidR="008A6692">
        <w:rPr>
          <w:noProof/>
          <w:color w:val="auto"/>
          <w:sz w:val="24"/>
        </w:rPr>
        <w:t>24</w:t>
      </w:r>
      <w:r w:rsidRPr="0053497B">
        <w:rPr>
          <w:color w:val="auto"/>
          <w:sz w:val="24"/>
        </w:rPr>
        <w:fldChar w:fldCharType="end"/>
      </w:r>
      <w:r>
        <w:rPr>
          <w:color w:val="auto"/>
          <w:sz w:val="24"/>
        </w:rPr>
        <w:t>.  Road Surface context diagram</w:t>
      </w:r>
      <w:bookmarkEnd w:id="152"/>
    </w:p>
    <w:p w14:paraId="53379448" w14:textId="4E939E91" w:rsidR="0053497B" w:rsidRDefault="0053497B" w:rsidP="0053497B">
      <w:r>
        <w:t>Surface has the following attributes:</w:t>
      </w:r>
    </w:p>
    <w:p w14:paraId="16406A8C" w14:textId="39F00C5B" w:rsidR="0053497B" w:rsidRDefault="0053497B" w:rsidP="0053497B">
      <w:pPr>
        <w:ind w:left="720" w:hanging="360"/>
      </w:pPr>
      <w:r>
        <w:rPr>
          <w:b/>
        </w:rPr>
        <w:t>name</w:t>
      </w:r>
      <w:r>
        <w:t xml:space="preserve">:  user defined name used to identify the </w:t>
      </w:r>
      <w:r w:rsidRPr="0053497B">
        <w:t>Surface</w:t>
      </w:r>
      <w:r>
        <w:t>, unique within a Road</w:t>
      </w:r>
    </w:p>
    <w:p w14:paraId="40442EE9" w14:textId="11988FEA" w:rsidR="0053497B" w:rsidRDefault="0053497B" w:rsidP="0053497B">
      <w:pPr>
        <w:ind w:left="720" w:hanging="360"/>
      </w:pPr>
      <w:r>
        <w:rPr>
          <w:b/>
        </w:rPr>
        <w:t>description</w:t>
      </w:r>
      <w:r w:rsidRPr="00E00030">
        <w:t>:</w:t>
      </w:r>
      <w:r>
        <w:t xml:space="preserve">  optional explanation of what the </w:t>
      </w:r>
      <w:r w:rsidRPr="0053497B">
        <w:t xml:space="preserve">Surface </w:t>
      </w:r>
      <w:r>
        <w:t>represents</w:t>
      </w:r>
    </w:p>
    <w:p w14:paraId="12C88760" w14:textId="1002092D" w:rsidR="0053497B" w:rsidRDefault="0053497B" w:rsidP="0053497B">
      <w:pPr>
        <w:ind w:left="720" w:hanging="360"/>
      </w:pPr>
      <w:r>
        <w:rPr>
          <w:b/>
        </w:rPr>
        <w:t>geometry</w:t>
      </w:r>
      <w:r w:rsidRPr="00A94FC5">
        <w:t>:</w:t>
      </w:r>
      <w:r>
        <w:t xml:space="preserve">  the TIN geometry of the </w:t>
      </w:r>
      <w:r w:rsidRPr="0053497B">
        <w:t>Surface</w:t>
      </w:r>
    </w:p>
    <w:p w14:paraId="7C6EF7AA" w14:textId="77777777" w:rsidR="0086424C" w:rsidRPr="0086424C" w:rsidRDefault="0086424C" w:rsidP="0086424C"/>
    <w:p w14:paraId="21FE1758" w14:textId="5E5E16B8" w:rsidR="002073E0" w:rsidRDefault="002073E0" w:rsidP="002073E0">
      <w:pPr>
        <w:pStyle w:val="Heading3"/>
      </w:pPr>
      <w:bookmarkStart w:id="153" w:name="_Ref434223780"/>
      <w:bookmarkStart w:id="154" w:name="_Ref434223811"/>
      <w:bookmarkStart w:id="155" w:name="_Toc439933499"/>
      <w:r>
        <w:lastRenderedPageBreak/>
        <w:t>Surface Set</w:t>
      </w:r>
      <w:bookmarkEnd w:id="155"/>
    </w:p>
    <w:p w14:paraId="2BD2480A" w14:textId="3BD01119" w:rsidR="002073E0" w:rsidRDefault="002073E0" w:rsidP="002073E0">
      <w:pPr>
        <w:keepNext/>
        <w:keepLines/>
        <w:suppressAutoHyphens/>
        <w:spacing w:before="120"/>
      </w:pPr>
      <w:r>
        <w:t xml:space="preserve">A SurfaceSet is a set of Surfaces grouped together for a particular reason.  As a subtype of Set, </w:t>
      </w:r>
      <w:r w:rsidR="008B4D52">
        <w:t>SurfaceSet</w:t>
      </w:r>
      <w:r>
        <w:t xml:space="preserve"> inherits the Set attributes of name, description, and authority.  SurfaceSet has the following additional attribute:</w:t>
      </w:r>
    </w:p>
    <w:p w14:paraId="3D227389" w14:textId="799C21AE" w:rsidR="002073E0" w:rsidRDefault="002073E0" w:rsidP="002073E0">
      <w:pPr>
        <w:ind w:left="720" w:hanging="360"/>
      </w:pPr>
      <w:r>
        <w:rPr>
          <w:b/>
        </w:rPr>
        <w:t>surface</w:t>
      </w:r>
      <w:r>
        <w:t xml:space="preserve">:  one or more Surfaces </w:t>
      </w:r>
    </w:p>
    <w:p w14:paraId="6DB728AE" w14:textId="77777777" w:rsidR="002073E0" w:rsidRDefault="002073E0" w:rsidP="002073E0"/>
    <w:p w14:paraId="6C24E780" w14:textId="77777777" w:rsidR="00771866" w:rsidRDefault="00771866" w:rsidP="00771866">
      <w:pPr>
        <w:pStyle w:val="Heading3"/>
      </w:pPr>
      <w:bookmarkStart w:id="156" w:name="_Ref435543693"/>
      <w:bookmarkStart w:id="157" w:name="_Ref435543704"/>
      <w:bookmarkStart w:id="158" w:name="_Toc439933500"/>
      <w:r>
        <w:t>Cross Section</w:t>
      </w:r>
      <w:bookmarkEnd w:id="153"/>
      <w:bookmarkEnd w:id="154"/>
      <w:bookmarkEnd w:id="156"/>
      <w:bookmarkEnd w:id="157"/>
      <w:bookmarkEnd w:id="158"/>
    </w:p>
    <w:p w14:paraId="5ED214AE" w14:textId="1F9759FB" w:rsidR="00295FA4" w:rsidRDefault="002F3C31" w:rsidP="009D769C">
      <w:r>
        <w:t>A CrossSection describe</w:t>
      </w:r>
      <w:r w:rsidR="00607342">
        <w:t>s</w:t>
      </w:r>
      <w:r>
        <w:t xml:space="preserve"> how a Road looks (or will look)</w:t>
      </w:r>
      <w:r w:rsidR="009D769C">
        <w:t>,</w:t>
      </w:r>
      <w:r>
        <w:t xml:space="preserve"> </w:t>
      </w:r>
      <w:r w:rsidR="009D769C">
        <w:t xml:space="preserve">in a 2D cross section view, </w:t>
      </w:r>
      <w:r>
        <w:t>at some specific location along its length.</w:t>
      </w:r>
      <w:r w:rsidR="009D769C">
        <w:t xml:space="preserve">  </w:t>
      </w:r>
      <w:r w:rsidR="00295FA4">
        <w:t xml:space="preserve">CrossSections are typically an output of the Road design, rather than a set of requirements like a DesignTemplate.  They may include just the </w:t>
      </w:r>
      <w:r w:rsidR="00332965">
        <w:t xml:space="preserve">resultant top </w:t>
      </w:r>
      <w:r w:rsidR="00295FA4">
        <w:t xml:space="preserve">surface (early design output) or may include subsurface information as well.  </w:t>
      </w:r>
      <w:r w:rsidR="00332965">
        <w:t xml:space="preserve"> Linear interpolation between CrossSections is assumed.</w:t>
      </w:r>
    </w:p>
    <w:p w14:paraId="3C7048BA" w14:textId="77777777" w:rsidR="009D769C" w:rsidRDefault="009D769C" w:rsidP="009D769C">
      <w:r>
        <w:t xml:space="preserve">The two CrossSection axes represent the </w:t>
      </w:r>
      <w:r w:rsidR="008113B9">
        <w:t xml:space="preserve">horizontal and vertical </w:t>
      </w:r>
      <w:r>
        <w:t>offset</w:t>
      </w:r>
      <w:r w:rsidR="008113B9">
        <w:t>s</w:t>
      </w:r>
      <w:r>
        <w:t xml:space="preserve"> for CrossSectionPoints.  The axis origins represent a hook point for the CrossSection which is used to specify how the CrossSection is attached along an Alignment.  The </w:t>
      </w:r>
      <w:r w:rsidR="008113B9">
        <w:t xml:space="preserve">horizontal </w:t>
      </w:r>
      <w:r>
        <w:t xml:space="preserve">offset coordinates measure distances right (positive) or left (negative) from the Alignment2DHorizontal and the </w:t>
      </w:r>
      <w:r w:rsidR="008113B9">
        <w:t>vertical offset</w:t>
      </w:r>
      <w:r>
        <w:t xml:space="preserve"> coordinates measure the distance up (positive) </w:t>
      </w:r>
      <w:r w:rsidR="008113B9">
        <w:t>or</w:t>
      </w:r>
      <w:r>
        <w:t xml:space="preserve"> down (negative) from the Alignment2DVertical at the location specified for that CrossSection.  The CrossSection location is specified as a</w:t>
      </w:r>
      <w:r w:rsidR="005A2BA1">
        <w:t>n</w:t>
      </w:r>
      <w:r>
        <w:t xml:space="preserve"> Alignment2DHorizontal distance along value.  Because the existing ground </w:t>
      </w:r>
      <w:r w:rsidR="00FA2CA9">
        <w:t>surface</w:t>
      </w:r>
      <w:r>
        <w:t xml:space="preserve"> </w:t>
      </w:r>
      <w:r w:rsidR="00FA2CA9">
        <w:t>is known at this Alignment location</w:t>
      </w:r>
      <w:r>
        <w:t xml:space="preserve">, the exact coordinates of the </w:t>
      </w:r>
      <w:r w:rsidR="00FA2CA9">
        <w:t>CrossSection</w:t>
      </w:r>
      <w:r>
        <w:t xml:space="preserve">Points at either end of the </w:t>
      </w:r>
      <w:r w:rsidR="00FA2CA9">
        <w:t>CrossSection can be determined and are therefore included in this view</w:t>
      </w:r>
      <w:r>
        <w:t>.</w:t>
      </w:r>
    </w:p>
    <w:p w14:paraId="3AA2E887" w14:textId="77777777" w:rsidR="00771866" w:rsidRDefault="00771866" w:rsidP="00771866"/>
    <w:p w14:paraId="16BF5E89" w14:textId="3C8E854F" w:rsidR="00771866" w:rsidRDefault="001707B1" w:rsidP="00771866">
      <w:pPr>
        <w:jc w:val="center"/>
      </w:pPr>
      <w:r w:rsidRPr="001707B1">
        <w:rPr>
          <w:noProof/>
        </w:rPr>
        <w:lastRenderedPageBreak/>
        <w:drawing>
          <wp:inline distT="0" distB="0" distL="0" distR="0" wp14:anchorId="55525426" wp14:editId="43787FCB">
            <wp:extent cx="5486400" cy="435651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356511"/>
                    </a:xfrm>
                    <a:prstGeom prst="rect">
                      <a:avLst/>
                    </a:prstGeom>
                    <a:noFill/>
                    <a:ln>
                      <a:noFill/>
                    </a:ln>
                  </pic:spPr>
                </pic:pic>
              </a:graphicData>
            </a:graphic>
          </wp:inline>
        </w:drawing>
      </w:r>
    </w:p>
    <w:p w14:paraId="469A58EE" w14:textId="77777777" w:rsidR="00FA2CA9" w:rsidRPr="003078D4" w:rsidRDefault="003078D4" w:rsidP="003078D4">
      <w:pPr>
        <w:pStyle w:val="Caption"/>
        <w:jc w:val="center"/>
        <w:rPr>
          <w:color w:val="auto"/>
          <w:sz w:val="24"/>
          <w:szCs w:val="24"/>
          <w:highlight w:val="yellow"/>
        </w:rPr>
      </w:pPr>
      <w:bookmarkStart w:id="159" w:name="_Ref427607956"/>
      <w:bookmarkStart w:id="160" w:name="_Toc437967164"/>
      <w:r w:rsidRPr="003078D4">
        <w:rPr>
          <w:color w:val="auto"/>
          <w:sz w:val="24"/>
          <w:szCs w:val="24"/>
        </w:rPr>
        <w:t xml:space="preserve">Figure </w:t>
      </w:r>
      <w:r w:rsidRPr="003078D4">
        <w:rPr>
          <w:color w:val="auto"/>
          <w:sz w:val="24"/>
          <w:szCs w:val="24"/>
        </w:rPr>
        <w:fldChar w:fldCharType="begin"/>
      </w:r>
      <w:r w:rsidRPr="003078D4">
        <w:rPr>
          <w:color w:val="auto"/>
          <w:sz w:val="24"/>
          <w:szCs w:val="24"/>
        </w:rPr>
        <w:instrText xml:space="preserve"> SEQ Figure \* ARABIC </w:instrText>
      </w:r>
      <w:r w:rsidRPr="003078D4">
        <w:rPr>
          <w:color w:val="auto"/>
          <w:sz w:val="24"/>
          <w:szCs w:val="24"/>
        </w:rPr>
        <w:fldChar w:fldCharType="separate"/>
      </w:r>
      <w:r w:rsidR="008A6692">
        <w:rPr>
          <w:noProof/>
          <w:color w:val="auto"/>
          <w:sz w:val="24"/>
          <w:szCs w:val="24"/>
        </w:rPr>
        <w:t>25</w:t>
      </w:r>
      <w:r w:rsidRPr="003078D4">
        <w:rPr>
          <w:color w:val="auto"/>
          <w:sz w:val="24"/>
          <w:szCs w:val="24"/>
        </w:rPr>
        <w:fldChar w:fldCharType="end"/>
      </w:r>
      <w:bookmarkEnd w:id="159"/>
      <w:r>
        <w:rPr>
          <w:color w:val="auto"/>
          <w:sz w:val="24"/>
          <w:szCs w:val="24"/>
        </w:rPr>
        <w:t>.  CrossSection context diagram</w:t>
      </w:r>
      <w:bookmarkEnd w:id="160"/>
    </w:p>
    <w:p w14:paraId="2A526DEA" w14:textId="77777777" w:rsidR="00511D79" w:rsidRDefault="00511D79" w:rsidP="00FA2CA9"/>
    <w:p w14:paraId="374F807A" w14:textId="77777777" w:rsidR="00FA2CA9" w:rsidRDefault="003078D4" w:rsidP="00FA2CA9">
      <w:r>
        <w:t xml:space="preserve">The context diagram for CrossSection is </w:t>
      </w:r>
      <w:r>
        <w:fldChar w:fldCharType="begin"/>
      </w:r>
      <w:r>
        <w:instrText xml:space="preserve"> REF _Ref427607956 \h </w:instrText>
      </w:r>
      <w:r>
        <w:fldChar w:fldCharType="separate"/>
      </w:r>
      <w:r w:rsidR="008A6692" w:rsidRPr="003078D4">
        <w:t xml:space="preserve">Figure </w:t>
      </w:r>
      <w:r w:rsidR="008A6692">
        <w:rPr>
          <w:noProof/>
        </w:rPr>
        <w:t>25</w:t>
      </w:r>
      <w:r>
        <w:fldChar w:fldCharType="end"/>
      </w:r>
      <w:r>
        <w:t xml:space="preserve">.  </w:t>
      </w:r>
      <w:r w:rsidR="00FA2CA9" w:rsidRPr="00FA2CA9">
        <w:t xml:space="preserve">CrossSection </w:t>
      </w:r>
      <w:r w:rsidR="00FA2CA9">
        <w:t>has the following attributes:</w:t>
      </w:r>
    </w:p>
    <w:p w14:paraId="00009354" w14:textId="77777777" w:rsidR="00FA2CA9" w:rsidRDefault="00FA2CA9" w:rsidP="00FA2CA9">
      <w:pPr>
        <w:ind w:left="720" w:hanging="360"/>
      </w:pPr>
      <w:r>
        <w:rPr>
          <w:b/>
        </w:rPr>
        <w:t>name</w:t>
      </w:r>
      <w:r>
        <w:t xml:space="preserve">:  user defined name used to identify the </w:t>
      </w:r>
      <w:r w:rsidR="005A2BA1" w:rsidRPr="00FA2CA9">
        <w:t>CrossSection</w:t>
      </w:r>
      <w:r>
        <w:t>, unique within a Road</w:t>
      </w:r>
    </w:p>
    <w:p w14:paraId="3120AA2D" w14:textId="77777777" w:rsidR="00FA2CA9" w:rsidRDefault="00FA2CA9" w:rsidP="00FA2CA9">
      <w:pPr>
        <w:ind w:left="720" w:hanging="360"/>
      </w:pPr>
      <w:r>
        <w:rPr>
          <w:b/>
        </w:rPr>
        <w:t>description</w:t>
      </w:r>
      <w:r w:rsidRPr="00E00030">
        <w:t>:</w:t>
      </w:r>
      <w:r>
        <w:t xml:space="preserve">  optional explanation of the </w:t>
      </w:r>
      <w:r w:rsidR="005A2BA1" w:rsidRPr="00FA2CA9">
        <w:t>CrossSection</w:t>
      </w:r>
    </w:p>
    <w:p w14:paraId="4D2D3DB7" w14:textId="77777777" w:rsidR="005A2BA1" w:rsidRDefault="005A2BA1" w:rsidP="00FA2CA9">
      <w:pPr>
        <w:ind w:left="720" w:hanging="360"/>
      </w:pPr>
      <w:r>
        <w:rPr>
          <w:b/>
        </w:rPr>
        <w:t>distanceAlong</w:t>
      </w:r>
      <w:r w:rsidRPr="005A2BA1">
        <w:t>:</w:t>
      </w:r>
      <w:r>
        <w:t xml:space="preserve">  the distance measured along the Alignment to get to the </w:t>
      </w:r>
      <w:r w:rsidRPr="00FA2CA9">
        <w:t>CrossSection</w:t>
      </w:r>
      <w:r>
        <w:t xml:space="preserve"> location</w:t>
      </w:r>
    </w:p>
    <w:p w14:paraId="5BA5740A" w14:textId="77777777" w:rsidR="005A2BA1" w:rsidRDefault="005A2BA1" w:rsidP="00FA2CA9">
      <w:pPr>
        <w:ind w:left="720" w:hanging="360"/>
      </w:pPr>
      <w:r>
        <w:rPr>
          <w:b/>
        </w:rPr>
        <w:t>horizontalDisplacement</w:t>
      </w:r>
      <w:r w:rsidRPr="005A2BA1">
        <w:t>:</w:t>
      </w:r>
      <w:r>
        <w:t xml:space="preserve">  </w:t>
      </w:r>
      <w:r w:rsidR="000178FA">
        <w:t xml:space="preserve">optional lateral distance measured left (negative) or right (positive) perpendicular from the Alignment at the distance along location to the </w:t>
      </w:r>
      <w:r w:rsidR="000178FA" w:rsidRPr="00FA2CA9">
        <w:t>CrossSection</w:t>
      </w:r>
      <w:r w:rsidR="000178FA">
        <w:t xml:space="preserve"> origin</w:t>
      </w:r>
    </w:p>
    <w:p w14:paraId="7561864F" w14:textId="77777777" w:rsidR="005A2BA1" w:rsidRDefault="005A2BA1" w:rsidP="005A2BA1">
      <w:pPr>
        <w:ind w:left="720" w:hanging="360"/>
      </w:pPr>
      <w:r>
        <w:rPr>
          <w:b/>
        </w:rPr>
        <w:t>verticalDisplacement</w:t>
      </w:r>
      <w:r w:rsidRPr="005A2BA1">
        <w:t>:</w:t>
      </w:r>
      <w:r>
        <w:t xml:space="preserve">  </w:t>
      </w:r>
      <w:r w:rsidR="000178FA">
        <w:t xml:space="preserve">optional vertical distance measured up (positive) or down (negative) from the Alignment to the </w:t>
      </w:r>
      <w:r w:rsidR="000178FA" w:rsidRPr="00FA2CA9">
        <w:t>CrossSection</w:t>
      </w:r>
      <w:r w:rsidR="000178FA">
        <w:t xml:space="preserve"> origin</w:t>
      </w:r>
    </w:p>
    <w:p w14:paraId="396A8D5F" w14:textId="77777777" w:rsidR="005A2BA1" w:rsidRDefault="005A2BA1" w:rsidP="005A2BA1">
      <w:pPr>
        <w:ind w:left="720" w:hanging="360"/>
      </w:pPr>
      <w:r>
        <w:rPr>
          <w:b/>
        </w:rPr>
        <w:lastRenderedPageBreak/>
        <w:t>locatedAlong</w:t>
      </w:r>
      <w:r w:rsidRPr="005A2BA1">
        <w:t>:</w:t>
      </w:r>
      <w:r>
        <w:t xml:space="preserve">  </w:t>
      </w:r>
      <w:r w:rsidR="000178FA">
        <w:t>the Alignment along which the CrossSection is located</w:t>
      </w:r>
    </w:p>
    <w:p w14:paraId="47BE34FA" w14:textId="77777777" w:rsidR="00FA2CA9" w:rsidRDefault="00FA2CA9" w:rsidP="00FA2CA9">
      <w:pPr>
        <w:ind w:left="720" w:hanging="360"/>
      </w:pPr>
      <w:r>
        <w:rPr>
          <w:b/>
        </w:rPr>
        <w:t>component</w:t>
      </w:r>
      <w:r w:rsidRPr="00594C95">
        <w:t>:</w:t>
      </w:r>
      <w:r>
        <w:t xml:space="preserve">  any number of </w:t>
      </w:r>
      <w:r w:rsidR="005A2BA1">
        <w:t>CrossSection</w:t>
      </w:r>
      <w:r>
        <w:t>Components</w:t>
      </w:r>
    </w:p>
    <w:p w14:paraId="56D73AE0" w14:textId="3B7CC350" w:rsidR="005C3D01" w:rsidRDefault="005C3D01" w:rsidP="005C3D01">
      <w:pPr>
        <w:ind w:left="720" w:hanging="360"/>
      </w:pPr>
      <w:r>
        <w:rPr>
          <w:b/>
        </w:rPr>
        <w:t>area</w:t>
      </w:r>
      <w:r w:rsidRPr="00594C95">
        <w:t>:</w:t>
      </w:r>
      <w:r>
        <w:t xml:space="preserve">  any number of CrossSectionAreas</w:t>
      </w:r>
    </w:p>
    <w:p w14:paraId="0122D0FD" w14:textId="77777777" w:rsidR="00771866" w:rsidRDefault="00771866" w:rsidP="00771866"/>
    <w:p w14:paraId="75C4FF40" w14:textId="22E41BA8" w:rsidR="002073E0" w:rsidRDefault="002073E0" w:rsidP="00E23AAF">
      <w:pPr>
        <w:pStyle w:val="Heading4"/>
      </w:pPr>
      <w:bookmarkStart w:id="161" w:name="_Ref435543585"/>
      <w:bookmarkStart w:id="162" w:name="_Ref427663295"/>
      <w:r>
        <w:t>Cross Section Set</w:t>
      </w:r>
      <w:bookmarkEnd w:id="161"/>
    </w:p>
    <w:p w14:paraId="218141F3" w14:textId="14AC171E" w:rsidR="002073E0" w:rsidRDefault="002073E0" w:rsidP="002073E0">
      <w:pPr>
        <w:keepNext/>
        <w:keepLines/>
        <w:suppressAutoHyphens/>
        <w:spacing w:before="120"/>
      </w:pPr>
      <w:r>
        <w:t>A CrossSectionSet is a set of CrossSections grouped together for a particular reason.  As a subtype of Set, it inherits the Set attributes of name, description, and authority.  CrossSectionSet has the following additional attribute:</w:t>
      </w:r>
    </w:p>
    <w:p w14:paraId="76CBB8F4" w14:textId="0B72359E" w:rsidR="002073E0" w:rsidRDefault="002073E0" w:rsidP="002073E0">
      <w:pPr>
        <w:ind w:left="720" w:hanging="360"/>
      </w:pPr>
      <w:r w:rsidRPr="0030622F">
        <w:rPr>
          <w:b/>
        </w:rPr>
        <w:t>crossSection</w:t>
      </w:r>
      <w:r>
        <w:t xml:space="preserve">:  one or more </w:t>
      </w:r>
      <w:r w:rsidR="0069130D">
        <w:t>CrossSections</w:t>
      </w:r>
      <w:r>
        <w:t xml:space="preserve"> </w:t>
      </w:r>
    </w:p>
    <w:p w14:paraId="008352E5" w14:textId="77777777" w:rsidR="002073E0" w:rsidRDefault="002073E0" w:rsidP="002073E0"/>
    <w:p w14:paraId="2FB82B4A" w14:textId="77777777" w:rsidR="00436150" w:rsidRDefault="00436150" w:rsidP="00436150">
      <w:pPr>
        <w:pStyle w:val="Heading4"/>
      </w:pPr>
      <w:r>
        <w:t>Cross Section Component</w:t>
      </w:r>
      <w:bookmarkEnd w:id="162"/>
    </w:p>
    <w:p w14:paraId="476192A2" w14:textId="77777777" w:rsidR="00607342" w:rsidRDefault="00607342" w:rsidP="00607342">
      <w:r>
        <w:t xml:space="preserve">CrossSectionComponents are logical parts of a CrossSection, represented in 2D cross section view.  Portions of the </w:t>
      </w:r>
      <w:r w:rsidR="006B1ACB">
        <w:t xml:space="preserve">CrossSection </w:t>
      </w:r>
      <w:r>
        <w:t xml:space="preserve">that are separated into </w:t>
      </w:r>
      <w:r w:rsidR="006B1ACB">
        <w:t xml:space="preserve">CrossSectionComponents </w:t>
      </w:r>
      <w:r>
        <w:t xml:space="preserve">are normally based on tabulation considerations.  Examples of </w:t>
      </w:r>
      <w:r w:rsidR="006B1ACB">
        <w:t xml:space="preserve">CrossSectionComponents </w:t>
      </w:r>
      <w:r>
        <w:t xml:space="preserve">include pavement layers, curb and gutter, sidewalk, ditches, and cut and fill slopes.  Consequently, these </w:t>
      </w:r>
      <w:r w:rsidR="006B1ACB">
        <w:t xml:space="preserve">CrossSectionComponents </w:t>
      </w:r>
      <w:r>
        <w:t>typically represent the RoadElements for the Road.</w:t>
      </w:r>
    </w:p>
    <w:p w14:paraId="05431A5C" w14:textId="31661A82" w:rsidR="00607342" w:rsidRDefault="006B1ACB" w:rsidP="00607342">
      <w:r>
        <w:fldChar w:fldCharType="begin"/>
      </w:r>
      <w:r>
        <w:instrText xml:space="preserve"> REF _Ref427658513 \h </w:instrText>
      </w:r>
      <w:r>
        <w:fldChar w:fldCharType="separate"/>
      </w:r>
      <w:r w:rsidR="008A6692" w:rsidRPr="006B1ACB">
        <w:t xml:space="preserve">Figure </w:t>
      </w:r>
      <w:r w:rsidR="008A6692">
        <w:rPr>
          <w:noProof/>
        </w:rPr>
        <w:t>26</w:t>
      </w:r>
      <w:r>
        <w:fldChar w:fldCharType="end"/>
      </w:r>
      <w:r>
        <w:t xml:space="preserve"> </w:t>
      </w:r>
      <w:r w:rsidR="00607342">
        <w:t xml:space="preserve">shows a </w:t>
      </w:r>
      <w:r w:rsidR="005C3D01">
        <w:t xml:space="preserve">(non-normative example) </w:t>
      </w:r>
      <w:r>
        <w:t xml:space="preserve">CrossSection </w:t>
      </w:r>
      <w:r w:rsidR="00607342">
        <w:t>for a t</w:t>
      </w:r>
      <w:r w:rsidR="00607342" w:rsidRPr="007F77B9">
        <w:t xml:space="preserve">wo </w:t>
      </w:r>
      <w:r w:rsidR="00607342">
        <w:t>l</w:t>
      </w:r>
      <w:r w:rsidR="00607342" w:rsidRPr="007F77B9">
        <w:t xml:space="preserve">ane </w:t>
      </w:r>
      <w:r w:rsidR="00607342">
        <w:t>Road with pavement over base course layers and having a gravel</w:t>
      </w:r>
      <w:r>
        <w:t xml:space="preserve"> and</w:t>
      </w:r>
      <w:r w:rsidR="00607342">
        <w:t xml:space="preserve"> unpaved s</w:t>
      </w:r>
      <w:r w:rsidR="00607342" w:rsidRPr="007F77B9">
        <w:t>houlder</w:t>
      </w:r>
      <w:r>
        <w:t>, ditch and cut slope</w:t>
      </w:r>
      <w:r w:rsidR="00607342" w:rsidRPr="007F77B9">
        <w:t xml:space="preserve"> </w:t>
      </w:r>
      <w:r w:rsidR="00607342">
        <w:t>on the left side and c</w:t>
      </w:r>
      <w:r w:rsidR="00607342" w:rsidRPr="007F77B9">
        <w:t xml:space="preserve">urb and </w:t>
      </w:r>
      <w:r w:rsidR="00607342">
        <w:t>g</w:t>
      </w:r>
      <w:r w:rsidR="00607342" w:rsidRPr="007F77B9">
        <w:t>utter</w:t>
      </w:r>
      <w:r w:rsidR="00607342">
        <w:t>, sidewalk, verge</w:t>
      </w:r>
      <w:r>
        <w:t>, and fill slope</w:t>
      </w:r>
      <w:r w:rsidR="00607342">
        <w:t xml:space="preserve"> on the right side.  The </w:t>
      </w:r>
      <w:r>
        <w:t xml:space="preserve">CrossSectionComponents </w:t>
      </w:r>
      <w:r w:rsidR="00607342">
        <w:t xml:space="preserve">which comprise the </w:t>
      </w:r>
      <w:r>
        <w:t xml:space="preserve">CrossSection </w:t>
      </w:r>
      <w:r w:rsidR="00607342">
        <w:t xml:space="preserve">are so labelled.  </w:t>
      </w:r>
    </w:p>
    <w:p w14:paraId="7A56F62A" w14:textId="77777777" w:rsidR="006B1ACB" w:rsidRDefault="006B1ACB" w:rsidP="006B1ACB">
      <w:pPr>
        <w:jc w:val="center"/>
      </w:pPr>
      <w:r>
        <w:object w:dxaOrig="9260" w:dyaOrig="3660" w14:anchorId="6AA05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71pt" o:ole="">
            <v:imagedata r:id="rId41" o:title=""/>
          </v:shape>
          <o:OLEObject Type="Embed" ProgID="Visio.Drawing.15" ShapeID="_x0000_i1025" DrawAspect="Content" ObjectID="_1513683056" r:id="rId42"/>
        </w:object>
      </w:r>
    </w:p>
    <w:p w14:paraId="752E92AE" w14:textId="77777777" w:rsidR="006B1ACB" w:rsidRPr="006B1ACB" w:rsidRDefault="006B1ACB" w:rsidP="006B1ACB">
      <w:pPr>
        <w:pStyle w:val="Caption"/>
        <w:jc w:val="center"/>
        <w:rPr>
          <w:color w:val="auto"/>
          <w:sz w:val="24"/>
          <w:szCs w:val="24"/>
        </w:rPr>
      </w:pPr>
      <w:bookmarkStart w:id="163" w:name="_Ref427658513"/>
      <w:bookmarkStart w:id="164" w:name="_Toc437967165"/>
      <w:r w:rsidRPr="006B1ACB">
        <w:rPr>
          <w:color w:val="auto"/>
          <w:sz w:val="24"/>
          <w:szCs w:val="24"/>
        </w:rPr>
        <w:t xml:space="preserve">Figure </w:t>
      </w:r>
      <w:r w:rsidRPr="006B1ACB">
        <w:rPr>
          <w:color w:val="auto"/>
          <w:sz w:val="24"/>
          <w:szCs w:val="24"/>
        </w:rPr>
        <w:fldChar w:fldCharType="begin"/>
      </w:r>
      <w:r w:rsidRPr="006B1ACB">
        <w:rPr>
          <w:color w:val="auto"/>
          <w:sz w:val="24"/>
          <w:szCs w:val="24"/>
        </w:rPr>
        <w:instrText xml:space="preserve"> SEQ Figure \* ARABIC </w:instrText>
      </w:r>
      <w:r w:rsidRPr="006B1ACB">
        <w:rPr>
          <w:color w:val="auto"/>
          <w:sz w:val="24"/>
          <w:szCs w:val="24"/>
        </w:rPr>
        <w:fldChar w:fldCharType="separate"/>
      </w:r>
      <w:r w:rsidR="008A6692">
        <w:rPr>
          <w:noProof/>
          <w:color w:val="auto"/>
          <w:sz w:val="24"/>
          <w:szCs w:val="24"/>
        </w:rPr>
        <w:t>26</w:t>
      </w:r>
      <w:r w:rsidRPr="006B1ACB">
        <w:rPr>
          <w:color w:val="auto"/>
          <w:sz w:val="24"/>
          <w:szCs w:val="24"/>
        </w:rPr>
        <w:fldChar w:fldCharType="end"/>
      </w:r>
      <w:bookmarkEnd w:id="163"/>
      <w:r>
        <w:rPr>
          <w:color w:val="auto"/>
          <w:sz w:val="24"/>
          <w:szCs w:val="24"/>
        </w:rPr>
        <w:t>.  Two Lane CrossSection</w:t>
      </w:r>
      <w:bookmarkEnd w:id="164"/>
    </w:p>
    <w:p w14:paraId="16BE0CEF" w14:textId="77777777" w:rsidR="006B1ACB" w:rsidRDefault="00997E7A" w:rsidP="00607342">
      <w:r>
        <w:lastRenderedPageBreak/>
        <w:fldChar w:fldCharType="begin"/>
      </w:r>
      <w:r>
        <w:instrText xml:space="preserve"> REF _Ref427658763 \h </w:instrText>
      </w:r>
      <w:r>
        <w:fldChar w:fldCharType="separate"/>
      </w:r>
      <w:r w:rsidR="008A6692" w:rsidRPr="00997E7A">
        <w:t xml:space="preserve">Figure </w:t>
      </w:r>
      <w:r w:rsidR="008A6692">
        <w:rPr>
          <w:noProof/>
        </w:rPr>
        <w:t>27</w:t>
      </w:r>
      <w:r>
        <w:fldChar w:fldCharType="end"/>
      </w:r>
      <w:r>
        <w:t xml:space="preserve"> </w:t>
      </w:r>
      <w:r w:rsidR="006B1ACB">
        <w:t xml:space="preserve">shows the complete </w:t>
      </w:r>
      <w:r>
        <w:t xml:space="preserve">CrossSection </w:t>
      </w:r>
      <w:r w:rsidR="006B1ACB">
        <w:t>with horizontal dimensions (in meters) and appropriate cross slopes.</w:t>
      </w:r>
    </w:p>
    <w:p w14:paraId="1402D9B6" w14:textId="77777777" w:rsidR="00997E7A" w:rsidRDefault="00997E7A" w:rsidP="00997E7A">
      <w:r>
        <w:object w:dxaOrig="9370" w:dyaOrig="4140" w14:anchorId="258498C5">
          <v:shape id="_x0000_i1026" type="#_x0000_t75" style="width:6in;height:191pt" o:ole="">
            <v:imagedata r:id="rId43" o:title=""/>
          </v:shape>
          <o:OLEObject Type="Embed" ProgID="Visio.Drawing.15" ShapeID="_x0000_i1026" DrawAspect="Content" ObjectID="_1513683057" r:id="rId44"/>
        </w:object>
      </w:r>
    </w:p>
    <w:p w14:paraId="4C66C706" w14:textId="77777777" w:rsidR="006B1ACB" w:rsidRPr="00997E7A" w:rsidRDefault="00997E7A" w:rsidP="00997E7A">
      <w:pPr>
        <w:pStyle w:val="Caption"/>
        <w:jc w:val="center"/>
        <w:rPr>
          <w:color w:val="auto"/>
          <w:sz w:val="24"/>
        </w:rPr>
      </w:pPr>
      <w:bookmarkStart w:id="165" w:name="_Ref427658763"/>
      <w:bookmarkStart w:id="166" w:name="_Toc437967166"/>
      <w:r w:rsidRPr="00997E7A">
        <w:rPr>
          <w:color w:val="auto"/>
          <w:sz w:val="24"/>
        </w:rPr>
        <w:t xml:space="preserve">Figure </w:t>
      </w:r>
      <w:r w:rsidRPr="00997E7A">
        <w:rPr>
          <w:color w:val="auto"/>
          <w:sz w:val="24"/>
        </w:rPr>
        <w:fldChar w:fldCharType="begin"/>
      </w:r>
      <w:r w:rsidRPr="00997E7A">
        <w:rPr>
          <w:color w:val="auto"/>
          <w:sz w:val="24"/>
        </w:rPr>
        <w:instrText xml:space="preserve"> SEQ Figure \* ARABIC </w:instrText>
      </w:r>
      <w:r w:rsidRPr="00997E7A">
        <w:rPr>
          <w:color w:val="auto"/>
          <w:sz w:val="24"/>
        </w:rPr>
        <w:fldChar w:fldCharType="separate"/>
      </w:r>
      <w:r w:rsidR="008A6692">
        <w:rPr>
          <w:noProof/>
          <w:color w:val="auto"/>
          <w:sz w:val="24"/>
        </w:rPr>
        <w:t>27</w:t>
      </w:r>
      <w:r w:rsidRPr="00997E7A">
        <w:rPr>
          <w:color w:val="auto"/>
          <w:sz w:val="24"/>
        </w:rPr>
        <w:fldChar w:fldCharType="end"/>
      </w:r>
      <w:bookmarkEnd w:id="165"/>
      <w:r>
        <w:rPr>
          <w:color w:val="auto"/>
          <w:sz w:val="24"/>
        </w:rPr>
        <w:t>.  CrossSection horizontal dimensioning (meters) and cross slopes</w:t>
      </w:r>
      <w:bookmarkEnd w:id="166"/>
    </w:p>
    <w:p w14:paraId="52B33343" w14:textId="77777777" w:rsidR="00997E7A" w:rsidRDefault="00997E7A" w:rsidP="00997E7A">
      <w:r>
        <w:t xml:space="preserve">The shape of CrossSectionComponents is specified by 2D CrossSectionPoints. The CrossSectionComponents which represent the pavement, base, and left gravel shoulder are shown in </w:t>
      </w:r>
      <w:r w:rsidR="009948B7">
        <w:fldChar w:fldCharType="begin"/>
      </w:r>
      <w:r w:rsidR="009948B7">
        <w:instrText xml:space="preserve"> REF _Ref427659229 \h </w:instrText>
      </w:r>
      <w:r w:rsidR="009948B7">
        <w:fldChar w:fldCharType="separate"/>
      </w:r>
      <w:r w:rsidR="008A6692" w:rsidRPr="00997E7A">
        <w:t xml:space="preserve">Figure </w:t>
      </w:r>
      <w:r w:rsidR="008A6692">
        <w:rPr>
          <w:noProof/>
        </w:rPr>
        <w:t>28</w:t>
      </w:r>
      <w:r w:rsidR="009948B7">
        <w:fldChar w:fldCharType="end"/>
      </w:r>
      <w:r w:rsidR="009D7C81">
        <w:t xml:space="preserve"> </w:t>
      </w:r>
      <w:r>
        <w:t xml:space="preserve">with their CrossSectionPoint names and vertical dimensions.  The names are abbreviations for their description, e.g., REP is for “right edge of pavement”.  The full list of CrossSectionPoints for this CrossSection are shown in </w:t>
      </w:r>
      <w:r w:rsidR="00964532">
        <w:fldChar w:fldCharType="begin"/>
      </w:r>
      <w:r w:rsidR="00964532">
        <w:instrText xml:space="preserve"> REF _Ref427663712 \h </w:instrText>
      </w:r>
      <w:r w:rsidR="00964532">
        <w:fldChar w:fldCharType="separate"/>
      </w:r>
      <w:r w:rsidR="008A6692" w:rsidRPr="005E5B44">
        <w:t xml:space="preserve">Table </w:t>
      </w:r>
      <w:r w:rsidR="008A6692">
        <w:rPr>
          <w:noProof/>
        </w:rPr>
        <w:t>2</w:t>
      </w:r>
      <w:r w:rsidR="00964532">
        <w:fldChar w:fldCharType="end"/>
      </w:r>
      <w:r w:rsidR="00964532">
        <w:t xml:space="preserve"> </w:t>
      </w:r>
      <w:r w:rsidRPr="00964532">
        <w:t xml:space="preserve">in </w:t>
      </w:r>
      <w:r w:rsidR="00964532">
        <w:fldChar w:fldCharType="begin"/>
      </w:r>
      <w:r w:rsidR="00964532">
        <w:instrText xml:space="preserve"> REF _Ref427676196 \r \h </w:instrText>
      </w:r>
      <w:r w:rsidR="00964532">
        <w:fldChar w:fldCharType="separate"/>
      </w:r>
      <w:r w:rsidR="008A6692">
        <w:t>7.6.8.3</w:t>
      </w:r>
      <w:r w:rsidR="00964532">
        <w:fldChar w:fldCharType="end"/>
      </w:r>
      <w:r>
        <w:t xml:space="preserve"> with their short names and full descriptions.  The dimensions are used to calculate the CrossSectionPoint horizontal and vertical offsets also shown in </w:t>
      </w:r>
      <w:r w:rsidR="00964532">
        <w:fldChar w:fldCharType="begin"/>
      </w:r>
      <w:r w:rsidR="00964532">
        <w:instrText xml:space="preserve"> REF _Ref427663712 \h </w:instrText>
      </w:r>
      <w:r w:rsidR="00964532">
        <w:fldChar w:fldCharType="separate"/>
      </w:r>
      <w:r w:rsidR="008A6692" w:rsidRPr="005E5B44">
        <w:t xml:space="preserve">Table </w:t>
      </w:r>
      <w:r w:rsidR="008A6692">
        <w:rPr>
          <w:noProof/>
        </w:rPr>
        <w:t>2</w:t>
      </w:r>
      <w:r w:rsidR="00964532">
        <w:fldChar w:fldCharType="end"/>
      </w:r>
      <w:r>
        <w:t>.</w:t>
      </w:r>
    </w:p>
    <w:p w14:paraId="3FC26017" w14:textId="77777777" w:rsidR="00997E7A" w:rsidRDefault="00997E7A" w:rsidP="00997E7A">
      <w:pPr>
        <w:jc w:val="center"/>
      </w:pPr>
      <w:r>
        <w:object w:dxaOrig="11210" w:dyaOrig="5440" w14:anchorId="6AE57443">
          <v:shape id="_x0000_i1027" type="#_x0000_t75" style="width:431.5pt;height:210.5pt" o:ole="">
            <v:imagedata r:id="rId45" o:title=""/>
          </v:shape>
          <o:OLEObject Type="Embed" ProgID="Visio.Drawing.15" ShapeID="_x0000_i1027" DrawAspect="Content" ObjectID="_1513683058" r:id="rId46"/>
        </w:object>
      </w:r>
    </w:p>
    <w:p w14:paraId="1EED2886" w14:textId="77777777" w:rsidR="00997E7A" w:rsidRPr="00997E7A" w:rsidRDefault="00997E7A" w:rsidP="00997E7A">
      <w:pPr>
        <w:pStyle w:val="Caption"/>
        <w:jc w:val="center"/>
        <w:rPr>
          <w:color w:val="auto"/>
          <w:sz w:val="24"/>
        </w:rPr>
      </w:pPr>
      <w:bookmarkStart w:id="167" w:name="_Ref427659229"/>
      <w:bookmarkStart w:id="168" w:name="_Toc437967167"/>
      <w:r w:rsidRPr="00997E7A">
        <w:rPr>
          <w:color w:val="auto"/>
          <w:sz w:val="24"/>
        </w:rPr>
        <w:t xml:space="preserve">Figure </w:t>
      </w:r>
      <w:r w:rsidRPr="00997E7A">
        <w:rPr>
          <w:color w:val="auto"/>
          <w:sz w:val="24"/>
        </w:rPr>
        <w:fldChar w:fldCharType="begin"/>
      </w:r>
      <w:r w:rsidRPr="00997E7A">
        <w:rPr>
          <w:color w:val="auto"/>
          <w:sz w:val="24"/>
        </w:rPr>
        <w:instrText xml:space="preserve"> SEQ Figure \* ARABIC </w:instrText>
      </w:r>
      <w:r w:rsidRPr="00997E7A">
        <w:rPr>
          <w:color w:val="auto"/>
          <w:sz w:val="24"/>
        </w:rPr>
        <w:fldChar w:fldCharType="separate"/>
      </w:r>
      <w:r w:rsidR="008A6692">
        <w:rPr>
          <w:noProof/>
          <w:color w:val="auto"/>
          <w:sz w:val="24"/>
        </w:rPr>
        <w:t>28</w:t>
      </w:r>
      <w:r w:rsidRPr="00997E7A">
        <w:rPr>
          <w:color w:val="auto"/>
          <w:sz w:val="24"/>
        </w:rPr>
        <w:fldChar w:fldCharType="end"/>
      </w:r>
      <w:bookmarkEnd w:id="167"/>
      <w:r>
        <w:rPr>
          <w:color w:val="auto"/>
          <w:sz w:val="24"/>
        </w:rPr>
        <w:t xml:space="preserve">.  </w:t>
      </w:r>
      <w:r w:rsidRPr="00991712">
        <w:rPr>
          <w:color w:val="auto"/>
          <w:sz w:val="24"/>
          <w:szCs w:val="24"/>
        </w:rPr>
        <w:t xml:space="preserve">Pavement, base, and left gravel shoulder </w:t>
      </w:r>
      <w:r>
        <w:rPr>
          <w:color w:val="auto"/>
          <w:sz w:val="24"/>
          <w:szCs w:val="24"/>
        </w:rPr>
        <w:t xml:space="preserve">CrossSectionPoints and </w:t>
      </w:r>
      <w:r w:rsidRPr="00991712">
        <w:rPr>
          <w:color w:val="auto"/>
          <w:sz w:val="24"/>
          <w:szCs w:val="24"/>
        </w:rPr>
        <w:t>vertical dimensions</w:t>
      </w:r>
      <w:r>
        <w:rPr>
          <w:color w:val="auto"/>
          <w:sz w:val="24"/>
          <w:szCs w:val="24"/>
        </w:rPr>
        <w:t xml:space="preserve"> (meters)</w:t>
      </w:r>
      <w:bookmarkEnd w:id="168"/>
    </w:p>
    <w:p w14:paraId="0B38722D" w14:textId="77777777" w:rsidR="00D57592" w:rsidRDefault="00D57592" w:rsidP="00771866"/>
    <w:p w14:paraId="0F80E57E" w14:textId="77777777" w:rsidR="00997E7A" w:rsidRDefault="0074657F" w:rsidP="00771866">
      <w:r>
        <w:t xml:space="preserve">The CrossSectionComponent which represents the curb and gutter has supplemental dimensions and CrossSectionPoints as shown in </w:t>
      </w:r>
      <w:r w:rsidR="00CA1639">
        <w:fldChar w:fldCharType="begin"/>
      </w:r>
      <w:r w:rsidR="00CA1639">
        <w:instrText xml:space="preserve"> REF _Ref427659455 \h </w:instrText>
      </w:r>
      <w:r w:rsidR="00CA1639">
        <w:fldChar w:fldCharType="separate"/>
      </w:r>
      <w:r w:rsidR="008A6692" w:rsidRPr="0074657F">
        <w:t xml:space="preserve">Figure </w:t>
      </w:r>
      <w:r w:rsidR="008A6692">
        <w:rPr>
          <w:noProof/>
        </w:rPr>
        <w:t>29</w:t>
      </w:r>
      <w:r w:rsidR="00CA1639">
        <w:fldChar w:fldCharType="end"/>
      </w:r>
      <w:r>
        <w:t>.</w:t>
      </w:r>
    </w:p>
    <w:p w14:paraId="5EF0CEA4" w14:textId="77777777" w:rsidR="0074657F" w:rsidRDefault="0074657F" w:rsidP="0074657F">
      <w:pPr>
        <w:jc w:val="center"/>
      </w:pPr>
      <w:r>
        <w:object w:dxaOrig="8120" w:dyaOrig="2590" w14:anchorId="7FAA1F1A">
          <v:shape id="_x0000_i1028" type="#_x0000_t75" style="width:405.5pt;height:129.5pt" o:ole="">
            <v:imagedata r:id="rId47" o:title=""/>
          </v:shape>
          <o:OLEObject Type="Embed" ProgID="Visio.Drawing.15" ShapeID="_x0000_i1028" DrawAspect="Content" ObjectID="_1513683059" r:id="rId48"/>
        </w:object>
      </w:r>
    </w:p>
    <w:p w14:paraId="57344870" w14:textId="77777777" w:rsidR="00997E7A" w:rsidRPr="0074657F" w:rsidRDefault="0074657F" w:rsidP="0074657F">
      <w:pPr>
        <w:pStyle w:val="Caption"/>
        <w:jc w:val="center"/>
        <w:rPr>
          <w:color w:val="auto"/>
          <w:sz w:val="24"/>
        </w:rPr>
      </w:pPr>
      <w:bookmarkStart w:id="169" w:name="_Ref427659455"/>
      <w:bookmarkStart w:id="170" w:name="_Toc437967168"/>
      <w:r w:rsidRPr="0074657F">
        <w:rPr>
          <w:color w:val="auto"/>
          <w:sz w:val="24"/>
        </w:rPr>
        <w:t xml:space="preserve">Figure </w:t>
      </w:r>
      <w:r w:rsidRPr="0074657F">
        <w:rPr>
          <w:color w:val="auto"/>
          <w:sz w:val="24"/>
        </w:rPr>
        <w:fldChar w:fldCharType="begin"/>
      </w:r>
      <w:r w:rsidRPr="0074657F">
        <w:rPr>
          <w:color w:val="auto"/>
          <w:sz w:val="24"/>
        </w:rPr>
        <w:instrText xml:space="preserve"> SEQ Figure \* ARABIC </w:instrText>
      </w:r>
      <w:r w:rsidRPr="0074657F">
        <w:rPr>
          <w:color w:val="auto"/>
          <w:sz w:val="24"/>
        </w:rPr>
        <w:fldChar w:fldCharType="separate"/>
      </w:r>
      <w:r w:rsidR="008A6692">
        <w:rPr>
          <w:noProof/>
          <w:color w:val="auto"/>
          <w:sz w:val="24"/>
        </w:rPr>
        <w:t>29</w:t>
      </w:r>
      <w:r w:rsidRPr="0074657F">
        <w:rPr>
          <w:color w:val="auto"/>
          <w:sz w:val="24"/>
        </w:rPr>
        <w:fldChar w:fldCharType="end"/>
      </w:r>
      <w:bookmarkEnd w:id="169"/>
      <w:r>
        <w:rPr>
          <w:color w:val="auto"/>
          <w:sz w:val="24"/>
        </w:rPr>
        <w:t xml:space="preserve">.  </w:t>
      </w:r>
      <w:r>
        <w:rPr>
          <w:color w:val="auto"/>
          <w:sz w:val="24"/>
          <w:szCs w:val="24"/>
        </w:rPr>
        <w:t>Curb and gutter supplemental dimensions and CrossSectionPoints</w:t>
      </w:r>
      <w:bookmarkEnd w:id="170"/>
    </w:p>
    <w:p w14:paraId="0BCBC8E2" w14:textId="77777777" w:rsidR="00D57592" w:rsidRDefault="00D57592" w:rsidP="00771866"/>
    <w:p w14:paraId="23E63190" w14:textId="77777777" w:rsidR="00997E7A" w:rsidRDefault="00CA1639" w:rsidP="00771866">
      <w:r>
        <w:t xml:space="preserve">The </w:t>
      </w:r>
      <w:r w:rsidR="00D57592">
        <w:t>CrossSection</w:t>
      </w:r>
      <w:r>
        <w:t xml:space="preserve">Components which represent the sidewalk, verge, and </w:t>
      </w:r>
      <w:r w:rsidR="00E65659">
        <w:t>fill slope</w:t>
      </w:r>
      <w:r>
        <w:t xml:space="preserve"> on the right hand side have </w:t>
      </w:r>
      <w:r w:rsidR="00D57592">
        <w:t>CrossSection</w:t>
      </w:r>
      <w:r>
        <w:t>Points and supplemental dimensions as shown in</w:t>
      </w:r>
      <w:r w:rsidR="00D57592">
        <w:t xml:space="preserve"> </w:t>
      </w:r>
      <w:r w:rsidR="00D57592">
        <w:fldChar w:fldCharType="begin"/>
      </w:r>
      <w:r w:rsidR="00D57592">
        <w:instrText xml:space="preserve"> REF _Ref427659801 \h </w:instrText>
      </w:r>
      <w:r w:rsidR="00D57592">
        <w:fldChar w:fldCharType="separate"/>
      </w:r>
      <w:r w:rsidR="008A6692" w:rsidRPr="00D57592">
        <w:t xml:space="preserve">Figure </w:t>
      </w:r>
      <w:r w:rsidR="008A6692">
        <w:rPr>
          <w:noProof/>
        </w:rPr>
        <w:t>30</w:t>
      </w:r>
      <w:r w:rsidR="00D57592">
        <w:fldChar w:fldCharType="end"/>
      </w:r>
      <w:r w:rsidR="00D57592">
        <w:t>.</w:t>
      </w:r>
    </w:p>
    <w:p w14:paraId="51082246" w14:textId="77777777" w:rsidR="00997E7A" w:rsidRDefault="00D57592" w:rsidP="00D57592">
      <w:pPr>
        <w:jc w:val="center"/>
      </w:pPr>
      <w:r>
        <w:object w:dxaOrig="8830" w:dyaOrig="4390" w14:anchorId="3C7836E2">
          <v:shape id="_x0000_i1029" type="#_x0000_t75" style="width:6in;height:214.5pt" o:ole="">
            <v:imagedata r:id="rId49" o:title=""/>
          </v:shape>
          <o:OLEObject Type="Embed" ProgID="Visio.Drawing.15" ShapeID="_x0000_i1029" DrawAspect="Content" ObjectID="_1513683060" r:id="rId50"/>
        </w:object>
      </w:r>
    </w:p>
    <w:p w14:paraId="4017C3C7" w14:textId="77777777" w:rsidR="00D57592" w:rsidRPr="00D57592" w:rsidRDefault="00D57592" w:rsidP="00D57592">
      <w:pPr>
        <w:pStyle w:val="Caption"/>
        <w:jc w:val="center"/>
        <w:rPr>
          <w:color w:val="auto"/>
          <w:sz w:val="24"/>
        </w:rPr>
      </w:pPr>
      <w:bookmarkStart w:id="171" w:name="_Ref427659801"/>
      <w:bookmarkStart w:id="172" w:name="_Toc437967169"/>
      <w:r w:rsidRPr="00D57592">
        <w:rPr>
          <w:color w:val="auto"/>
          <w:sz w:val="24"/>
        </w:rPr>
        <w:t xml:space="preserve">Figure </w:t>
      </w:r>
      <w:r w:rsidRPr="00D57592">
        <w:rPr>
          <w:color w:val="auto"/>
          <w:sz w:val="24"/>
        </w:rPr>
        <w:fldChar w:fldCharType="begin"/>
      </w:r>
      <w:r w:rsidRPr="00D57592">
        <w:rPr>
          <w:color w:val="auto"/>
          <w:sz w:val="24"/>
        </w:rPr>
        <w:instrText xml:space="preserve"> SEQ Figure \* ARABIC </w:instrText>
      </w:r>
      <w:r w:rsidRPr="00D57592">
        <w:rPr>
          <w:color w:val="auto"/>
          <w:sz w:val="24"/>
        </w:rPr>
        <w:fldChar w:fldCharType="separate"/>
      </w:r>
      <w:r w:rsidR="008A6692">
        <w:rPr>
          <w:noProof/>
          <w:color w:val="auto"/>
          <w:sz w:val="24"/>
        </w:rPr>
        <w:t>30</w:t>
      </w:r>
      <w:r w:rsidRPr="00D57592">
        <w:rPr>
          <w:color w:val="auto"/>
          <w:sz w:val="24"/>
        </w:rPr>
        <w:fldChar w:fldCharType="end"/>
      </w:r>
      <w:bookmarkEnd w:id="171"/>
      <w:r>
        <w:rPr>
          <w:color w:val="auto"/>
          <w:sz w:val="24"/>
        </w:rPr>
        <w:t xml:space="preserve">.  </w:t>
      </w:r>
      <w:r w:rsidRPr="00161CCC">
        <w:rPr>
          <w:color w:val="auto"/>
          <w:sz w:val="24"/>
          <w:szCs w:val="24"/>
        </w:rPr>
        <w:t xml:space="preserve">Right side sidewalk, verge, and </w:t>
      </w:r>
      <w:r w:rsidR="00E65659">
        <w:rPr>
          <w:color w:val="auto"/>
          <w:sz w:val="24"/>
          <w:szCs w:val="24"/>
        </w:rPr>
        <w:t>fill slope</w:t>
      </w:r>
      <w:r w:rsidRPr="00161CCC">
        <w:rPr>
          <w:color w:val="auto"/>
          <w:sz w:val="24"/>
          <w:szCs w:val="24"/>
        </w:rPr>
        <w:t xml:space="preserve"> </w:t>
      </w:r>
      <w:r>
        <w:rPr>
          <w:color w:val="auto"/>
          <w:sz w:val="24"/>
          <w:szCs w:val="24"/>
        </w:rPr>
        <w:t xml:space="preserve">CrossSectionPoints and </w:t>
      </w:r>
      <w:r w:rsidRPr="00161CCC">
        <w:rPr>
          <w:color w:val="auto"/>
          <w:sz w:val="24"/>
          <w:szCs w:val="24"/>
        </w:rPr>
        <w:t>supplemental dimensions</w:t>
      </w:r>
      <w:r>
        <w:rPr>
          <w:color w:val="auto"/>
          <w:sz w:val="24"/>
          <w:szCs w:val="24"/>
        </w:rPr>
        <w:t xml:space="preserve"> (meters)</w:t>
      </w:r>
      <w:bookmarkEnd w:id="172"/>
    </w:p>
    <w:p w14:paraId="6ABE75CB" w14:textId="77777777" w:rsidR="00D57592" w:rsidRDefault="00D57592" w:rsidP="00771866"/>
    <w:p w14:paraId="27B9D80C" w14:textId="77777777" w:rsidR="00D57592" w:rsidRDefault="00E65659" w:rsidP="00771866">
      <w:r>
        <w:t xml:space="preserve">The CrossSectionComponents which represent the ditch and cut slope on the left hand side have CrossSectionPoints and supplemental dimensions as shown in </w:t>
      </w:r>
      <w:r>
        <w:fldChar w:fldCharType="begin"/>
      </w:r>
      <w:r>
        <w:instrText xml:space="preserve"> REF _Ref427660094 \h </w:instrText>
      </w:r>
      <w:r>
        <w:fldChar w:fldCharType="separate"/>
      </w:r>
      <w:r w:rsidR="008A6692" w:rsidRPr="00E65659">
        <w:t xml:space="preserve">Figure </w:t>
      </w:r>
      <w:r w:rsidR="008A6692">
        <w:rPr>
          <w:noProof/>
        </w:rPr>
        <w:t>31</w:t>
      </w:r>
      <w:r>
        <w:fldChar w:fldCharType="end"/>
      </w:r>
      <w:r>
        <w:t>.</w:t>
      </w:r>
    </w:p>
    <w:p w14:paraId="1FA1FC09" w14:textId="77777777" w:rsidR="00D57592" w:rsidRDefault="00E65659" w:rsidP="00E65659">
      <w:pPr>
        <w:jc w:val="center"/>
      </w:pPr>
      <w:r>
        <w:object w:dxaOrig="8960" w:dyaOrig="3390" w14:anchorId="6ADE617A">
          <v:shape id="_x0000_i1030" type="#_x0000_t75" style="width:6in;height:163.5pt" o:ole="">
            <v:imagedata r:id="rId51" o:title=""/>
          </v:shape>
          <o:OLEObject Type="Embed" ProgID="Visio.Drawing.15" ShapeID="_x0000_i1030" DrawAspect="Content" ObjectID="_1513683061" r:id="rId52"/>
        </w:object>
      </w:r>
    </w:p>
    <w:p w14:paraId="244E972C" w14:textId="77777777" w:rsidR="00E65659" w:rsidRPr="00E65659" w:rsidRDefault="00E65659" w:rsidP="00E65659">
      <w:pPr>
        <w:pStyle w:val="Caption"/>
        <w:jc w:val="center"/>
        <w:rPr>
          <w:color w:val="auto"/>
          <w:sz w:val="24"/>
        </w:rPr>
      </w:pPr>
      <w:bookmarkStart w:id="173" w:name="_Ref427660094"/>
      <w:bookmarkStart w:id="174" w:name="_Toc437967170"/>
      <w:r w:rsidRPr="00E65659">
        <w:rPr>
          <w:color w:val="auto"/>
          <w:sz w:val="24"/>
        </w:rPr>
        <w:t xml:space="preserve">Figure </w:t>
      </w:r>
      <w:r w:rsidRPr="00E65659">
        <w:rPr>
          <w:color w:val="auto"/>
          <w:sz w:val="24"/>
        </w:rPr>
        <w:fldChar w:fldCharType="begin"/>
      </w:r>
      <w:r w:rsidRPr="00E65659">
        <w:rPr>
          <w:color w:val="auto"/>
          <w:sz w:val="24"/>
        </w:rPr>
        <w:instrText xml:space="preserve"> SEQ Figure \* ARABIC </w:instrText>
      </w:r>
      <w:r w:rsidRPr="00E65659">
        <w:rPr>
          <w:color w:val="auto"/>
          <w:sz w:val="24"/>
        </w:rPr>
        <w:fldChar w:fldCharType="separate"/>
      </w:r>
      <w:r w:rsidR="008A6692">
        <w:rPr>
          <w:noProof/>
          <w:color w:val="auto"/>
          <w:sz w:val="24"/>
        </w:rPr>
        <w:t>31</w:t>
      </w:r>
      <w:r w:rsidRPr="00E65659">
        <w:rPr>
          <w:color w:val="auto"/>
          <w:sz w:val="24"/>
        </w:rPr>
        <w:fldChar w:fldCharType="end"/>
      </w:r>
      <w:bookmarkEnd w:id="173"/>
      <w:r>
        <w:rPr>
          <w:color w:val="auto"/>
          <w:sz w:val="24"/>
        </w:rPr>
        <w:t xml:space="preserve">.  </w:t>
      </w:r>
      <w:r>
        <w:rPr>
          <w:color w:val="auto"/>
          <w:sz w:val="24"/>
          <w:szCs w:val="24"/>
        </w:rPr>
        <w:t>Left</w:t>
      </w:r>
      <w:r w:rsidRPr="00161CCC">
        <w:rPr>
          <w:color w:val="auto"/>
          <w:sz w:val="24"/>
          <w:szCs w:val="24"/>
        </w:rPr>
        <w:t xml:space="preserve"> side </w:t>
      </w:r>
      <w:r>
        <w:rPr>
          <w:color w:val="auto"/>
          <w:sz w:val="24"/>
          <w:szCs w:val="24"/>
        </w:rPr>
        <w:t>ditch</w:t>
      </w:r>
      <w:r w:rsidRPr="00161CCC">
        <w:rPr>
          <w:color w:val="auto"/>
          <w:sz w:val="24"/>
          <w:szCs w:val="24"/>
        </w:rPr>
        <w:t xml:space="preserve"> and cut </w:t>
      </w:r>
      <w:r>
        <w:rPr>
          <w:color w:val="auto"/>
          <w:sz w:val="24"/>
          <w:szCs w:val="24"/>
        </w:rPr>
        <w:t>slope</w:t>
      </w:r>
      <w:r w:rsidRPr="00161CCC">
        <w:rPr>
          <w:color w:val="auto"/>
          <w:sz w:val="24"/>
          <w:szCs w:val="24"/>
        </w:rPr>
        <w:t xml:space="preserve"> </w:t>
      </w:r>
      <w:r>
        <w:rPr>
          <w:color w:val="auto"/>
          <w:sz w:val="24"/>
          <w:szCs w:val="24"/>
        </w:rPr>
        <w:t xml:space="preserve">CrossSectionPoints and </w:t>
      </w:r>
      <w:r w:rsidRPr="00161CCC">
        <w:rPr>
          <w:color w:val="auto"/>
          <w:sz w:val="24"/>
          <w:szCs w:val="24"/>
        </w:rPr>
        <w:t>supplemental dimensions</w:t>
      </w:r>
      <w:r>
        <w:rPr>
          <w:color w:val="auto"/>
          <w:sz w:val="24"/>
          <w:szCs w:val="24"/>
        </w:rPr>
        <w:t xml:space="preserve"> (meters)</w:t>
      </w:r>
      <w:bookmarkEnd w:id="174"/>
    </w:p>
    <w:p w14:paraId="760A4BC5" w14:textId="77777777" w:rsidR="00E65659" w:rsidRDefault="00E65659" w:rsidP="00771866"/>
    <w:p w14:paraId="0409CE24" w14:textId="77777777" w:rsidR="00D57592" w:rsidRDefault="0028362F" w:rsidP="00771866">
      <w:r>
        <w:t xml:space="preserve">The context diagram for CrossSectionComponent and CrossSectionPoint is shown in </w:t>
      </w:r>
      <w:r>
        <w:fldChar w:fldCharType="begin"/>
      </w:r>
      <w:r>
        <w:instrText xml:space="preserve"> REF _Ref427660337 \h </w:instrText>
      </w:r>
      <w:r>
        <w:fldChar w:fldCharType="separate"/>
      </w:r>
      <w:r w:rsidR="008A6692" w:rsidRPr="0028362F">
        <w:t xml:space="preserve">Figure </w:t>
      </w:r>
      <w:r w:rsidR="008A6692">
        <w:rPr>
          <w:noProof/>
        </w:rPr>
        <w:t>32</w:t>
      </w:r>
      <w:r>
        <w:fldChar w:fldCharType="end"/>
      </w:r>
      <w:r>
        <w:t>.</w:t>
      </w:r>
    </w:p>
    <w:p w14:paraId="0735DB14" w14:textId="1731ECC1" w:rsidR="00436150" w:rsidRDefault="00DB0D9D" w:rsidP="00436150">
      <w:pPr>
        <w:jc w:val="center"/>
      </w:pPr>
      <w:r w:rsidRPr="00DB0D9D">
        <w:rPr>
          <w:noProof/>
        </w:rPr>
        <w:drawing>
          <wp:inline distT="0" distB="0" distL="0" distR="0" wp14:anchorId="1814C298" wp14:editId="3B0A5A2B">
            <wp:extent cx="3090545" cy="3550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0545" cy="3550285"/>
                    </a:xfrm>
                    <a:prstGeom prst="rect">
                      <a:avLst/>
                    </a:prstGeom>
                    <a:noFill/>
                    <a:ln>
                      <a:noFill/>
                    </a:ln>
                  </pic:spPr>
                </pic:pic>
              </a:graphicData>
            </a:graphic>
          </wp:inline>
        </w:drawing>
      </w:r>
    </w:p>
    <w:p w14:paraId="382230E2" w14:textId="77777777" w:rsidR="00436150" w:rsidRDefault="0028362F" w:rsidP="0028362F">
      <w:pPr>
        <w:pStyle w:val="Caption"/>
        <w:jc w:val="center"/>
        <w:rPr>
          <w:color w:val="auto"/>
          <w:sz w:val="24"/>
          <w:szCs w:val="24"/>
        </w:rPr>
      </w:pPr>
      <w:bookmarkStart w:id="175" w:name="_Ref427660337"/>
      <w:bookmarkStart w:id="176" w:name="_Toc437967171"/>
      <w:r w:rsidRPr="0028362F">
        <w:rPr>
          <w:color w:val="auto"/>
          <w:sz w:val="24"/>
        </w:rPr>
        <w:t xml:space="preserve">Figure </w:t>
      </w:r>
      <w:r w:rsidRPr="0028362F">
        <w:rPr>
          <w:color w:val="auto"/>
          <w:sz w:val="24"/>
        </w:rPr>
        <w:fldChar w:fldCharType="begin"/>
      </w:r>
      <w:r w:rsidRPr="0028362F">
        <w:rPr>
          <w:color w:val="auto"/>
          <w:sz w:val="24"/>
        </w:rPr>
        <w:instrText xml:space="preserve"> SEQ Figure \* ARABIC </w:instrText>
      </w:r>
      <w:r w:rsidRPr="0028362F">
        <w:rPr>
          <w:color w:val="auto"/>
          <w:sz w:val="24"/>
        </w:rPr>
        <w:fldChar w:fldCharType="separate"/>
      </w:r>
      <w:r w:rsidR="008A6692">
        <w:rPr>
          <w:noProof/>
          <w:color w:val="auto"/>
          <w:sz w:val="24"/>
        </w:rPr>
        <w:t>32</w:t>
      </w:r>
      <w:r w:rsidRPr="0028362F">
        <w:rPr>
          <w:color w:val="auto"/>
          <w:sz w:val="24"/>
        </w:rPr>
        <w:fldChar w:fldCharType="end"/>
      </w:r>
      <w:bookmarkEnd w:id="175"/>
      <w:r>
        <w:rPr>
          <w:color w:val="auto"/>
          <w:sz w:val="24"/>
        </w:rPr>
        <w:t>.  CrossSection</w:t>
      </w:r>
      <w:r>
        <w:rPr>
          <w:color w:val="auto"/>
          <w:sz w:val="24"/>
          <w:szCs w:val="24"/>
        </w:rPr>
        <w:t>Component and CrossSectionPoint context diagram</w:t>
      </w:r>
      <w:bookmarkEnd w:id="176"/>
    </w:p>
    <w:p w14:paraId="12BA24CC" w14:textId="77777777" w:rsidR="0028362F" w:rsidRDefault="0028362F" w:rsidP="0028362F"/>
    <w:p w14:paraId="4ACD032C" w14:textId="77777777" w:rsidR="007C4899" w:rsidRDefault="007C4899" w:rsidP="0028362F"/>
    <w:p w14:paraId="0A225FA8" w14:textId="77777777" w:rsidR="0028362F" w:rsidRDefault="0028362F" w:rsidP="0028362F">
      <w:r>
        <w:lastRenderedPageBreak/>
        <w:t>CrossSectionComponent has the following attributes:</w:t>
      </w:r>
    </w:p>
    <w:p w14:paraId="63BC76B0" w14:textId="77777777" w:rsidR="0028362F" w:rsidRDefault="0028362F" w:rsidP="0028362F">
      <w:pPr>
        <w:ind w:left="720" w:hanging="360"/>
      </w:pPr>
      <w:r>
        <w:rPr>
          <w:b/>
        </w:rPr>
        <w:t>name</w:t>
      </w:r>
      <w:r>
        <w:t>:  user defined name used to identify the component, unique within a CrossSection</w:t>
      </w:r>
    </w:p>
    <w:p w14:paraId="502222CA" w14:textId="77777777" w:rsidR="0028362F" w:rsidRDefault="0028362F" w:rsidP="0028362F">
      <w:pPr>
        <w:ind w:left="720" w:hanging="360"/>
      </w:pPr>
      <w:r>
        <w:rPr>
          <w:b/>
        </w:rPr>
        <w:t>description</w:t>
      </w:r>
      <w:r w:rsidRPr="00AC6BC7">
        <w:t>:</w:t>
      </w:r>
      <w:r>
        <w:t xml:space="preserve">  optional explanation for the component</w:t>
      </w:r>
    </w:p>
    <w:p w14:paraId="489D8BF4" w14:textId="77777777" w:rsidR="0028362F" w:rsidRDefault="0028362F" w:rsidP="0028362F">
      <w:pPr>
        <w:ind w:left="720" w:hanging="360"/>
      </w:pPr>
      <w:r>
        <w:rPr>
          <w:b/>
        </w:rPr>
        <w:t>material</w:t>
      </w:r>
      <w:r w:rsidRPr="00AC6BC7">
        <w:t>:</w:t>
      </w:r>
      <w:r>
        <w:t xml:space="preserve">  the material used to construct the component</w:t>
      </w:r>
    </w:p>
    <w:p w14:paraId="5F0EF10C" w14:textId="77777777" w:rsidR="0028362F" w:rsidRDefault="0028362F" w:rsidP="0028362F">
      <w:pPr>
        <w:ind w:left="720" w:hanging="360"/>
      </w:pPr>
      <w:r>
        <w:rPr>
          <w:b/>
        </w:rPr>
        <w:t>isClosed</w:t>
      </w:r>
      <w:r w:rsidRPr="00AC6BC7">
        <w:t>:</w:t>
      </w:r>
      <w:r>
        <w:t xml:space="preserve">  True if the </w:t>
      </w:r>
      <w:r w:rsidR="00D33F4E">
        <w:t>CrossSection</w:t>
      </w:r>
      <w:r>
        <w:t xml:space="preserve">Points form a closed area (e.g., pavement, gravel shoulder, curb and gutter, sidewalk); False if the </w:t>
      </w:r>
      <w:r w:rsidR="00D33F4E">
        <w:t>CrossSection</w:t>
      </w:r>
      <w:r>
        <w:t>Points represent just a (top) surface (e.g., unpaved shoulder, verge, ditch, cut/fill slopes)</w:t>
      </w:r>
    </w:p>
    <w:p w14:paraId="71546660" w14:textId="1472CEE5" w:rsidR="00DB0D9D" w:rsidRDefault="00DB0D9D" w:rsidP="0028362F">
      <w:pPr>
        <w:ind w:left="720" w:hanging="360"/>
      </w:pPr>
      <w:r>
        <w:rPr>
          <w:b/>
        </w:rPr>
        <w:t>state</w:t>
      </w:r>
      <w:r w:rsidRPr="00DB0D9D">
        <w:t>:</w:t>
      </w:r>
      <w:r>
        <w:t xml:space="preserve">  whether the component is existing or proposed</w:t>
      </w:r>
    </w:p>
    <w:p w14:paraId="5B42384B" w14:textId="77777777" w:rsidR="0028362F" w:rsidRDefault="0028362F" w:rsidP="0028362F">
      <w:pPr>
        <w:ind w:left="720" w:hanging="360"/>
      </w:pPr>
      <w:r>
        <w:rPr>
          <w:b/>
        </w:rPr>
        <w:t>point</w:t>
      </w:r>
      <w:r w:rsidRPr="003E658E">
        <w:t>:</w:t>
      </w:r>
      <w:r>
        <w:t xml:space="preserve">  two or more </w:t>
      </w:r>
      <w:r w:rsidR="00D33F4E">
        <w:t>CrossSection</w:t>
      </w:r>
      <w:r>
        <w:t>Points which define the geometry of the component</w:t>
      </w:r>
      <w:r w:rsidR="00DF5123">
        <w:t xml:space="preserve"> in “connect the points” order</w:t>
      </w:r>
    </w:p>
    <w:p w14:paraId="278154B4" w14:textId="77777777" w:rsidR="007C4899" w:rsidRDefault="007C4899" w:rsidP="0028362F">
      <w:pPr>
        <w:ind w:left="720" w:hanging="360"/>
      </w:pPr>
    </w:p>
    <w:p w14:paraId="79DB6EF8" w14:textId="1DDDFE01" w:rsidR="00DB0D9D" w:rsidRDefault="00DB0D9D" w:rsidP="00EE4C57">
      <w:r>
        <w:t>The state flag allows for CrossSectionComponents which represent existing as well as proposed components.  The existing top surface or any material layer can therefore be specified as an existing CrossSectionComponent.</w:t>
      </w:r>
    </w:p>
    <w:p w14:paraId="16767468" w14:textId="77777777" w:rsidR="0028362F" w:rsidRDefault="00D33F4E" w:rsidP="00EE4C57">
      <w:r>
        <w:t>For CrossSectionComponents</w:t>
      </w:r>
      <w:r w:rsidR="005F38C1">
        <w:t xml:space="preserve"> with isClosed = False</w:t>
      </w:r>
      <w:r>
        <w:t>, it is recommended that the order of the CrossSectionPoints be</w:t>
      </w:r>
      <w:r w:rsidR="00417028">
        <w:t>gin with the</w:t>
      </w:r>
      <w:r>
        <w:t xml:space="preserve"> in</w:t>
      </w:r>
      <w:r w:rsidR="00417028">
        <w:t>nermost point if the component is right or left of the origin but with the left-most point of the component straddles the origin</w:t>
      </w:r>
      <w:r>
        <w:t xml:space="preserve">.  </w:t>
      </w:r>
      <w:r w:rsidR="005F38C1">
        <w:t>If isClosed = True</w:t>
      </w:r>
      <w:r>
        <w:t>, it is recommended that the order of the CrossSectionPoints be clockwise starting with the innermost, topmost point if straddling or right of the origin and counterclockwise starting with the innermost, topmost point if left of the origin.</w:t>
      </w:r>
      <w:r w:rsidR="00BC34A9">
        <w:t xml:space="preserve">  The starting point should not be repeated as the last point, as closure will be automatic </w:t>
      </w:r>
      <w:r w:rsidR="005F38C1">
        <w:t>closed components</w:t>
      </w:r>
      <w:r w:rsidR="00BC34A9">
        <w:t>.</w:t>
      </w:r>
    </w:p>
    <w:p w14:paraId="595C877B" w14:textId="1377E6BC" w:rsidR="00EE4C57" w:rsidRDefault="00EE4C57" w:rsidP="00EE4C57">
      <w:r>
        <w:t xml:space="preserve">The </w:t>
      </w:r>
      <w:r w:rsidR="00DB0D9D">
        <w:t xml:space="preserve">proposed </w:t>
      </w:r>
      <w:r>
        <w:t xml:space="preserve">CrossSectionComponents which comprise the example two lane CrossSection are shown in </w:t>
      </w:r>
      <w:r>
        <w:fldChar w:fldCharType="begin"/>
      </w:r>
      <w:r>
        <w:instrText xml:space="preserve"> REF _Ref427661664 \h </w:instrText>
      </w:r>
      <w:r>
        <w:fldChar w:fldCharType="separate"/>
      </w:r>
      <w:r w:rsidR="008A6692" w:rsidRPr="00EE4C57">
        <w:t xml:space="preserve">Table </w:t>
      </w:r>
      <w:r w:rsidR="008A6692">
        <w:rPr>
          <w:noProof/>
        </w:rPr>
        <w:t>1</w:t>
      </w:r>
      <w:r>
        <w:fldChar w:fldCharType="end"/>
      </w:r>
      <w:r>
        <w:t>.</w:t>
      </w:r>
    </w:p>
    <w:p w14:paraId="35FF8AEC" w14:textId="77777777" w:rsidR="007C4899" w:rsidRDefault="007C4899" w:rsidP="00EE4C57"/>
    <w:tbl>
      <w:tblPr>
        <w:tblStyle w:val="TableGrid1"/>
        <w:tblW w:w="0" w:type="auto"/>
        <w:jc w:val="center"/>
        <w:tblLook w:val="04A0" w:firstRow="1" w:lastRow="0" w:firstColumn="1" w:lastColumn="0" w:noHBand="0" w:noVBand="1"/>
      </w:tblPr>
      <w:tblGrid>
        <w:gridCol w:w="1912"/>
        <w:gridCol w:w="1540"/>
        <w:gridCol w:w="1440"/>
      </w:tblGrid>
      <w:tr w:rsidR="005F38C1" w:rsidRPr="00731E92" w14:paraId="4DE582BB" w14:textId="77777777" w:rsidTr="001F6466">
        <w:trPr>
          <w:jc w:val="center"/>
        </w:trPr>
        <w:tc>
          <w:tcPr>
            <w:tcW w:w="1912" w:type="dxa"/>
          </w:tcPr>
          <w:p w14:paraId="4DC66162" w14:textId="77777777" w:rsidR="005F38C1" w:rsidRPr="00731E92" w:rsidRDefault="005F38C1" w:rsidP="001F6466">
            <w:pPr>
              <w:spacing w:after="0"/>
              <w:jc w:val="center"/>
              <w:rPr>
                <w:sz w:val="22"/>
                <w:szCs w:val="22"/>
              </w:rPr>
            </w:pPr>
            <w:r w:rsidRPr="00731E92">
              <w:rPr>
                <w:sz w:val="22"/>
                <w:szCs w:val="22"/>
              </w:rPr>
              <w:t>name</w:t>
            </w:r>
          </w:p>
        </w:tc>
        <w:tc>
          <w:tcPr>
            <w:tcW w:w="1540" w:type="dxa"/>
          </w:tcPr>
          <w:p w14:paraId="4E92D56D" w14:textId="77777777" w:rsidR="005F38C1" w:rsidRPr="00731E92" w:rsidRDefault="005F38C1" w:rsidP="001F6466">
            <w:pPr>
              <w:spacing w:after="0"/>
              <w:jc w:val="center"/>
              <w:rPr>
                <w:sz w:val="22"/>
                <w:szCs w:val="22"/>
              </w:rPr>
            </w:pPr>
            <w:r w:rsidRPr="00731E92">
              <w:rPr>
                <w:sz w:val="22"/>
                <w:szCs w:val="22"/>
              </w:rPr>
              <w:t>points</w:t>
            </w:r>
          </w:p>
        </w:tc>
        <w:tc>
          <w:tcPr>
            <w:tcW w:w="1440" w:type="dxa"/>
          </w:tcPr>
          <w:p w14:paraId="721294DB" w14:textId="77777777" w:rsidR="005F38C1" w:rsidRPr="00731E92" w:rsidRDefault="005F38C1" w:rsidP="001F6466">
            <w:pPr>
              <w:spacing w:after="0"/>
              <w:jc w:val="center"/>
              <w:rPr>
                <w:sz w:val="22"/>
                <w:szCs w:val="22"/>
              </w:rPr>
            </w:pPr>
            <w:r w:rsidRPr="00731E92">
              <w:rPr>
                <w:sz w:val="22"/>
                <w:szCs w:val="22"/>
              </w:rPr>
              <w:t>isClosed</w:t>
            </w:r>
          </w:p>
        </w:tc>
      </w:tr>
      <w:tr w:rsidR="005F38C1" w:rsidRPr="00731E92" w14:paraId="464EF0AC" w14:textId="77777777" w:rsidTr="001F6466">
        <w:trPr>
          <w:jc w:val="center"/>
        </w:trPr>
        <w:tc>
          <w:tcPr>
            <w:tcW w:w="1912" w:type="dxa"/>
          </w:tcPr>
          <w:p w14:paraId="78D50C6F" w14:textId="77777777" w:rsidR="005F38C1" w:rsidRPr="00731E92" w:rsidRDefault="005F38C1" w:rsidP="001F6466">
            <w:pPr>
              <w:spacing w:after="0"/>
              <w:rPr>
                <w:sz w:val="22"/>
                <w:szCs w:val="22"/>
              </w:rPr>
            </w:pPr>
            <w:r w:rsidRPr="00731E92">
              <w:rPr>
                <w:sz w:val="22"/>
                <w:szCs w:val="22"/>
              </w:rPr>
              <w:t>Pavement</w:t>
            </w:r>
          </w:p>
        </w:tc>
        <w:tc>
          <w:tcPr>
            <w:tcW w:w="1540" w:type="dxa"/>
          </w:tcPr>
          <w:p w14:paraId="204AE9A0" w14:textId="77777777" w:rsidR="005F38C1" w:rsidRPr="00731E92" w:rsidRDefault="005F38C1" w:rsidP="001F6466">
            <w:pPr>
              <w:spacing w:after="0"/>
              <w:rPr>
                <w:sz w:val="22"/>
                <w:szCs w:val="22"/>
              </w:rPr>
            </w:pPr>
            <w:r w:rsidRPr="00731E92">
              <w:rPr>
                <w:sz w:val="22"/>
                <w:szCs w:val="22"/>
              </w:rPr>
              <w:t>CLP</w:t>
            </w:r>
          </w:p>
          <w:p w14:paraId="74F156CB" w14:textId="77777777" w:rsidR="005F38C1" w:rsidRPr="00731E92" w:rsidRDefault="005F38C1" w:rsidP="001F6466">
            <w:pPr>
              <w:spacing w:after="0"/>
              <w:rPr>
                <w:sz w:val="22"/>
                <w:szCs w:val="22"/>
              </w:rPr>
            </w:pPr>
            <w:r w:rsidRPr="00731E92">
              <w:rPr>
                <w:sz w:val="22"/>
                <w:szCs w:val="22"/>
              </w:rPr>
              <w:t>REP</w:t>
            </w:r>
          </w:p>
          <w:p w14:paraId="699BA85F" w14:textId="77777777" w:rsidR="005F38C1" w:rsidRPr="00731E92" w:rsidRDefault="005F38C1" w:rsidP="001F6466">
            <w:pPr>
              <w:spacing w:after="0"/>
              <w:rPr>
                <w:sz w:val="22"/>
                <w:szCs w:val="22"/>
              </w:rPr>
            </w:pPr>
            <w:r w:rsidRPr="00731E92">
              <w:rPr>
                <w:sz w:val="22"/>
                <w:szCs w:val="22"/>
              </w:rPr>
              <w:t>REP_BOT</w:t>
            </w:r>
          </w:p>
          <w:p w14:paraId="139743D1" w14:textId="77777777" w:rsidR="005F38C1" w:rsidRPr="00731E92" w:rsidRDefault="005F38C1" w:rsidP="001F6466">
            <w:pPr>
              <w:spacing w:after="0"/>
              <w:rPr>
                <w:sz w:val="22"/>
                <w:szCs w:val="22"/>
              </w:rPr>
            </w:pPr>
            <w:r w:rsidRPr="00731E92">
              <w:rPr>
                <w:sz w:val="22"/>
                <w:szCs w:val="22"/>
              </w:rPr>
              <w:t>CLP_BOT</w:t>
            </w:r>
          </w:p>
          <w:p w14:paraId="2D1173B5" w14:textId="77777777" w:rsidR="005F38C1" w:rsidRDefault="005F38C1" w:rsidP="001F6466">
            <w:pPr>
              <w:spacing w:after="0"/>
              <w:rPr>
                <w:sz w:val="22"/>
                <w:szCs w:val="22"/>
              </w:rPr>
            </w:pPr>
            <w:r w:rsidRPr="00731E92">
              <w:rPr>
                <w:sz w:val="22"/>
                <w:szCs w:val="22"/>
              </w:rPr>
              <w:t>LEP_BOT</w:t>
            </w:r>
          </w:p>
          <w:p w14:paraId="1190A4DF" w14:textId="77777777" w:rsidR="005F38C1" w:rsidRPr="00731E92" w:rsidRDefault="005F38C1" w:rsidP="001F6466">
            <w:pPr>
              <w:spacing w:after="0"/>
              <w:rPr>
                <w:sz w:val="22"/>
                <w:szCs w:val="22"/>
              </w:rPr>
            </w:pPr>
            <w:r w:rsidRPr="00731E92">
              <w:rPr>
                <w:sz w:val="22"/>
                <w:szCs w:val="22"/>
              </w:rPr>
              <w:t>LEP</w:t>
            </w:r>
          </w:p>
        </w:tc>
        <w:tc>
          <w:tcPr>
            <w:tcW w:w="1440" w:type="dxa"/>
          </w:tcPr>
          <w:p w14:paraId="7511C8BD" w14:textId="77777777" w:rsidR="005F38C1" w:rsidRPr="00731E92" w:rsidRDefault="005F38C1" w:rsidP="001F6466">
            <w:pPr>
              <w:spacing w:after="0"/>
              <w:jc w:val="center"/>
              <w:rPr>
                <w:sz w:val="22"/>
                <w:szCs w:val="22"/>
              </w:rPr>
            </w:pPr>
            <w:r w:rsidRPr="00731E92">
              <w:rPr>
                <w:sz w:val="22"/>
                <w:szCs w:val="22"/>
              </w:rPr>
              <w:t>T</w:t>
            </w:r>
          </w:p>
        </w:tc>
      </w:tr>
      <w:tr w:rsidR="005F38C1" w:rsidRPr="00731E92" w14:paraId="1CEB99D5" w14:textId="77777777" w:rsidTr="001F6466">
        <w:trPr>
          <w:jc w:val="center"/>
        </w:trPr>
        <w:tc>
          <w:tcPr>
            <w:tcW w:w="1912" w:type="dxa"/>
          </w:tcPr>
          <w:p w14:paraId="5D73D39E" w14:textId="77777777" w:rsidR="005F38C1" w:rsidRPr="00731E92" w:rsidRDefault="005F38C1" w:rsidP="001F6466">
            <w:pPr>
              <w:spacing w:after="0"/>
              <w:rPr>
                <w:sz w:val="22"/>
                <w:szCs w:val="22"/>
              </w:rPr>
            </w:pPr>
            <w:r w:rsidRPr="00731E92">
              <w:rPr>
                <w:sz w:val="22"/>
                <w:szCs w:val="22"/>
              </w:rPr>
              <w:t>Base</w:t>
            </w:r>
          </w:p>
        </w:tc>
        <w:tc>
          <w:tcPr>
            <w:tcW w:w="1540" w:type="dxa"/>
          </w:tcPr>
          <w:p w14:paraId="3F8A4C22" w14:textId="77777777" w:rsidR="005F38C1" w:rsidRPr="00731E92" w:rsidRDefault="005F38C1" w:rsidP="001F6466">
            <w:pPr>
              <w:spacing w:after="0"/>
              <w:rPr>
                <w:sz w:val="22"/>
                <w:szCs w:val="22"/>
              </w:rPr>
            </w:pPr>
            <w:r w:rsidRPr="00731E92">
              <w:rPr>
                <w:sz w:val="22"/>
                <w:szCs w:val="22"/>
              </w:rPr>
              <w:t>CLP_BOT</w:t>
            </w:r>
          </w:p>
          <w:p w14:paraId="3797983B" w14:textId="77777777" w:rsidR="005F38C1" w:rsidRPr="00731E92" w:rsidRDefault="005F38C1" w:rsidP="001F6466">
            <w:pPr>
              <w:spacing w:after="0"/>
              <w:rPr>
                <w:sz w:val="22"/>
                <w:szCs w:val="22"/>
              </w:rPr>
            </w:pPr>
            <w:r w:rsidRPr="00731E92">
              <w:rPr>
                <w:sz w:val="22"/>
                <w:szCs w:val="22"/>
              </w:rPr>
              <w:t>REP_BOT</w:t>
            </w:r>
          </w:p>
          <w:p w14:paraId="4DB7EE24" w14:textId="77777777" w:rsidR="005F38C1" w:rsidRPr="00731E92" w:rsidRDefault="005F38C1" w:rsidP="001F6466">
            <w:pPr>
              <w:spacing w:after="0"/>
              <w:rPr>
                <w:sz w:val="22"/>
                <w:szCs w:val="22"/>
              </w:rPr>
            </w:pPr>
            <w:r w:rsidRPr="00731E92">
              <w:rPr>
                <w:sz w:val="22"/>
                <w:szCs w:val="22"/>
              </w:rPr>
              <w:t>REB_BOT</w:t>
            </w:r>
          </w:p>
          <w:p w14:paraId="2437CBB3" w14:textId="77777777" w:rsidR="005F38C1" w:rsidRPr="00731E92" w:rsidRDefault="005F38C1" w:rsidP="001F6466">
            <w:pPr>
              <w:spacing w:after="0"/>
              <w:rPr>
                <w:sz w:val="22"/>
                <w:szCs w:val="22"/>
              </w:rPr>
            </w:pPr>
            <w:r w:rsidRPr="00731E92">
              <w:rPr>
                <w:sz w:val="22"/>
                <w:szCs w:val="22"/>
              </w:rPr>
              <w:lastRenderedPageBreak/>
              <w:t>CLB_BOT</w:t>
            </w:r>
          </w:p>
          <w:p w14:paraId="0B8E45BB" w14:textId="77777777" w:rsidR="005F38C1" w:rsidRPr="00731E92" w:rsidRDefault="005F38C1" w:rsidP="001F6466">
            <w:pPr>
              <w:spacing w:after="0"/>
              <w:rPr>
                <w:sz w:val="22"/>
                <w:szCs w:val="22"/>
              </w:rPr>
            </w:pPr>
            <w:r w:rsidRPr="00731E92">
              <w:rPr>
                <w:sz w:val="22"/>
                <w:szCs w:val="22"/>
              </w:rPr>
              <w:t>LEB_BOT LEP_BOT</w:t>
            </w:r>
          </w:p>
        </w:tc>
        <w:tc>
          <w:tcPr>
            <w:tcW w:w="1440" w:type="dxa"/>
          </w:tcPr>
          <w:p w14:paraId="6C15D725" w14:textId="77777777" w:rsidR="005F38C1" w:rsidRPr="00731E92" w:rsidRDefault="005F38C1" w:rsidP="001F6466">
            <w:pPr>
              <w:spacing w:after="0"/>
              <w:jc w:val="center"/>
              <w:rPr>
                <w:sz w:val="22"/>
                <w:szCs w:val="22"/>
              </w:rPr>
            </w:pPr>
            <w:r w:rsidRPr="00731E92">
              <w:rPr>
                <w:sz w:val="22"/>
                <w:szCs w:val="22"/>
              </w:rPr>
              <w:lastRenderedPageBreak/>
              <w:t>T</w:t>
            </w:r>
          </w:p>
        </w:tc>
      </w:tr>
      <w:tr w:rsidR="005F38C1" w:rsidRPr="00731E92" w14:paraId="02B2E9BB" w14:textId="77777777" w:rsidTr="001F6466">
        <w:trPr>
          <w:jc w:val="center"/>
        </w:trPr>
        <w:tc>
          <w:tcPr>
            <w:tcW w:w="1912" w:type="dxa"/>
          </w:tcPr>
          <w:p w14:paraId="15794FBB" w14:textId="77777777" w:rsidR="005F38C1" w:rsidRPr="00731E92" w:rsidRDefault="005F38C1" w:rsidP="001F6466">
            <w:pPr>
              <w:spacing w:after="0"/>
              <w:rPr>
                <w:sz w:val="22"/>
                <w:szCs w:val="22"/>
              </w:rPr>
            </w:pPr>
            <w:r w:rsidRPr="00731E92">
              <w:rPr>
                <w:sz w:val="22"/>
                <w:szCs w:val="22"/>
              </w:rPr>
              <w:lastRenderedPageBreak/>
              <w:t>RCurbAndGutter</w:t>
            </w:r>
          </w:p>
        </w:tc>
        <w:tc>
          <w:tcPr>
            <w:tcW w:w="1540" w:type="dxa"/>
          </w:tcPr>
          <w:p w14:paraId="69F47A1E" w14:textId="77777777" w:rsidR="005F38C1" w:rsidRPr="00731E92" w:rsidRDefault="005F38C1" w:rsidP="001F6466">
            <w:pPr>
              <w:spacing w:after="0"/>
              <w:rPr>
                <w:sz w:val="22"/>
                <w:szCs w:val="22"/>
              </w:rPr>
            </w:pPr>
            <w:r w:rsidRPr="00731E92">
              <w:rPr>
                <w:sz w:val="22"/>
                <w:szCs w:val="22"/>
              </w:rPr>
              <w:t>REP</w:t>
            </w:r>
          </w:p>
          <w:p w14:paraId="62FDD226" w14:textId="77777777" w:rsidR="005F38C1" w:rsidRPr="00731E92" w:rsidRDefault="005F38C1" w:rsidP="001F6466">
            <w:pPr>
              <w:spacing w:after="0"/>
              <w:rPr>
                <w:sz w:val="22"/>
                <w:szCs w:val="22"/>
              </w:rPr>
            </w:pPr>
            <w:r w:rsidRPr="00731E92">
              <w:rPr>
                <w:sz w:val="22"/>
                <w:szCs w:val="22"/>
              </w:rPr>
              <w:t>RGUTTER</w:t>
            </w:r>
          </w:p>
          <w:p w14:paraId="3E73E24F" w14:textId="77777777" w:rsidR="005F38C1" w:rsidRPr="00731E92" w:rsidRDefault="005F38C1" w:rsidP="001F6466">
            <w:pPr>
              <w:spacing w:after="0"/>
              <w:rPr>
                <w:sz w:val="22"/>
                <w:szCs w:val="22"/>
              </w:rPr>
            </w:pPr>
            <w:r w:rsidRPr="00731E92">
              <w:rPr>
                <w:sz w:val="22"/>
                <w:szCs w:val="22"/>
              </w:rPr>
              <w:t>RTC</w:t>
            </w:r>
          </w:p>
          <w:p w14:paraId="7EBDB6C1" w14:textId="77777777" w:rsidR="005F38C1" w:rsidRPr="00731E92" w:rsidRDefault="005F38C1" w:rsidP="001F6466">
            <w:pPr>
              <w:spacing w:after="0"/>
              <w:rPr>
                <w:sz w:val="22"/>
                <w:szCs w:val="22"/>
              </w:rPr>
            </w:pPr>
            <w:r w:rsidRPr="00731E92">
              <w:rPr>
                <w:sz w:val="22"/>
                <w:szCs w:val="22"/>
              </w:rPr>
              <w:t>RBC</w:t>
            </w:r>
          </w:p>
          <w:p w14:paraId="4F1903F2" w14:textId="77777777" w:rsidR="005F38C1" w:rsidRPr="00731E92" w:rsidRDefault="005F38C1" w:rsidP="001F6466">
            <w:pPr>
              <w:spacing w:after="0"/>
              <w:rPr>
                <w:sz w:val="22"/>
                <w:szCs w:val="22"/>
              </w:rPr>
            </w:pPr>
            <w:r w:rsidRPr="00731E92">
              <w:rPr>
                <w:sz w:val="22"/>
                <w:szCs w:val="22"/>
              </w:rPr>
              <w:t>RBC_BOT</w:t>
            </w:r>
          </w:p>
          <w:p w14:paraId="0DB9423E" w14:textId="77777777" w:rsidR="005F38C1" w:rsidRPr="00731E92" w:rsidRDefault="005F38C1" w:rsidP="001F6466">
            <w:pPr>
              <w:spacing w:after="0"/>
              <w:rPr>
                <w:sz w:val="22"/>
                <w:szCs w:val="22"/>
              </w:rPr>
            </w:pPr>
            <w:r w:rsidRPr="00731E92">
              <w:rPr>
                <w:sz w:val="22"/>
                <w:szCs w:val="22"/>
              </w:rPr>
              <w:t>REB_BOT</w:t>
            </w:r>
          </w:p>
        </w:tc>
        <w:tc>
          <w:tcPr>
            <w:tcW w:w="1440" w:type="dxa"/>
          </w:tcPr>
          <w:p w14:paraId="172F0A82" w14:textId="77777777" w:rsidR="005F38C1" w:rsidRPr="00731E92" w:rsidRDefault="005F38C1" w:rsidP="001F6466">
            <w:pPr>
              <w:spacing w:after="0"/>
              <w:jc w:val="center"/>
              <w:rPr>
                <w:sz w:val="22"/>
                <w:szCs w:val="22"/>
              </w:rPr>
            </w:pPr>
            <w:r w:rsidRPr="00731E92">
              <w:rPr>
                <w:sz w:val="22"/>
                <w:szCs w:val="22"/>
              </w:rPr>
              <w:t>T</w:t>
            </w:r>
          </w:p>
        </w:tc>
      </w:tr>
      <w:tr w:rsidR="005F38C1" w:rsidRPr="00731E92" w14:paraId="5058BAEB" w14:textId="77777777" w:rsidTr="001F6466">
        <w:trPr>
          <w:jc w:val="center"/>
        </w:trPr>
        <w:tc>
          <w:tcPr>
            <w:tcW w:w="1912" w:type="dxa"/>
          </w:tcPr>
          <w:p w14:paraId="24BD6FDF" w14:textId="77777777" w:rsidR="005F38C1" w:rsidRPr="00731E92" w:rsidRDefault="005F38C1" w:rsidP="001F6466">
            <w:pPr>
              <w:spacing w:after="0"/>
              <w:rPr>
                <w:sz w:val="22"/>
                <w:szCs w:val="22"/>
              </w:rPr>
            </w:pPr>
            <w:r w:rsidRPr="00731E92">
              <w:rPr>
                <w:sz w:val="22"/>
                <w:szCs w:val="22"/>
              </w:rPr>
              <w:t>RSidewalk</w:t>
            </w:r>
          </w:p>
        </w:tc>
        <w:tc>
          <w:tcPr>
            <w:tcW w:w="1540" w:type="dxa"/>
          </w:tcPr>
          <w:p w14:paraId="127975B0" w14:textId="77777777" w:rsidR="005F38C1" w:rsidRPr="00731E92" w:rsidRDefault="005F38C1" w:rsidP="001F6466">
            <w:pPr>
              <w:spacing w:after="0"/>
              <w:rPr>
                <w:sz w:val="22"/>
                <w:szCs w:val="22"/>
              </w:rPr>
            </w:pPr>
            <w:r w:rsidRPr="00731E92">
              <w:rPr>
                <w:sz w:val="22"/>
                <w:szCs w:val="22"/>
              </w:rPr>
              <w:t>RBC</w:t>
            </w:r>
          </w:p>
          <w:p w14:paraId="58A4A9D7" w14:textId="77777777" w:rsidR="005F38C1" w:rsidRPr="00731E92" w:rsidRDefault="005F38C1" w:rsidP="001F6466">
            <w:pPr>
              <w:spacing w:after="0"/>
              <w:rPr>
                <w:sz w:val="22"/>
                <w:szCs w:val="22"/>
              </w:rPr>
            </w:pPr>
            <w:r w:rsidRPr="00731E92">
              <w:rPr>
                <w:sz w:val="22"/>
                <w:szCs w:val="22"/>
              </w:rPr>
              <w:t>RSW_BK</w:t>
            </w:r>
          </w:p>
          <w:p w14:paraId="40149331" w14:textId="77777777" w:rsidR="005F38C1" w:rsidRPr="00731E92" w:rsidRDefault="005F38C1" w:rsidP="001F6466">
            <w:pPr>
              <w:spacing w:after="0"/>
              <w:rPr>
                <w:sz w:val="22"/>
                <w:szCs w:val="22"/>
              </w:rPr>
            </w:pPr>
            <w:r w:rsidRPr="00731E92">
              <w:rPr>
                <w:sz w:val="22"/>
                <w:szCs w:val="22"/>
              </w:rPr>
              <w:t>RSW_BK_BOT</w:t>
            </w:r>
          </w:p>
          <w:p w14:paraId="705FA2D4" w14:textId="77777777" w:rsidR="005F38C1" w:rsidRPr="00731E92" w:rsidRDefault="005F38C1" w:rsidP="001F6466">
            <w:pPr>
              <w:spacing w:after="0"/>
              <w:rPr>
                <w:sz w:val="22"/>
                <w:szCs w:val="22"/>
              </w:rPr>
            </w:pPr>
            <w:r w:rsidRPr="00731E92">
              <w:rPr>
                <w:sz w:val="22"/>
                <w:szCs w:val="22"/>
              </w:rPr>
              <w:t>RSW_BOT</w:t>
            </w:r>
          </w:p>
        </w:tc>
        <w:tc>
          <w:tcPr>
            <w:tcW w:w="1440" w:type="dxa"/>
          </w:tcPr>
          <w:p w14:paraId="1FF68BAA" w14:textId="77777777" w:rsidR="005F38C1" w:rsidRPr="00731E92" w:rsidRDefault="005F38C1" w:rsidP="001F6466">
            <w:pPr>
              <w:spacing w:after="0"/>
              <w:jc w:val="center"/>
              <w:rPr>
                <w:sz w:val="22"/>
                <w:szCs w:val="22"/>
              </w:rPr>
            </w:pPr>
            <w:r w:rsidRPr="00731E92">
              <w:rPr>
                <w:sz w:val="22"/>
                <w:szCs w:val="22"/>
              </w:rPr>
              <w:t>T</w:t>
            </w:r>
          </w:p>
        </w:tc>
      </w:tr>
      <w:tr w:rsidR="005F38C1" w:rsidRPr="00731E92" w14:paraId="074BFC0E" w14:textId="77777777" w:rsidTr="001F6466">
        <w:trPr>
          <w:jc w:val="center"/>
        </w:trPr>
        <w:tc>
          <w:tcPr>
            <w:tcW w:w="1912" w:type="dxa"/>
          </w:tcPr>
          <w:p w14:paraId="7707B21E" w14:textId="77777777" w:rsidR="005F38C1" w:rsidRPr="00731E92" w:rsidRDefault="005F38C1" w:rsidP="001F6466">
            <w:pPr>
              <w:spacing w:after="0"/>
              <w:rPr>
                <w:sz w:val="22"/>
                <w:szCs w:val="22"/>
              </w:rPr>
            </w:pPr>
            <w:r w:rsidRPr="00731E92">
              <w:rPr>
                <w:sz w:val="22"/>
                <w:szCs w:val="22"/>
              </w:rPr>
              <w:t>RVerge</w:t>
            </w:r>
          </w:p>
        </w:tc>
        <w:tc>
          <w:tcPr>
            <w:tcW w:w="1540" w:type="dxa"/>
          </w:tcPr>
          <w:p w14:paraId="7D49268D" w14:textId="77777777" w:rsidR="005F38C1" w:rsidRPr="00731E92" w:rsidRDefault="005F38C1" w:rsidP="001F6466">
            <w:pPr>
              <w:spacing w:after="0"/>
              <w:rPr>
                <w:sz w:val="22"/>
                <w:szCs w:val="22"/>
              </w:rPr>
            </w:pPr>
            <w:r w:rsidRPr="00731E92">
              <w:rPr>
                <w:sz w:val="22"/>
                <w:szCs w:val="22"/>
              </w:rPr>
              <w:t>RSW_BK</w:t>
            </w:r>
          </w:p>
          <w:p w14:paraId="7A58E096" w14:textId="77777777" w:rsidR="005F38C1" w:rsidRPr="00731E92" w:rsidRDefault="005F38C1" w:rsidP="001F6466">
            <w:pPr>
              <w:spacing w:after="0"/>
              <w:rPr>
                <w:sz w:val="22"/>
                <w:szCs w:val="22"/>
              </w:rPr>
            </w:pPr>
            <w:r w:rsidRPr="00731E92">
              <w:rPr>
                <w:sz w:val="22"/>
                <w:szCs w:val="22"/>
              </w:rPr>
              <w:t>RBV</w:t>
            </w:r>
          </w:p>
        </w:tc>
        <w:tc>
          <w:tcPr>
            <w:tcW w:w="1440" w:type="dxa"/>
          </w:tcPr>
          <w:p w14:paraId="3EACD3F4" w14:textId="77777777" w:rsidR="005F38C1" w:rsidRPr="00731E92" w:rsidRDefault="005F38C1" w:rsidP="001F6466">
            <w:pPr>
              <w:spacing w:after="0"/>
              <w:jc w:val="center"/>
              <w:rPr>
                <w:sz w:val="22"/>
                <w:szCs w:val="22"/>
              </w:rPr>
            </w:pPr>
            <w:r w:rsidRPr="00731E92">
              <w:rPr>
                <w:sz w:val="22"/>
                <w:szCs w:val="22"/>
              </w:rPr>
              <w:t>F</w:t>
            </w:r>
          </w:p>
        </w:tc>
      </w:tr>
      <w:tr w:rsidR="005F38C1" w:rsidRPr="00731E92" w14:paraId="35FF7860" w14:textId="77777777" w:rsidTr="001F6466">
        <w:trPr>
          <w:jc w:val="center"/>
        </w:trPr>
        <w:tc>
          <w:tcPr>
            <w:tcW w:w="1912" w:type="dxa"/>
          </w:tcPr>
          <w:p w14:paraId="09115259" w14:textId="77777777" w:rsidR="005F38C1" w:rsidRPr="00731E92" w:rsidRDefault="005F38C1" w:rsidP="001F6466">
            <w:pPr>
              <w:spacing w:after="0"/>
              <w:rPr>
                <w:sz w:val="22"/>
                <w:szCs w:val="22"/>
              </w:rPr>
            </w:pPr>
            <w:r w:rsidRPr="00731E92">
              <w:rPr>
                <w:sz w:val="22"/>
                <w:szCs w:val="22"/>
              </w:rPr>
              <w:t>RFill2:1</w:t>
            </w:r>
          </w:p>
        </w:tc>
        <w:tc>
          <w:tcPr>
            <w:tcW w:w="1540" w:type="dxa"/>
          </w:tcPr>
          <w:p w14:paraId="7890C8B7" w14:textId="77777777" w:rsidR="005F38C1" w:rsidRPr="00731E92" w:rsidRDefault="005F38C1" w:rsidP="001F6466">
            <w:pPr>
              <w:spacing w:after="0"/>
              <w:rPr>
                <w:sz w:val="22"/>
                <w:szCs w:val="22"/>
              </w:rPr>
            </w:pPr>
            <w:r w:rsidRPr="00731E92">
              <w:rPr>
                <w:sz w:val="22"/>
                <w:szCs w:val="22"/>
              </w:rPr>
              <w:t>RBV</w:t>
            </w:r>
          </w:p>
          <w:p w14:paraId="65711102" w14:textId="77777777" w:rsidR="005F38C1" w:rsidRPr="00731E92" w:rsidRDefault="005F38C1" w:rsidP="001F6466">
            <w:pPr>
              <w:spacing w:after="0"/>
              <w:rPr>
                <w:sz w:val="22"/>
                <w:szCs w:val="22"/>
              </w:rPr>
            </w:pPr>
            <w:r w:rsidRPr="00731E92">
              <w:rPr>
                <w:sz w:val="22"/>
                <w:szCs w:val="22"/>
              </w:rPr>
              <w:t>R</w:t>
            </w:r>
            <w:r>
              <w:rPr>
                <w:sz w:val="22"/>
                <w:szCs w:val="22"/>
              </w:rPr>
              <w:t>Fill</w:t>
            </w:r>
          </w:p>
        </w:tc>
        <w:tc>
          <w:tcPr>
            <w:tcW w:w="1440" w:type="dxa"/>
          </w:tcPr>
          <w:p w14:paraId="3DA675BC" w14:textId="77777777" w:rsidR="005F38C1" w:rsidRPr="00731E92" w:rsidRDefault="005F38C1" w:rsidP="001F6466">
            <w:pPr>
              <w:spacing w:after="0"/>
              <w:jc w:val="center"/>
              <w:rPr>
                <w:sz w:val="22"/>
                <w:szCs w:val="22"/>
              </w:rPr>
            </w:pPr>
            <w:r w:rsidRPr="00731E92">
              <w:rPr>
                <w:sz w:val="22"/>
                <w:szCs w:val="22"/>
              </w:rPr>
              <w:t>F</w:t>
            </w:r>
          </w:p>
        </w:tc>
      </w:tr>
      <w:tr w:rsidR="005F38C1" w:rsidRPr="00731E92" w14:paraId="0F7C76BA" w14:textId="77777777" w:rsidTr="001F6466">
        <w:trPr>
          <w:jc w:val="center"/>
        </w:trPr>
        <w:tc>
          <w:tcPr>
            <w:tcW w:w="1912" w:type="dxa"/>
          </w:tcPr>
          <w:p w14:paraId="24B9D4DE" w14:textId="77777777" w:rsidR="005F38C1" w:rsidRPr="00731E92" w:rsidRDefault="005F38C1" w:rsidP="001F6466">
            <w:pPr>
              <w:spacing w:after="0"/>
              <w:rPr>
                <w:sz w:val="22"/>
                <w:szCs w:val="22"/>
              </w:rPr>
            </w:pPr>
            <w:r w:rsidRPr="00731E92">
              <w:rPr>
                <w:sz w:val="22"/>
                <w:szCs w:val="22"/>
              </w:rPr>
              <w:t>LGravelShoulder</w:t>
            </w:r>
          </w:p>
        </w:tc>
        <w:tc>
          <w:tcPr>
            <w:tcW w:w="1540" w:type="dxa"/>
          </w:tcPr>
          <w:p w14:paraId="082801E6" w14:textId="77777777" w:rsidR="005F38C1" w:rsidRPr="00731E92" w:rsidRDefault="005F38C1" w:rsidP="001F6466">
            <w:pPr>
              <w:spacing w:after="0"/>
              <w:rPr>
                <w:sz w:val="22"/>
                <w:szCs w:val="22"/>
              </w:rPr>
            </w:pPr>
            <w:r w:rsidRPr="00731E92">
              <w:rPr>
                <w:sz w:val="22"/>
                <w:szCs w:val="22"/>
              </w:rPr>
              <w:t>LEP</w:t>
            </w:r>
          </w:p>
          <w:p w14:paraId="01DD7F58" w14:textId="77777777" w:rsidR="005F38C1" w:rsidRPr="00731E92" w:rsidRDefault="005F38C1" w:rsidP="001F6466">
            <w:pPr>
              <w:spacing w:after="0"/>
              <w:rPr>
                <w:sz w:val="22"/>
                <w:szCs w:val="22"/>
              </w:rPr>
            </w:pPr>
            <w:r w:rsidRPr="00731E92">
              <w:rPr>
                <w:sz w:val="22"/>
                <w:szCs w:val="22"/>
              </w:rPr>
              <w:t>LOGS</w:t>
            </w:r>
          </w:p>
          <w:p w14:paraId="296AFB95" w14:textId="77777777" w:rsidR="005F38C1" w:rsidRPr="00731E92" w:rsidRDefault="005F38C1" w:rsidP="001F6466">
            <w:pPr>
              <w:spacing w:after="0"/>
              <w:rPr>
                <w:sz w:val="22"/>
                <w:szCs w:val="22"/>
              </w:rPr>
            </w:pPr>
            <w:r w:rsidRPr="00731E92">
              <w:rPr>
                <w:sz w:val="22"/>
                <w:szCs w:val="22"/>
              </w:rPr>
              <w:t>LOGS_BOT</w:t>
            </w:r>
          </w:p>
          <w:p w14:paraId="084247D8" w14:textId="77777777" w:rsidR="005F38C1" w:rsidRPr="00731E92" w:rsidRDefault="005F38C1" w:rsidP="001F6466">
            <w:pPr>
              <w:spacing w:after="0"/>
              <w:rPr>
                <w:sz w:val="22"/>
                <w:szCs w:val="22"/>
              </w:rPr>
            </w:pPr>
            <w:r w:rsidRPr="00731E92">
              <w:rPr>
                <w:sz w:val="22"/>
                <w:szCs w:val="22"/>
              </w:rPr>
              <w:t>LEB_BOT</w:t>
            </w:r>
          </w:p>
        </w:tc>
        <w:tc>
          <w:tcPr>
            <w:tcW w:w="1440" w:type="dxa"/>
          </w:tcPr>
          <w:p w14:paraId="71CAE33C" w14:textId="77777777" w:rsidR="005F38C1" w:rsidRPr="00731E92" w:rsidRDefault="005F38C1" w:rsidP="001F6466">
            <w:pPr>
              <w:spacing w:after="0"/>
              <w:jc w:val="center"/>
              <w:rPr>
                <w:sz w:val="22"/>
                <w:szCs w:val="22"/>
              </w:rPr>
            </w:pPr>
            <w:r w:rsidRPr="00731E92">
              <w:rPr>
                <w:sz w:val="22"/>
                <w:szCs w:val="22"/>
              </w:rPr>
              <w:t>T</w:t>
            </w:r>
          </w:p>
        </w:tc>
      </w:tr>
      <w:tr w:rsidR="005F38C1" w:rsidRPr="00731E92" w14:paraId="2DF1F798" w14:textId="77777777" w:rsidTr="001F6466">
        <w:trPr>
          <w:jc w:val="center"/>
        </w:trPr>
        <w:tc>
          <w:tcPr>
            <w:tcW w:w="1912" w:type="dxa"/>
          </w:tcPr>
          <w:p w14:paraId="34E36FD9" w14:textId="77777777" w:rsidR="005F38C1" w:rsidRPr="00731E92" w:rsidRDefault="005F38C1" w:rsidP="001F6466">
            <w:pPr>
              <w:spacing w:after="0"/>
              <w:rPr>
                <w:sz w:val="22"/>
                <w:szCs w:val="22"/>
              </w:rPr>
            </w:pPr>
            <w:r w:rsidRPr="00731E92">
              <w:rPr>
                <w:sz w:val="22"/>
                <w:szCs w:val="22"/>
              </w:rPr>
              <w:t>LUnpavedShoulder</w:t>
            </w:r>
          </w:p>
        </w:tc>
        <w:tc>
          <w:tcPr>
            <w:tcW w:w="1540" w:type="dxa"/>
          </w:tcPr>
          <w:p w14:paraId="1446AD1A" w14:textId="77777777" w:rsidR="005F38C1" w:rsidRPr="00731E92" w:rsidRDefault="005F38C1" w:rsidP="001F6466">
            <w:pPr>
              <w:spacing w:after="0"/>
              <w:rPr>
                <w:sz w:val="22"/>
                <w:szCs w:val="22"/>
              </w:rPr>
            </w:pPr>
            <w:r w:rsidRPr="00731E92">
              <w:rPr>
                <w:sz w:val="22"/>
                <w:szCs w:val="22"/>
              </w:rPr>
              <w:t>LOGS</w:t>
            </w:r>
          </w:p>
          <w:p w14:paraId="766B8D0B" w14:textId="77777777" w:rsidR="005F38C1" w:rsidRPr="00731E92" w:rsidRDefault="005F38C1" w:rsidP="001F6466">
            <w:pPr>
              <w:spacing w:after="0"/>
              <w:rPr>
                <w:sz w:val="22"/>
                <w:szCs w:val="22"/>
              </w:rPr>
            </w:pPr>
            <w:r w:rsidRPr="00731E92">
              <w:rPr>
                <w:sz w:val="22"/>
                <w:szCs w:val="22"/>
              </w:rPr>
              <w:t>LOUS</w:t>
            </w:r>
          </w:p>
        </w:tc>
        <w:tc>
          <w:tcPr>
            <w:tcW w:w="1440" w:type="dxa"/>
          </w:tcPr>
          <w:p w14:paraId="170ECD98" w14:textId="77777777" w:rsidR="005F38C1" w:rsidRPr="00731E92" w:rsidRDefault="005F38C1" w:rsidP="001F6466">
            <w:pPr>
              <w:spacing w:after="0"/>
              <w:jc w:val="center"/>
              <w:rPr>
                <w:sz w:val="22"/>
                <w:szCs w:val="22"/>
              </w:rPr>
            </w:pPr>
            <w:r w:rsidRPr="00731E92">
              <w:rPr>
                <w:sz w:val="22"/>
                <w:szCs w:val="22"/>
              </w:rPr>
              <w:t>F</w:t>
            </w:r>
          </w:p>
        </w:tc>
      </w:tr>
      <w:tr w:rsidR="005F38C1" w:rsidRPr="00731E92" w14:paraId="32257CA9" w14:textId="77777777" w:rsidTr="001F6466">
        <w:trPr>
          <w:jc w:val="center"/>
        </w:trPr>
        <w:tc>
          <w:tcPr>
            <w:tcW w:w="1912" w:type="dxa"/>
          </w:tcPr>
          <w:p w14:paraId="36B43E9D" w14:textId="77777777" w:rsidR="005F38C1" w:rsidRPr="00731E92" w:rsidRDefault="005F38C1" w:rsidP="001F6466">
            <w:pPr>
              <w:spacing w:after="0"/>
              <w:rPr>
                <w:sz w:val="22"/>
                <w:szCs w:val="22"/>
              </w:rPr>
            </w:pPr>
            <w:r w:rsidRPr="00731E92">
              <w:rPr>
                <w:sz w:val="22"/>
                <w:szCs w:val="22"/>
              </w:rPr>
              <w:t>LDitch</w:t>
            </w:r>
          </w:p>
        </w:tc>
        <w:tc>
          <w:tcPr>
            <w:tcW w:w="1540" w:type="dxa"/>
          </w:tcPr>
          <w:p w14:paraId="3BD2CFF2" w14:textId="77777777" w:rsidR="005F38C1" w:rsidRPr="00731E92" w:rsidRDefault="005F38C1" w:rsidP="001F6466">
            <w:pPr>
              <w:spacing w:after="0"/>
              <w:rPr>
                <w:sz w:val="22"/>
                <w:szCs w:val="22"/>
              </w:rPr>
            </w:pPr>
            <w:r w:rsidRPr="00731E92">
              <w:rPr>
                <w:sz w:val="22"/>
                <w:szCs w:val="22"/>
              </w:rPr>
              <w:t>LOUS</w:t>
            </w:r>
          </w:p>
          <w:p w14:paraId="2180589F" w14:textId="77777777" w:rsidR="005F38C1" w:rsidRPr="00731E92" w:rsidRDefault="005F38C1" w:rsidP="001F6466">
            <w:pPr>
              <w:spacing w:after="0"/>
              <w:rPr>
                <w:sz w:val="22"/>
                <w:szCs w:val="22"/>
              </w:rPr>
            </w:pPr>
            <w:r w:rsidRPr="00731E92">
              <w:rPr>
                <w:sz w:val="22"/>
                <w:szCs w:val="22"/>
              </w:rPr>
              <w:t>LDF</w:t>
            </w:r>
          </w:p>
          <w:p w14:paraId="53D4A034" w14:textId="77777777" w:rsidR="005F38C1" w:rsidRPr="00731E92" w:rsidRDefault="005F38C1" w:rsidP="001F6466">
            <w:pPr>
              <w:spacing w:after="0"/>
              <w:rPr>
                <w:sz w:val="22"/>
                <w:szCs w:val="22"/>
              </w:rPr>
            </w:pPr>
            <w:r w:rsidRPr="00731E92">
              <w:rPr>
                <w:sz w:val="22"/>
                <w:szCs w:val="22"/>
              </w:rPr>
              <w:t>LBD</w:t>
            </w:r>
          </w:p>
        </w:tc>
        <w:tc>
          <w:tcPr>
            <w:tcW w:w="1440" w:type="dxa"/>
          </w:tcPr>
          <w:p w14:paraId="1F12DFEE" w14:textId="77777777" w:rsidR="005F38C1" w:rsidRPr="00731E92" w:rsidRDefault="005F38C1" w:rsidP="001F6466">
            <w:pPr>
              <w:spacing w:after="0"/>
              <w:jc w:val="center"/>
              <w:rPr>
                <w:sz w:val="22"/>
                <w:szCs w:val="22"/>
              </w:rPr>
            </w:pPr>
            <w:r w:rsidRPr="00731E92">
              <w:rPr>
                <w:sz w:val="22"/>
                <w:szCs w:val="22"/>
              </w:rPr>
              <w:t>F</w:t>
            </w:r>
          </w:p>
        </w:tc>
      </w:tr>
      <w:tr w:rsidR="005F38C1" w:rsidRPr="00731E92" w14:paraId="3413A6A7" w14:textId="77777777" w:rsidTr="001F6466">
        <w:trPr>
          <w:jc w:val="center"/>
        </w:trPr>
        <w:tc>
          <w:tcPr>
            <w:tcW w:w="1912" w:type="dxa"/>
          </w:tcPr>
          <w:p w14:paraId="632C3902" w14:textId="77777777" w:rsidR="005F38C1" w:rsidRPr="00731E92" w:rsidRDefault="005F38C1" w:rsidP="001F6466">
            <w:pPr>
              <w:spacing w:after="0"/>
              <w:rPr>
                <w:sz w:val="22"/>
                <w:szCs w:val="22"/>
              </w:rPr>
            </w:pPr>
            <w:r w:rsidRPr="00731E92">
              <w:rPr>
                <w:sz w:val="22"/>
                <w:szCs w:val="22"/>
              </w:rPr>
              <w:t>LCut6:1</w:t>
            </w:r>
          </w:p>
        </w:tc>
        <w:tc>
          <w:tcPr>
            <w:tcW w:w="1540" w:type="dxa"/>
          </w:tcPr>
          <w:p w14:paraId="3293E4DC" w14:textId="77777777" w:rsidR="005F38C1" w:rsidRPr="00731E92" w:rsidRDefault="005F38C1" w:rsidP="001F6466">
            <w:pPr>
              <w:spacing w:after="0"/>
              <w:rPr>
                <w:sz w:val="22"/>
                <w:szCs w:val="22"/>
              </w:rPr>
            </w:pPr>
            <w:r w:rsidRPr="00731E92">
              <w:rPr>
                <w:sz w:val="22"/>
                <w:szCs w:val="22"/>
              </w:rPr>
              <w:t>LBD</w:t>
            </w:r>
          </w:p>
          <w:p w14:paraId="6EBF8B4F" w14:textId="77777777" w:rsidR="005F38C1" w:rsidRPr="00731E92" w:rsidRDefault="005F38C1" w:rsidP="001F6466">
            <w:pPr>
              <w:spacing w:after="0"/>
              <w:rPr>
                <w:sz w:val="22"/>
                <w:szCs w:val="22"/>
              </w:rPr>
            </w:pPr>
            <w:r w:rsidRPr="00731E92">
              <w:rPr>
                <w:sz w:val="22"/>
                <w:szCs w:val="22"/>
              </w:rPr>
              <w:t>LC</w:t>
            </w:r>
            <w:r>
              <w:rPr>
                <w:sz w:val="22"/>
                <w:szCs w:val="22"/>
              </w:rPr>
              <w:t>ut</w:t>
            </w:r>
          </w:p>
        </w:tc>
        <w:tc>
          <w:tcPr>
            <w:tcW w:w="1440" w:type="dxa"/>
          </w:tcPr>
          <w:p w14:paraId="4550492A" w14:textId="77777777" w:rsidR="005F38C1" w:rsidRPr="00731E92" w:rsidRDefault="005F38C1" w:rsidP="001F6466">
            <w:pPr>
              <w:spacing w:after="0"/>
              <w:jc w:val="center"/>
              <w:rPr>
                <w:sz w:val="22"/>
                <w:szCs w:val="22"/>
              </w:rPr>
            </w:pPr>
            <w:r w:rsidRPr="00731E92">
              <w:rPr>
                <w:sz w:val="22"/>
                <w:szCs w:val="22"/>
              </w:rPr>
              <w:t>F</w:t>
            </w:r>
          </w:p>
        </w:tc>
      </w:tr>
    </w:tbl>
    <w:p w14:paraId="70ED18B3" w14:textId="77777777" w:rsidR="00EE4C57" w:rsidRDefault="00EE4C57" w:rsidP="00EE4C57"/>
    <w:p w14:paraId="52D98888" w14:textId="77777777" w:rsidR="00EE4C57" w:rsidRPr="00EE4C57" w:rsidRDefault="00EE4C57" w:rsidP="00EE4C57">
      <w:pPr>
        <w:pStyle w:val="Caption"/>
        <w:jc w:val="center"/>
        <w:rPr>
          <w:color w:val="auto"/>
          <w:sz w:val="24"/>
        </w:rPr>
      </w:pPr>
      <w:bookmarkStart w:id="177" w:name="_Ref427661664"/>
      <w:bookmarkStart w:id="178" w:name="_Toc437967209"/>
      <w:r w:rsidRPr="00EE4C57">
        <w:rPr>
          <w:color w:val="auto"/>
          <w:sz w:val="24"/>
        </w:rPr>
        <w:t xml:space="preserve">Table </w:t>
      </w:r>
      <w:r w:rsidRPr="00EE4C57">
        <w:rPr>
          <w:color w:val="auto"/>
          <w:sz w:val="24"/>
        </w:rPr>
        <w:fldChar w:fldCharType="begin"/>
      </w:r>
      <w:r w:rsidRPr="00EE4C57">
        <w:rPr>
          <w:color w:val="auto"/>
          <w:sz w:val="24"/>
        </w:rPr>
        <w:instrText xml:space="preserve"> SEQ Table \* ARABIC </w:instrText>
      </w:r>
      <w:r w:rsidRPr="00EE4C57">
        <w:rPr>
          <w:color w:val="auto"/>
          <w:sz w:val="24"/>
        </w:rPr>
        <w:fldChar w:fldCharType="separate"/>
      </w:r>
      <w:r w:rsidR="008A6692">
        <w:rPr>
          <w:noProof/>
          <w:color w:val="auto"/>
          <w:sz w:val="24"/>
        </w:rPr>
        <w:t>1</w:t>
      </w:r>
      <w:r w:rsidRPr="00EE4C57">
        <w:rPr>
          <w:color w:val="auto"/>
          <w:sz w:val="24"/>
        </w:rPr>
        <w:fldChar w:fldCharType="end"/>
      </w:r>
      <w:bookmarkEnd w:id="177"/>
      <w:r>
        <w:rPr>
          <w:color w:val="auto"/>
          <w:sz w:val="24"/>
        </w:rPr>
        <w:t>.  CrossSectionComponents</w:t>
      </w:r>
      <w:bookmarkEnd w:id="178"/>
    </w:p>
    <w:p w14:paraId="7E57ACD5" w14:textId="77777777" w:rsidR="00EE4C57" w:rsidRPr="0028362F" w:rsidRDefault="00EE4C57" w:rsidP="00EE4C57"/>
    <w:p w14:paraId="048E6902" w14:textId="77777777" w:rsidR="00436150" w:rsidRDefault="00436150" w:rsidP="00436150">
      <w:pPr>
        <w:pStyle w:val="Heading4"/>
      </w:pPr>
      <w:bookmarkStart w:id="179" w:name="_Ref427676196"/>
      <w:r>
        <w:t>Cross Section Point</w:t>
      </w:r>
      <w:bookmarkEnd w:id="179"/>
    </w:p>
    <w:p w14:paraId="665F2E7E" w14:textId="77777777" w:rsidR="0016679C" w:rsidRDefault="0016679C" w:rsidP="0016679C">
      <w:r>
        <w:t>CrossSectionPoints are 2D points contained within a CrossSection view which help define the geometry of CrossSectionComponents.  A local Cartesian coordinate system is established for the CrossSection with origin (0,0) being the location of the CrossSection hook point.  CrossSectionPoints have coordinate values representing the known horizontal and vertical offset displacements from this origin.</w:t>
      </w:r>
    </w:p>
    <w:p w14:paraId="6C877D86" w14:textId="77777777" w:rsidR="0016679C" w:rsidRDefault="0016679C" w:rsidP="0016679C">
      <w:r>
        <w:t xml:space="preserve">The context diagram for CrossSectionPoint is shown in </w:t>
      </w:r>
      <w:r>
        <w:fldChar w:fldCharType="begin"/>
      </w:r>
      <w:r>
        <w:instrText xml:space="preserve"> REF _Ref427660337 \h </w:instrText>
      </w:r>
      <w:r>
        <w:fldChar w:fldCharType="separate"/>
      </w:r>
      <w:r w:rsidR="008A6692" w:rsidRPr="0028362F">
        <w:t xml:space="preserve">Figure </w:t>
      </w:r>
      <w:r w:rsidR="008A6692">
        <w:rPr>
          <w:noProof/>
        </w:rPr>
        <w:t>32</w:t>
      </w:r>
      <w:r>
        <w:fldChar w:fldCharType="end"/>
      </w:r>
      <w:r>
        <w:t>.  CrossSectionPoint has the following attributes:</w:t>
      </w:r>
    </w:p>
    <w:p w14:paraId="24E77125" w14:textId="77777777" w:rsidR="0016679C" w:rsidRDefault="0016679C" w:rsidP="0016679C">
      <w:pPr>
        <w:ind w:left="720" w:hanging="360"/>
      </w:pPr>
      <w:r>
        <w:rPr>
          <w:b/>
        </w:rPr>
        <w:t>name</w:t>
      </w:r>
      <w:r>
        <w:t>:  user defined name used to identify the point, unique within a CrossSection</w:t>
      </w:r>
    </w:p>
    <w:p w14:paraId="5DEC6ED5" w14:textId="77777777" w:rsidR="0016679C" w:rsidRDefault="0016679C" w:rsidP="0016679C">
      <w:pPr>
        <w:ind w:left="720" w:hanging="360"/>
      </w:pPr>
      <w:r>
        <w:rPr>
          <w:b/>
        </w:rPr>
        <w:t>description</w:t>
      </w:r>
      <w:r w:rsidRPr="00E00030">
        <w:t>:</w:t>
      </w:r>
      <w:r>
        <w:t xml:space="preserve">  optional explanation of what the point represents</w:t>
      </w:r>
    </w:p>
    <w:p w14:paraId="5264CBC7" w14:textId="77777777" w:rsidR="0016679C" w:rsidRDefault="0016679C" w:rsidP="0016679C">
      <w:pPr>
        <w:ind w:left="720" w:hanging="360"/>
      </w:pPr>
      <w:r>
        <w:rPr>
          <w:b/>
        </w:rPr>
        <w:lastRenderedPageBreak/>
        <w:t>horizontalOffset</w:t>
      </w:r>
      <w:r w:rsidRPr="00CF4263">
        <w:t>:</w:t>
      </w:r>
      <w:r>
        <w:t xml:space="preserve"> distance measured horizontally right (positive) or left (negative) from the CrossSection hook point</w:t>
      </w:r>
    </w:p>
    <w:p w14:paraId="7FEA686E" w14:textId="77777777" w:rsidR="0016679C" w:rsidRDefault="0016679C" w:rsidP="0016679C">
      <w:pPr>
        <w:ind w:left="720" w:hanging="360"/>
      </w:pPr>
      <w:r>
        <w:rPr>
          <w:b/>
        </w:rPr>
        <w:t>verticalOffset</w:t>
      </w:r>
      <w:r w:rsidRPr="00CF4263">
        <w:t>:</w:t>
      </w:r>
      <w:r>
        <w:t xml:space="preserve"> distance measured vertically up (positive) or down (negative) from the CrossSection hook point</w:t>
      </w:r>
    </w:p>
    <w:p w14:paraId="5EB54DAD" w14:textId="382CCB18" w:rsidR="0016679C" w:rsidRDefault="0016679C" w:rsidP="0016679C">
      <w:r>
        <w:t xml:space="preserve">Care should be taken in selecting CrossSectionPoint names.  CrossSection Point names shall be unique with a single CrossSection.  However, use </w:t>
      </w:r>
      <w:r w:rsidR="008B4D52">
        <w:t xml:space="preserve">of </w:t>
      </w:r>
      <w:r>
        <w:t>consistent naming across all of the CrossSections used for a Road, e.g.,”rightEdgeOfPavement”</w:t>
      </w:r>
      <w:r w:rsidR="008B4D52">
        <w:t xml:space="preserve"> is advisable</w:t>
      </w:r>
      <w:r>
        <w:t>.  These similarly named CrossSectionPoints can be connected up along the Road, resulting in a longitudinal breakline</w:t>
      </w:r>
      <w:r w:rsidR="003F3FED">
        <w:t>s</w:t>
      </w:r>
      <w:r>
        <w:t xml:space="preserve"> (long section or profile) having the same name as the contributing CrossSectionPoints.  The “rightEdgeOfPavement” CrossSectionPoints in consecutive CrossSections along the Road are thus connected together to create a rightEdgeOfPavement longitudinal breakline feature in 3D.</w:t>
      </w:r>
    </w:p>
    <w:p w14:paraId="6C71E0A7" w14:textId="77777777" w:rsidR="0016679C" w:rsidRDefault="0016679C" w:rsidP="0016679C">
      <w:r>
        <w:t xml:space="preserve">The CrossSectionPoints used for the CrossSectionComponents in section </w:t>
      </w:r>
      <w:r w:rsidR="000F2685">
        <w:fldChar w:fldCharType="begin"/>
      </w:r>
      <w:r w:rsidR="000F2685">
        <w:instrText xml:space="preserve"> REF _Ref427663295 \r \h </w:instrText>
      </w:r>
      <w:r w:rsidR="000F2685">
        <w:fldChar w:fldCharType="separate"/>
      </w:r>
      <w:r w:rsidR="008A6692">
        <w:t>7.6.8.1</w:t>
      </w:r>
      <w:r w:rsidR="000F2685">
        <w:fldChar w:fldCharType="end"/>
      </w:r>
      <w:r>
        <w:t xml:space="preserve"> are shown in </w:t>
      </w:r>
      <w:r w:rsidR="005E5B44">
        <w:fldChar w:fldCharType="begin"/>
      </w:r>
      <w:r w:rsidR="005E5B44">
        <w:instrText xml:space="preserve"> REF _Ref427663712 \h </w:instrText>
      </w:r>
      <w:r w:rsidR="005E5B44">
        <w:fldChar w:fldCharType="separate"/>
      </w:r>
      <w:r w:rsidR="008A6692" w:rsidRPr="005E5B44">
        <w:t xml:space="preserve">Table </w:t>
      </w:r>
      <w:r w:rsidR="008A6692">
        <w:rPr>
          <w:noProof/>
        </w:rPr>
        <w:t>2</w:t>
      </w:r>
      <w:r w:rsidR="005E5B44">
        <w:fldChar w:fldCharType="end"/>
      </w:r>
      <w:r>
        <w:t>.</w:t>
      </w:r>
    </w:p>
    <w:tbl>
      <w:tblPr>
        <w:tblStyle w:val="TableGrid"/>
        <w:tblW w:w="7645" w:type="dxa"/>
        <w:jc w:val="center"/>
        <w:tblLook w:val="04A0" w:firstRow="1" w:lastRow="0" w:firstColumn="1" w:lastColumn="0" w:noHBand="0" w:noVBand="1"/>
      </w:tblPr>
      <w:tblGrid>
        <w:gridCol w:w="1558"/>
        <w:gridCol w:w="2757"/>
        <w:gridCol w:w="1710"/>
        <w:gridCol w:w="1620"/>
      </w:tblGrid>
      <w:tr w:rsidR="000F2685" w:rsidRPr="008977E4" w14:paraId="3B7109EC" w14:textId="77777777" w:rsidTr="005E5B44">
        <w:trPr>
          <w:trHeight w:val="290"/>
          <w:jc w:val="center"/>
        </w:trPr>
        <w:tc>
          <w:tcPr>
            <w:tcW w:w="1558" w:type="dxa"/>
            <w:noWrap/>
            <w:hideMark/>
          </w:tcPr>
          <w:p w14:paraId="67C45BB4" w14:textId="77777777" w:rsidR="000F2685" w:rsidRPr="008977E4" w:rsidRDefault="000F2685" w:rsidP="001F6466">
            <w:pPr>
              <w:spacing w:after="0"/>
              <w:jc w:val="center"/>
              <w:rPr>
                <w:bCs/>
                <w:color w:val="000000"/>
                <w:sz w:val="22"/>
                <w:szCs w:val="22"/>
              </w:rPr>
            </w:pPr>
            <w:r w:rsidRPr="008977E4">
              <w:rPr>
                <w:bCs/>
                <w:color w:val="000000"/>
                <w:sz w:val="22"/>
                <w:szCs w:val="22"/>
              </w:rPr>
              <w:t>name</w:t>
            </w:r>
          </w:p>
        </w:tc>
        <w:tc>
          <w:tcPr>
            <w:tcW w:w="2757" w:type="dxa"/>
            <w:noWrap/>
            <w:hideMark/>
          </w:tcPr>
          <w:p w14:paraId="72FEFE1A" w14:textId="77777777" w:rsidR="000F2685" w:rsidRPr="008977E4" w:rsidRDefault="000F2685" w:rsidP="001F6466">
            <w:pPr>
              <w:spacing w:after="0"/>
              <w:jc w:val="center"/>
              <w:rPr>
                <w:bCs/>
                <w:color w:val="000000"/>
                <w:sz w:val="22"/>
                <w:szCs w:val="22"/>
              </w:rPr>
            </w:pPr>
            <w:r w:rsidRPr="008977E4">
              <w:rPr>
                <w:bCs/>
                <w:color w:val="000000"/>
                <w:sz w:val="22"/>
                <w:szCs w:val="22"/>
              </w:rPr>
              <w:t>description</w:t>
            </w:r>
          </w:p>
        </w:tc>
        <w:tc>
          <w:tcPr>
            <w:tcW w:w="1710" w:type="dxa"/>
            <w:noWrap/>
            <w:hideMark/>
          </w:tcPr>
          <w:p w14:paraId="3B6712FF" w14:textId="77777777" w:rsidR="000F2685" w:rsidRPr="008977E4" w:rsidRDefault="000F2685" w:rsidP="001F6466">
            <w:pPr>
              <w:spacing w:after="0"/>
              <w:jc w:val="center"/>
              <w:rPr>
                <w:bCs/>
                <w:color w:val="000000"/>
                <w:sz w:val="22"/>
                <w:szCs w:val="22"/>
              </w:rPr>
            </w:pPr>
            <w:r w:rsidRPr="008977E4">
              <w:rPr>
                <w:bCs/>
                <w:color w:val="000000"/>
                <w:sz w:val="22"/>
                <w:szCs w:val="22"/>
              </w:rPr>
              <w:t>horizontal</w:t>
            </w:r>
          </w:p>
        </w:tc>
        <w:tc>
          <w:tcPr>
            <w:tcW w:w="1620" w:type="dxa"/>
            <w:noWrap/>
            <w:hideMark/>
          </w:tcPr>
          <w:p w14:paraId="7C509BAC" w14:textId="77777777" w:rsidR="000F2685" w:rsidRPr="008977E4" w:rsidRDefault="000F2685" w:rsidP="001F6466">
            <w:pPr>
              <w:spacing w:after="0"/>
              <w:jc w:val="center"/>
              <w:rPr>
                <w:bCs/>
                <w:color w:val="000000"/>
                <w:sz w:val="22"/>
                <w:szCs w:val="22"/>
              </w:rPr>
            </w:pPr>
            <w:r w:rsidRPr="008977E4">
              <w:rPr>
                <w:bCs/>
                <w:color w:val="000000"/>
                <w:sz w:val="22"/>
                <w:szCs w:val="22"/>
              </w:rPr>
              <w:t>vertical</w:t>
            </w:r>
          </w:p>
        </w:tc>
      </w:tr>
      <w:tr w:rsidR="000F2685" w:rsidRPr="008977E4" w14:paraId="61B4A305" w14:textId="77777777" w:rsidTr="005E5B44">
        <w:trPr>
          <w:trHeight w:val="290"/>
          <w:jc w:val="center"/>
        </w:trPr>
        <w:tc>
          <w:tcPr>
            <w:tcW w:w="1558" w:type="dxa"/>
            <w:noWrap/>
            <w:hideMark/>
          </w:tcPr>
          <w:p w14:paraId="7A96870F" w14:textId="77777777" w:rsidR="000F2685" w:rsidRPr="008977E4" w:rsidRDefault="000F2685" w:rsidP="001F6466">
            <w:pPr>
              <w:spacing w:after="0"/>
              <w:rPr>
                <w:sz w:val="22"/>
                <w:szCs w:val="22"/>
              </w:rPr>
            </w:pPr>
            <w:r w:rsidRPr="008977E4">
              <w:rPr>
                <w:sz w:val="22"/>
                <w:szCs w:val="22"/>
              </w:rPr>
              <w:t>CLP</w:t>
            </w:r>
          </w:p>
        </w:tc>
        <w:tc>
          <w:tcPr>
            <w:tcW w:w="2757" w:type="dxa"/>
            <w:noWrap/>
            <w:hideMark/>
          </w:tcPr>
          <w:p w14:paraId="7BC852F7" w14:textId="77777777" w:rsidR="000F2685" w:rsidRPr="008977E4" w:rsidRDefault="000F2685" w:rsidP="001F6466">
            <w:pPr>
              <w:spacing w:after="0"/>
              <w:rPr>
                <w:sz w:val="22"/>
                <w:szCs w:val="22"/>
              </w:rPr>
            </w:pPr>
            <w:r w:rsidRPr="008977E4">
              <w:rPr>
                <w:sz w:val="22"/>
                <w:szCs w:val="22"/>
              </w:rPr>
              <w:t>centerline pavement</w:t>
            </w:r>
          </w:p>
        </w:tc>
        <w:tc>
          <w:tcPr>
            <w:tcW w:w="1710" w:type="dxa"/>
            <w:noWrap/>
            <w:hideMark/>
          </w:tcPr>
          <w:p w14:paraId="4F23CC22" w14:textId="77777777" w:rsidR="000F2685" w:rsidRPr="008977E4" w:rsidRDefault="000F2685" w:rsidP="001F6466">
            <w:pPr>
              <w:spacing w:after="0"/>
              <w:jc w:val="right"/>
              <w:rPr>
                <w:color w:val="000000"/>
                <w:sz w:val="22"/>
                <w:szCs w:val="22"/>
              </w:rPr>
            </w:pPr>
            <w:r w:rsidRPr="008977E4">
              <w:rPr>
                <w:color w:val="000000"/>
                <w:sz w:val="22"/>
                <w:szCs w:val="22"/>
              </w:rPr>
              <w:t>0.000</w:t>
            </w:r>
          </w:p>
        </w:tc>
        <w:tc>
          <w:tcPr>
            <w:tcW w:w="1620" w:type="dxa"/>
            <w:noWrap/>
            <w:hideMark/>
          </w:tcPr>
          <w:p w14:paraId="2B5B1EAD" w14:textId="77777777" w:rsidR="000F2685" w:rsidRPr="008977E4" w:rsidRDefault="000F2685" w:rsidP="001F6466">
            <w:pPr>
              <w:spacing w:after="0"/>
              <w:jc w:val="right"/>
              <w:rPr>
                <w:color w:val="000000"/>
                <w:sz w:val="22"/>
                <w:szCs w:val="22"/>
              </w:rPr>
            </w:pPr>
            <w:r w:rsidRPr="008977E4">
              <w:rPr>
                <w:color w:val="000000"/>
                <w:sz w:val="22"/>
                <w:szCs w:val="22"/>
              </w:rPr>
              <w:t>0.000</w:t>
            </w:r>
          </w:p>
        </w:tc>
      </w:tr>
      <w:tr w:rsidR="000F2685" w:rsidRPr="008977E4" w14:paraId="14895D04" w14:textId="77777777" w:rsidTr="005E5B44">
        <w:trPr>
          <w:trHeight w:val="290"/>
          <w:jc w:val="center"/>
        </w:trPr>
        <w:tc>
          <w:tcPr>
            <w:tcW w:w="1558" w:type="dxa"/>
            <w:noWrap/>
            <w:hideMark/>
          </w:tcPr>
          <w:p w14:paraId="69DEDE4A" w14:textId="77777777" w:rsidR="000F2685" w:rsidRPr="008977E4" w:rsidRDefault="000F2685" w:rsidP="001F6466">
            <w:pPr>
              <w:spacing w:after="0"/>
              <w:rPr>
                <w:sz w:val="22"/>
                <w:szCs w:val="22"/>
              </w:rPr>
            </w:pPr>
            <w:r w:rsidRPr="008977E4">
              <w:rPr>
                <w:sz w:val="22"/>
                <w:szCs w:val="22"/>
              </w:rPr>
              <w:t>REP</w:t>
            </w:r>
          </w:p>
        </w:tc>
        <w:tc>
          <w:tcPr>
            <w:tcW w:w="2757" w:type="dxa"/>
            <w:noWrap/>
            <w:hideMark/>
          </w:tcPr>
          <w:p w14:paraId="2602B72B" w14:textId="77777777" w:rsidR="000F2685" w:rsidRPr="008977E4" w:rsidRDefault="000F2685" w:rsidP="001F6466">
            <w:pPr>
              <w:spacing w:after="0"/>
              <w:rPr>
                <w:sz w:val="22"/>
                <w:szCs w:val="22"/>
              </w:rPr>
            </w:pPr>
            <w:r w:rsidRPr="008977E4">
              <w:rPr>
                <w:sz w:val="22"/>
                <w:szCs w:val="22"/>
              </w:rPr>
              <w:t>right edge of pavement</w:t>
            </w:r>
          </w:p>
        </w:tc>
        <w:tc>
          <w:tcPr>
            <w:tcW w:w="1710" w:type="dxa"/>
            <w:noWrap/>
            <w:hideMark/>
          </w:tcPr>
          <w:p w14:paraId="5139B0E1" w14:textId="77777777" w:rsidR="000F2685" w:rsidRPr="008977E4" w:rsidRDefault="000F2685" w:rsidP="001F6466">
            <w:pPr>
              <w:spacing w:after="0"/>
              <w:jc w:val="right"/>
              <w:rPr>
                <w:color w:val="000000"/>
                <w:sz w:val="22"/>
                <w:szCs w:val="22"/>
              </w:rPr>
            </w:pPr>
            <w:r w:rsidRPr="008977E4">
              <w:rPr>
                <w:color w:val="000000"/>
                <w:sz w:val="22"/>
                <w:szCs w:val="22"/>
              </w:rPr>
              <w:t>3.650</w:t>
            </w:r>
          </w:p>
        </w:tc>
        <w:tc>
          <w:tcPr>
            <w:tcW w:w="1620" w:type="dxa"/>
            <w:noWrap/>
            <w:hideMark/>
          </w:tcPr>
          <w:p w14:paraId="2D4393C9" w14:textId="77777777" w:rsidR="000F2685" w:rsidRPr="008977E4" w:rsidRDefault="000F2685" w:rsidP="001F6466">
            <w:pPr>
              <w:spacing w:after="0"/>
              <w:jc w:val="right"/>
              <w:rPr>
                <w:color w:val="000000"/>
                <w:sz w:val="22"/>
                <w:szCs w:val="22"/>
              </w:rPr>
            </w:pPr>
            <w:r w:rsidRPr="008977E4">
              <w:rPr>
                <w:color w:val="000000"/>
                <w:sz w:val="22"/>
                <w:szCs w:val="22"/>
              </w:rPr>
              <w:t>-0.073</w:t>
            </w:r>
          </w:p>
        </w:tc>
      </w:tr>
      <w:tr w:rsidR="000F2685" w:rsidRPr="008977E4" w14:paraId="758FBF1F" w14:textId="77777777" w:rsidTr="005E5B44">
        <w:trPr>
          <w:trHeight w:val="290"/>
          <w:jc w:val="center"/>
        </w:trPr>
        <w:tc>
          <w:tcPr>
            <w:tcW w:w="1558" w:type="dxa"/>
            <w:noWrap/>
            <w:hideMark/>
          </w:tcPr>
          <w:p w14:paraId="74C21181" w14:textId="77777777" w:rsidR="000F2685" w:rsidRPr="008977E4" w:rsidRDefault="000F2685" w:rsidP="001F6466">
            <w:pPr>
              <w:spacing w:after="0"/>
              <w:rPr>
                <w:sz w:val="22"/>
                <w:szCs w:val="22"/>
              </w:rPr>
            </w:pPr>
            <w:r w:rsidRPr="008977E4">
              <w:rPr>
                <w:sz w:val="22"/>
                <w:szCs w:val="22"/>
              </w:rPr>
              <w:t>REP_BOT</w:t>
            </w:r>
          </w:p>
        </w:tc>
        <w:tc>
          <w:tcPr>
            <w:tcW w:w="2757" w:type="dxa"/>
            <w:noWrap/>
            <w:hideMark/>
          </w:tcPr>
          <w:p w14:paraId="542684C3" w14:textId="77777777" w:rsidR="000F2685" w:rsidRPr="008977E4" w:rsidRDefault="000F2685" w:rsidP="001F6466">
            <w:pPr>
              <w:spacing w:after="0"/>
              <w:rPr>
                <w:sz w:val="22"/>
                <w:szCs w:val="22"/>
              </w:rPr>
            </w:pPr>
            <w:r w:rsidRPr="008977E4">
              <w:rPr>
                <w:sz w:val="22"/>
                <w:szCs w:val="22"/>
              </w:rPr>
              <w:t>right edge of pavement</w:t>
            </w:r>
          </w:p>
        </w:tc>
        <w:tc>
          <w:tcPr>
            <w:tcW w:w="1710" w:type="dxa"/>
            <w:noWrap/>
            <w:hideMark/>
          </w:tcPr>
          <w:p w14:paraId="64C01344" w14:textId="77777777" w:rsidR="000F2685" w:rsidRPr="008977E4" w:rsidRDefault="000F2685" w:rsidP="001F6466">
            <w:pPr>
              <w:spacing w:after="0"/>
              <w:jc w:val="right"/>
              <w:rPr>
                <w:color w:val="000000"/>
                <w:sz w:val="22"/>
                <w:szCs w:val="22"/>
              </w:rPr>
            </w:pPr>
            <w:r w:rsidRPr="008977E4">
              <w:rPr>
                <w:color w:val="000000"/>
                <w:sz w:val="22"/>
                <w:szCs w:val="22"/>
              </w:rPr>
              <w:t>3.650</w:t>
            </w:r>
          </w:p>
        </w:tc>
        <w:tc>
          <w:tcPr>
            <w:tcW w:w="1620" w:type="dxa"/>
            <w:noWrap/>
            <w:hideMark/>
          </w:tcPr>
          <w:p w14:paraId="37AFFD28" w14:textId="77777777" w:rsidR="000F2685" w:rsidRPr="008977E4" w:rsidRDefault="000F2685" w:rsidP="001F6466">
            <w:pPr>
              <w:spacing w:after="0"/>
              <w:jc w:val="right"/>
              <w:rPr>
                <w:color w:val="000000"/>
                <w:sz w:val="22"/>
                <w:szCs w:val="22"/>
              </w:rPr>
            </w:pPr>
            <w:r w:rsidRPr="008977E4">
              <w:rPr>
                <w:color w:val="000000"/>
                <w:sz w:val="22"/>
                <w:szCs w:val="22"/>
              </w:rPr>
              <w:t>-0.138</w:t>
            </w:r>
          </w:p>
        </w:tc>
      </w:tr>
      <w:tr w:rsidR="000F2685" w:rsidRPr="008977E4" w14:paraId="570FA680" w14:textId="77777777" w:rsidTr="005E5B44">
        <w:trPr>
          <w:trHeight w:val="290"/>
          <w:jc w:val="center"/>
        </w:trPr>
        <w:tc>
          <w:tcPr>
            <w:tcW w:w="1558" w:type="dxa"/>
            <w:noWrap/>
            <w:hideMark/>
          </w:tcPr>
          <w:p w14:paraId="26A3EF11" w14:textId="77777777" w:rsidR="000F2685" w:rsidRPr="008977E4" w:rsidRDefault="000F2685" w:rsidP="001F6466">
            <w:pPr>
              <w:spacing w:after="0"/>
              <w:rPr>
                <w:sz w:val="22"/>
                <w:szCs w:val="22"/>
              </w:rPr>
            </w:pPr>
            <w:r w:rsidRPr="008977E4">
              <w:rPr>
                <w:sz w:val="22"/>
                <w:szCs w:val="22"/>
              </w:rPr>
              <w:t>CLP_BOT</w:t>
            </w:r>
          </w:p>
        </w:tc>
        <w:tc>
          <w:tcPr>
            <w:tcW w:w="2757" w:type="dxa"/>
            <w:noWrap/>
            <w:hideMark/>
          </w:tcPr>
          <w:p w14:paraId="7A171ABE" w14:textId="77777777" w:rsidR="000F2685" w:rsidRPr="008977E4" w:rsidRDefault="000F2685" w:rsidP="001F6466">
            <w:pPr>
              <w:spacing w:after="0"/>
              <w:rPr>
                <w:sz w:val="22"/>
                <w:szCs w:val="22"/>
              </w:rPr>
            </w:pPr>
            <w:r w:rsidRPr="008977E4">
              <w:rPr>
                <w:sz w:val="22"/>
                <w:szCs w:val="22"/>
              </w:rPr>
              <w:t>centerline pavement bottom</w:t>
            </w:r>
          </w:p>
        </w:tc>
        <w:tc>
          <w:tcPr>
            <w:tcW w:w="1710" w:type="dxa"/>
            <w:noWrap/>
            <w:hideMark/>
          </w:tcPr>
          <w:p w14:paraId="6369D45F" w14:textId="77777777" w:rsidR="000F2685" w:rsidRPr="008977E4" w:rsidRDefault="000F2685" w:rsidP="001F6466">
            <w:pPr>
              <w:spacing w:after="0"/>
              <w:jc w:val="right"/>
              <w:rPr>
                <w:color w:val="000000"/>
                <w:sz w:val="22"/>
                <w:szCs w:val="22"/>
              </w:rPr>
            </w:pPr>
            <w:r w:rsidRPr="008977E4">
              <w:rPr>
                <w:color w:val="000000"/>
                <w:sz w:val="22"/>
                <w:szCs w:val="22"/>
              </w:rPr>
              <w:t>0.000</w:t>
            </w:r>
          </w:p>
        </w:tc>
        <w:tc>
          <w:tcPr>
            <w:tcW w:w="1620" w:type="dxa"/>
            <w:noWrap/>
            <w:hideMark/>
          </w:tcPr>
          <w:p w14:paraId="6E052955" w14:textId="77777777" w:rsidR="000F2685" w:rsidRPr="008977E4" w:rsidRDefault="000F2685" w:rsidP="001F6466">
            <w:pPr>
              <w:spacing w:after="0"/>
              <w:jc w:val="right"/>
              <w:rPr>
                <w:color w:val="000000"/>
                <w:sz w:val="22"/>
                <w:szCs w:val="22"/>
              </w:rPr>
            </w:pPr>
            <w:r w:rsidRPr="008977E4">
              <w:rPr>
                <w:color w:val="000000"/>
                <w:sz w:val="22"/>
                <w:szCs w:val="22"/>
              </w:rPr>
              <w:t>-0.065</w:t>
            </w:r>
          </w:p>
        </w:tc>
      </w:tr>
      <w:tr w:rsidR="000F2685" w:rsidRPr="008977E4" w14:paraId="2DF8689C" w14:textId="77777777" w:rsidTr="005E5B44">
        <w:trPr>
          <w:trHeight w:val="290"/>
          <w:jc w:val="center"/>
        </w:trPr>
        <w:tc>
          <w:tcPr>
            <w:tcW w:w="1558" w:type="dxa"/>
            <w:noWrap/>
            <w:hideMark/>
          </w:tcPr>
          <w:p w14:paraId="0E7369D3" w14:textId="77777777" w:rsidR="000F2685" w:rsidRPr="008977E4" w:rsidRDefault="000F2685" w:rsidP="001F6466">
            <w:pPr>
              <w:spacing w:after="0"/>
              <w:rPr>
                <w:sz w:val="22"/>
                <w:szCs w:val="22"/>
              </w:rPr>
            </w:pPr>
            <w:r w:rsidRPr="008977E4">
              <w:rPr>
                <w:sz w:val="22"/>
                <w:szCs w:val="22"/>
              </w:rPr>
              <w:t>LEP</w:t>
            </w:r>
          </w:p>
        </w:tc>
        <w:tc>
          <w:tcPr>
            <w:tcW w:w="2757" w:type="dxa"/>
            <w:noWrap/>
            <w:hideMark/>
          </w:tcPr>
          <w:p w14:paraId="7CAF77A6" w14:textId="77777777" w:rsidR="000F2685" w:rsidRPr="008977E4" w:rsidRDefault="000F2685" w:rsidP="001F6466">
            <w:pPr>
              <w:spacing w:after="0"/>
              <w:rPr>
                <w:sz w:val="22"/>
                <w:szCs w:val="22"/>
              </w:rPr>
            </w:pPr>
            <w:r w:rsidRPr="008977E4">
              <w:rPr>
                <w:sz w:val="22"/>
                <w:szCs w:val="22"/>
              </w:rPr>
              <w:t>left edge of pavement</w:t>
            </w:r>
          </w:p>
        </w:tc>
        <w:tc>
          <w:tcPr>
            <w:tcW w:w="1710" w:type="dxa"/>
            <w:noWrap/>
            <w:hideMark/>
          </w:tcPr>
          <w:p w14:paraId="728E1DC1" w14:textId="77777777" w:rsidR="000F2685" w:rsidRPr="008977E4" w:rsidRDefault="000F2685" w:rsidP="001F6466">
            <w:pPr>
              <w:spacing w:after="0"/>
              <w:jc w:val="right"/>
              <w:rPr>
                <w:color w:val="000000"/>
                <w:sz w:val="22"/>
                <w:szCs w:val="22"/>
              </w:rPr>
            </w:pPr>
            <w:r w:rsidRPr="008977E4">
              <w:rPr>
                <w:color w:val="000000"/>
                <w:sz w:val="22"/>
                <w:szCs w:val="22"/>
              </w:rPr>
              <w:t>-3.650</w:t>
            </w:r>
          </w:p>
        </w:tc>
        <w:tc>
          <w:tcPr>
            <w:tcW w:w="1620" w:type="dxa"/>
            <w:noWrap/>
            <w:hideMark/>
          </w:tcPr>
          <w:p w14:paraId="51185818" w14:textId="77777777" w:rsidR="000F2685" w:rsidRPr="008977E4" w:rsidRDefault="000F2685" w:rsidP="001F6466">
            <w:pPr>
              <w:spacing w:after="0"/>
              <w:jc w:val="right"/>
              <w:rPr>
                <w:color w:val="000000"/>
                <w:sz w:val="22"/>
                <w:szCs w:val="22"/>
              </w:rPr>
            </w:pPr>
            <w:r w:rsidRPr="008977E4">
              <w:rPr>
                <w:color w:val="000000"/>
                <w:sz w:val="22"/>
                <w:szCs w:val="22"/>
              </w:rPr>
              <w:t>-0.073</w:t>
            </w:r>
          </w:p>
        </w:tc>
      </w:tr>
      <w:tr w:rsidR="000F2685" w:rsidRPr="008977E4" w14:paraId="3C6C9391" w14:textId="77777777" w:rsidTr="005E5B44">
        <w:trPr>
          <w:trHeight w:val="290"/>
          <w:jc w:val="center"/>
        </w:trPr>
        <w:tc>
          <w:tcPr>
            <w:tcW w:w="1558" w:type="dxa"/>
            <w:noWrap/>
            <w:hideMark/>
          </w:tcPr>
          <w:p w14:paraId="2DD204FC" w14:textId="77777777" w:rsidR="000F2685" w:rsidRPr="008977E4" w:rsidRDefault="000F2685" w:rsidP="001F6466">
            <w:pPr>
              <w:spacing w:after="0"/>
              <w:rPr>
                <w:sz w:val="22"/>
                <w:szCs w:val="22"/>
              </w:rPr>
            </w:pPr>
            <w:r w:rsidRPr="008977E4">
              <w:rPr>
                <w:sz w:val="22"/>
                <w:szCs w:val="22"/>
              </w:rPr>
              <w:t>LEP_BOT</w:t>
            </w:r>
          </w:p>
        </w:tc>
        <w:tc>
          <w:tcPr>
            <w:tcW w:w="2757" w:type="dxa"/>
            <w:noWrap/>
            <w:hideMark/>
          </w:tcPr>
          <w:p w14:paraId="6D1608FE" w14:textId="77777777" w:rsidR="000F2685" w:rsidRPr="008977E4" w:rsidRDefault="000F2685" w:rsidP="001F6466">
            <w:pPr>
              <w:spacing w:after="0"/>
              <w:rPr>
                <w:sz w:val="22"/>
                <w:szCs w:val="22"/>
              </w:rPr>
            </w:pPr>
            <w:r w:rsidRPr="008977E4">
              <w:rPr>
                <w:sz w:val="22"/>
                <w:szCs w:val="22"/>
              </w:rPr>
              <w:t>left edge of pavement bottom</w:t>
            </w:r>
          </w:p>
        </w:tc>
        <w:tc>
          <w:tcPr>
            <w:tcW w:w="1710" w:type="dxa"/>
            <w:noWrap/>
            <w:hideMark/>
          </w:tcPr>
          <w:p w14:paraId="0163E320" w14:textId="77777777" w:rsidR="000F2685" w:rsidRPr="008977E4" w:rsidRDefault="000F2685" w:rsidP="001F6466">
            <w:pPr>
              <w:spacing w:after="0"/>
              <w:jc w:val="right"/>
              <w:rPr>
                <w:color w:val="000000"/>
                <w:sz w:val="22"/>
                <w:szCs w:val="22"/>
              </w:rPr>
            </w:pPr>
            <w:r w:rsidRPr="008977E4">
              <w:rPr>
                <w:color w:val="000000"/>
                <w:sz w:val="22"/>
                <w:szCs w:val="22"/>
              </w:rPr>
              <w:t>-3.650</w:t>
            </w:r>
          </w:p>
        </w:tc>
        <w:tc>
          <w:tcPr>
            <w:tcW w:w="1620" w:type="dxa"/>
            <w:noWrap/>
            <w:hideMark/>
          </w:tcPr>
          <w:p w14:paraId="700CF6FF" w14:textId="77777777" w:rsidR="000F2685" w:rsidRPr="008977E4" w:rsidRDefault="000F2685" w:rsidP="001F6466">
            <w:pPr>
              <w:spacing w:after="0"/>
              <w:jc w:val="right"/>
              <w:rPr>
                <w:color w:val="000000"/>
                <w:sz w:val="22"/>
                <w:szCs w:val="22"/>
              </w:rPr>
            </w:pPr>
            <w:r w:rsidRPr="008977E4">
              <w:rPr>
                <w:color w:val="000000"/>
                <w:sz w:val="22"/>
                <w:szCs w:val="22"/>
              </w:rPr>
              <w:t>-0.138</w:t>
            </w:r>
          </w:p>
        </w:tc>
      </w:tr>
      <w:tr w:rsidR="000F2685" w:rsidRPr="008977E4" w14:paraId="7A48C176" w14:textId="77777777" w:rsidTr="005E5B44">
        <w:trPr>
          <w:trHeight w:val="290"/>
          <w:jc w:val="center"/>
        </w:trPr>
        <w:tc>
          <w:tcPr>
            <w:tcW w:w="1558" w:type="dxa"/>
            <w:noWrap/>
            <w:hideMark/>
          </w:tcPr>
          <w:p w14:paraId="2C65FB84" w14:textId="77777777" w:rsidR="000F2685" w:rsidRPr="008977E4" w:rsidRDefault="000F2685" w:rsidP="001F6466">
            <w:pPr>
              <w:spacing w:after="0"/>
              <w:rPr>
                <w:sz w:val="22"/>
                <w:szCs w:val="22"/>
              </w:rPr>
            </w:pPr>
            <w:r w:rsidRPr="008977E4">
              <w:rPr>
                <w:sz w:val="22"/>
                <w:szCs w:val="22"/>
              </w:rPr>
              <w:t>REB_BOT</w:t>
            </w:r>
          </w:p>
        </w:tc>
        <w:tc>
          <w:tcPr>
            <w:tcW w:w="2757" w:type="dxa"/>
            <w:noWrap/>
            <w:hideMark/>
          </w:tcPr>
          <w:p w14:paraId="5F6EC8A0" w14:textId="77777777" w:rsidR="000F2685" w:rsidRPr="008977E4" w:rsidRDefault="000F2685" w:rsidP="001F6466">
            <w:pPr>
              <w:spacing w:after="0"/>
              <w:rPr>
                <w:sz w:val="22"/>
                <w:szCs w:val="22"/>
              </w:rPr>
            </w:pPr>
            <w:r w:rsidRPr="008977E4">
              <w:rPr>
                <w:sz w:val="22"/>
                <w:szCs w:val="22"/>
              </w:rPr>
              <w:t>right edge of base bottom</w:t>
            </w:r>
          </w:p>
        </w:tc>
        <w:tc>
          <w:tcPr>
            <w:tcW w:w="1710" w:type="dxa"/>
            <w:noWrap/>
            <w:hideMark/>
          </w:tcPr>
          <w:p w14:paraId="38137B84" w14:textId="77777777" w:rsidR="000F2685" w:rsidRPr="008977E4" w:rsidRDefault="000F2685" w:rsidP="001F6466">
            <w:pPr>
              <w:spacing w:after="0"/>
              <w:jc w:val="right"/>
              <w:rPr>
                <w:color w:val="000000"/>
                <w:sz w:val="22"/>
                <w:szCs w:val="22"/>
              </w:rPr>
            </w:pPr>
            <w:r w:rsidRPr="008977E4">
              <w:rPr>
                <w:color w:val="000000"/>
                <w:sz w:val="22"/>
                <w:szCs w:val="22"/>
              </w:rPr>
              <w:t>3.650</w:t>
            </w:r>
          </w:p>
        </w:tc>
        <w:tc>
          <w:tcPr>
            <w:tcW w:w="1620" w:type="dxa"/>
            <w:noWrap/>
            <w:hideMark/>
          </w:tcPr>
          <w:p w14:paraId="5E76452D" w14:textId="77777777" w:rsidR="000F2685" w:rsidRPr="008977E4" w:rsidRDefault="000F2685" w:rsidP="001F6466">
            <w:pPr>
              <w:spacing w:after="0"/>
              <w:jc w:val="right"/>
              <w:rPr>
                <w:color w:val="000000"/>
                <w:sz w:val="22"/>
                <w:szCs w:val="22"/>
              </w:rPr>
            </w:pPr>
            <w:r w:rsidRPr="008977E4">
              <w:rPr>
                <w:color w:val="000000"/>
                <w:sz w:val="22"/>
                <w:szCs w:val="22"/>
              </w:rPr>
              <w:t>-0.238</w:t>
            </w:r>
          </w:p>
        </w:tc>
      </w:tr>
      <w:tr w:rsidR="000F2685" w:rsidRPr="008977E4" w14:paraId="45852489" w14:textId="77777777" w:rsidTr="005E5B44">
        <w:trPr>
          <w:trHeight w:val="290"/>
          <w:jc w:val="center"/>
        </w:trPr>
        <w:tc>
          <w:tcPr>
            <w:tcW w:w="1558" w:type="dxa"/>
            <w:noWrap/>
            <w:hideMark/>
          </w:tcPr>
          <w:p w14:paraId="5432BE35" w14:textId="77777777" w:rsidR="000F2685" w:rsidRPr="008977E4" w:rsidRDefault="000F2685" w:rsidP="001F6466">
            <w:pPr>
              <w:spacing w:after="0"/>
              <w:rPr>
                <w:sz w:val="22"/>
                <w:szCs w:val="22"/>
              </w:rPr>
            </w:pPr>
            <w:r w:rsidRPr="008977E4">
              <w:rPr>
                <w:sz w:val="22"/>
                <w:szCs w:val="22"/>
              </w:rPr>
              <w:t>CLB_BOT</w:t>
            </w:r>
          </w:p>
        </w:tc>
        <w:tc>
          <w:tcPr>
            <w:tcW w:w="2757" w:type="dxa"/>
            <w:noWrap/>
            <w:hideMark/>
          </w:tcPr>
          <w:p w14:paraId="39B7D849" w14:textId="77777777" w:rsidR="000F2685" w:rsidRPr="008977E4" w:rsidRDefault="000F2685" w:rsidP="001F6466">
            <w:pPr>
              <w:spacing w:after="0"/>
              <w:rPr>
                <w:sz w:val="22"/>
                <w:szCs w:val="22"/>
              </w:rPr>
            </w:pPr>
            <w:r w:rsidRPr="008977E4">
              <w:rPr>
                <w:sz w:val="22"/>
                <w:szCs w:val="22"/>
              </w:rPr>
              <w:t>centerline base bottom</w:t>
            </w:r>
          </w:p>
        </w:tc>
        <w:tc>
          <w:tcPr>
            <w:tcW w:w="1710" w:type="dxa"/>
            <w:noWrap/>
            <w:hideMark/>
          </w:tcPr>
          <w:p w14:paraId="5CF14AF9" w14:textId="77777777" w:rsidR="000F2685" w:rsidRPr="008977E4" w:rsidRDefault="000F2685" w:rsidP="001F6466">
            <w:pPr>
              <w:spacing w:after="0"/>
              <w:jc w:val="right"/>
              <w:rPr>
                <w:color w:val="000000"/>
                <w:sz w:val="22"/>
                <w:szCs w:val="22"/>
              </w:rPr>
            </w:pPr>
            <w:r w:rsidRPr="008977E4">
              <w:rPr>
                <w:color w:val="000000"/>
                <w:sz w:val="22"/>
                <w:szCs w:val="22"/>
              </w:rPr>
              <w:t>0.000</w:t>
            </w:r>
          </w:p>
        </w:tc>
        <w:tc>
          <w:tcPr>
            <w:tcW w:w="1620" w:type="dxa"/>
            <w:noWrap/>
            <w:hideMark/>
          </w:tcPr>
          <w:p w14:paraId="2FD62639" w14:textId="77777777" w:rsidR="000F2685" w:rsidRPr="008977E4" w:rsidRDefault="000F2685" w:rsidP="001F6466">
            <w:pPr>
              <w:spacing w:after="0"/>
              <w:jc w:val="right"/>
              <w:rPr>
                <w:color w:val="000000"/>
                <w:sz w:val="22"/>
                <w:szCs w:val="22"/>
              </w:rPr>
            </w:pPr>
            <w:r w:rsidRPr="008977E4">
              <w:rPr>
                <w:color w:val="000000"/>
                <w:sz w:val="22"/>
                <w:szCs w:val="22"/>
              </w:rPr>
              <w:t>-0.165</w:t>
            </w:r>
          </w:p>
        </w:tc>
      </w:tr>
      <w:tr w:rsidR="000F2685" w:rsidRPr="008977E4" w14:paraId="0F3FB11D" w14:textId="77777777" w:rsidTr="005E5B44">
        <w:trPr>
          <w:trHeight w:val="290"/>
          <w:jc w:val="center"/>
        </w:trPr>
        <w:tc>
          <w:tcPr>
            <w:tcW w:w="1558" w:type="dxa"/>
            <w:noWrap/>
            <w:hideMark/>
          </w:tcPr>
          <w:p w14:paraId="1FD76EB8" w14:textId="77777777" w:rsidR="000F2685" w:rsidRPr="008977E4" w:rsidRDefault="000F2685" w:rsidP="001F6466">
            <w:pPr>
              <w:spacing w:after="0"/>
              <w:rPr>
                <w:sz w:val="22"/>
                <w:szCs w:val="22"/>
              </w:rPr>
            </w:pPr>
            <w:r w:rsidRPr="008977E4">
              <w:rPr>
                <w:sz w:val="22"/>
                <w:szCs w:val="22"/>
              </w:rPr>
              <w:t>LEB_BOT</w:t>
            </w:r>
          </w:p>
        </w:tc>
        <w:tc>
          <w:tcPr>
            <w:tcW w:w="2757" w:type="dxa"/>
            <w:noWrap/>
            <w:hideMark/>
          </w:tcPr>
          <w:p w14:paraId="26BF3F3E" w14:textId="77777777" w:rsidR="000F2685" w:rsidRPr="008977E4" w:rsidRDefault="000F2685" w:rsidP="001F6466">
            <w:pPr>
              <w:spacing w:after="0"/>
              <w:rPr>
                <w:sz w:val="22"/>
                <w:szCs w:val="22"/>
              </w:rPr>
            </w:pPr>
            <w:r w:rsidRPr="008977E4">
              <w:rPr>
                <w:sz w:val="22"/>
                <w:szCs w:val="22"/>
              </w:rPr>
              <w:t>left edge of base bottom</w:t>
            </w:r>
          </w:p>
        </w:tc>
        <w:tc>
          <w:tcPr>
            <w:tcW w:w="1710" w:type="dxa"/>
            <w:noWrap/>
            <w:hideMark/>
          </w:tcPr>
          <w:p w14:paraId="11EA026C" w14:textId="77777777" w:rsidR="000F2685" w:rsidRPr="008977E4" w:rsidRDefault="000F2685" w:rsidP="001F6466">
            <w:pPr>
              <w:spacing w:after="0"/>
              <w:jc w:val="right"/>
              <w:rPr>
                <w:color w:val="000000"/>
                <w:sz w:val="22"/>
                <w:szCs w:val="22"/>
              </w:rPr>
            </w:pPr>
            <w:r w:rsidRPr="008977E4">
              <w:rPr>
                <w:color w:val="000000"/>
                <w:sz w:val="22"/>
                <w:szCs w:val="22"/>
              </w:rPr>
              <w:t>-3.650</w:t>
            </w:r>
          </w:p>
        </w:tc>
        <w:tc>
          <w:tcPr>
            <w:tcW w:w="1620" w:type="dxa"/>
            <w:noWrap/>
            <w:hideMark/>
          </w:tcPr>
          <w:p w14:paraId="596B94FE" w14:textId="77777777" w:rsidR="000F2685" w:rsidRPr="008977E4" w:rsidRDefault="000F2685" w:rsidP="001F6466">
            <w:pPr>
              <w:spacing w:after="0"/>
              <w:jc w:val="right"/>
              <w:rPr>
                <w:color w:val="000000"/>
                <w:sz w:val="22"/>
                <w:szCs w:val="22"/>
              </w:rPr>
            </w:pPr>
            <w:r w:rsidRPr="008977E4">
              <w:rPr>
                <w:color w:val="000000"/>
                <w:sz w:val="22"/>
                <w:szCs w:val="22"/>
              </w:rPr>
              <w:t>-0.238</w:t>
            </w:r>
          </w:p>
        </w:tc>
      </w:tr>
      <w:tr w:rsidR="000F2685" w:rsidRPr="008977E4" w14:paraId="43DDE61C" w14:textId="77777777" w:rsidTr="005E5B44">
        <w:trPr>
          <w:trHeight w:val="290"/>
          <w:jc w:val="center"/>
        </w:trPr>
        <w:tc>
          <w:tcPr>
            <w:tcW w:w="1558" w:type="dxa"/>
            <w:noWrap/>
            <w:hideMark/>
          </w:tcPr>
          <w:p w14:paraId="197A5B09" w14:textId="77777777" w:rsidR="000F2685" w:rsidRPr="008977E4" w:rsidRDefault="000F2685" w:rsidP="001F6466">
            <w:pPr>
              <w:spacing w:after="0"/>
              <w:rPr>
                <w:sz w:val="22"/>
                <w:szCs w:val="22"/>
              </w:rPr>
            </w:pPr>
            <w:r w:rsidRPr="008977E4">
              <w:rPr>
                <w:sz w:val="22"/>
                <w:szCs w:val="22"/>
              </w:rPr>
              <w:t>LOGS</w:t>
            </w:r>
          </w:p>
        </w:tc>
        <w:tc>
          <w:tcPr>
            <w:tcW w:w="2757" w:type="dxa"/>
            <w:noWrap/>
            <w:hideMark/>
          </w:tcPr>
          <w:p w14:paraId="06033646" w14:textId="77777777" w:rsidR="000F2685" w:rsidRPr="008977E4" w:rsidRDefault="000F2685" w:rsidP="001F6466">
            <w:pPr>
              <w:spacing w:after="0"/>
              <w:rPr>
                <w:sz w:val="22"/>
                <w:szCs w:val="22"/>
              </w:rPr>
            </w:pPr>
            <w:r w:rsidRPr="008977E4">
              <w:rPr>
                <w:sz w:val="22"/>
                <w:szCs w:val="22"/>
              </w:rPr>
              <w:t>left outside gravel shoulder</w:t>
            </w:r>
          </w:p>
        </w:tc>
        <w:tc>
          <w:tcPr>
            <w:tcW w:w="1710" w:type="dxa"/>
            <w:noWrap/>
            <w:hideMark/>
          </w:tcPr>
          <w:p w14:paraId="4445D247" w14:textId="77777777" w:rsidR="000F2685" w:rsidRPr="008977E4" w:rsidRDefault="000F2685" w:rsidP="001F6466">
            <w:pPr>
              <w:spacing w:after="0"/>
              <w:jc w:val="right"/>
              <w:rPr>
                <w:color w:val="000000"/>
                <w:sz w:val="22"/>
                <w:szCs w:val="22"/>
              </w:rPr>
            </w:pPr>
            <w:r w:rsidRPr="008977E4">
              <w:rPr>
                <w:color w:val="000000"/>
                <w:sz w:val="22"/>
                <w:szCs w:val="22"/>
              </w:rPr>
              <w:t>-6.100</w:t>
            </w:r>
          </w:p>
        </w:tc>
        <w:tc>
          <w:tcPr>
            <w:tcW w:w="1620" w:type="dxa"/>
            <w:noWrap/>
            <w:hideMark/>
          </w:tcPr>
          <w:p w14:paraId="45A0C622" w14:textId="77777777" w:rsidR="000F2685" w:rsidRPr="008977E4" w:rsidRDefault="000F2685" w:rsidP="001F6466">
            <w:pPr>
              <w:spacing w:after="0"/>
              <w:jc w:val="right"/>
              <w:rPr>
                <w:color w:val="000000"/>
                <w:sz w:val="22"/>
                <w:szCs w:val="22"/>
              </w:rPr>
            </w:pPr>
            <w:r w:rsidRPr="008977E4">
              <w:rPr>
                <w:color w:val="000000"/>
                <w:sz w:val="22"/>
                <w:szCs w:val="22"/>
              </w:rPr>
              <w:t>-0.171</w:t>
            </w:r>
          </w:p>
        </w:tc>
      </w:tr>
      <w:tr w:rsidR="000F2685" w:rsidRPr="008977E4" w14:paraId="4C4523FA" w14:textId="77777777" w:rsidTr="005E5B44">
        <w:trPr>
          <w:trHeight w:val="290"/>
          <w:jc w:val="center"/>
        </w:trPr>
        <w:tc>
          <w:tcPr>
            <w:tcW w:w="1558" w:type="dxa"/>
            <w:noWrap/>
            <w:hideMark/>
          </w:tcPr>
          <w:p w14:paraId="32D19F42" w14:textId="77777777" w:rsidR="000F2685" w:rsidRPr="008977E4" w:rsidRDefault="000F2685" w:rsidP="001F6466">
            <w:pPr>
              <w:spacing w:after="0"/>
              <w:rPr>
                <w:sz w:val="22"/>
                <w:szCs w:val="22"/>
              </w:rPr>
            </w:pPr>
            <w:r w:rsidRPr="008977E4">
              <w:rPr>
                <w:sz w:val="22"/>
                <w:szCs w:val="22"/>
              </w:rPr>
              <w:t>LOGS_BOT</w:t>
            </w:r>
          </w:p>
        </w:tc>
        <w:tc>
          <w:tcPr>
            <w:tcW w:w="2757" w:type="dxa"/>
            <w:noWrap/>
            <w:hideMark/>
          </w:tcPr>
          <w:p w14:paraId="2ED76DB6" w14:textId="77777777" w:rsidR="000F2685" w:rsidRPr="008977E4" w:rsidRDefault="000F2685" w:rsidP="001F6466">
            <w:pPr>
              <w:spacing w:after="0"/>
              <w:rPr>
                <w:sz w:val="22"/>
                <w:szCs w:val="22"/>
              </w:rPr>
            </w:pPr>
            <w:r w:rsidRPr="008977E4">
              <w:rPr>
                <w:sz w:val="22"/>
                <w:szCs w:val="22"/>
              </w:rPr>
              <w:t>left outside gravel shoulder bottom</w:t>
            </w:r>
          </w:p>
        </w:tc>
        <w:tc>
          <w:tcPr>
            <w:tcW w:w="1710" w:type="dxa"/>
            <w:noWrap/>
            <w:hideMark/>
          </w:tcPr>
          <w:p w14:paraId="1998A494" w14:textId="77777777" w:rsidR="000F2685" w:rsidRPr="008977E4" w:rsidRDefault="000F2685" w:rsidP="001F6466">
            <w:pPr>
              <w:spacing w:after="0"/>
              <w:jc w:val="right"/>
              <w:rPr>
                <w:color w:val="000000"/>
                <w:sz w:val="22"/>
                <w:szCs w:val="22"/>
              </w:rPr>
            </w:pPr>
            <w:r w:rsidRPr="008977E4">
              <w:rPr>
                <w:color w:val="000000"/>
                <w:sz w:val="22"/>
                <w:szCs w:val="22"/>
              </w:rPr>
              <w:t>-6.100</w:t>
            </w:r>
          </w:p>
        </w:tc>
        <w:tc>
          <w:tcPr>
            <w:tcW w:w="1620" w:type="dxa"/>
            <w:noWrap/>
            <w:hideMark/>
          </w:tcPr>
          <w:p w14:paraId="0FEE83DB" w14:textId="77777777" w:rsidR="000F2685" w:rsidRPr="008977E4" w:rsidRDefault="000F2685" w:rsidP="001F6466">
            <w:pPr>
              <w:spacing w:after="0"/>
              <w:jc w:val="right"/>
              <w:rPr>
                <w:color w:val="000000"/>
                <w:sz w:val="22"/>
                <w:szCs w:val="22"/>
              </w:rPr>
            </w:pPr>
            <w:r w:rsidRPr="008977E4">
              <w:rPr>
                <w:color w:val="000000"/>
                <w:sz w:val="22"/>
                <w:szCs w:val="22"/>
              </w:rPr>
              <w:t>-0.336</w:t>
            </w:r>
          </w:p>
        </w:tc>
      </w:tr>
      <w:tr w:rsidR="000F2685" w:rsidRPr="008977E4" w14:paraId="0B68F92A" w14:textId="77777777" w:rsidTr="005E5B44">
        <w:trPr>
          <w:trHeight w:val="290"/>
          <w:jc w:val="center"/>
        </w:trPr>
        <w:tc>
          <w:tcPr>
            <w:tcW w:w="1558" w:type="dxa"/>
            <w:noWrap/>
            <w:hideMark/>
          </w:tcPr>
          <w:p w14:paraId="1382093C" w14:textId="77777777" w:rsidR="000F2685" w:rsidRPr="008977E4" w:rsidRDefault="000F2685" w:rsidP="001F6466">
            <w:pPr>
              <w:spacing w:after="0"/>
              <w:rPr>
                <w:color w:val="000000"/>
                <w:sz w:val="22"/>
                <w:szCs w:val="22"/>
              </w:rPr>
            </w:pPr>
            <w:r w:rsidRPr="008977E4">
              <w:rPr>
                <w:color w:val="000000"/>
                <w:sz w:val="22"/>
                <w:szCs w:val="22"/>
              </w:rPr>
              <w:t>LOUS</w:t>
            </w:r>
          </w:p>
        </w:tc>
        <w:tc>
          <w:tcPr>
            <w:tcW w:w="2757" w:type="dxa"/>
            <w:noWrap/>
            <w:hideMark/>
          </w:tcPr>
          <w:p w14:paraId="7EA90D59" w14:textId="77777777" w:rsidR="000F2685" w:rsidRPr="008977E4" w:rsidRDefault="000F2685" w:rsidP="001F6466">
            <w:pPr>
              <w:spacing w:after="0"/>
              <w:rPr>
                <w:color w:val="000000"/>
                <w:sz w:val="22"/>
                <w:szCs w:val="22"/>
              </w:rPr>
            </w:pPr>
            <w:r w:rsidRPr="008977E4">
              <w:rPr>
                <w:color w:val="000000"/>
                <w:sz w:val="22"/>
                <w:szCs w:val="22"/>
              </w:rPr>
              <w:t>left outside unpaved shoulder</w:t>
            </w:r>
          </w:p>
        </w:tc>
        <w:tc>
          <w:tcPr>
            <w:tcW w:w="1710" w:type="dxa"/>
            <w:noWrap/>
            <w:hideMark/>
          </w:tcPr>
          <w:p w14:paraId="36720545" w14:textId="77777777" w:rsidR="000F2685" w:rsidRPr="008977E4" w:rsidRDefault="000F2685" w:rsidP="001F6466">
            <w:pPr>
              <w:spacing w:after="0"/>
              <w:jc w:val="right"/>
              <w:rPr>
                <w:color w:val="000000"/>
                <w:sz w:val="22"/>
                <w:szCs w:val="22"/>
              </w:rPr>
            </w:pPr>
            <w:r w:rsidRPr="008977E4">
              <w:rPr>
                <w:color w:val="000000"/>
                <w:sz w:val="22"/>
                <w:szCs w:val="22"/>
              </w:rPr>
              <w:t>-6.710</w:t>
            </w:r>
          </w:p>
        </w:tc>
        <w:tc>
          <w:tcPr>
            <w:tcW w:w="1620" w:type="dxa"/>
            <w:noWrap/>
            <w:hideMark/>
          </w:tcPr>
          <w:p w14:paraId="4F40FE4F" w14:textId="77777777" w:rsidR="000F2685" w:rsidRPr="008977E4" w:rsidRDefault="000F2685" w:rsidP="001F6466">
            <w:pPr>
              <w:spacing w:after="0"/>
              <w:jc w:val="right"/>
              <w:rPr>
                <w:color w:val="000000"/>
                <w:sz w:val="22"/>
                <w:szCs w:val="22"/>
              </w:rPr>
            </w:pPr>
            <w:r w:rsidRPr="008977E4">
              <w:rPr>
                <w:color w:val="000000"/>
                <w:sz w:val="22"/>
                <w:szCs w:val="22"/>
              </w:rPr>
              <w:t>-0.195</w:t>
            </w:r>
          </w:p>
        </w:tc>
      </w:tr>
      <w:tr w:rsidR="000F2685" w:rsidRPr="008977E4" w14:paraId="045F905D" w14:textId="77777777" w:rsidTr="005E5B44">
        <w:trPr>
          <w:trHeight w:val="290"/>
          <w:jc w:val="center"/>
        </w:trPr>
        <w:tc>
          <w:tcPr>
            <w:tcW w:w="1558" w:type="dxa"/>
            <w:noWrap/>
            <w:hideMark/>
          </w:tcPr>
          <w:p w14:paraId="552B7947" w14:textId="77777777" w:rsidR="000F2685" w:rsidRPr="008977E4" w:rsidRDefault="000F2685" w:rsidP="001F6466">
            <w:pPr>
              <w:spacing w:after="0"/>
              <w:rPr>
                <w:color w:val="000000"/>
                <w:sz w:val="22"/>
                <w:szCs w:val="22"/>
              </w:rPr>
            </w:pPr>
            <w:r w:rsidRPr="008977E4">
              <w:rPr>
                <w:color w:val="000000"/>
                <w:sz w:val="22"/>
                <w:szCs w:val="22"/>
              </w:rPr>
              <w:t>RGUTTER</w:t>
            </w:r>
          </w:p>
        </w:tc>
        <w:tc>
          <w:tcPr>
            <w:tcW w:w="2757" w:type="dxa"/>
            <w:noWrap/>
            <w:hideMark/>
          </w:tcPr>
          <w:p w14:paraId="7FD87B65" w14:textId="77777777" w:rsidR="000F2685" w:rsidRPr="008977E4" w:rsidRDefault="000F2685" w:rsidP="001F6466">
            <w:pPr>
              <w:spacing w:after="0"/>
              <w:rPr>
                <w:color w:val="000000"/>
                <w:sz w:val="22"/>
                <w:szCs w:val="22"/>
              </w:rPr>
            </w:pPr>
            <w:r w:rsidRPr="008977E4">
              <w:rPr>
                <w:color w:val="000000"/>
                <w:sz w:val="22"/>
                <w:szCs w:val="22"/>
              </w:rPr>
              <w:t>right gutter</w:t>
            </w:r>
          </w:p>
        </w:tc>
        <w:tc>
          <w:tcPr>
            <w:tcW w:w="1710" w:type="dxa"/>
            <w:noWrap/>
            <w:hideMark/>
          </w:tcPr>
          <w:p w14:paraId="2F02D365" w14:textId="77777777" w:rsidR="000F2685" w:rsidRPr="008977E4" w:rsidRDefault="000F2685" w:rsidP="001F6466">
            <w:pPr>
              <w:spacing w:after="0"/>
              <w:jc w:val="right"/>
              <w:rPr>
                <w:color w:val="000000"/>
                <w:sz w:val="22"/>
                <w:szCs w:val="22"/>
              </w:rPr>
            </w:pPr>
            <w:r w:rsidRPr="008977E4">
              <w:rPr>
                <w:color w:val="000000"/>
                <w:sz w:val="22"/>
                <w:szCs w:val="22"/>
              </w:rPr>
              <w:t>3.950</w:t>
            </w:r>
          </w:p>
        </w:tc>
        <w:tc>
          <w:tcPr>
            <w:tcW w:w="1620" w:type="dxa"/>
            <w:noWrap/>
            <w:hideMark/>
          </w:tcPr>
          <w:p w14:paraId="1A748D5B" w14:textId="77777777" w:rsidR="000F2685" w:rsidRPr="008977E4" w:rsidRDefault="000F2685" w:rsidP="001F6466">
            <w:pPr>
              <w:spacing w:after="0"/>
              <w:jc w:val="right"/>
              <w:rPr>
                <w:color w:val="000000"/>
                <w:sz w:val="22"/>
                <w:szCs w:val="22"/>
              </w:rPr>
            </w:pPr>
            <w:r w:rsidRPr="008977E4">
              <w:rPr>
                <w:color w:val="000000"/>
                <w:sz w:val="22"/>
                <w:szCs w:val="22"/>
              </w:rPr>
              <w:t>-0.088</w:t>
            </w:r>
          </w:p>
        </w:tc>
      </w:tr>
      <w:tr w:rsidR="000F2685" w:rsidRPr="008977E4" w14:paraId="0BBF52F6" w14:textId="77777777" w:rsidTr="005E5B44">
        <w:trPr>
          <w:trHeight w:val="290"/>
          <w:jc w:val="center"/>
        </w:trPr>
        <w:tc>
          <w:tcPr>
            <w:tcW w:w="1558" w:type="dxa"/>
            <w:noWrap/>
            <w:hideMark/>
          </w:tcPr>
          <w:p w14:paraId="6131EB04" w14:textId="77777777" w:rsidR="000F2685" w:rsidRPr="008977E4" w:rsidRDefault="000F2685" w:rsidP="001F6466">
            <w:pPr>
              <w:spacing w:after="0"/>
              <w:rPr>
                <w:color w:val="000000"/>
                <w:sz w:val="22"/>
                <w:szCs w:val="22"/>
              </w:rPr>
            </w:pPr>
            <w:r w:rsidRPr="008977E4">
              <w:rPr>
                <w:color w:val="000000"/>
                <w:sz w:val="22"/>
                <w:szCs w:val="22"/>
              </w:rPr>
              <w:t>RTC</w:t>
            </w:r>
          </w:p>
        </w:tc>
        <w:tc>
          <w:tcPr>
            <w:tcW w:w="2757" w:type="dxa"/>
            <w:noWrap/>
            <w:hideMark/>
          </w:tcPr>
          <w:p w14:paraId="5311F13D" w14:textId="77777777" w:rsidR="000F2685" w:rsidRPr="008977E4" w:rsidRDefault="000F2685" w:rsidP="001F6466">
            <w:pPr>
              <w:spacing w:after="0"/>
              <w:rPr>
                <w:color w:val="000000"/>
                <w:sz w:val="22"/>
                <w:szCs w:val="22"/>
              </w:rPr>
            </w:pPr>
            <w:r w:rsidRPr="008977E4">
              <w:rPr>
                <w:color w:val="000000"/>
                <w:sz w:val="22"/>
                <w:szCs w:val="22"/>
              </w:rPr>
              <w:t>right top of curb</w:t>
            </w:r>
          </w:p>
        </w:tc>
        <w:tc>
          <w:tcPr>
            <w:tcW w:w="1710" w:type="dxa"/>
            <w:noWrap/>
            <w:hideMark/>
          </w:tcPr>
          <w:p w14:paraId="72608381" w14:textId="77777777" w:rsidR="000F2685" w:rsidRPr="008977E4" w:rsidRDefault="000F2685" w:rsidP="001F6466">
            <w:pPr>
              <w:spacing w:after="0"/>
              <w:jc w:val="right"/>
              <w:rPr>
                <w:color w:val="000000"/>
                <w:sz w:val="22"/>
                <w:szCs w:val="22"/>
              </w:rPr>
            </w:pPr>
            <w:r w:rsidRPr="008977E4">
              <w:rPr>
                <w:color w:val="000000"/>
                <w:sz w:val="22"/>
                <w:szCs w:val="22"/>
              </w:rPr>
              <w:t>3.975</w:t>
            </w:r>
          </w:p>
        </w:tc>
        <w:tc>
          <w:tcPr>
            <w:tcW w:w="1620" w:type="dxa"/>
            <w:noWrap/>
            <w:hideMark/>
          </w:tcPr>
          <w:p w14:paraId="7BA1DD9A" w14:textId="77777777" w:rsidR="000F2685" w:rsidRPr="008977E4" w:rsidRDefault="000F2685" w:rsidP="001F6466">
            <w:pPr>
              <w:spacing w:after="0"/>
              <w:jc w:val="right"/>
              <w:rPr>
                <w:color w:val="000000"/>
                <w:sz w:val="22"/>
                <w:szCs w:val="22"/>
              </w:rPr>
            </w:pPr>
            <w:r w:rsidRPr="008977E4">
              <w:rPr>
                <w:color w:val="000000"/>
                <w:sz w:val="22"/>
                <w:szCs w:val="22"/>
              </w:rPr>
              <w:t>0.062</w:t>
            </w:r>
          </w:p>
        </w:tc>
      </w:tr>
      <w:tr w:rsidR="000F2685" w:rsidRPr="008977E4" w14:paraId="4C114526" w14:textId="77777777" w:rsidTr="005E5B44">
        <w:trPr>
          <w:trHeight w:val="290"/>
          <w:jc w:val="center"/>
        </w:trPr>
        <w:tc>
          <w:tcPr>
            <w:tcW w:w="1558" w:type="dxa"/>
            <w:noWrap/>
            <w:hideMark/>
          </w:tcPr>
          <w:p w14:paraId="45DE5E24" w14:textId="77777777" w:rsidR="000F2685" w:rsidRPr="008977E4" w:rsidRDefault="000F2685" w:rsidP="001F6466">
            <w:pPr>
              <w:spacing w:after="0"/>
              <w:rPr>
                <w:color w:val="000000"/>
                <w:sz w:val="22"/>
                <w:szCs w:val="22"/>
              </w:rPr>
            </w:pPr>
            <w:r w:rsidRPr="008977E4">
              <w:rPr>
                <w:color w:val="000000"/>
                <w:sz w:val="22"/>
                <w:szCs w:val="22"/>
              </w:rPr>
              <w:t>RBC</w:t>
            </w:r>
          </w:p>
        </w:tc>
        <w:tc>
          <w:tcPr>
            <w:tcW w:w="2757" w:type="dxa"/>
            <w:noWrap/>
            <w:hideMark/>
          </w:tcPr>
          <w:p w14:paraId="7ECE5C72" w14:textId="77777777" w:rsidR="000F2685" w:rsidRPr="008977E4" w:rsidRDefault="000F2685" w:rsidP="001F6466">
            <w:pPr>
              <w:spacing w:after="0"/>
              <w:rPr>
                <w:color w:val="000000"/>
                <w:sz w:val="22"/>
                <w:szCs w:val="22"/>
              </w:rPr>
            </w:pPr>
            <w:r w:rsidRPr="008977E4">
              <w:rPr>
                <w:color w:val="000000"/>
                <w:sz w:val="22"/>
                <w:szCs w:val="22"/>
              </w:rPr>
              <w:t>right back of curb</w:t>
            </w:r>
          </w:p>
        </w:tc>
        <w:tc>
          <w:tcPr>
            <w:tcW w:w="1710" w:type="dxa"/>
            <w:noWrap/>
            <w:hideMark/>
          </w:tcPr>
          <w:p w14:paraId="4DBD8BA8" w14:textId="77777777" w:rsidR="000F2685" w:rsidRPr="008977E4" w:rsidRDefault="000F2685" w:rsidP="001F6466">
            <w:pPr>
              <w:spacing w:after="0"/>
              <w:jc w:val="right"/>
              <w:rPr>
                <w:color w:val="000000"/>
                <w:sz w:val="22"/>
                <w:szCs w:val="22"/>
              </w:rPr>
            </w:pPr>
            <w:r w:rsidRPr="008977E4">
              <w:rPr>
                <w:color w:val="000000"/>
                <w:sz w:val="22"/>
                <w:szCs w:val="22"/>
              </w:rPr>
              <w:t>4.100</w:t>
            </w:r>
          </w:p>
        </w:tc>
        <w:tc>
          <w:tcPr>
            <w:tcW w:w="1620" w:type="dxa"/>
            <w:noWrap/>
            <w:hideMark/>
          </w:tcPr>
          <w:p w14:paraId="7BA38AD0" w14:textId="77777777" w:rsidR="000F2685" w:rsidRPr="008977E4" w:rsidRDefault="000F2685" w:rsidP="001F6466">
            <w:pPr>
              <w:spacing w:after="0"/>
              <w:jc w:val="right"/>
              <w:rPr>
                <w:color w:val="000000"/>
                <w:sz w:val="22"/>
                <w:szCs w:val="22"/>
              </w:rPr>
            </w:pPr>
            <w:r w:rsidRPr="008977E4">
              <w:rPr>
                <w:color w:val="000000"/>
                <w:sz w:val="22"/>
                <w:szCs w:val="22"/>
              </w:rPr>
              <w:t>0.062</w:t>
            </w:r>
          </w:p>
        </w:tc>
      </w:tr>
      <w:tr w:rsidR="000F2685" w:rsidRPr="008977E4" w14:paraId="17C4D538" w14:textId="77777777" w:rsidTr="005E5B44">
        <w:trPr>
          <w:trHeight w:val="290"/>
          <w:jc w:val="center"/>
        </w:trPr>
        <w:tc>
          <w:tcPr>
            <w:tcW w:w="1558" w:type="dxa"/>
            <w:noWrap/>
            <w:hideMark/>
          </w:tcPr>
          <w:p w14:paraId="4D9698BF" w14:textId="77777777" w:rsidR="000F2685" w:rsidRPr="008977E4" w:rsidRDefault="000F2685" w:rsidP="001F6466">
            <w:pPr>
              <w:spacing w:after="0"/>
              <w:rPr>
                <w:color w:val="000000"/>
                <w:sz w:val="22"/>
                <w:szCs w:val="22"/>
              </w:rPr>
            </w:pPr>
            <w:r w:rsidRPr="008977E4">
              <w:rPr>
                <w:color w:val="000000"/>
                <w:sz w:val="22"/>
                <w:szCs w:val="22"/>
              </w:rPr>
              <w:t>RBC_BOT</w:t>
            </w:r>
          </w:p>
        </w:tc>
        <w:tc>
          <w:tcPr>
            <w:tcW w:w="2757" w:type="dxa"/>
            <w:noWrap/>
            <w:hideMark/>
          </w:tcPr>
          <w:p w14:paraId="256EBE57" w14:textId="77777777" w:rsidR="000F2685" w:rsidRPr="008977E4" w:rsidRDefault="000F2685" w:rsidP="001F6466">
            <w:pPr>
              <w:spacing w:after="0"/>
              <w:rPr>
                <w:color w:val="000000"/>
                <w:sz w:val="22"/>
                <w:szCs w:val="22"/>
              </w:rPr>
            </w:pPr>
            <w:r w:rsidRPr="008977E4">
              <w:rPr>
                <w:color w:val="000000"/>
                <w:sz w:val="22"/>
                <w:szCs w:val="22"/>
              </w:rPr>
              <w:t>right back of curb bottom</w:t>
            </w:r>
          </w:p>
        </w:tc>
        <w:tc>
          <w:tcPr>
            <w:tcW w:w="1710" w:type="dxa"/>
            <w:noWrap/>
            <w:hideMark/>
          </w:tcPr>
          <w:p w14:paraId="2488D91D" w14:textId="77777777" w:rsidR="000F2685" w:rsidRPr="008977E4" w:rsidRDefault="000F2685" w:rsidP="001F6466">
            <w:pPr>
              <w:spacing w:after="0"/>
              <w:jc w:val="right"/>
              <w:rPr>
                <w:color w:val="000000"/>
                <w:sz w:val="22"/>
                <w:szCs w:val="22"/>
              </w:rPr>
            </w:pPr>
            <w:r w:rsidRPr="008977E4">
              <w:rPr>
                <w:color w:val="000000"/>
                <w:sz w:val="22"/>
                <w:szCs w:val="22"/>
              </w:rPr>
              <w:t>4.100</w:t>
            </w:r>
          </w:p>
        </w:tc>
        <w:tc>
          <w:tcPr>
            <w:tcW w:w="1620" w:type="dxa"/>
            <w:noWrap/>
            <w:hideMark/>
          </w:tcPr>
          <w:p w14:paraId="30FDE848" w14:textId="77777777" w:rsidR="000F2685" w:rsidRPr="008977E4" w:rsidRDefault="000F2685" w:rsidP="001F6466">
            <w:pPr>
              <w:spacing w:after="0"/>
              <w:jc w:val="right"/>
              <w:rPr>
                <w:color w:val="000000"/>
                <w:sz w:val="22"/>
                <w:szCs w:val="22"/>
              </w:rPr>
            </w:pPr>
            <w:r w:rsidRPr="008977E4">
              <w:rPr>
                <w:color w:val="000000"/>
                <w:sz w:val="22"/>
                <w:szCs w:val="22"/>
              </w:rPr>
              <w:t>-0.238</w:t>
            </w:r>
          </w:p>
        </w:tc>
      </w:tr>
      <w:tr w:rsidR="000F2685" w:rsidRPr="008977E4" w14:paraId="17258A49" w14:textId="77777777" w:rsidTr="005E5B44">
        <w:trPr>
          <w:trHeight w:val="290"/>
          <w:jc w:val="center"/>
        </w:trPr>
        <w:tc>
          <w:tcPr>
            <w:tcW w:w="1558" w:type="dxa"/>
            <w:noWrap/>
            <w:hideMark/>
          </w:tcPr>
          <w:p w14:paraId="75348E9F" w14:textId="77777777" w:rsidR="000F2685" w:rsidRPr="008977E4" w:rsidRDefault="000F2685" w:rsidP="001F6466">
            <w:pPr>
              <w:spacing w:after="0"/>
              <w:rPr>
                <w:color w:val="000000"/>
                <w:sz w:val="22"/>
                <w:szCs w:val="22"/>
              </w:rPr>
            </w:pPr>
            <w:r w:rsidRPr="008977E4">
              <w:rPr>
                <w:color w:val="000000"/>
                <w:sz w:val="22"/>
                <w:szCs w:val="22"/>
              </w:rPr>
              <w:t>RSW_BK</w:t>
            </w:r>
          </w:p>
        </w:tc>
        <w:tc>
          <w:tcPr>
            <w:tcW w:w="2757" w:type="dxa"/>
            <w:noWrap/>
            <w:hideMark/>
          </w:tcPr>
          <w:p w14:paraId="7C505C53" w14:textId="77777777" w:rsidR="000F2685" w:rsidRPr="008977E4" w:rsidRDefault="000F2685" w:rsidP="001F6466">
            <w:pPr>
              <w:spacing w:after="0"/>
              <w:rPr>
                <w:color w:val="000000"/>
                <w:sz w:val="22"/>
                <w:szCs w:val="22"/>
              </w:rPr>
            </w:pPr>
            <w:r w:rsidRPr="008977E4">
              <w:rPr>
                <w:color w:val="000000"/>
                <w:sz w:val="22"/>
                <w:szCs w:val="22"/>
              </w:rPr>
              <w:t>right sidewalk back</w:t>
            </w:r>
          </w:p>
        </w:tc>
        <w:tc>
          <w:tcPr>
            <w:tcW w:w="1710" w:type="dxa"/>
            <w:noWrap/>
            <w:hideMark/>
          </w:tcPr>
          <w:p w14:paraId="31F2D204" w14:textId="77777777" w:rsidR="000F2685" w:rsidRPr="008977E4" w:rsidRDefault="000F2685" w:rsidP="001F6466">
            <w:pPr>
              <w:spacing w:after="0"/>
              <w:jc w:val="right"/>
              <w:rPr>
                <w:color w:val="000000"/>
                <w:sz w:val="22"/>
                <w:szCs w:val="22"/>
              </w:rPr>
            </w:pPr>
            <w:r w:rsidRPr="008977E4">
              <w:rPr>
                <w:color w:val="000000"/>
                <w:sz w:val="22"/>
                <w:szCs w:val="22"/>
              </w:rPr>
              <w:t>5.100</w:t>
            </w:r>
          </w:p>
        </w:tc>
        <w:tc>
          <w:tcPr>
            <w:tcW w:w="1620" w:type="dxa"/>
            <w:noWrap/>
            <w:hideMark/>
          </w:tcPr>
          <w:p w14:paraId="4B6FB2A7" w14:textId="77777777" w:rsidR="000F2685" w:rsidRPr="008977E4" w:rsidRDefault="000F2685" w:rsidP="001F6466">
            <w:pPr>
              <w:spacing w:after="0"/>
              <w:jc w:val="right"/>
              <w:rPr>
                <w:color w:val="000000"/>
                <w:sz w:val="22"/>
                <w:szCs w:val="22"/>
              </w:rPr>
            </w:pPr>
            <w:r w:rsidRPr="008977E4">
              <w:rPr>
                <w:color w:val="000000"/>
                <w:sz w:val="22"/>
                <w:szCs w:val="22"/>
              </w:rPr>
              <w:t>0.082</w:t>
            </w:r>
          </w:p>
        </w:tc>
      </w:tr>
      <w:tr w:rsidR="000F2685" w:rsidRPr="008977E4" w14:paraId="29FDDEA3" w14:textId="77777777" w:rsidTr="005E5B44">
        <w:trPr>
          <w:trHeight w:val="290"/>
          <w:jc w:val="center"/>
        </w:trPr>
        <w:tc>
          <w:tcPr>
            <w:tcW w:w="1558" w:type="dxa"/>
            <w:noWrap/>
            <w:hideMark/>
          </w:tcPr>
          <w:p w14:paraId="1636CF4A" w14:textId="77777777" w:rsidR="000F2685" w:rsidRPr="008977E4" w:rsidRDefault="000F2685" w:rsidP="001F6466">
            <w:pPr>
              <w:spacing w:after="0"/>
              <w:rPr>
                <w:color w:val="000000"/>
                <w:sz w:val="22"/>
                <w:szCs w:val="22"/>
              </w:rPr>
            </w:pPr>
            <w:r w:rsidRPr="008977E4">
              <w:rPr>
                <w:color w:val="000000"/>
                <w:sz w:val="22"/>
                <w:szCs w:val="22"/>
              </w:rPr>
              <w:t>RSW_BK_BOT</w:t>
            </w:r>
          </w:p>
        </w:tc>
        <w:tc>
          <w:tcPr>
            <w:tcW w:w="2757" w:type="dxa"/>
            <w:noWrap/>
            <w:hideMark/>
          </w:tcPr>
          <w:p w14:paraId="4FBB0946" w14:textId="77777777" w:rsidR="000F2685" w:rsidRPr="008977E4" w:rsidRDefault="000F2685" w:rsidP="001F6466">
            <w:pPr>
              <w:spacing w:after="0"/>
              <w:rPr>
                <w:color w:val="000000"/>
                <w:sz w:val="22"/>
                <w:szCs w:val="22"/>
              </w:rPr>
            </w:pPr>
            <w:r w:rsidRPr="008977E4">
              <w:rPr>
                <w:color w:val="000000"/>
                <w:sz w:val="22"/>
                <w:szCs w:val="22"/>
              </w:rPr>
              <w:t>right sidewalk back bottom</w:t>
            </w:r>
          </w:p>
        </w:tc>
        <w:tc>
          <w:tcPr>
            <w:tcW w:w="1710" w:type="dxa"/>
            <w:noWrap/>
            <w:hideMark/>
          </w:tcPr>
          <w:p w14:paraId="555F8F88" w14:textId="77777777" w:rsidR="000F2685" w:rsidRPr="008977E4" w:rsidRDefault="000F2685" w:rsidP="001F6466">
            <w:pPr>
              <w:spacing w:after="0"/>
              <w:jc w:val="right"/>
              <w:rPr>
                <w:color w:val="000000"/>
                <w:sz w:val="22"/>
                <w:szCs w:val="22"/>
              </w:rPr>
            </w:pPr>
            <w:r w:rsidRPr="008977E4">
              <w:rPr>
                <w:color w:val="000000"/>
                <w:sz w:val="22"/>
                <w:szCs w:val="22"/>
              </w:rPr>
              <w:t>5.100</w:t>
            </w:r>
          </w:p>
        </w:tc>
        <w:tc>
          <w:tcPr>
            <w:tcW w:w="1620" w:type="dxa"/>
            <w:noWrap/>
            <w:hideMark/>
          </w:tcPr>
          <w:p w14:paraId="4E122AB9" w14:textId="77777777" w:rsidR="000F2685" w:rsidRPr="008977E4" w:rsidRDefault="000F2685" w:rsidP="001F6466">
            <w:pPr>
              <w:spacing w:after="0"/>
              <w:jc w:val="right"/>
              <w:rPr>
                <w:color w:val="000000"/>
                <w:sz w:val="22"/>
                <w:szCs w:val="22"/>
              </w:rPr>
            </w:pPr>
            <w:r w:rsidRPr="008977E4">
              <w:rPr>
                <w:color w:val="000000"/>
                <w:sz w:val="22"/>
                <w:szCs w:val="22"/>
              </w:rPr>
              <w:t>-0.018</w:t>
            </w:r>
          </w:p>
        </w:tc>
      </w:tr>
      <w:tr w:rsidR="000F2685" w:rsidRPr="008977E4" w14:paraId="33187524" w14:textId="77777777" w:rsidTr="005E5B44">
        <w:trPr>
          <w:trHeight w:val="290"/>
          <w:jc w:val="center"/>
        </w:trPr>
        <w:tc>
          <w:tcPr>
            <w:tcW w:w="1558" w:type="dxa"/>
            <w:noWrap/>
            <w:hideMark/>
          </w:tcPr>
          <w:p w14:paraId="0B52EE7B" w14:textId="77777777" w:rsidR="000F2685" w:rsidRPr="008977E4" w:rsidRDefault="000F2685" w:rsidP="001F6466">
            <w:pPr>
              <w:spacing w:after="0"/>
              <w:rPr>
                <w:color w:val="000000"/>
                <w:sz w:val="22"/>
                <w:szCs w:val="22"/>
              </w:rPr>
            </w:pPr>
            <w:r w:rsidRPr="008977E4">
              <w:rPr>
                <w:color w:val="000000"/>
                <w:sz w:val="22"/>
                <w:szCs w:val="22"/>
              </w:rPr>
              <w:t>RSW_BOT</w:t>
            </w:r>
          </w:p>
        </w:tc>
        <w:tc>
          <w:tcPr>
            <w:tcW w:w="2757" w:type="dxa"/>
            <w:noWrap/>
            <w:hideMark/>
          </w:tcPr>
          <w:p w14:paraId="0793A14E" w14:textId="77777777" w:rsidR="000F2685" w:rsidRPr="008977E4" w:rsidRDefault="000F2685" w:rsidP="001F6466">
            <w:pPr>
              <w:spacing w:after="0"/>
              <w:rPr>
                <w:color w:val="000000"/>
                <w:sz w:val="22"/>
                <w:szCs w:val="22"/>
              </w:rPr>
            </w:pPr>
            <w:r w:rsidRPr="008977E4">
              <w:rPr>
                <w:color w:val="000000"/>
                <w:sz w:val="22"/>
                <w:szCs w:val="22"/>
              </w:rPr>
              <w:t>right sidewalk bottom</w:t>
            </w:r>
          </w:p>
        </w:tc>
        <w:tc>
          <w:tcPr>
            <w:tcW w:w="1710" w:type="dxa"/>
            <w:noWrap/>
            <w:hideMark/>
          </w:tcPr>
          <w:p w14:paraId="459FDECA" w14:textId="77777777" w:rsidR="000F2685" w:rsidRPr="008977E4" w:rsidRDefault="000F2685" w:rsidP="001F6466">
            <w:pPr>
              <w:spacing w:after="0"/>
              <w:jc w:val="right"/>
              <w:rPr>
                <w:color w:val="000000"/>
                <w:sz w:val="22"/>
                <w:szCs w:val="22"/>
              </w:rPr>
            </w:pPr>
            <w:r w:rsidRPr="008977E4">
              <w:rPr>
                <w:color w:val="000000"/>
                <w:sz w:val="22"/>
                <w:szCs w:val="22"/>
              </w:rPr>
              <w:t>4.100</w:t>
            </w:r>
          </w:p>
        </w:tc>
        <w:tc>
          <w:tcPr>
            <w:tcW w:w="1620" w:type="dxa"/>
            <w:noWrap/>
            <w:hideMark/>
          </w:tcPr>
          <w:p w14:paraId="2132C0BA" w14:textId="77777777" w:rsidR="000F2685" w:rsidRPr="008977E4" w:rsidRDefault="000F2685" w:rsidP="001F6466">
            <w:pPr>
              <w:spacing w:after="0"/>
              <w:jc w:val="right"/>
              <w:rPr>
                <w:color w:val="000000"/>
                <w:sz w:val="22"/>
                <w:szCs w:val="22"/>
              </w:rPr>
            </w:pPr>
            <w:r w:rsidRPr="008977E4">
              <w:rPr>
                <w:color w:val="000000"/>
                <w:sz w:val="22"/>
                <w:szCs w:val="22"/>
              </w:rPr>
              <w:t>-0.038</w:t>
            </w:r>
          </w:p>
        </w:tc>
      </w:tr>
      <w:tr w:rsidR="000F2685" w:rsidRPr="008977E4" w14:paraId="33C6918C" w14:textId="77777777" w:rsidTr="005E5B44">
        <w:trPr>
          <w:trHeight w:val="290"/>
          <w:jc w:val="center"/>
        </w:trPr>
        <w:tc>
          <w:tcPr>
            <w:tcW w:w="1558" w:type="dxa"/>
            <w:noWrap/>
            <w:hideMark/>
          </w:tcPr>
          <w:p w14:paraId="4C52AA30" w14:textId="77777777" w:rsidR="000F2685" w:rsidRPr="008977E4" w:rsidRDefault="000F2685" w:rsidP="001F6466">
            <w:pPr>
              <w:spacing w:after="0"/>
              <w:rPr>
                <w:color w:val="000000"/>
                <w:sz w:val="22"/>
                <w:szCs w:val="22"/>
              </w:rPr>
            </w:pPr>
            <w:r w:rsidRPr="008977E4">
              <w:rPr>
                <w:color w:val="000000"/>
                <w:sz w:val="22"/>
                <w:szCs w:val="22"/>
              </w:rPr>
              <w:t>RBV</w:t>
            </w:r>
          </w:p>
        </w:tc>
        <w:tc>
          <w:tcPr>
            <w:tcW w:w="2757" w:type="dxa"/>
            <w:noWrap/>
            <w:hideMark/>
          </w:tcPr>
          <w:p w14:paraId="1A57D18D" w14:textId="77777777" w:rsidR="000F2685" w:rsidRPr="008977E4" w:rsidRDefault="000F2685" w:rsidP="001F6466">
            <w:pPr>
              <w:spacing w:after="0"/>
              <w:rPr>
                <w:color w:val="000000"/>
                <w:sz w:val="22"/>
                <w:szCs w:val="22"/>
              </w:rPr>
            </w:pPr>
            <w:r w:rsidRPr="008977E4">
              <w:rPr>
                <w:color w:val="000000"/>
                <w:sz w:val="22"/>
                <w:szCs w:val="22"/>
              </w:rPr>
              <w:t>right back of verge</w:t>
            </w:r>
          </w:p>
        </w:tc>
        <w:tc>
          <w:tcPr>
            <w:tcW w:w="1710" w:type="dxa"/>
            <w:noWrap/>
            <w:hideMark/>
          </w:tcPr>
          <w:p w14:paraId="360EC718" w14:textId="77777777" w:rsidR="000F2685" w:rsidRPr="008977E4" w:rsidRDefault="000F2685" w:rsidP="001F6466">
            <w:pPr>
              <w:spacing w:after="0"/>
              <w:jc w:val="right"/>
              <w:rPr>
                <w:color w:val="000000"/>
                <w:sz w:val="22"/>
                <w:szCs w:val="22"/>
              </w:rPr>
            </w:pPr>
            <w:r w:rsidRPr="008977E4">
              <w:rPr>
                <w:color w:val="000000"/>
                <w:sz w:val="22"/>
                <w:szCs w:val="22"/>
              </w:rPr>
              <w:t>6.100</w:t>
            </w:r>
          </w:p>
        </w:tc>
        <w:tc>
          <w:tcPr>
            <w:tcW w:w="1620" w:type="dxa"/>
            <w:noWrap/>
            <w:hideMark/>
          </w:tcPr>
          <w:p w14:paraId="6FF8B863" w14:textId="77777777" w:rsidR="000F2685" w:rsidRPr="008977E4" w:rsidRDefault="000F2685" w:rsidP="001F6466">
            <w:pPr>
              <w:spacing w:after="0"/>
              <w:jc w:val="right"/>
              <w:rPr>
                <w:color w:val="000000"/>
                <w:sz w:val="22"/>
                <w:szCs w:val="22"/>
              </w:rPr>
            </w:pPr>
            <w:r w:rsidRPr="008977E4">
              <w:rPr>
                <w:color w:val="000000"/>
                <w:sz w:val="22"/>
                <w:szCs w:val="22"/>
              </w:rPr>
              <w:t>0.102</w:t>
            </w:r>
          </w:p>
        </w:tc>
      </w:tr>
      <w:tr w:rsidR="000F2685" w:rsidRPr="008977E4" w14:paraId="7E75C7EB" w14:textId="77777777" w:rsidTr="005E5B44">
        <w:trPr>
          <w:trHeight w:val="290"/>
          <w:jc w:val="center"/>
        </w:trPr>
        <w:tc>
          <w:tcPr>
            <w:tcW w:w="1558" w:type="dxa"/>
            <w:noWrap/>
            <w:hideMark/>
          </w:tcPr>
          <w:p w14:paraId="63CA6AC5" w14:textId="77777777" w:rsidR="000F2685" w:rsidRPr="008977E4" w:rsidRDefault="000F2685" w:rsidP="001F6466">
            <w:pPr>
              <w:spacing w:after="0"/>
              <w:rPr>
                <w:color w:val="000000"/>
                <w:sz w:val="22"/>
                <w:szCs w:val="22"/>
              </w:rPr>
            </w:pPr>
            <w:r w:rsidRPr="008977E4">
              <w:rPr>
                <w:color w:val="000000"/>
                <w:sz w:val="22"/>
                <w:szCs w:val="22"/>
              </w:rPr>
              <w:t>RFill</w:t>
            </w:r>
          </w:p>
        </w:tc>
        <w:tc>
          <w:tcPr>
            <w:tcW w:w="2757" w:type="dxa"/>
            <w:noWrap/>
            <w:hideMark/>
          </w:tcPr>
          <w:p w14:paraId="676EE945" w14:textId="77777777" w:rsidR="000F2685" w:rsidRPr="008977E4" w:rsidRDefault="000F2685" w:rsidP="001F6466">
            <w:pPr>
              <w:spacing w:after="0"/>
              <w:rPr>
                <w:color w:val="000000"/>
                <w:sz w:val="22"/>
                <w:szCs w:val="22"/>
              </w:rPr>
            </w:pPr>
            <w:r w:rsidRPr="008977E4">
              <w:rPr>
                <w:color w:val="000000"/>
                <w:sz w:val="22"/>
                <w:szCs w:val="22"/>
              </w:rPr>
              <w:t>2:1 fill</w:t>
            </w:r>
          </w:p>
        </w:tc>
        <w:tc>
          <w:tcPr>
            <w:tcW w:w="1710" w:type="dxa"/>
            <w:noWrap/>
            <w:hideMark/>
          </w:tcPr>
          <w:p w14:paraId="24F7F6E0" w14:textId="77777777" w:rsidR="000F2685" w:rsidRPr="008977E4" w:rsidRDefault="000F2685" w:rsidP="001F6466">
            <w:pPr>
              <w:spacing w:after="0"/>
              <w:jc w:val="right"/>
              <w:rPr>
                <w:color w:val="000000"/>
                <w:sz w:val="22"/>
                <w:szCs w:val="22"/>
              </w:rPr>
            </w:pPr>
            <w:r w:rsidRPr="008977E4">
              <w:rPr>
                <w:color w:val="000000"/>
                <w:sz w:val="22"/>
                <w:szCs w:val="22"/>
              </w:rPr>
              <w:t>8.100</w:t>
            </w:r>
          </w:p>
        </w:tc>
        <w:tc>
          <w:tcPr>
            <w:tcW w:w="1620" w:type="dxa"/>
            <w:noWrap/>
            <w:hideMark/>
          </w:tcPr>
          <w:p w14:paraId="57C6BE0C" w14:textId="77777777" w:rsidR="000F2685" w:rsidRPr="008977E4" w:rsidRDefault="000F2685" w:rsidP="001F6466">
            <w:pPr>
              <w:spacing w:after="0"/>
              <w:jc w:val="right"/>
              <w:rPr>
                <w:color w:val="000000"/>
                <w:sz w:val="22"/>
                <w:szCs w:val="22"/>
              </w:rPr>
            </w:pPr>
            <w:r w:rsidRPr="008977E4">
              <w:rPr>
                <w:color w:val="000000"/>
                <w:sz w:val="22"/>
                <w:szCs w:val="22"/>
              </w:rPr>
              <w:t>-0.898</w:t>
            </w:r>
          </w:p>
        </w:tc>
      </w:tr>
      <w:tr w:rsidR="000F2685" w:rsidRPr="008977E4" w14:paraId="7C388799" w14:textId="77777777" w:rsidTr="005E5B44">
        <w:trPr>
          <w:trHeight w:val="290"/>
          <w:jc w:val="center"/>
        </w:trPr>
        <w:tc>
          <w:tcPr>
            <w:tcW w:w="1558" w:type="dxa"/>
            <w:noWrap/>
            <w:hideMark/>
          </w:tcPr>
          <w:p w14:paraId="0783825A" w14:textId="77777777" w:rsidR="000F2685" w:rsidRPr="008977E4" w:rsidRDefault="000F2685" w:rsidP="001F6466">
            <w:pPr>
              <w:spacing w:after="0"/>
              <w:rPr>
                <w:color w:val="000000"/>
                <w:sz w:val="22"/>
                <w:szCs w:val="22"/>
              </w:rPr>
            </w:pPr>
            <w:r w:rsidRPr="008977E4">
              <w:rPr>
                <w:color w:val="000000"/>
                <w:sz w:val="22"/>
                <w:szCs w:val="22"/>
              </w:rPr>
              <w:lastRenderedPageBreak/>
              <w:t>LDF</w:t>
            </w:r>
          </w:p>
        </w:tc>
        <w:tc>
          <w:tcPr>
            <w:tcW w:w="2757" w:type="dxa"/>
            <w:noWrap/>
            <w:hideMark/>
          </w:tcPr>
          <w:p w14:paraId="5B2C7376" w14:textId="77777777" w:rsidR="000F2685" w:rsidRPr="008977E4" w:rsidRDefault="000F2685" w:rsidP="001F6466">
            <w:pPr>
              <w:spacing w:after="0"/>
              <w:rPr>
                <w:color w:val="000000"/>
                <w:sz w:val="22"/>
                <w:szCs w:val="22"/>
              </w:rPr>
            </w:pPr>
            <w:r w:rsidRPr="008977E4">
              <w:rPr>
                <w:color w:val="000000"/>
                <w:sz w:val="22"/>
                <w:szCs w:val="22"/>
              </w:rPr>
              <w:t>left ditch foreslope</w:t>
            </w:r>
          </w:p>
        </w:tc>
        <w:tc>
          <w:tcPr>
            <w:tcW w:w="1710" w:type="dxa"/>
            <w:noWrap/>
            <w:hideMark/>
          </w:tcPr>
          <w:p w14:paraId="53565B9E" w14:textId="77777777" w:rsidR="000F2685" w:rsidRPr="008977E4" w:rsidRDefault="000F2685" w:rsidP="001F6466">
            <w:pPr>
              <w:spacing w:after="0"/>
              <w:jc w:val="right"/>
              <w:rPr>
                <w:color w:val="000000"/>
                <w:sz w:val="22"/>
                <w:szCs w:val="22"/>
              </w:rPr>
            </w:pPr>
            <w:r w:rsidRPr="008977E4">
              <w:rPr>
                <w:color w:val="000000"/>
                <w:sz w:val="22"/>
                <w:szCs w:val="22"/>
              </w:rPr>
              <w:t>-10.360</w:t>
            </w:r>
          </w:p>
        </w:tc>
        <w:tc>
          <w:tcPr>
            <w:tcW w:w="1620" w:type="dxa"/>
            <w:noWrap/>
            <w:hideMark/>
          </w:tcPr>
          <w:p w14:paraId="3305AFDD" w14:textId="77777777" w:rsidR="000F2685" w:rsidRPr="008977E4" w:rsidRDefault="000F2685" w:rsidP="001F6466">
            <w:pPr>
              <w:spacing w:after="0"/>
              <w:jc w:val="right"/>
              <w:rPr>
                <w:color w:val="000000"/>
                <w:sz w:val="22"/>
                <w:szCs w:val="22"/>
              </w:rPr>
            </w:pPr>
            <w:r w:rsidRPr="008977E4">
              <w:rPr>
                <w:color w:val="000000"/>
                <w:sz w:val="22"/>
                <w:szCs w:val="22"/>
              </w:rPr>
              <w:t>-0.803</w:t>
            </w:r>
          </w:p>
        </w:tc>
      </w:tr>
      <w:tr w:rsidR="000F2685" w:rsidRPr="008977E4" w14:paraId="4C26493B" w14:textId="77777777" w:rsidTr="005E5B44">
        <w:trPr>
          <w:trHeight w:val="290"/>
          <w:jc w:val="center"/>
        </w:trPr>
        <w:tc>
          <w:tcPr>
            <w:tcW w:w="1558" w:type="dxa"/>
            <w:noWrap/>
            <w:hideMark/>
          </w:tcPr>
          <w:p w14:paraId="1FB70261" w14:textId="77777777" w:rsidR="000F2685" w:rsidRPr="008977E4" w:rsidRDefault="000F2685" w:rsidP="001F6466">
            <w:pPr>
              <w:spacing w:after="0"/>
              <w:rPr>
                <w:color w:val="000000"/>
                <w:sz w:val="22"/>
                <w:szCs w:val="22"/>
              </w:rPr>
            </w:pPr>
            <w:r w:rsidRPr="008977E4">
              <w:rPr>
                <w:color w:val="000000"/>
                <w:sz w:val="22"/>
                <w:szCs w:val="22"/>
              </w:rPr>
              <w:t>LBD</w:t>
            </w:r>
          </w:p>
        </w:tc>
        <w:tc>
          <w:tcPr>
            <w:tcW w:w="2757" w:type="dxa"/>
            <w:noWrap/>
            <w:hideMark/>
          </w:tcPr>
          <w:p w14:paraId="4AE2F836" w14:textId="77777777" w:rsidR="000F2685" w:rsidRPr="008977E4" w:rsidRDefault="000F2685" w:rsidP="001F6466">
            <w:pPr>
              <w:spacing w:after="0"/>
              <w:rPr>
                <w:color w:val="000000"/>
                <w:sz w:val="22"/>
                <w:szCs w:val="22"/>
              </w:rPr>
            </w:pPr>
            <w:r w:rsidRPr="008977E4">
              <w:rPr>
                <w:color w:val="000000"/>
                <w:sz w:val="22"/>
                <w:szCs w:val="22"/>
              </w:rPr>
              <w:t>left bottom ditch</w:t>
            </w:r>
          </w:p>
        </w:tc>
        <w:tc>
          <w:tcPr>
            <w:tcW w:w="1710" w:type="dxa"/>
            <w:noWrap/>
            <w:hideMark/>
          </w:tcPr>
          <w:p w14:paraId="00591992" w14:textId="77777777" w:rsidR="000F2685" w:rsidRPr="008977E4" w:rsidRDefault="000F2685" w:rsidP="001F6466">
            <w:pPr>
              <w:spacing w:after="0"/>
              <w:jc w:val="right"/>
              <w:rPr>
                <w:color w:val="000000"/>
                <w:sz w:val="22"/>
                <w:szCs w:val="22"/>
              </w:rPr>
            </w:pPr>
            <w:r w:rsidRPr="008977E4">
              <w:rPr>
                <w:color w:val="000000"/>
                <w:sz w:val="22"/>
                <w:szCs w:val="22"/>
              </w:rPr>
              <w:t>-11.275</w:t>
            </w:r>
          </w:p>
        </w:tc>
        <w:tc>
          <w:tcPr>
            <w:tcW w:w="1620" w:type="dxa"/>
            <w:noWrap/>
            <w:hideMark/>
          </w:tcPr>
          <w:p w14:paraId="7536A35E" w14:textId="77777777" w:rsidR="000F2685" w:rsidRPr="008977E4" w:rsidRDefault="000F2685" w:rsidP="001F6466">
            <w:pPr>
              <w:spacing w:after="0"/>
              <w:jc w:val="right"/>
              <w:rPr>
                <w:color w:val="000000"/>
                <w:sz w:val="22"/>
                <w:szCs w:val="22"/>
              </w:rPr>
            </w:pPr>
            <w:r w:rsidRPr="008977E4">
              <w:rPr>
                <w:color w:val="000000"/>
                <w:sz w:val="22"/>
                <w:szCs w:val="22"/>
              </w:rPr>
              <w:t>-0.803</w:t>
            </w:r>
          </w:p>
        </w:tc>
      </w:tr>
      <w:tr w:rsidR="000F2685" w:rsidRPr="008977E4" w14:paraId="3201A41A" w14:textId="77777777" w:rsidTr="005E5B44">
        <w:trPr>
          <w:trHeight w:val="290"/>
          <w:jc w:val="center"/>
        </w:trPr>
        <w:tc>
          <w:tcPr>
            <w:tcW w:w="1558" w:type="dxa"/>
            <w:noWrap/>
            <w:hideMark/>
          </w:tcPr>
          <w:p w14:paraId="73D43CDD" w14:textId="77777777" w:rsidR="000F2685" w:rsidRPr="008977E4" w:rsidRDefault="000F2685" w:rsidP="001F6466">
            <w:pPr>
              <w:spacing w:after="0"/>
              <w:rPr>
                <w:color w:val="000000"/>
                <w:sz w:val="22"/>
                <w:szCs w:val="22"/>
              </w:rPr>
            </w:pPr>
            <w:r w:rsidRPr="008977E4">
              <w:rPr>
                <w:color w:val="000000"/>
                <w:sz w:val="22"/>
                <w:szCs w:val="22"/>
              </w:rPr>
              <w:t>LCut</w:t>
            </w:r>
          </w:p>
        </w:tc>
        <w:tc>
          <w:tcPr>
            <w:tcW w:w="2757" w:type="dxa"/>
            <w:noWrap/>
            <w:hideMark/>
          </w:tcPr>
          <w:p w14:paraId="302FE1B9" w14:textId="77777777" w:rsidR="000F2685" w:rsidRPr="008977E4" w:rsidRDefault="000F2685" w:rsidP="001F6466">
            <w:pPr>
              <w:spacing w:after="0"/>
              <w:rPr>
                <w:color w:val="000000"/>
                <w:sz w:val="22"/>
                <w:szCs w:val="22"/>
              </w:rPr>
            </w:pPr>
            <w:r w:rsidRPr="008977E4">
              <w:rPr>
                <w:color w:val="000000"/>
                <w:sz w:val="22"/>
                <w:szCs w:val="22"/>
              </w:rPr>
              <w:t>6:1 cut</w:t>
            </w:r>
          </w:p>
        </w:tc>
        <w:tc>
          <w:tcPr>
            <w:tcW w:w="1710" w:type="dxa"/>
            <w:noWrap/>
            <w:hideMark/>
          </w:tcPr>
          <w:p w14:paraId="37F33E5D" w14:textId="77777777" w:rsidR="000F2685" w:rsidRPr="008977E4" w:rsidRDefault="000F2685" w:rsidP="001F6466">
            <w:pPr>
              <w:spacing w:after="0"/>
              <w:jc w:val="right"/>
              <w:rPr>
                <w:color w:val="000000"/>
                <w:sz w:val="22"/>
                <w:szCs w:val="22"/>
              </w:rPr>
            </w:pPr>
            <w:r w:rsidRPr="008977E4">
              <w:rPr>
                <w:color w:val="000000"/>
                <w:sz w:val="22"/>
                <w:szCs w:val="22"/>
              </w:rPr>
              <w:t>-15.840</w:t>
            </w:r>
          </w:p>
        </w:tc>
        <w:tc>
          <w:tcPr>
            <w:tcW w:w="1620" w:type="dxa"/>
            <w:noWrap/>
            <w:hideMark/>
          </w:tcPr>
          <w:p w14:paraId="09AC4C8E" w14:textId="77777777" w:rsidR="000F2685" w:rsidRPr="008977E4" w:rsidRDefault="000F2685" w:rsidP="001F6466">
            <w:pPr>
              <w:spacing w:after="0"/>
              <w:jc w:val="right"/>
              <w:rPr>
                <w:color w:val="000000"/>
                <w:sz w:val="22"/>
                <w:szCs w:val="22"/>
              </w:rPr>
            </w:pPr>
            <w:r w:rsidRPr="008977E4">
              <w:rPr>
                <w:color w:val="000000"/>
                <w:sz w:val="22"/>
                <w:szCs w:val="22"/>
              </w:rPr>
              <w:t>-0.042</w:t>
            </w:r>
          </w:p>
        </w:tc>
      </w:tr>
    </w:tbl>
    <w:p w14:paraId="04013BFC" w14:textId="77777777" w:rsidR="00436150" w:rsidRDefault="00436150" w:rsidP="0016679C"/>
    <w:p w14:paraId="3E66F16A" w14:textId="77777777" w:rsidR="0016679C" w:rsidRPr="005E5B44" w:rsidRDefault="005E5B44" w:rsidP="005E5B44">
      <w:pPr>
        <w:pStyle w:val="Caption"/>
        <w:jc w:val="center"/>
        <w:rPr>
          <w:color w:val="auto"/>
          <w:sz w:val="24"/>
        </w:rPr>
      </w:pPr>
      <w:bookmarkStart w:id="180" w:name="_Ref427663712"/>
      <w:bookmarkStart w:id="181" w:name="_Toc437967210"/>
      <w:r w:rsidRPr="005E5B44">
        <w:rPr>
          <w:color w:val="auto"/>
          <w:sz w:val="24"/>
        </w:rPr>
        <w:t xml:space="preserve">Table </w:t>
      </w:r>
      <w:r w:rsidRPr="005E5B44">
        <w:rPr>
          <w:color w:val="auto"/>
          <w:sz w:val="24"/>
        </w:rPr>
        <w:fldChar w:fldCharType="begin"/>
      </w:r>
      <w:r w:rsidRPr="005E5B44">
        <w:rPr>
          <w:color w:val="auto"/>
          <w:sz w:val="24"/>
        </w:rPr>
        <w:instrText xml:space="preserve"> SEQ Table \* ARABIC </w:instrText>
      </w:r>
      <w:r w:rsidRPr="005E5B44">
        <w:rPr>
          <w:color w:val="auto"/>
          <w:sz w:val="24"/>
        </w:rPr>
        <w:fldChar w:fldCharType="separate"/>
      </w:r>
      <w:r w:rsidR="008A6692">
        <w:rPr>
          <w:noProof/>
          <w:color w:val="auto"/>
          <w:sz w:val="24"/>
        </w:rPr>
        <w:t>2</w:t>
      </w:r>
      <w:r w:rsidRPr="005E5B44">
        <w:rPr>
          <w:color w:val="auto"/>
          <w:sz w:val="24"/>
        </w:rPr>
        <w:fldChar w:fldCharType="end"/>
      </w:r>
      <w:bookmarkEnd w:id="180"/>
      <w:r>
        <w:rPr>
          <w:color w:val="auto"/>
          <w:sz w:val="24"/>
        </w:rPr>
        <w:t>.  CrossSectionComponent CrossSectionPoints</w:t>
      </w:r>
      <w:bookmarkEnd w:id="181"/>
    </w:p>
    <w:p w14:paraId="0E483233" w14:textId="77777777" w:rsidR="00436150" w:rsidRDefault="00436150" w:rsidP="00436150"/>
    <w:p w14:paraId="5DB4CD4B" w14:textId="0E042096" w:rsidR="00925BDD" w:rsidRDefault="00925BDD" w:rsidP="00925BDD">
      <w:pPr>
        <w:pStyle w:val="Heading4"/>
      </w:pPr>
      <w:r>
        <w:t>Cross Section Area</w:t>
      </w:r>
    </w:p>
    <w:p w14:paraId="55FD80ED" w14:textId="47DF269D" w:rsidR="005C3D01" w:rsidRDefault="00E23AAF" w:rsidP="005C3D01">
      <w:pPr>
        <w:jc w:val="center"/>
      </w:pPr>
      <w:r w:rsidRPr="00E23AAF">
        <w:rPr>
          <w:noProof/>
        </w:rPr>
        <w:drawing>
          <wp:inline distT="0" distB="0" distL="0" distR="0" wp14:anchorId="0D5E4A06" wp14:editId="4D621C29">
            <wp:extent cx="18923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2300" cy="3048000"/>
                    </a:xfrm>
                    <a:prstGeom prst="rect">
                      <a:avLst/>
                    </a:prstGeom>
                    <a:noFill/>
                    <a:ln>
                      <a:noFill/>
                    </a:ln>
                  </pic:spPr>
                </pic:pic>
              </a:graphicData>
            </a:graphic>
          </wp:inline>
        </w:drawing>
      </w:r>
    </w:p>
    <w:p w14:paraId="6059CF44" w14:textId="0B469437" w:rsidR="005C3D01" w:rsidRPr="005C3D01" w:rsidRDefault="005C3D01" w:rsidP="005C3D01">
      <w:pPr>
        <w:pStyle w:val="Caption"/>
        <w:jc w:val="center"/>
        <w:rPr>
          <w:color w:val="auto"/>
          <w:sz w:val="24"/>
        </w:rPr>
      </w:pPr>
      <w:bookmarkStart w:id="182" w:name="_Toc437967172"/>
      <w:r w:rsidRPr="005C3D01">
        <w:rPr>
          <w:color w:val="auto"/>
          <w:sz w:val="24"/>
        </w:rPr>
        <w:t xml:space="preserve">Figure </w:t>
      </w:r>
      <w:r w:rsidRPr="005C3D01">
        <w:rPr>
          <w:color w:val="auto"/>
          <w:sz w:val="24"/>
        </w:rPr>
        <w:fldChar w:fldCharType="begin"/>
      </w:r>
      <w:r w:rsidRPr="005C3D01">
        <w:rPr>
          <w:color w:val="auto"/>
          <w:sz w:val="24"/>
        </w:rPr>
        <w:instrText xml:space="preserve"> SEQ Figure \* ARABIC </w:instrText>
      </w:r>
      <w:r w:rsidRPr="005C3D01">
        <w:rPr>
          <w:color w:val="auto"/>
          <w:sz w:val="24"/>
        </w:rPr>
        <w:fldChar w:fldCharType="separate"/>
      </w:r>
      <w:r w:rsidR="008A6692">
        <w:rPr>
          <w:noProof/>
          <w:color w:val="auto"/>
          <w:sz w:val="24"/>
        </w:rPr>
        <w:t>33</w:t>
      </w:r>
      <w:r w:rsidRPr="005C3D01">
        <w:rPr>
          <w:color w:val="auto"/>
          <w:sz w:val="24"/>
        </w:rPr>
        <w:fldChar w:fldCharType="end"/>
      </w:r>
      <w:r>
        <w:rPr>
          <w:color w:val="auto"/>
          <w:sz w:val="24"/>
        </w:rPr>
        <w:t>.  CrossSectionArea context diagram</w:t>
      </w:r>
      <w:bookmarkEnd w:id="182"/>
    </w:p>
    <w:p w14:paraId="7947E8B9" w14:textId="77777777" w:rsidR="005C3D01" w:rsidRDefault="005C3D01" w:rsidP="005C3D01"/>
    <w:p w14:paraId="2542A34E" w14:textId="34EF8F3E" w:rsidR="005C3D01" w:rsidRDefault="005C3D01" w:rsidP="005C3D01">
      <w:r>
        <w:t xml:space="preserve">CrossSectionAreas are logical parts of a CrossSection, represented in 2D cross section view.  Portions of the CrossSection that are separated into CrossSectionAreas are normally based on tabulation considerations.  Examples of CrossSectionAreas include areas of cut and fill of a particular kind of material.  </w:t>
      </w:r>
    </w:p>
    <w:p w14:paraId="087FA1DC" w14:textId="77777777" w:rsidR="005C3D01" w:rsidRPr="000A777E" w:rsidRDefault="005C3D01" w:rsidP="005C3D01">
      <w:r>
        <w:t>CrossSectionArea</w:t>
      </w:r>
      <w:r w:rsidRPr="00D6755C">
        <w:t xml:space="preserve"> </w:t>
      </w:r>
      <w:r w:rsidRPr="000A777E">
        <w:t xml:space="preserve">has the </w:t>
      </w:r>
      <w:r>
        <w:t>following</w:t>
      </w:r>
      <w:r w:rsidRPr="000A777E">
        <w:t xml:space="preserve"> attributes:</w:t>
      </w:r>
    </w:p>
    <w:p w14:paraId="23712314" w14:textId="6557023B" w:rsidR="005C3D01" w:rsidRDefault="005C3D01" w:rsidP="005C3D01">
      <w:pPr>
        <w:ind w:left="720" w:hanging="360"/>
      </w:pPr>
      <w:r>
        <w:rPr>
          <w:b/>
        </w:rPr>
        <w:t>name</w:t>
      </w:r>
      <w:r>
        <w:t xml:space="preserve">:  user defined name used to identify the </w:t>
      </w:r>
      <w:r w:rsidRPr="00FA2CA9">
        <w:t>CrossSection</w:t>
      </w:r>
      <w:r>
        <w:t>Area, unique within a CrossSection</w:t>
      </w:r>
    </w:p>
    <w:p w14:paraId="465B8BE9" w14:textId="77777777" w:rsidR="005C3D01" w:rsidRDefault="005C3D01" w:rsidP="005C3D01">
      <w:pPr>
        <w:ind w:left="720" w:hanging="360"/>
      </w:pPr>
      <w:r>
        <w:rPr>
          <w:b/>
        </w:rPr>
        <w:t>description</w:t>
      </w:r>
      <w:r w:rsidRPr="00E00030">
        <w:t>:</w:t>
      </w:r>
      <w:r>
        <w:t xml:space="preserve">  optional explanation of the </w:t>
      </w:r>
      <w:r w:rsidRPr="00D6755C">
        <w:t>CrossSectionArea</w:t>
      </w:r>
    </w:p>
    <w:p w14:paraId="411334B9" w14:textId="6A768A2F" w:rsidR="005C3D01" w:rsidRDefault="005C3D01" w:rsidP="005C3D01">
      <w:pPr>
        <w:ind w:left="720" w:hanging="360"/>
      </w:pPr>
      <w:r>
        <w:rPr>
          <w:b/>
        </w:rPr>
        <w:t>material</w:t>
      </w:r>
      <w:r w:rsidRPr="00195BAE">
        <w:t>:</w:t>
      </w:r>
      <w:r>
        <w:t xml:space="preserve">  the </w:t>
      </w:r>
      <w:r w:rsidRPr="00D6755C">
        <w:t>CrossSectionArea</w:t>
      </w:r>
      <w:r>
        <w:t>’s</w:t>
      </w:r>
      <w:r w:rsidRPr="00D6755C">
        <w:t xml:space="preserve"> </w:t>
      </w:r>
      <w:r w:rsidR="00E23AAF">
        <w:t xml:space="preserve">optional </w:t>
      </w:r>
      <w:r>
        <w:t>material which can be general such as cut or fill or more specific such as a type of soil or rock</w:t>
      </w:r>
    </w:p>
    <w:p w14:paraId="18DA7733" w14:textId="77777777" w:rsidR="005C3D01" w:rsidRDefault="005C3D01" w:rsidP="005C3D01">
      <w:pPr>
        <w:ind w:left="720" w:hanging="360"/>
      </w:pPr>
      <w:r>
        <w:rPr>
          <w:b/>
        </w:rPr>
        <w:lastRenderedPageBreak/>
        <w:t>area</w:t>
      </w:r>
      <w:r w:rsidRPr="0028030F">
        <w:t>:</w:t>
      </w:r>
      <w:r>
        <w:t xml:space="preserve">  the cross sectional area of the </w:t>
      </w:r>
      <w:r w:rsidRPr="00D6755C">
        <w:t>CrossSectionArea</w:t>
      </w:r>
    </w:p>
    <w:p w14:paraId="101B98C7" w14:textId="591881FE" w:rsidR="005C3D01" w:rsidRDefault="00077441" w:rsidP="005C3D01">
      <w:pPr>
        <w:ind w:left="720" w:hanging="360"/>
      </w:pPr>
      <w:r>
        <w:rPr>
          <w:b/>
        </w:rPr>
        <w:t>p</w:t>
      </w:r>
      <w:r w:rsidR="005C3D01">
        <w:rPr>
          <w:b/>
        </w:rPr>
        <w:t>oint</w:t>
      </w:r>
      <w:r w:rsidR="005C3D01" w:rsidRPr="003E658E">
        <w:t>:</w:t>
      </w:r>
      <w:r w:rsidR="005C3D01">
        <w:t xml:space="preserve">  three or more CrossSectionPoints which define the geometry of the </w:t>
      </w:r>
      <w:r w:rsidR="005C3D01" w:rsidRPr="0022215C">
        <w:t xml:space="preserve">CrossSectionArea </w:t>
      </w:r>
      <w:r w:rsidR="005C3D01">
        <w:t>in “connect the points” order</w:t>
      </w:r>
    </w:p>
    <w:p w14:paraId="18E6778C" w14:textId="77777777" w:rsidR="00D8326A" w:rsidRDefault="00D8326A" w:rsidP="005C3D01">
      <w:pPr>
        <w:ind w:left="720" w:hanging="360"/>
      </w:pPr>
    </w:p>
    <w:p w14:paraId="63AFE00A" w14:textId="58EF645D" w:rsidR="005C3D01" w:rsidRDefault="00077441" w:rsidP="005C3D01">
      <w:r>
        <w:fldChar w:fldCharType="begin"/>
      </w:r>
      <w:r>
        <w:instrText xml:space="preserve"> REF _Ref433642464 \h </w:instrText>
      </w:r>
      <w:r>
        <w:fldChar w:fldCharType="separate"/>
      </w:r>
      <w:r w:rsidR="008A6692" w:rsidRPr="00077441">
        <w:t xml:space="preserve">Figure </w:t>
      </w:r>
      <w:r w:rsidR="008A6692">
        <w:rPr>
          <w:noProof/>
        </w:rPr>
        <w:t>34</w:t>
      </w:r>
      <w:r>
        <w:fldChar w:fldCharType="end"/>
      </w:r>
      <w:r>
        <w:t xml:space="preserve"> </w:t>
      </w:r>
      <w:r w:rsidR="005C3D01">
        <w:t>shows the (non-normative example) CrossSection for the t</w:t>
      </w:r>
      <w:r w:rsidR="005C3D01" w:rsidRPr="007F77B9">
        <w:t xml:space="preserve">wo </w:t>
      </w:r>
      <w:r w:rsidR="005C3D01">
        <w:t>l</w:t>
      </w:r>
      <w:r w:rsidR="005C3D01" w:rsidRPr="007F77B9">
        <w:t xml:space="preserve">ane </w:t>
      </w:r>
      <w:r w:rsidR="005C3D01">
        <w:t xml:space="preserve">Road from </w:t>
      </w:r>
      <w:r w:rsidR="005C3D01">
        <w:fldChar w:fldCharType="begin"/>
      </w:r>
      <w:r w:rsidR="005C3D01">
        <w:instrText xml:space="preserve"> REF _Ref427658513 \h </w:instrText>
      </w:r>
      <w:r w:rsidR="005C3D01">
        <w:fldChar w:fldCharType="separate"/>
      </w:r>
      <w:r w:rsidR="008A6692" w:rsidRPr="006B1ACB">
        <w:t xml:space="preserve">Figure </w:t>
      </w:r>
      <w:r w:rsidR="008A6692">
        <w:rPr>
          <w:noProof/>
        </w:rPr>
        <w:t>26</w:t>
      </w:r>
      <w:r w:rsidR="005C3D01">
        <w:fldChar w:fldCharType="end"/>
      </w:r>
      <w:r w:rsidR="005C3D01">
        <w:t xml:space="preserve"> with cut and fill CrossSectionAreas</w:t>
      </w:r>
      <w:r>
        <w:t xml:space="preserve"> instead of CrossSectionComponents</w:t>
      </w:r>
      <w:r w:rsidR="005C3D01">
        <w:t xml:space="preserve">.  </w:t>
      </w:r>
    </w:p>
    <w:p w14:paraId="04B0071F" w14:textId="77777777" w:rsidR="00077441" w:rsidRDefault="00077441" w:rsidP="005C3D01">
      <w:r>
        <w:object w:dxaOrig="9260" w:dyaOrig="3660" w14:anchorId="35B3CA50">
          <v:shape id="_x0000_i1031" type="#_x0000_t75" style="width:6in;height:171pt" o:ole="">
            <v:imagedata r:id="rId55" o:title=""/>
          </v:shape>
          <o:OLEObject Type="Embed" ProgID="Visio.Drawing.15" ShapeID="_x0000_i1031" DrawAspect="Content" ObjectID="_1513683062" r:id="rId56"/>
        </w:object>
      </w:r>
    </w:p>
    <w:p w14:paraId="537800F5" w14:textId="3BDA3DF9" w:rsidR="005C3D01" w:rsidRPr="00077441" w:rsidRDefault="00077441" w:rsidP="00077441">
      <w:pPr>
        <w:pStyle w:val="Caption"/>
        <w:jc w:val="center"/>
        <w:rPr>
          <w:color w:val="auto"/>
          <w:sz w:val="24"/>
        </w:rPr>
      </w:pPr>
      <w:bookmarkStart w:id="183" w:name="_Ref433642464"/>
      <w:bookmarkStart w:id="184" w:name="_Toc437967173"/>
      <w:r w:rsidRPr="00077441">
        <w:rPr>
          <w:color w:val="auto"/>
          <w:sz w:val="24"/>
        </w:rPr>
        <w:t xml:space="preserve">Figure </w:t>
      </w:r>
      <w:r w:rsidRPr="00077441">
        <w:rPr>
          <w:color w:val="auto"/>
          <w:sz w:val="24"/>
        </w:rPr>
        <w:fldChar w:fldCharType="begin"/>
      </w:r>
      <w:r w:rsidRPr="00077441">
        <w:rPr>
          <w:color w:val="auto"/>
          <w:sz w:val="24"/>
        </w:rPr>
        <w:instrText xml:space="preserve"> SEQ Figure \* ARABIC </w:instrText>
      </w:r>
      <w:r w:rsidRPr="00077441">
        <w:rPr>
          <w:color w:val="auto"/>
          <w:sz w:val="24"/>
        </w:rPr>
        <w:fldChar w:fldCharType="separate"/>
      </w:r>
      <w:r w:rsidR="008A6692">
        <w:rPr>
          <w:noProof/>
          <w:color w:val="auto"/>
          <w:sz w:val="24"/>
        </w:rPr>
        <w:t>34</w:t>
      </w:r>
      <w:r w:rsidRPr="00077441">
        <w:rPr>
          <w:color w:val="auto"/>
          <w:sz w:val="24"/>
        </w:rPr>
        <w:fldChar w:fldCharType="end"/>
      </w:r>
      <w:bookmarkEnd w:id="183"/>
      <w:r>
        <w:rPr>
          <w:color w:val="auto"/>
          <w:sz w:val="24"/>
        </w:rPr>
        <w:t xml:space="preserve">.  Two Lane Road with </w:t>
      </w:r>
      <w:r w:rsidR="004B3A88">
        <w:rPr>
          <w:color w:val="auto"/>
          <w:sz w:val="24"/>
        </w:rPr>
        <w:t xml:space="preserve">CUT and FILL </w:t>
      </w:r>
      <w:r>
        <w:rPr>
          <w:color w:val="auto"/>
          <w:sz w:val="24"/>
        </w:rPr>
        <w:t>CrossSectionAreas</w:t>
      </w:r>
      <w:bookmarkEnd w:id="184"/>
    </w:p>
    <w:p w14:paraId="016C7A7D" w14:textId="77777777" w:rsidR="00077441" w:rsidRDefault="00077441" w:rsidP="005C3D01"/>
    <w:p w14:paraId="3C5DB804" w14:textId="62C0C671" w:rsidR="005C3D01" w:rsidRDefault="00077441" w:rsidP="005C3D01">
      <w:r>
        <w:fldChar w:fldCharType="begin"/>
      </w:r>
      <w:r>
        <w:instrText xml:space="preserve"> REF _Ref433642603 \h </w:instrText>
      </w:r>
      <w:r>
        <w:fldChar w:fldCharType="separate"/>
      </w:r>
      <w:r w:rsidR="008A6692" w:rsidRPr="00077441">
        <w:t xml:space="preserve">Figure </w:t>
      </w:r>
      <w:r w:rsidR="008A6692">
        <w:rPr>
          <w:noProof/>
        </w:rPr>
        <w:t>35</w:t>
      </w:r>
      <w:r>
        <w:fldChar w:fldCharType="end"/>
      </w:r>
      <w:r>
        <w:t xml:space="preserve"> shows the additional CrossSectionPoints that would be required to specify the two</w:t>
      </w:r>
      <w:r w:rsidR="00762555">
        <w:t xml:space="preserve"> </w:t>
      </w:r>
      <w:r>
        <w:t>CrossSectionAreas.</w:t>
      </w:r>
    </w:p>
    <w:p w14:paraId="3DB247EE" w14:textId="4E0B1DF0" w:rsidR="00077441" w:rsidRDefault="00077441" w:rsidP="005C3D01">
      <w:r>
        <w:object w:dxaOrig="9671" w:dyaOrig="3741" w14:anchorId="422A5BF5">
          <v:shape id="_x0000_i1032" type="#_x0000_t75" style="width:6in;height:166.5pt" o:ole="">
            <v:imagedata r:id="rId57" o:title=""/>
          </v:shape>
          <o:OLEObject Type="Embed" ProgID="Visio.Drawing.15" ShapeID="_x0000_i1032" DrawAspect="Content" ObjectID="_1513683063" r:id="rId58"/>
        </w:object>
      </w:r>
    </w:p>
    <w:p w14:paraId="1B886B6A" w14:textId="018D5BF6" w:rsidR="00077441" w:rsidRPr="00077441" w:rsidRDefault="00077441" w:rsidP="00077441">
      <w:pPr>
        <w:pStyle w:val="Caption"/>
        <w:jc w:val="center"/>
        <w:rPr>
          <w:color w:val="auto"/>
          <w:sz w:val="24"/>
        </w:rPr>
      </w:pPr>
      <w:bookmarkStart w:id="185" w:name="_Ref433642603"/>
      <w:bookmarkStart w:id="186" w:name="_Toc437967174"/>
      <w:r w:rsidRPr="00077441">
        <w:rPr>
          <w:color w:val="auto"/>
          <w:sz w:val="24"/>
        </w:rPr>
        <w:t xml:space="preserve">Figure </w:t>
      </w:r>
      <w:r w:rsidRPr="00077441">
        <w:rPr>
          <w:color w:val="auto"/>
          <w:sz w:val="24"/>
        </w:rPr>
        <w:fldChar w:fldCharType="begin"/>
      </w:r>
      <w:r w:rsidRPr="00077441">
        <w:rPr>
          <w:color w:val="auto"/>
          <w:sz w:val="24"/>
        </w:rPr>
        <w:instrText xml:space="preserve"> SEQ Figure \* ARABIC </w:instrText>
      </w:r>
      <w:r w:rsidRPr="00077441">
        <w:rPr>
          <w:color w:val="auto"/>
          <w:sz w:val="24"/>
        </w:rPr>
        <w:fldChar w:fldCharType="separate"/>
      </w:r>
      <w:r w:rsidR="008A6692">
        <w:rPr>
          <w:noProof/>
          <w:color w:val="auto"/>
          <w:sz w:val="24"/>
        </w:rPr>
        <w:t>35</w:t>
      </w:r>
      <w:r w:rsidRPr="00077441">
        <w:rPr>
          <w:color w:val="auto"/>
          <w:sz w:val="24"/>
        </w:rPr>
        <w:fldChar w:fldCharType="end"/>
      </w:r>
      <w:bookmarkEnd w:id="185"/>
      <w:r>
        <w:rPr>
          <w:color w:val="auto"/>
          <w:sz w:val="24"/>
        </w:rPr>
        <w:t>.  CrossSection with additional CrossSectionPoints</w:t>
      </w:r>
      <w:bookmarkEnd w:id="186"/>
    </w:p>
    <w:p w14:paraId="7B7E3A9E" w14:textId="77777777" w:rsidR="00077441" w:rsidRPr="005C3D01" w:rsidRDefault="00077441" w:rsidP="005C3D01"/>
    <w:p w14:paraId="1C1EBE03" w14:textId="67FB568F" w:rsidR="009C0828" w:rsidRDefault="001F6466" w:rsidP="00F90AC9">
      <w:pPr>
        <w:pStyle w:val="Heading2"/>
      </w:pPr>
      <w:r>
        <w:br w:type="page"/>
      </w:r>
      <w:bookmarkStart w:id="187" w:name="_Ref434224402"/>
      <w:bookmarkStart w:id="188" w:name="_Toc439933501"/>
      <w:bookmarkEnd w:id="142"/>
      <w:r w:rsidR="009C0828">
        <w:lastRenderedPageBreak/>
        <w:t>Requirements Class: Rail</w:t>
      </w:r>
      <w:bookmarkEnd w:id="187"/>
      <w:r w:rsidR="00F90AC9">
        <w:t>way</w:t>
      </w:r>
      <w:bookmarkEnd w:id="188"/>
    </w:p>
    <w:p w14:paraId="0F06B405" w14:textId="77777777" w:rsidR="00E61552" w:rsidRDefault="00E61552" w:rsidP="00191D11"/>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E61552" w14:paraId="5B460F5B" w14:textId="77777777" w:rsidTr="00E61552">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9736712" w14:textId="77777777" w:rsidR="00E61552" w:rsidRDefault="00E61552" w:rsidP="00E61552">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E61552" w14:paraId="75CCA1EA" w14:textId="77777777" w:rsidTr="00E61552">
        <w:tc>
          <w:tcPr>
            <w:tcW w:w="8897" w:type="dxa"/>
            <w:gridSpan w:val="2"/>
            <w:tcBorders>
              <w:top w:val="single" w:sz="12" w:space="0" w:color="auto"/>
              <w:left w:val="single" w:sz="12" w:space="0" w:color="auto"/>
              <w:bottom w:val="single" w:sz="12" w:space="0" w:color="auto"/>
              <w:right w:val="single" w:sz="12" w:space="0" w:color="auto"/>
            </w:tcBorders>
          </w:tcPr>
          <w:p w14:paraId="29C7EC9A" w14:textId="77777777"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w:t>
            </w:r>
          </w:p>
        </w:tc>
      </w:tr>
      <w:tr w:rsidR="00E61552" w14:paraId="0A328F1C" w14:textId="77777777" w:rsidTr="00E61552">
        <w:tc>
          <w:tcPr>
            <w:tcW w:w="1526" w:type="dxa"/>
            <w:tcBorders>
              <w:top w:val="single" w:sz="12" w:space="0" w:color="auto"/>
              <w:left w:val="single" w:sz="12" w:space="0" w:color="auto"/>
              <w:bottom w:val="single" w:sz="4" w:space="0" w:color="auto"/>
              <w:right w:val="single" w:sz="4" w:space="0" w:color="auto"/>
            </w:tcBorders>
          </w:tcPr>
          <w:p w14:paraId="466C8345" w14:textId="77777777"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4BF4D23F" w14:textId="77777777" w:rsidR="00E61552" w:rsidRDefault="00E61552" w:rsidP="00E61552">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E61552" w14:paraId="634DF406" w14:textId="77777777" w:rsidTr="00E61552">
        <w:tc>
          <w:tcPr>
            <w:tcW w:w="1526" w:type="dxa"/>
            <w:tcBorders>
              <w:top w:val="single" w:sz="4" w:space="0" w:color="auto"/>
              <w:left w:val="single" w:sz="12" w:space="0" w:color="auto"/>
              <w:bottom w:val="single" w:sz="4" w:space="0" w:color="auto"/>
              <w:right w:val="single" w:sz="4" w:space="0" w:color="auto"/>
            </w:tcBorders>
          </w:tcPr>
          <w:p w14:paraId="50A8DEF1" w14:textId="77777777" w:rsidR="00E61552" w:rsidRDefault="00E61552" w:rsidP="00E61552">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797D9F1C" w14:textId="77777777" w:rsidR="00E61552" w:rsidRDefault="00E61552" w:rsidP="00E61552">
            <w:pPr>
              <w:spacing w:before="100" w:beforeAutospacing="1" w:after="100" w:afterAutospacing="1" w:line="230" w:lineRule="atLeast"/>
              <w:jc w:val="both"/>
              <w:rPr>
                <w:rFonts w:eastAsia="MS Mincho"/>
                <w:b/>
                <w:color w:val="0000FF"/>
                <w:sz w:val="22"/>
                <w:lang w:val="en-AU"/>
              </w:rPr>
            </w:pPr>
            <w:r>
              <w:rPr>
                <w:rFonts w:eastAsia="MS Mincho"/>
              </w:rPr>
              <w:t xml:space="preserve">Railway </w:t>
            </w:r>
          </w:p>
        </w:tc>
      </w:tr>
      <w:tr w:rsidR="00E61552" w14:paraId="519EBED2" w14:textId="77777777" w:rsidTr="00E61552">
        <w:tc>
          <w:tcPr>
            <w:tcW w:w="1526" w:type="dxa"/>
            <w:tcBorders>
              <w:top w:val="single" w:sz="4" w:space="0" w:color="auto"/>
              <w:left w:val="single" w:sz="12" w:space="0" w:color="auto"/>
              <w:bottom w:val="single" w:sz="4" w:space="0" w:color="auto"/>
              <w:right w:val="single" w:sz="4" w:space="0" w:color="auto"/>
            </w:tcBorders>
          </w:tcPr>
          <w:p w14:paraId="78B06DA1" w14:textId="77777777" w:rsidR="00E61552" w:rsidRDefault="00E61552" w:rsidP="00E61552">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236AC1EF" w14:textId="77777777"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/req/f</w:t>
            </w:r>
            <w:r w:rsidRPr="002B1525">
              <w:rPr>
                <w:rFonts w:eastAsia="MS Mincho"/>
                <w:b/>
                <w:color w:val="FF0000"/>
                <w:sz w:val="22"/>
                <w:lang w:val="en-AU"/>
              </w:rPr>
              <w:t>acility</w:t>
            </w:r>
          </w:p>
        </w:tc>
      </w:tr>
      <w:tr w:rsidR="00E61552" w14:paraId="516770F2" w14:textId="77777777" w:rsidTr="00E61552">
        <w:tc>
          <w:tcPr>
            <w:tcW w:w="1526" w:type="dxa"/>
            <w:tcBorders>
              <w:top w:val="single" w:sz="4" w:space="0" w:color="auto"/>
              <w:left w:val="single" w:sz="12" w:space="0" w:color="auto"/>
              <w:bottom w:val="single" w:sz="4" w:space="0" w:color="auto"/>
              <w:right w:val="single" w:sz="4" w:space="0" w:color="auto"/>
            </w:tcBorders>
            <w:shd w:val="clear" w:color="auto" w:fill="BFBFBF"/>
          </w:tcPr>
          <w:p w14:paraId="520B65B0" w14:textId="77777777" w:rsidR="00E61552" w:rsidRDefault="00E61552" w:rsidP="00E61552">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7E34F9FE" w14:textId="7AB81963" w:rsidR="00E61552" w:rsidRP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/req/railway/classes</w:t>
            </w:r>
          </w:p>
        </w:tc>
      </w:tr>
      <w:tr w:rsidR="00E61552" w14:paraId="5CDD068D" w14:textId="77777777" w:rsidTr="00E61552">
        <w:tc>
          <w:tcPr>
            <w:tcW w:w="1526" w:type="dxa"/>
            <w:tcBorders>
              <w:top w:val="single" w:sz="4" w:space="0" w:color="auto"/>
              <w:left w:val="single" w:sz="12" w:space="0" w:color="auto"/>
              <w:bottom w:val="single" w:sz="4" w:space="0" w:color="auto"/>
              <w:right w:val="single" w:sz="4" w:space="0" w:color="auto"/>
            </w:tcBorders>
            <w:shd w:val="clear" w:color="auto" w:fill="BFBFBF"/>
          </w:tcPr>
          <w:p w14:paraId="5BE45F27" w14:textId="14A1D81C" w:rsidR="00E61552" w:rsidRDefault="00E61552" w:rsidP="00E61552">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632350BB" w14:textId="0373827E"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/req/railway/alignment</w:t>
            </w:r>
          </w:p>
        </w:tc>
      </w:tr>
      <w:tr w:rsidR="00516541" w14:paraId="1FE49435" w14:textId="77777777" w:rsidTr="00E61552">
        <w:tc>
          <w:tcPr>
            <w:tcW w:w="1526" w:type="dxa"/>
            <w:tcBorders>
              <w:top w:val="single" w:sz="4" w:space="0" w:color="auto"/>
              <w:left w:val="single" w:sz="12" w:space="0" w:color="auto"/>
              <w:bottom w:val="single" w:sz="4" w:space="0" w:color="auto"/>
              <w:right w:val="single" w:sz="4" w:space="0" w:color="auto"/>
            </w:tcBorders>
            <w:shd w:val="clear" w:color="auto" w:fill="BFBFBF"/>
          </w:tcPr>
          <w:p w14:paraId="7C5C4ED5" w14:textId="19E3A727" w:rsidR="00516541" w:rsidRDefault="00516541" w:rsidP="00516541">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7C49378A" w14:textId="760346B3" w:rsidR="00516541" w:rsidRDefault="00516541" w:rsidP="00516541">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/req/railway/cant</w:t>
            </w:r>
          </w:p>
        </w:tc>
      </w:tr>
    </w:tbl>
    <w:p w14:paraId="0864CE82" w14:textId="77777777" w:rsidR="00E61552" w:rsidRDefault="00E61552" w:rsidP="00191D11"/>
    <w:p w14:paraId="4AC8501A" w14:textId="58630AA5" w:rsidR="00191D11" w:rsidRDefault="00191D11" w:rsidP="00191D11">
      <w:r w:rsidRPr="001F6466">
        <w:t xml:space="preserve">The </w:t>
      </w:r>
      <w:r>
        <w:t xml:space="preserve">Railway Requirements Class supports those use cases where a designer wishes to exchange the output of the design with someone who is likely to use if for purposes other than further design. Consequently the Railway Requirements Class covers design output such as RailElements, track geometry including chainage discontinuities and superelevation (cant).  The Railway Requirements Class Classes are shown in </w:t>
      </w:r>
      <w:r>
        <w:fldChar w:fldCharType="begin"/>
      </w:r>
      <w:r>
        <w:instrText xml:space="preserve"> REF _Ref434494552 \h </w:instrText>
      </w:r>
      <w:r>
        <w:fldChar w:fldCharType="separate"/>
      </w:r>
      <w:r w:rsidR="008A6692" w:rsidRPr="00515CBB">
        <w:t xml:space="preserve">Figure </w:t>
      </w:r>
      <w:r w:rsidR="008A6692">
        <w:rPr>
          <w:noProof/>
        </w:rPr>
        <w:t>36</w:t>
      </w:r>
      <w:r>
        <w:fldChar w:fldCharType="end"/>
      </w:r>
      <w:r>
        <w:t>.</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E61552" w14:paraId="07937F4E" w14:textId="77777777" w:rsidTr="00E61552">
        <w:tc>
          <w:tcPr>
            <w:tcW w:w="1526" w:type="dxa"/>
            <w:shd w:val="clear" w:color="auto" w:fill="BFBFBF"/>
          </w:tcPr>
          <w:p w14:paraId="57FA897C" w14:textId="77777777" w:rsidR="00E61552" w:rsidRDefault="00E61552" w:rsidP="00E61552">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41794592" w14:textId="223B6014"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w:t>
            </w:r>
            <w:r w:rsidRPr="00CE1A37">
              <w:rPr>
                <w:rFonts w:eastAsia="MS Mincho"/>
                <w:b/>
                <w:color w:val="FF0000"/>
                <w:sz w:val="22"/>
                <w:lang w:val="en-AU"/>
              </w:rPr>
              <w:t>/</w:t>
            </w:r>
            <w:r>
              <w:rPr>
                <w:rFonts w:eastAsia="MS Mincho"/>
                <w:b/>
                <w:color w:val="FF0000"/>
                <w:sz w:val="22"/>
                <w:lang w:val="en-AU"/>
              </w:rPr>
              <w:t>classes</w:t>
            </w:r>
          </w:p>
          <w:p w14:paraId="646EBE9D" w14:textId="5BBCF2B6" w:rsidR="00E61552" w:rsidRPr="00332358" w:rsidRDefault="00E61552" w:rsidP="00E61552">
            <w:pPr>
              <w:spacing w:before="100" w:beforeAutospacing="1" w:after="100" w:afterAutospacing="1" w:line="230" w:lineRule="atLeast"/>
              <w:rPr>
                <w:rFonts w:eastAsia="MS Mincho"/>
                <w:lang w:val="en-AU"/>
              </w:rPr>
            </w:pPr>
            <w:r w:rsidRPr="00C417C0">
              <w:rPr>
                <w:rFonts w:eastAsia="MS Mincho"/>
                <w:lang w:val="en-AU"/>
              </w:rPr>
              <w:t>The R</w:t>
            </w:r>
            <w:r>
              <w:rPr>
                <w:rFonts w:eastAsia="MS Mincho"/>
                <w:lang w:val="en-AU"/>
              </w:rPr>
              <w:t>ailway</w:t>
            </w:r>
            <w:r w:rsidRPr="00C417C0">
              <w:rPr>
                <w:rFonts w:eastAsia="MS Mincho"/>
                <w:lang w:val="en-AU"/>
              </w:rPr>
              <w:t xml:space="preserve"> Requirement Class Classes </w:t>
            </w:r>
            <w:r>
              <w:rPr>
                <w:rFonts w:eastAsia="MS Mincho"/>
                <w:lang w:val="en-AU"/>
              </w:rPr>
              <w:t xml:space="preserve">shown in blue </w:t>
            </w:r>
            <w:r w:rsidRPr="00C417C0">
              <w:rPr>
                <w:rFonts w:eastAsia="MS Mincho"/>
                <w:lang w:val="en-AU"/>
              </w:rPr>
              <w:t>in</w:t>
            </w:r>
            <w:r>
              <w:rPr>
                <w:rFonts w:eastAsia="MS Mincho"/>
                <w:lang w:val="en-AU"/>
              </w:rPr>
              <w:t xml:space="preserve"> </w:t>
            </w:r>
            <w:r>
              <w:rPr>
                <w:rFonts w:eastAsia="MS Mincho"/>
                <w:lang w:val="en-AU"/>
              </w:rPr>
              <w:fldChar w:fldCharType="begin"/>
            </w:r>
            <w:r>
              <w:rPr>
                <w:rFonts w:eastAsia="MS Mincho"/>
                <w:lang w:val="en-AU"/>
              </w:rPr>
              <w:instrText xml:space="preserve"> REF _Ref434494552 \h </w:instrText>
            </w:r>
            <w:r>
              <w:rPr>
                <w:rFonts w:eastAsia="MS Mincho"/>
                <w:lang w:val="en-AU"/>
              </w:rPr>
            </w:r>
            <w:r>
              <w:rPr>
                <w:rFonts w:eastAsia="MS Mincho"/>
                <w:lang w:val="en-AU"/>
              </w:rPr>
              <w:fldChar w:fldCharType="separate"/>
            </w:r>
            <w:r w:rsidR="008A6692" w:rsidRPr="00515CBB">
              <w:t xml:space="preserve">Figure </w:t>
            </w:r>
            <w:r w:rsidR="008A6692">
              <w:rPr>
                <w:noProof/>
              </w:rPr>
              <w:t>36</w:t>
            </w:r>
            <w:r>
              <w:rPr>
                <w:rFonts w:eastAsia="MS Mincho"/>
                <w:lang w:val="en-AU"/>
              </w:rPr>
              <w:fldChar w:fldCharType="end"/>
            </w:r>
            <w:r w:rsidRPr="00C417C0">
              <w:rPr>
                <w:rFonts w:eastAsia="MS Mincho"/>
                <w:lang w:val="en-AU"/>
              </w:rPr>
              <w:t xml:space="preserve"> shall be provided for by the encoding in a manner consistent with the encoding.</w:t>
            </w:r>
          </w:p>
        </w:tc>
      </w:tr>
    </w:tbl>
    <w:p w14:paraId="1854EA33" w14:textId="77777777" w:rsidR="00191D11" w:rsidRDefault="00191D11" w:rsidP="00191D11"/>
    <w:p w14:paraId="2C43BA47" w14:textId="1360E73C" w:rsidR="00E61552" w:rsidRDefault="00E61552" w:rsidP="00E61552">
      <w:r>
        <w:t>RailwayElements and CantEvents can be linearly located along any type of  linear element, as prescribed by OGC Abstract Specification Topic 19, Linear Referencing.  If the linear element is an Alignment, then the Alignment Requirements Class must be supported.</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E61552" w14:paraId="29DB2D3B" w14:textId="77777777" w:rsidTr="00E61552">
        <w:tc>
          <w:tcPr>
            <w:tcW w:w="1526" w:type="dxa"/>
            <w:shd w:val="clear" w:color="auto" w:fill="BFBFBF"/>
          </w:tcPr>
          <w:p w14:paraId="3D4DFF26" w14:textId="77777777" w:rsidR="00E61552" w:rsidRDefault="00E61552" w:rsidP="00E61552">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744227F9" w14:textId="75DE0634" w:rsidR="00E61552" w:rsidRDefault="00E61552" w:rsidP="00E61552">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w:t>
            </w:r>
            <w:r w:rsidRPr="00CE1A37">
              <w:rPr>
                <w:rFonts w:eastAsia="MS Mincho"/>
                <w:b/>
                <w:color w:val="FF0000"/>
                <w:sz w:val="22"/>
                <w:lang w:val="en-AU"/>
              </w:rPr>
              <w:t>/</w:t>
            </w:r>
            <w:r>
              <w:rPr>
                <w:rFonts w:eastAsia="MS Mincho"/>
                <w:b/>
                <w:color w:val="FF0000"/>
                <w:sz w:val="22"/>
                <w:lang w:val="en-AU"/>
              </w:rPr>
              <w:t>alignment</w:t>
            </w:r>
          </w:p>
          <w:p w14:paraId="29046D20" w14:textId="39960ACF" w:rsidR="00E61552" w:rsidRPr="00332358" w:rsidRDefault="00E61552" w:rsidP="00E61552">
            <w:pPr>
              <w:spacing w:before="100" w:beforeAutospacing="1" w:after="100" w:afterAutospacing="1" w:line="230" w:lineRule="atLeast"/>
              <w:rPr>
                <w:rFonts w:eastAsia="MS Mincho"/>
                <w:lang w:val="en-AU"/>
              </w:rPr>
            </w:pPr>
            <w:r>
              <w:rPr>
                <w:rFonts w:eastAsia="MS Mincho"/>
                <w:lang w:val="en-AU"/>
              </w:rPr>
              <w:t>If an encoding allows the linear element used for locating RailwayElements or CantEvents to be an Alignment, then that encoding shall support the Alignment Requirement Class.</w:t>
            </w:r>
          </w:p>
        </w:tc>
      </w:tr>
    </w:tbl>
    <w:p w14:paraId="2C860392" w14:textId="77777777" w:rsidR="00E61552" w:rsidRDefault="00E61552" w:rsidP="00191D11"/>
    <w:p w14:paraId="0CA9689E" w14:textId="59AFBC22" w:rsidR="00191D11" w:rsidRDefault="00CB0826" w:rsidP="00215398">
      <w:pPr>
        <w:keepNext/>
        <w:jc w:val="center"/>
      </w:pPr>
      <w:r w:rsidRPr="00CB0826">
        <w:rPr>
          <w:noProof/>
        </w:rPr>
        <w:lastRenderedPageBreak/>
        <w:drawing>
          <wp:inline distT="0" distB="0" distL="0" distR="0" wp14:anchorId="3EFDB7D1" wp14:editId="64D5A539">
            <wp:extent cx="4813300" cy="4718050"/>
            <wp:effectExtent l="0" t="0" r="6350" b="635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3300" cy="4718050"/>
                    </a:xfrm>
                    <a:prstGeom prst="rect">
                      <a:avLst/>
                    </a:prstGeom>
                    <a:noFill/>
                    <a:ln>
                      <a:noFill/>
                    </a:ln>
                  </pic:spPr>
                </pic:pic>
              </a:graphicData>
            </a:graphic>
          </wp:inline>
        </w:drawing>
      </w:r>
    </w:p>
    <w:p w14:paraId="5A1F30D1" w14:textId="77777777" w:rsidR="00191D11" w:rsidRPr="00515CBB" w:rsidRDefault="00191D11" w:rsidP="00191D11">
      <w:pPr>
        <w:pStyle w:val="Caption"/>
        <w:jc w:val="center"/>
        <w:rPr>
          <w:color w:val="auto"/>
          <w:sz w:val="24"/>
        </w:rPr>
      </w:pPr>
      <w:bookmarkStart w:id="189" w:name="_Ref434494552"/>
      <w:bookmarkStart w:id="190" w:name="_Toc435107918"/>
      <w:bookmarkStart w:id="191" w:name="_Toc437967175"/>
      <w:r w:rsidRPr="00515CBB">
        <w:rPr>
          <w:color w:val="auto"/>
          <w:sz w:val="24"/>
        </w:rPr>
        <w:t xml:space="preserve">Figure </w:t>
      </w:r>
      <w:r w:rsidRPr="00515CBB">
        <w:rPr>
          <w:color w:val="auto"/>
          <w:sz w:val="24"/>
        </w:rPr>
        <w:fldChar w:fldCharType="begin"/>
      </w:r>
      <w:r w:rsidRPr="00515CBB">
        <w:rPr>
          <w:color w:val="auto"/>
          <w:sz w:val="24"/>
        </w:rPr>
        <w:instrText xml:space="preserve"> SEQ Figure \* ARABIC </w:instrText>
      </w:r>
      <w:r w:rsidRPr="00515CBB">
        <w:rPr>
          <w:color w:val="auto"/>
          <w:sz w:val="24"/>
        </w:rPr>
        <w:fldChar w:fldCharType="separate"/>
      </w:r>
      <w:r w:rsidR="008A6692">
        <w:rPr>
          <w:noProof/>
          <w:color w:val="auto"/>
          <w:sz w:val="24"/>
        </w:rPr>
        <w:t>36</w:t>
      </w:r>
      <w:r w:rsidRPr="00515CBB">
        <w:rPr>
          <w:color w:val="auto"/>
          <w:sz w:val="24"/>
        </w:rPr>
        <w:fldChar w:fldCharType="end"/>
      </w:r>
      <w:bookmarkEnd w:id="189"/>
      <w:r w:rsidRPr="00515CBB">
        <w:rPr>
          <w:color w:val="auto"/>
          <w:sz w:val="24"/>
        </w:rPr>
        <w:t xml:space="preserve"> - Railway Requirements class</w:t>
      </w:r>
      <w:bookmarkEnd w:id="190"/>
      <w:bookmarkEnd w:id="191"/>
    </w:p>
    <w:p w14:paraId="79A09D56" w14:textId="77777777" w:rsidR="00191D11" w:rsidRPr="00873B7F" w:rsidRDefault="00191D11" w:rsidP="00191D11">
      <w:pPr>
        <w:pStyle w:val="Heading3"/>
      </w:pPr>
      <w:bookmarkStart w:id="192" w:name="_Toc435107788"/>
      <w:bookmarkStart w:id="193" w:name="_Toc434420007"/>
      <w:bookmarkStart w:id="194" w:name="_Toc434855309"/>
      <w:bookmarkStart w:id="195" w:name="_Toc420587087"/>
      <w:bookmarkStart w:id="196" w:name="_Toc433806785"/>
      <w:bookmarkStart w:id="197" w:name="_Toc439933502"/>
      <w:r w:rsidRPr="00873B7F">
        <w:t>R</w:t>
      </w:r>
      <w:r>
        <w:t>ailway</w:t>
      </w:r>
      <w:bookmarkEnd w:id="192"/>
      <w:bookmarkEnd w:id="197"/>
    </w:p>
    <w:p w14:paraId="21C0DD29" w14:textId="77777777" w:rsidR="00191D11" w:rsidRDefault="00191D11" w:rsidP="00191D11">
      <w:pPr>
        <w:keepNext/>
        <w:keepLines/>
        <w:suppressAutoHyphens/>
        <w:spacing w:before="120"/>
      </w:pPr>
      <w:r>
        <w:t xml:space="preserve">Railway is a Feature </w:t>
      </w:r>
      <w:r w:rsidRPr="00A5395C">
        <w:t xml:space="preserve">that </w:t>
      </w:r>
      <w:r>
        <w:t>specifies that</w:t>
      </w:r>
      <w:r w:rsidRPr="00A5395C">
        <w:t xml:space="preserve"> </w:t>
      </w:r>
      <w:r>
        <w:t>part of a Facility</w:t>
      </w:r>
      <w:r w:rsidRPr="00A5395C">
        <w:t xml:space="preserve"> that </w:t>
      </w:r>
      <w:r>
        <w:t>is a single segment of railway which is</w:t>
      </w:r>
      <w:r w:rsidRPr="00A5395C">
        <w:t xml:space="preserve"> continuous, non-overlapping</w:t>
      </w:r>
      <w:r>
        <w:t>, and</w:t>
      </w:r>
      <w:r w:rsidRPr="00A5395C">
        <w:t xml:space="preserve"> non-branching</w:t>
      </w:r>
      <w:r>
        <w:t xml:space="preserve"> (though it may contain intersections with other railways).  In addition to the attributes it inherits from Feature, Railway has the following attribute:</w:t>
      </w:r>
    </w:p>
    <w:p w14:paraId="7EF13D8A" w14:textId="77777777" w:rsidR="00191D11" w:rsidRDefault="00191D11" w:rsidP="00191D11">
      <w:pPr>
        <w:ind w:left="720" w:hanging="360"/>
      </w:pPr>
      <w:r>
        <w:rPr>
          <w:b/>
        </w:rPr>
        <w:t>alignment</w:t>
      </w:r>
      <w:r w:rsidRPr="003B299C">
        <w:t>:</w:t>
      </w:r>
      <w:r>
        <w:t xml:space="preserve">  any number of Alignment PositioningElements used to define the geometry of the railway</w:t>
      </w:r>
    </w:p>
    <w:p w14:paraId="07D2DA90" w14:textId="77777777" w:rsidR="00191D11" w:rsidRDefault="00191D11" w:rsidP="00191D11">
      <w:pPr>
        <w:ind w:left="720" w:hanging="360"/>
      </w:pPr>
      <w:r>
        <w:rPr>
          <w:b/>
        </w:rPr>
        <w:t>alignmentSet</w:t>
      </w:r>
      <w:r w:rsidRPr="0051089F">
        <w:t>:</w:t>
      </w:r>
      <w:r>
        <w:t xml:space="preserve">  any number of sets of Alignments grouped for a purpose</w:t>
      </w:r>
    </w:p>
    <w:p w14:paraId="3F176A81" w14:textId="77777777" w:rsidR="00191D11" w:rsidRDefault="00191D11" w:rsidP="00191D11">
      <w:pPr>
        <w:ind w:left="720" w:hanging="360"/>
      </w:pPr>
      <w:r>
        <w:rPr>
          <w:b/>
        </w:rPr>
        <w:t>element</w:t>
      </w:r>
      <w:r w:rsidRPr="003B299C">
        <w:t>:</w:t>
      </w:r>
      <w:r>
        <w:t xml:space="preserve">  any number of PhysicalElements of type RailwayElement that together make up the Railway</w:t>
      </w:r>
    </w:p>
    <w:p w14:paraId="005DA671" w14:textId="77777777" w:rsidR="00191D11" w:rsidRDefault="00191D11" w:rsidP="00191D11">
      <w:pPr>
        <w:ind w:left="720" w:hanging="360"/>
      </w:pPr>
      <w:r>
        <w:rPr>
          <w:b/>
        </w:rPr>
        <w:t>railwayElementSet</w:t>
      </w:r>
      <w:r w:rsidRPr="003B299C">
        <w:t>:</w:t>
      </w:r>
      <w:r>
        <w:t xml:space="preserve">  any number of sets of RailwayElements grouped for a purpose</w:t>
      </w:r>
    </w:p>
    <w:p w14:paraId="23C6ECC8" w14:textId="77777777" w:rsidR="00191D11" w:rsidRDefault="00191D11" w:rsidP="00191D11">
      <w:pPr>
        <w:ind w:left="720" w:hanging="360"/>
      </w:pPr>
      <w:r w:rsidRPr="00A75055">
        <w:rPr>
          <w:b/>
        </w:rPr>
        <w:lastRenderedPageBreak/>
        <w:t>cantSpecification</w:t>
      </w:r>
      <w:r w:rsidRPr="00A75055">
        <w:t>:</w:t>
      </w:r>
      <w:r>
        <w:t xml:space="preserve"> any number of cantSpecifications </w:t>
      </w:r>
    </w:p>
    <w:p w14:paraId="68248F6A" w14:textId="77777777" w:rsidR="002A446A" w:rsidRDefault="002A446A" w:rsidP="00191D11">
      <w:pPr>
        <w:ind w:left="720" w:hanging="360"/>
      </w:pPr>
    </w:p>
    <w:p w14:paraId="2176832F" w14:textId="77777777" w:rsidR="00191D11" w:rsidRDefault="00191D11" w:rsidP="00191D11">
      <w:pPr>
        <w:pStyle w:val="Heading3"/>
      </w:pPr>
      <w:bookmarkStart w:id="198" w:name="_Toc435107789"/>
      <w:bookmarkStart w:id="199" w:name="_Toc439933503"/>
      <w:r>
        <w:t>Alignment extensions</w:t>
      </w:r>
      <w:bookmarkEnd w:id="193"/>
      <w:bookmarkEnd w:id="194"/>
      <w:bookmarkEnd w:id="198"/>
      <w:bookmarkEnd w:id="199"/>
    </w:p>
    <w:p w14:paraId="5A9371B9" w14:textId="77777777" w:rsidR="00191D11" w:rsidRPr="0097349A" w:rsidRDefault="00191D11" w:rsidP="00191D11">
      <w:r w:rsidRPr="0097349A">
        <w:t xml:space="preserve">The alignment model described in </w:t>
      </w:r>
      <w:r>
        <w:t>clause</w:t>
      </w:r>
      <w:r w:rsidRPr="0097349A">
        <w:t xml:space="preserve"> </w:t>
      </w:r>
      <w:r>
        <w:fldChar w:fldCharType="begin"/>
      </w:r>
      <w:r>
        <w:instrText xml:space="preserve"> REF _Ref434226130 \r \h </w:instrText>
      </w:r>
      <w:r>
        <w:fldChar w:fldCharType="separate"/>
      </w:r>
      <w:r w:rsidR="008A6692">
        <w:t>7.5</w:t>
      </w:r>
      <w:r>
        <w:fldChar w:fldCharType="end"/>
      </w:r>
      <w:r>
        <w:t xml:space="preserve"> </w:t>
      </w:r>
      <w:r>
        <w:fldChar w:fldCharType="begin"/>
      </w:r>
      <w:r>
        <w:instrText xml:space="preserve"> REF _Ref434226130 \h </w:instrText>
      </w:r>
      <w:r>
        <w:fldChar w:fldCharType="separate"/>
      </w:r>
      <w:r w:rsidR="008A6692">
        <w:t>Requirement Class: Alignment</w:t>
      </w:r>
      <w:r>
        <w:fldChar w:fldCharType="end"/>
      </w:r>
      <w:r w:rsidRPr="0097349A">
        <w:t xml:space="preserve"> covers the main part of the alignment requirements for Rail</w:t>
      </w:r>
      <w:r>
        <w:t>way</w:t>
      </w:r>
      <w:r w:rsidRPr="0097349A">
        <w:t>. Fo</w:t>
      </w:r>
      <w:r>
        <w:t>r a complete railway model,</w:t>
      </w:r>
      <w:r w:rsidRPr="0097349A">
        <w:t xml:space="preserve"> </w:t>
      </w:r>
      <w:r>
        <w:t>extensions may be required for</w:t>
      </w:r>
      <w:r w:rsidRPr="0097349A">
        <w:t xml:space="preserve"> </w:t>
      </w:r>
      <w:r>
        <w:t>non-clothoid</w:t>
      </w:r>
      <w:r w:rsidRPr="0097349A">
        <w:t xml:space="preserve"> spiral functions and gradient points</w:t>
      </w:r>
      <w:r>
        <w:t xml:space="preserve"> would need to be derived, since both of these are not implemented in this version of the standard.</w:t>
      </w:r>
    </w:p>
    <w:p w14:paraId="657EA344" w14:textId="77777777" w:rsidR="00191D11" w:rsidRDefault="00191D11" w:rsidP="00191D11">
      <w:pPr>
        <w:pStyle w:val="Heading4"/>
        <w:keepNext w:val="0"/>
      </w:pPr>
      <w:bookmarkStart w:id="200" w:name="_Toc434420008"/>
      <w:bookmarkStart w:id="201" w:name="_Toc434855310"/>
      <w:r>
        <w:t>Spiral functions</w:t>
      </w:r>
      <w:bookmarkEnd w:id="200"/>
      <w:bookmarkEnd w:id="201"/>
    </w:p>
    <w:p w14:paraId="464A5878" w14:textId="77777777" w:rsidR="00191D11" w:rsidRDefault="00191D11" w:rsidP="00191D11">
      <w:r>
        <w:t xml:space="preserve">The alignment class supports transition curves using clothoid spiral functions which is the most commonly used function for transition curves. In some cases other spiral functions are needed. Due to a lack of internationally accepted definitions for other spiral functions, a joint decision with buildingSMART International, P6 IFC Alignment, was taken where additional spirals are deferred to future versions of the standards. </w:t>
      </w:r>
    </w:p>
    <w:p w14:paraId="2D30DB98" w14:textId="77777777" w:rsidR="00191D11" w:rsidRDefault="00191D11" w:rsidP="00191D11">
      <w:pPr>
        <w:pStyle w:val="Heading4"/>
        <w:keepNext w:val="0"/>
      </w:pPr>
      <w:bookmarkStart w:id="202" w:name="_Toc413420660"/>
      <w:bookmarkStart w:id="203" w:name="_Toc434420009"/>
      <w:bookmarkStart w:id="204" w:name="_Toc434855311"/>
      <w:r>
        <w:t>Gradient</w:t>
      </w:r>
      <w:bookmarkEnd w:id="202"/>
      <w:bookmarkEnd w:id="203"/>
      <w:r>
        <w:t xml:space="preserve"> points</w:t>
      </w:r>
      <w:bookmarkEnd w:id="204"/>
    </w:p>
    <w:p w14:paraId="4665348E" w14:textId="77777777" w:rsidR="00191D11" w:rsidRDefault="00191D11" w:rsidP="00191D11">
      <w:pPr>
        <w:ind w:left="-5"/>
      </w:pPr>
      <w:r>
        <w:t>When defining vertical alignments, LandXML allows a way to specify these using PVI (Point of Vertical Intersection). A joint decision with buildingSMART International, P6 IFC Alignment, was to only allow for segment-, or element-, based definition of both horizontal and vertical alignments. The primary reasons for this is:</w:t>
      </w:r>
    </w:p>
    <w:p w14:paraId="339DF95D" w14:textId="77777777" w:rsidR="00191D11" w:rsidRPr="00962623" w:rsidRDefault="00191D11" w:rsidP="00191D11">
      <w:pPr>
        <w:pStyle w:val="ListParagraph"/>
        <w:numPr>
          <w:ilvl w:val="0"/>
          <w:numId w:val="53"/>
        </w:numPr>
        <w:rPr>
          <w:rFonts w:ascii="Times New Roman" w:eastAsia="Times New Roman" w:hAnsi="Times New Roman" w:cs="Times New Roman"/>
          <w:sz w:val="24"/>
          <w:szCs w:val="24"/>
        </w:rPr>
      </w:pPr>
      <w:r w:rsidRPr="00962623">
        <w:rPr>
          <w:rFonts w:ascii="Times New Roman" w:eastAsia="Times New Roman" w:hAnsi="Times New Roman" w:cs="Times New Roman"/>
          <w:sz w:val="24"/>
          <w:szCs w:val="24"/>
        </w:rPr>
        <w:t>Don’t allow multiple ways to define the same thing</w:t>
      </w:r>
    </w:p>
    <w:p w14:paraId="4E742D17" w14:textId="77777777" w:rsidR="00191D11" w:rsidRPr="00962623" w:rsidRDefault="00191D11" w:rsidP="00191D11">
      <w:pPr>
        <w:pStyle w:val="ListParagraph"/>
        <w:numPr>
          <w:ilvl w:val="0"/>
          <w:numId w:val="53"/>
        </w:numPr>
        <w:rPr>
          <w:rFonts w:ascii="Times New Roman" w:eastAsia="Times New Roman" w:hAnsi="Times New Roman" w:cs="Times New Roman"/>
          <w:sz w:val="24"/>
          <w:szCs w:val="24"/>
        </w:rPr>
      </w:pPr>
      <w:r w:rsidRPr="00962623">
        <w:rPr>
          <w:rFonts w:ascii="Times New Roman" w:eastAsia="Times New Roman" w:hAnsi="Times New Roman" w:cs="Times New Roman"/>
          <w:sz w:val="24"/>
          <w:szCs w:val="24"/>
        </w:rPr>
        <w:t xml:space="preserve">Element based definitions </w:t>
      </w:r>
      <w:r>
        <w:rPr>
          <w:rFonts w:ascii="Times New Roman" w:eastAsia="Times New Roman" w:hAnsi="Times New Roman" w:cs="Times New Roman"/>
          <w:sz w:val="24"/>
          <w:szCs w:val="24"/>
        </w:rPr>
        <w:t>are</w:t>
      </w:r>
      <w:r w:rsidRPr="00962623">
        <w:rPr>
          <w:rFonts w:ascii="Times New Roman" w:eastAsia="Times New Roman" w:hAnsi="Times New Roman" w:cs="Times New Roman"/>
          <w:sz w:val="24"/>
          <w:szCs w:val="24"/>
        </w:rPr>
        <w:t xml:space="preserve"> more accurate and less error prone</w:t>
      </w:r>
    </w:p>
    <w:p w14:paraId="59F2B00F" w14:textId="77777777" w:rsidR="00191D11" w:rsidRPr="00962623" w:rsidRDefault="00191D11" w:rsidP="00191D11">
      <w:pPr>
        <w:pStyle w:val="ListParagraph"/>
        <w:numPr>
          <w:ilvl w:val="0"/>
          <w:numId w:val="53"/>
        </w:numPr>
        <w:rPr>
          <w:rFonts w:ascii="Times New Roman" w:eastAsia="Times New Roman" w:hAnsi="Times New Roman" w:cs="Times New Roman"/>
          <w:sz w:val="24"/>
          <w:szCs w:val="24"/>
        </w:rPr>
      </w:pPr>
      <w:r w:rsidRPr="00962623">
        <w:rPr>
          <w:rFonts w:ascii="Times New Roman" w:eastAsia="Times New Roman" w:hAnsi="Times New Roman" w:cs="Times New Roman"/>
          <w:sz w:val="24"/>
          <w:szCs w:val="24"/>
        </w:rPr>
        <w:t xml:space="preserve">When needed, it is relatively easy to derive PVI:s from elements by intersecting the straight line elements. </w:t>
      </w:r>
    </w:p>
    <w:p w14:paraId="4E590E15" w14:textId="77777777" w:rsidR="00191D11" w:rsidRPr="00ED1A61" w:rsidRDefault="00191D11" w:rsidP="00191D11">
      <w:pPr>
        <w:spacing w:after="160" w:line="259" w:lineRule="auto"/>
        <w:rPr>
          <w:rFonts w:ascii="Verdana" w:eastAsia="Verdana" w:hAnsi="Verdana" w:cs="Verdana"/>
          <w:sz w:val="16"/>
        </w:rPr>
      </w:pPr>
    </w:p>
    <w:p w14:paraId="497E2547" w14:textId="77777777" w:rsidR="00191D11" w:rsidRPr="00873B7F" w:rsidRDefault="00191D11" w:rsidP="00191D11">
      <w:pPr>
        <w:pStyle w:val="Heading3"/>
      </w:pPr>
      <w:bookmarkStart w:id="205" w:name="_Toc434420010"/>
      <w:bookmarkStart w:id="206" w:name="_Toc434855312"/>
      <w:bookmarkStart w:id="207" w:name="_Toc435107790"/>
      <w:bookmarkStart w:id="208" w:name="_Ref437965601"/>
      <w:bookmarkStart w:id="209" w:name="_Ref437965620"/>
      <w:bookmarkStart w:id="210" w:name="_Toc439933504"/>
      <w:bookmarkEnd w:id="195"/>
      <w:bookmarkEnd w:id="196"/>
      <w:r>
        <w:lastRenderedPageBreak/>
        <w:t>Railway</w:t>
      </w:r>
      <w:r w:rsidRPr="00873B7F">
        <w:t>Element</w:t>
      </w:r>
      <w:bookmarkEnd w:id="205"/>
      <w:bookmarkEnd w:id="206"/>
      <w:bookmarkEnd w:id="207"/>
      <w:bookmarkEnd w:id="208"/>
      <w:bookmarkEnd w:id="209"/>
      <w:bookmarkEnd w:id="210"/>
    </w:p>
    <w:p w14:paraId="0768F2FB" w14:textId="77777777" w:rsidR="00191D11" w:rsidRDefault="00191D11" w:rsidP="00191D11">
      <w:pPr>
        <w:keepNext/>
        <w:keepLines/>
        <w:suppressAutoHyphens/>
        <w:spacing w:before="120"/>
      </w:pPr>
      <w:r>
        <w:t>Railway FacilityPart</w:t>
      </w:r>
      <w:r w:rsidRPr="00CF2E2F">
        <w:t xml:space="preserve"> </w:t>
      </w:r>
      <w:r>
        <w:t>is</w:t>
      </w:r>
      <w:r w:rsidRPr="00CF2E2F">
        <w:t xml:space="preserve"> </w:t>
      </w:r>
      <w:r>
        <w:t>a collection of zero or more RailwayElements</w:t>
      </w:r>
      <w:r w:rsidRPr="00CF2E2F">
        <w:t xml:space="preserve">.  </w:t>
      </w:r>
      <w:r>
        <w:t xml:space="preserve">The context diagram for RailwayElement is shown in </w:t>
      </w:r>
      <w:r>
        <w:fldChar w:fldCharType="begin"/>
      </w:r>
      <w:r>
        <w:instrText xml:space="preserve"> REF _Ref435096733 \h </w:instrText>
      </w:r>
      <w:r>
        <w:fldChar w:fldCharType="separate"/>
      </w:r>
      <w:r w:rsidR="008A6692" w:rsidRPr="00475EA6">
        <w:t xml:space="preserve">Figure </w:t>
      </w:r>
      <w:r w:rsidR="008A6692">
        <w:rPr>
          <w:noProof/>
        </w:rPr>
        <w:t>37</w:t>
      </w:r>
      <w:r>
        <w:fldChar w:fldCharType="end"/>
      </w:r>
      <w:r>
        <w:t>.</w:t>
      </w:r>
    </w:p>
    <w:p w14:paraId="603E4705" w14:textId="754E506E" w:rsidR="00191D11" w:rsidRDefault="00191D11" w:rsidP="00191D11">
      <w:pPr>
        <w:jc w:val="center"/>
        <w:rPr>
          <w:rFonts w:asciiTheme="majorHAnsi" w:eastAsiaTheme="majorEastAsia" w:hAnsiTheme="majorHAnsi" w:cstheme="majorBidi"/>
          <w:b/>
          <w:bCs/>
          <w:color w:val="4F81BD" w:themeColor="accent1"/>
          <w:sz w:val="26"/>
          <w:szCs w:val="26"/>
        </w:rPr>
      </w:pPr>
      <w:r w:rsidRPr="002C52B2">
        <w:rPr>
          <w:rFonts w:asciiTheme="majorHAnsi" w:eastAsiaTheme="majorEastAsia" w:hAnsiTheme="majorHAnsi" w:cstheme="majorBidi"/>
          <w:b/>
          <w:bCs/>
          <w:color w:val="4F81BD" w:themeColor="accent1"/>
          <w:sz w:val="26"/>
          <w:szCs w:val="26"/>
        </w:rPr>
        <w:t xml:space="preserve"> </w:t>
      </w:r>
      <w:r w:rsidR="007C4899" w:rsidRPr="007C4899">
        <w:rPr>
          <w:rFonts w:asciiTheme="majorHAnsi" w:eastAsiaTheme="majorEastAsia" w:hAnsiTheme="majorHAnsi" w:cstheme="majorBidi"/>
          <w:b/>
          <w:bCs/>
          <w:noProof/>
          <w:color w:val="4F81BD" w:themeColor="accent1"/>
          <w:sz w:val="26"/>
          <w:szCs w:val="26"/>
        </w:rPr>
        <w:drawing>
          <wp:inline distT="0" distB="0" distL="0" distR="0" wp14:anchorId="40D6D92D" wp14:editId="2191E6C1">
            <wp:extent cx="5142865" cy="5095240"/>
            <wp:effectExtent l="0" t="0" r="635" b="0"/>
            <wp:docPr id="35890" name="Picture 3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2865" cy="5095240"/>
                    </a:xfrm>
                    <a:prstGeom prst="rect">
                      <a:avLst/>
                    </a:prstGeom>
                    <a:noFill/>
                    <a:ln>
                      <a:noFill/>
                    </a:ln>
                  </pic:spPr>
                </pic:pic>
              </a:graphicData>
            </a:graphic>
          </wp:inline>
        </w:drawing>
      </w:r>
    </w:p>
    <w:p w14:paraId="503781BA" w14:textId="77777777" w:rsidR="00191D11" w:rsidRPr="00475EA6" w:rsidRDefault="00191D11" w:rsidP="00191D11">
      <w:pPr>
        <w:pStyle w:val="Caption"/>
        <w:jc w:val="center"/>
        <w:rPr>
          <w:rFonts w:asciiTheme="majorHAnsi" w:eastAsiaTheme="majorEastAsia" w:hAnsiTheme="majorHAnsi" w:cstheme="majorBidi"/>
          <w:b/>
          <w:bCs/>
          <w:color w:val="auto"/>
          <w:sz w:val="36"/>
          <w:szCs w:val="26"/>
        </w:rPr>
      </w:pPr>
      <w:bookmarkStart w:id="211" w:name="_Ref435096733"/>
      <w:bookmarkStart w:id="212" w:name="_Ref434483105"/>
      <w:bookmarkStart w:id="213" w:name="_Toc435107919"/>
      <w:bookmarkStart w:id="214" w:name="_Toc437967176"/>
      <w:r w:rsidRPr="00475EA6">
        <w:rPr>
          <w:color w:val="auto"/>
          <w:sz w:val="24"/>
        </w:rPr>
        <w:t xml:space="preserve">Figure </w:t>
      </w:r>
      <w:r w:rsidRPr="00873B7F">
        <w:rPr>
          <w:color w:val="auto"/>
          <w:sz w:val="24"/>
        </w:rPr>
        <w:fldChar w:fldCharType="begin"/>
      </w:r>
      <w:r w:rsidRPr="00475EA6">
        <w:rPr>
          <w:color w:val="auto"/>
          <w:sz w:val="24"/>
        </w:rPr>
        <w:instrText xml:space="preserve"> SEQ Figure \* ARABIC </w:instrText>
      </w:r>
      <w:r w:rsidRPr="00873B7F">
        <w:rPr>
          <w:color w:val="auto"/>
          <w:sz w:val="24"/>
        </w:rPr>
        <w:fldChar w:fldCharType="separate"/>
      </w:r>
      <w:r w:rsidR="008A6692">
        <w:rPr>
          <w:noProof/>
          <w:color w:val="auto"/>
          <w:sz w:val="24"/>
        </w:rPr>
        <w:t>37</w:t>
      </w:r>
      <w:r w:rsidRPr="00873B7F">
        <w:rPr>
          <w:color w:val="auto"/>
          <w:sz w:val="24"/>
        </w:rPr>
        <w:fldChar w:fldCharType="end"/>
      </w:r>
      <w:bookmarkEnd w:id="211"/>
      <w:r w:rsidRPr="00475EA6">
        <w:rPr>
          <w:color w:val="auto"/>
          <w:sz w:val="24"/>
        </w:rPr>
        <w:t>.  R</w:t>
      </w:r>
      <w:r>
        <w:rPr>
          <w:color w:val="auto"/>
          <w:sz w:val="24"/>
        </w:rPr>
        <w:t>ailway</w:t>
      </w:r>
      <w:r w:rsidRPr="00475EA6">
        <w:rPr>
          <w:color w:val="auto"/>
          <w:sz w:val="24"/>
        </w:rPr>
        <w:t>Element context diagram</w:t>
      </w:r>
      <w:bookmarkEnd w:id="212"/>
      <w:bookmarkEnd w:id="213"/>
      <w:bookmarkEnd w:id="214"/>
    </w:p>
    <w:p w14:paraId="7C78A085" w14:textId="77777777" w:rsidR="00191D11" w:rsidRDefault="00191D11" w:rsidP="00191D11">
      <w:pPr>
        <w:keepNext/>
        <w:keepLines/>
        <w:suppressAutoHyphens/>
        <w:spacing w:before="120"/>
      </w:pPr>
      <w:r>
        <w:t xml:space="preserve">As a subtype of Feature, RailwayElement inherits attributes featureID, name, description, SpatialRepresentation and LinearlyReferencedLocation.  As a subtype of Element, RailwayElement inherits attribute elementID.  As a subtype of PhysicalElement, the RailwayElement inherits the capability of describing decomposition hierarchical structures using the part- and partOf association roles. </w:t>
      </w:r>
    </w:p>
    <w:p w14:paraId="3AB31A5C" w14:textId="77777777" w:rsidR="00191D11" w:rsidRDefault="00191D11" w:rsidP="00191D11">
      <w:pPr>
        <w:keepNext/>
        <w:keepLines/>
        <w:suppressAutoHyphens/>
        <w:spacing w:before="120"/>
      </w:pPr>
      <w:r>
        <w:t>Additionally, RailwayElement has the following attribute:</w:t>
      </w:r>
    </w:p>
    <w:p w14:paraId="040701A2" w14:textId="77777777" w:rsidR="00191D11" w:rsidRDefault="00191D11" w:rsidP="00191D11">
      <w:pPr>
        <w:ind w:left="720" w:hanging="360"/>
      </w:pPr>
      <w:r>
        <w:rPr>
          <w:b/>
        </w:rPr>
        <w:t>railwayElementType</w:t>
      </w:r>
      <w:r>
        <w:t xml:space="preserve">:  the type of RailwayElement </w:t>
      </w:r>
    </w:p>
    <w:p w14:paraId="1BD65EE6" w14:textId="77777777" w:rsidR="00191D11" w:rsidRDefault="00191D11" w:rsidP="00191D11">
      <w:pPr>
        <w:keepNext/>
        <w:keepLines/>
        <w:suppressAutoHyphens/>
        <w:spacing w:before="120"/>
      </w:pPr>
      <w:r>
        <w:lastRenderedPageBreak/>
        <w:t xml:space="preserve">RailwayElements can be linearly located, as specified by LinearlyReferencedLocation PositionExpressions.  Part of a PositionExpression is the specification of the OGC Abstract Specification Topic 19 Linear Referencing LinearElement.  This can be any type of LinearElement from Topic 19 (Feature, Curve, or DirectedEdge).  An Alignment can substitute as a LinearElement if it supports the ILinear interface (see </w:t>
      </w:r>
      <w:r>
        <w:fldChar w:fldCharType="begin"/>
      </w:r>
      <w:r>
        <w:instrText xml:space="preserve"> REF _Ref434408748 \r \h </w:instrText>
      </w:r>
      <w:r>
        <w:fldChar w:fldCharType="separate"/>
      </w:r>
      <w:r w:rsidR="008A6692">
        <w:t>0</w:t>
      </w:r>
      <w:r>
        <w:fldChar w:fldCharType="end"/>
      </w:r>
      <w:r>
        <w:t xml:space="preserve">), thereby allowing RailwayElements to be linearly located along an Alignment.  </w:t>
      </w:r>
    </w:p>
    <w:p w14:paraId="0A035621" w14:textId="77777777" w:rsidR="00191D11" w:rsidRDefault="00191D11" w:rsidP="00191D11">
      <w:pPr>
        <w:keepNext/>
        <w:keepLines/>
        <w:suppressAutoHyphens/>
        <w:spacing w:before="120"/>
      </w:pPr>
      <w:r>
        <w:t>The spatialRepresentation of the RailwayElement is optional.  If it is specified, there can be any number of these.  For example, a 2D representation might be a Point, Curve, or Polygon Surface.  In 3D, BRepSolid and PolyfaceMesh Solid representations may also be used.</w:t>
      </w:r>
    </w:p>
    <w:p w14:paraId="3D0BE8C9" w14:textId="77777777" w:rsidR="00191D11" w:rsidRDefault="00191D11" w:rsidP="00191D11">
      <w:pPr>
        <w:ind w:left="720" w:hanging="360"/>
      </w:pPr>
    </w:p>
    <w:p w14:paraId="0CEE34B9" w14:textId="77777777" w:rsidR="00191D11" w:rsidRPr="00354570" w:rsidRDefault="00191D11" w:rsidP="00191D11">
      <w:pPr>
        <w:pStyle w:val="Heading4"/>
      </w:pPr>
      <w:r w:rsidRPr="00354570">
        <w:t>R</w:t>
      </w:r>
      <w:r>
        <w:t>ailway</w:t>
      </w:r>
      <w:r w:rsidRPr="00354570">
        <w:t xml:space="preserve"> Element Type</w:t>
      </w:r>
    </w:p>
    <w:p w14:paraId="29695E8C" w14:textId="77777777" w:rsidR="00191D11" w:rsidRDefault="00191D11" w:rsidP="00191D11">
      <w:pPr>
        <w:keepNext/>
        <w:keepLines/>
        <w:suppressAutoHyphens/>
        <w:spacing w:before="120"/>
      </w:pPr>
      <w:r w:rsidRPr="00354570">
        <w:t>R</w:t>
      </w:r>
      <w:r>
        <w:t>ailway</w:t>
      </w:r>
      <w:r w:rsidRPr="00354570">
        <w:t>ElementType defines the type of R</w:t>
      </w:r>
      <w:r>
        <w:t>ailway</w:t>
      </w:r>
      <w:r w:rsidRPr="00354570">
        <w:t>Element, as shown in</w:t>
      </w:r>
      <w:r>
        <w:t xml:space="preserve"> </w:t>
      </w:r>
      <w:r>
        <w:fldChar w:fldCharType="begin"/>
      </w:r>
      <w:r>
        <w:instrText xml:space="preserve"> REF _Ref435096733 \h </w:instrText>
      </w:r>
      <w:r>
        <w:fldChar w:fldCharType="separate"/>
      </w:r>
      <w:r w:rsidR="008A6692" w:rsidRPr="00475EA6">
        <w:t xml:space="preserve">Figure </w:t>
      </w:r>
      <w:r w:rsidR="008A6692">
        <w:rPr>
          <w:noProof/>
        </w:rPr>
        <w:t>37</w:t>
      </w:r>
      <w:r>
        <w:fldChar w:fldCharType="end"/>
      </w:r>
      <w:r w:rsidRPr="00354570">
        <w:t xml:space="preserve">, e.g., </w:t>
      </w:r>
      <w:r>
        <w:t>ballast</w:t>
      </w:r>
      <w:r w:rsidRPr="00354570">
        <w:t xml:space="preserve">, </w:t>
      </w:r>
      <w:r>
        <w:t>switch</w:t>
      </w:r>
      <w:r w:rsidRPr="00354570">
        <w:t xml:space="preserve">, </w:t>
      </w:r>
      <w:r>
        <w:t>sleeper, or rail</w:t>
      </w:r>
      <w:r w:rsidRPr="00354570">
        <w:t>.  R</w:t>
      </w:r>
      <w:r>
        <w:t>ailway</w:t>
      </w:r>
      <w:r w:rsidRPr="00354570">
        <w:t>ElementType is defined as a CodeList in accordance with ISO 19103.</w:t>
      </w:r>
      <w:r w:rsidRPr="00141F2F">
        <w:t xml:space="preserve">  </w:t>
      </w:r>
      <w:r w:rsidRPr="00354570">
        <w:t>The inclusion of the optional tagged value codeList:URI choice, is in accordance with ISO 19103.  If present, then the only valid values are those from an external authority referenced code list identified by the URI value.  If not, the other CodeListed values are valid along with possible additional, user defined values.  However, these additional values should not replace an existing code by changing the name or definition, or have the same definition as an existing value.</w:t>
      </w:r>
    </w:p>
    <w:p w14:paraId="58706F64" w14:textId="77777777" w:rsidR="007C4899" w:rsidRDefault="007C4899" w:rsidP="00191D11">
      <w:pPr>
        <w:keepNext/>
        <w:keepLines/>
        <w:suppressAutoHyphens/>
        <w:spacing w:before="120"/>
      </w:pPr>
    </w:p>
    <w:p w14:paraId="4A5CE352" w14:textId="77777777" w:rsidR="00191D11" w:rsidRDefault="00191D11" w:rsidP="00191D11">
      <w:pPr>
        <w:pStyle w:val="Heading3"/>
      </w:pPr>
      <w:bookmarkStart w:id="215" w:name="_Toc435107791"/>
      <w:bookmarkStart w:id="216" w:name="_Toc439933505"/>
      <w:r>
        <w:t>Railway Element Set</w:t>
      </w:r>
      <w:bookmarkEnd w:id="215"/>
      <w:bookmarkEnd w:id="216"/>
    </w:p>
    <w:p w14:paraId="68899F0C" w14:textId="77777777" w:rsidR="00191D11" w:rsidRDefault="00191D11" w:rsidP="00191D11">
      <w:pPr>
        <w:keepNext/>
        <w:keepLines/>
        <w:suppressAutoHyphens/>
        <w:spacing w:before="120"/>
      </w:pPr>
      <w:r>
        <w:t>A RailwayElementSet is a set of RailwayElements grouped together for a particular reason.  As a subtype of Set, it inherits the Set attributes of name, description, and authority.  RailwayElementSet has the following additional attribute:</w:t>
      </w:r>
    </w:p>
    <w:p w14:paraId="02A77C89" w14:textId="77777777" w:rsidR="00191D11" w:rsidRDefault="00191D11" w:rsidP="00191D11">
      <w:pPr>
        <w:ind w:left="720" w:hanging="360"/>
      </w:pPr>
      <w:r>
        <w:rPr>
          <w:b/>
        </w:rPr>
        <w:t>element</w:t>
      </w:r>
      <w:r>
        <w:t xml:space="preserve">:  one or more RailwayElements </w:t>
      </w:r>
    </w:p>
    <w:p w14:paraId="6E6139D5" w14:textId="77777777" w:rsidR="00191D11" w:rsidRDefault="00191D11" w:rsidP="00191D11">
      <w:pPr>
        <w:spacing w:after="160" w:line="259" w:lineRule="auto"/>
        <w:rPr>
          <w:rFonts w:cs="Arial"/>
          <w:b/>
          <w:bCs/>
          <w:szCs w:val="26"/>
        </w:rPr>
      </w:pPr>
      <w:r>
        <w:br w:type="page"/>
      </w:r>
    </w:p>
    <w:p w14:paraId="22F484B6" w14:textId="77777777" w:rsidR="00191D11" w:rsidRDefault="00191D11" w:rsidP="00191D11">
      <w:pPr>
        <w:pStyle w:val="Heading3"/>
        <w:keepNext w:val="0"/>
      </w:pPr>
      <w:bookmarkStart w:id="217" w:name="_Toc434420012"/>
      <w:bookmarkStart w:id="218" w:name="_Toc434855314"/>
      <w:bookmarkStart w:id="219" w:name="_Toc435107792"/>
      <w:bookmarkStart w:id="220" w:name="_Toc439933506"/>
      <w:r>
        <w:lastRenderedPageBreak/>
        <w:t>Cant</w:t>
      </w:r>
      <w:r w:rsidRPr="001916C0">
        <w:t xml:space="preserve"> </w:t>
      </w:r>
      <w:r>
        <w:t>(Railway superelevation)</w:t>
      </w:r>
      <w:bookmarkEnd w:id="217"/>
      <w:bookmarkEnd w:id="218"/>
      <w:bookmarkEnd w:id="219"/>
      <w:bookmarkEnd w:id="220"/>
    </w:p>
    <w:p w14:paraId="19940CEA" w14:textId="77777777" w:rsidR="00191D11" w:rsidRDefault="00191D11" w:rsidP="00191D11">
      <w:pPr>
        <w:keepLines/>
        <w:suppressAutoHyphens/>
        <w:spacing w:before="120"/>
      </w:pPr>
      <w:r w:rsidRPr="0028538F">
        <w:t xml:space="preserve">The cant of a railway track (also referred to as superelevation) is the difference in elevation (height) between the two </w:t>
      </w:r>
      <w:r>
        <w:t>rails</w:t>
      </w:r>
      <w:r w:rsidRPr="0028538F">
        <w:t>. This is nor</w:t>
      </w:r>
      <w:r>
        <w:t xml:space="preserve">mally done where the railway </w:t>
      </w:r>
      <w:r w:rsidRPr="0028538F">
        <w:t>is curved; raising the oute</w:t>
      </w:r>
      <w:r>
        <w:t xml:space="preserve">r rail providing a banked turn. </w:t>
      </w:r>
      <w:r w:rsidRPr="00524238">
        <w:t>The superelevation development length is the distance over which superelevation is developed from the normal cros</w:t>
      </w:r>
      <w:r>
        <w:t xml:space="preserve">s-fall to full superelevation. </w:t>
      </w:r>
      <w:r w:rsidRPr="00AF4688">
        <w:t>This can be achieved within the transition curve (clothoid) whi</w:t>
      </w:r>
      <w:r>
        <w:t xml:space="preserve">ch precedes the circular curve. Transition curves are used between tangent track and circular curves or between two adjacent curves to allow a gradual change in curvature and lateral acceleration. The center line of a transition curve has the same tangent at the connecting points as the adjacent part, whereas the curvature changes gradually from the value of one connection point to the value of the other.  </w:t>
      </w:r>
    </w:p>
    <w:p w14:paraId="5FC03BD5" w14:textId="77777777" w:rsidR="00191D11" w:rsidRDefault="00191D11" w:rsidP="00191D11">
      <w:pPr>
        <w:keepLines/>
        <w:suppressAutoHyphens/>
        <w:spacing w:before="120"/>
      </w:pPr>
      <w:r>
        <w:t xml:space="preserve">In principle, assuming that appliedCant is 0 when the railway track is a straight line, it could be possible to only describe CantEvents when there is a cant break (change in cant at horizontal tangential points). However, to enforce clarity and allow for error checking, a collection of CantEvents shall cover the entire linear element from start to end. This collection of CantEvents is called a CantSpecification.  A CantSpecification must have at least two CantEvents along its length, one at the start and one at the end. In addition to this, a CantEvent is always required when there is a cant break. </w:t>
      </w: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516541" w14:paraId="5448A500" w14:textId="77777777" w:rsidTr="00A22144">
        <w:tc>
          <w:tcPr>
            <w:tcW w:w="1526" w:type="dxa"/>
            <w:shd w:val="clear" w:color="auto" w:fill="BFBFBF"/>
          </w:tcPr>
          <w:p w14:paraId="443E222E" w14:textId="77777777" w:rsidR="00516541" w:rsidRDefault="00516541" w:rsidP="00A22144">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1EB21C86" w14:textId="0266CD0B" w:rsidR="00516541" w:rsidRDefault="00516541" w:rsidP="00A22144">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/req/railway</w:t>
            </w:r>
            <w:r w:rsidRPr="00CE1A37">
              <w:rPr>
                <w:rFonts w:eastAsia="MS Mincho"/>
                <w:b/>
                <w:color w:val="FF0000"/>
                <w:sz w:val="22"/>
                <w:lang w:val="en-AU"/>
              </w:rPr>
              <w:t>/</w:t>
            </w:r>
            <w:r>
              <w:rPr>
                <w:rFonts w:eastAsia="MS Mincho"/>
                <w:b/>
                <w:color w:val="FF0000"/>
                <w:sz w:val="22"/>
                <w:lang w:val="en-AU"/>
              </w:rPr>
              <w:t>cant</w:t>
            </w:r>
          </w:p>
          <w:p w14:paraId="31FD0F81" w14:textId="20E346CE" w:rsidR="00516541" w:rsidRPr="00332358" w:rsidRDefault="00516541" w:rsidP="00516541">
            <w:pPr>
              <w:spacing w:before="100" w:beforeAutospacing="1" w:after="100" w:afterAutospacing="1" w:line="230" w:lineRule="atLeast"/>
              <w:rPr>
                <w:rFonts w:eastAsia="MS Mincho"/>
                <w:lang w:val="en-AU"/>
              </w:rPr>
            </w:pPr>
            <w:r>
              <w:rPr>
                <w:rFonts w:eastAsia="MS Mincho"/>
                <w:lang w:val="en-AU"/>
              </w:rPr>
              <w:t xml:space="preserve">An encoding shall specify as a requirement that each CantSpecification </w:t>
            </w:r>
            <w:r>
              <w:t>shall cover the entire linear element the CantSpecification is located along from the linear element’s start to its end, and that the CantSpecification shall include CantEvents at the start and end of the libnear element and wherever else there is a cant break along the linear element.</w:t>
            </w:r>
          </w:p>
        </w:tc>
      </w:tr>
    </w:tbl>
    <w:p w14:paraId="6CC43783" w14:textId="77777777" w:rsidR="00191D11" w:rsidRDefault="00191D11" w:rsidP="00191D11">
      <w:pPr>
        <w:keepLines/>
        <w:suppressAutoHyphens/>
        <w:spacing w:before="120"/>
      </w:pPr>
      <w:r>
        <w:t>The cant model uses the same principles as the Alignment model, i.e. capturing the resulting design and not the design parameters such as design speed. In addition, consistent with the alignment model, only one way of specifying cant has been selected, i.e. the difference in elevation between the rails. Other ways of specifying the same concept, e.g. slope, have to be derived.</w:t>
      </w:r>
    </w:p>
    <w:p w14:paraId="3E929453" w14:textId="6F5011DF" w:rsidR="00191D11" w:rsidRDefault="00191D11" w:rsidP="00191D11">
      <w:pPr>
        <w:keepLines/>
        <w:suppressAutoHyphens/>
        <w:spacing w:before="120"/>
      </w:pPr>
      <w:r>
        <w:t xml:space="preserve">LandXML uses Cant and CantStation instead of CantSpecification and CantEvent, respectively.  </w:t>
      </w:r>
      <w:r w:rsidR="009A3F12">
        <w:t>LandXML</w:t>
      </w:r>
      <w:r>
        <w:t xml:space="preserve"> s</w:t>
      </w:r>
      <w:r w:rsidR="009A3F12">
        <w:t>tates</w:t>
      </w:r>
      <w:r>
        <w:t xml:space="preserve"> that an Alignment “owns” the Cant. In this LandInfra Standard, a CantSpecification is owned by a Railway. </w:t>
      </w:r>
      <w:r w:rsidR="009A3F12">
        <w:t>LandInfra</w:t>
      </w:r>
      <w:r>
        <w:t xml:space="preserve"> requires that all CantEvents belonging to a CantSpecification be located along one and only one linear element, which in most cases will be a Railway Alignment.  Since a Railway can be associated with many linear elements, a CantSpecification may be specified for each linear element, hence the zero to many multiplicity for the cantSpecification association role for Railway. </w:t>
      </w:r>
    </w:p>
    <w:p w14:paraId="1851182F" w14:textId="77777777" w:rsidR="00191D11" w:rsidRDefault="00191D11" w:rsidP="00191D11">
      <w:pPr>
        <w:keepLines/>
        <w:suppressAutoHyphens/>
        <w:spacing w:before="120"/>
      </w:pPr>
      <w:r>
        <w:lastRenderedPageBreak/>
        <w:t xml:space="preserve">To allow for a generic approach for cant definitions that is valid for multiple life cycle stages, the cant events may be associated with any kind of linear element, e.g. an Alignment or a linear track segment in a railway network database perhaps using kilometer post referents. </w:t>
      </w:r>
    </w:p>
    <w:p w14:paraId="7A19895B" w14:textId="77777777" w:rsidR="00191D11" w:rsidRDefault="00191D11" w:rsidP="00191D11">
      <w:pPr>
        <w:keepLines/>
        <w:suppressAutoHyphens/>
        <w:spacing w:before="120"/>
      </w:pPr>
    </w:p>
    <w:p w14:paraId="40B7506F" w14:textId="5433CCA4" w:rsidR="00191D11" w:rsidRPr="004B7D64" w:rsidRDefault="00CB0826" w:rsidP="00CB0826">
      <w:pPr>
        <w:keepNext/>
        <w:keepLines/>
        <w:suppressAutoHyphens/>
        <w:spacing w:before="120"/>
        <w:jc w:val="center"/>
      </w:pPr>
      <w:r w:rsidRPr="00CB0826">
        <w:rPr>
          <w:noProof/>
        </w:rPr>
        <w:drawing>
          <wp:inline distT="0" distB="0" distL="0" distR="0" wp14:anchorId="7BD2385F" wp14:editId="5443C50E">
            <wp:extent cx="3695700" cy="3689350"/>
            <wp:effectExtent l="0" t="0" r="0" b="6350"/>
            <wp:docPr id="35878" name="Picture 3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95700" cy="3689350"/>
                    </a:xfrm>
                    <a:prstGeom prst="rect">
                      <a:avLst/>
                    </a:prstGeom>
                    <a:noFill/>
                    <a:ln>
                      <a:noFill/>
                    </a:ln>
                  </pic:spPr>
                </pic:pic>
              </a:graphicData>
            </a:graphic>
          </wp:inline>
        </w:drawing>
      </w:r>
    </w:p>
    <w:p w14:paraId="53958D36" w14:textId="77777777" w:rsidR="00191D11" w:rsidRPr="00BB42DB" w:rsidRDefault="00191D11" w:rsidP="00191D11">
      <w:pPr>
        <w:pStyle w:val="Caption"/>
        <w:jc w:val="center"/>
        <w:rPr>
          <w:color w:val="auto"/>
          <w:sz w:val="24"/>
        </w:rPr>
      </w:pPr>
      <w:bookmarkStart w:id="221" w:name="_Toc435107920"/>
      <w:bookmarkStart w:id="222" w:name="_Toc437967177"/>
      <w:r w:rsidRPr="00BB42DB">
        <w:rPr>
          <w:color w:val="auto"/>
          <w:sz w:val="24"/>
        </w:rPr>
        <w:t xml:space="preserve">Figure </w:t>
      </w:r>
      <w:r w:rsidRPr="00BB42DB">
        <w:rPr>
          <w:color w:val="auto"/>
          <w:sz w:val="24"/>
        </w:rPr>
        <w:fldChar w:fldCharType="begin"/>
      </w:r>
      <w:r w:rsidRPr="00BB42DB">
        <w:rPr>
          <w:color w:val="auto"/>
          <w:sz w:val="24"/>
        </w:rPr>
        <w:instrText xml:space="preserve"> SEQ Figure \* ARABIC </w:instrText>
      </w:r>
      <w:r w:rsidRPr="00BB42DB">
        <w:rPr>
          <w:color w:val="auto"/>
          <w:sz w:val="24"/>
        </w:rPr>
        <w:fldChar w:fldCharType="separate"/>
      </w:r>
      <w:r w:rsidR="008A6692">
        <w:rPr>
          <w:noProof/>
          <w:color w:val="auto"/>
          <w:sz w:val="24"/>
        </w:rPr>
        <w:t>38</w:t>
      </w:r>
      <w:r w:rsidRPr="00BB42DB">
        <w:rPr>
          <w:color w:val="auto"/>
          <w:sz w:val="24"/>
        </w:rPr>
        <w:fldChar w:fldCharType="end"/>
      </w:r>
      <w:r w:rsidRPr="00BB42DB">
        <w:rPr>
          <w:color w:val="auto"/>
          <w:sz w:val="24"/>
        </w:rPr>
        <w:t xml:space="preserve"> - Cant context diagram</w:t>
      </w:r>
      <w:bookmarkEnd w:id="221"/>
      <w:bookmarkEnd w:id="222"/>
    </w:p>
    <w:p w14:paraId="2B57371F" w14:textId="77777777" w:rsidR="00191D11" w:rsidRPr="00354570" w:rsidRDefault="00191D11" w:rsidP="00191D11">
      <w:pPr>
        <w:pStyle w:val="Heading4"/>
      </w:pPr>
      <w:bookmarkStart w:id="223" w:name="_Ref435544156"/>
      <w:r>
        <w:t>Cant Specification</w:t>
      </w:r>
      <w:bookmarkEnd w:id="223"/>
    </w:p>
    <w:p w14:paraId="4BEA6652" w14:textId="77777777" w:rsidR="00191D11" w:rsidRDefault="00191D11" w:rsidP="00191D11">
      <w:pPr>
        <w:keepLines/>
        <w:suppressAutoHyphens/>
        <w:spacing w:before="120"/>
      </w:pPr>
      <w:r>
        <w:t>CantSpecification is a collection of CantEvents along a single linear element for a single Railway.  CantSpecification has the following attributes:</w:t>
      </w:r>
    </w:p>
    <w:p w14:paraId="7A642B42" w14:textId="77777777" w:rsidR="00191D11" w:rsidRDefault="00191D11" w:rsidP="00191D11">
      <w:pPr>
        <w:ind w:left="720" w:hanging="360"/>
      </w:pPr>
      <w:r w:rsidRPr="00C94B3C">
        <w:rPr>
          <w:b/>
        </w:rPr>
        <w:t>name</w:t>
      </w:r>
      <w:r w:rsidRPr="00C94B3C">
        <w:t>:</w:t>
      </w:r>
      <w:r>
        <w:t xml:space="preserve"> name of the CantSpecification</w:t>
      </w:r>
    </w:p>
    <w:p w14:paraId="6FDC6A26" w14:textId="77777777" w:rsidR="00191D11" w:rsidRDefault="00191D11" w:rsidP="00191D11">
      <w:pPr>
        <w:ind w:left="720" w:hanging="360"/>
      </w:pPr>
      <w:r>
        <w:rPr>
          <w:b/>
        </w:rPr>
        <w:t>gauge</w:t>
      </w:r>
      <w:r>
        <w:t>: measure defining the spacing between the inner faces of the load bearing rails.</w:t>
      </w:r>
    </w:p>
    <w:p w14:paraId="75E138A6" w14:textId="77777777" w:rsidR="00191D11" w:rsidRDefault="00191D11" w:rsidP="00191D11">
      <w:pPr>
        <w:ind w:left="720" w:hanging="360"/>
      </w:pPr>
      <w:r>
        <w:rPr>
          <w:b/>
        </w:rPr>
        <w:t>locatedAlong</w:t>
      </w:r>
      <w:r w:rsidRPr="00CC39F9">
        <w:t>:</w:t>
      </w:r>
      <w:r>
        <w:t xml:space="preserve">  the linear element along which the CantSpecification is made</w:t>
      </w:r>
    </w:p>
    <w:p w14:paraId="5C473A74" w14:textId="77777777" w:rsidR="00191D11" w:rsidRDefault="00191D11" w:rsidP="00191D11">
      <w:pPr>
        <w:ind w:left="720" w:hanging="360"/>
      </w:pPr>
      <w:r>
        <w:rPr>
          <w:b/>
        </w:rPr>
        <w:t>cantEvent</w:t>
      </w:r>
      <w:r w:rsidRPr="00CC39F9">
        <w:t>:</w:t>
      </w:r>
      <w:r>
        <w:t xml:space="preserve">  two or more cantEvents which shall be ordered in the direction of the linear element</w:t>
      </w:r>
    </w:p>
    <w:p w14:paraId="784CE498" w14:textId="77777777" w:rsidR="007C4899" w:rsidRDefault="007C4899" w:rsidP="00191D11">
      <w:pPr>
        <w:ind w:left="720" w:hanging="360"/>
      </w:pPr>
    </w:p>
    <w:p w14:paraId="339A619D" w14:textId="77777777" w:rsidR="00191D11" w:rsidRPr="00354570" w:rsidRDefault="00191D11" w:rsidP="00191D11">
      <w:pPr>
        <w:pStyle w:val="Heading4"/>
      </w:pPr>
      <w:bookmarkStart w:id="224" w:name="_Ref435544195"/>
      <w:r>
        <w:lastRenderedPageBreak/>
        <w:t>Cant Event</w:t>
      </w:r>
      <w:bookmarkEnd w:id="224"/>
    </w:p>
    <w:p w14:paraId="449F85F9" w14:textId="77777777" w:rsidR="00191D11" w:rsidRDefault="00191D11" w:rsidP="00191D11">
      <w:pPr>
        <w:keepLines/>
        <w:suppressAutoHyphens/>
        <w:spacing w:before="120"/>
      </w:pPr>
      <w:r>
        <w:t xml:space="preserve">CantEvent marks a location along the linear element where an applied cant value is specified.  If two succeeding CantEvents have the same applied cant value, then that value applies to the entire linear element segment between those two events.  If two succeeding CantEvents have different applied cant values, then the cant value is assumed to vary linearly between the two events.  </w:t>
      </w:r>
      <w:r w:rsidRPr="006F571D">
        <w:t>CantEvent</w:t>
      </w:r>
      <w:r>
        <w:t xml:space="preserve"> has the following attributes:</w:t>
      </w:r>
    </w:p>
    <w:p w14:paraId="36E3754D" w14:textId="77777777" w:rsidR="00191D11" w:rsidRDefault="00191D11" w:rsidP="00191D11">
      <w:pPr>
        <w:ind w:left="720" w:hanging="360"/>
      </w:pPr>
      <w:r>
        <w:rPr>
          <w:b/>
        </w:rPr>
        <w:t>eventAt</w:t>
      </w:r>
      <w:r w:rsidRPr="00873B7F">
        <w:t>:</w:t>
      </w:r>
      <w:r>
        <w:t xml:space="preserve">  DistanceExpression defining the linearly referenced location for the CantEvent as a single point along the linear element</w:t>
      </w:r>
    </w:p>
    <w:p w14:paraId="4F17EEA0" w14:textId="77777777" w:rsidR="00191D11" w:rsidRDefault="00191D11" w:rsidP="00191D11">
      <w:pPr>
        <w:ind w:left="720" w:hanging="360"/>
      </w:pPr>
      <w:r>
        <w:rPr>
          <w:b/>
        </w:rPr>
        <w:t>appliedCant</w:t>
      </w:r>
      <w:r w:rsidRPr="00873B7F">
        <w:t>:</w:t>
      </w:r>
      <w:r>
        <w:t xml:space="preserve">  difference in elevation between the two rails at the eventAt location</w:t>
      </w:r>
    </w:p>
    <w:p w14:paraId="642A604A" w14:textId="77777777" w:rsidR="00191D11" w:rsidRDefault="00191D11" w:rsidP="00191D11">
      <w:pPr>
        <w:ind w:left="720" w:hanging="360"/>
      </w:pPr>
      <w:r w:rsidRPr="009A6C48">
        <w:rPr>
          <w:b/>
        </w:rPr>
        <w:t>cantSide</w:t>
      </w:r>
      <w:r w:rsidRPr="00141F2F">
        <w:t>:</w:t>
      </w:r>
      <w:r>
        <w:t xml:space="preserve">  left or right rail (or both) to which the cant shall be applied. The side relates to the positive direction of the linear element</w:t>
      </w:r>
    </w:p>
    <w:p w14:paraId="48BCF3DD" w14:textId="77777777" w:rsidR="00191D11" w:rsidRDefault="00191D11" w:rsidP="00191D11">
      <w:pPr>
        <w:ind w:left="720" w:hanging="360"/>
      </w:pPr>
    </w:p>
    <w:p w14:paraId="13E43E3A" w14:textId="77777777" w:rsidR="00191D11" w:rsidRDefault="00191D11" w:rsidP="00191D11">
      <w:pPr>
        <w:ind w:left="720" w:hanging="360"/>
      </w:pPr>
      <w:r>
        <w:rPr>
          <w:noProof/>
        </w:rPr>
        <w:drawing>
          <wp:inline distT="0" distB="0" distL="0" distR="0" wp14:anchorId="2109F287" wp14:editId="15A9E4E3">
            <wp:extent cx="5505450" cy="4743450"/>
            <wp:effectExtent l="0" t="0" r="0" b="0"/>
            <wp:docPr id="35875" name="Picture 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5450" cy="4743450"/>
                    </a:xfrm>
                    <a:prstGeom prst="rect">
                      <a:avLst/>
                    </a:prstGeom>
                    <a:noFill/>
                    <a:ln>
                      <a:noFill/>
                    </a:ln>
                  </pic:spPr>
                </pic:pic>
              </a:graphicData>
            </a:graphic>
          </wp:inline>
        </w:drawing>
      </w:r>
    </w:p>
    <w:p w14:paraId="363401DA" w14:textId="77777777" w:rsidR="00191D11" w:rsidRPr="00BB42DB" w:rsidRDefault="00191D11" w:rsidP="00191D11">
      <w:pPr>
        <w:pStyle w:val="Caption"/>
        <w:jc w:val="center"/>
        <w:rPr>
          <w:color w:val="auto"/>
          <w:sz w:val="24"/>
        </w:rPr>
      </w:pPr>
      <w:bookmarkStart w:id="225" w:name="_Toc437967178"/>
      <w:r w:rsidRPr="00BB42DB">
        <w:rPr>
          <w:color w:val="auto"/>
          <w:sz w:val="24"/>
        </w:rPr>
        <w:t xml:space="preserve">Figure </w:t>
      </w:r>
      <w:r w:rsidRPr="00BB42DB">
        <w:rPr>
          <w:color w:val="auto"/>
          <w:sz w:val="24"/>
        </w:rPr>
        <w:fldChar w:fldCharType="begin"/>
      </w:r>
      <w:r w:rsidRPr="00BB42DB">
        <w:rPr>
          <w:color w:val="auto"/>
          <w:sz w:val="24"/>
        </w:rPr>
        <w:instrText xml:space="preserve"> SEQ Figure \* ARABIC </w:instrText>
      </w:r>
      <w:r w:rsidRPr="00BB42DB">
        <w:rPr>
          <w:color w:val="auto"/>
          <w:sz w:val="24"/>
        </w:rPr>
        <w:fldChar w:fldCharType="separate"/>
      </w:r>
      <w:r w:rsidR="008A6692">
        <w:rPr>
          <w:noProof/>
          <w:color w:val="auto"/>
          <w:sz w:val="24"/>
        </w:rPr>
        <w:t>39</w:t>
      </w:r>
      <w:r w:rsidRPr="00BB42DB">
        <w:rPr>
          <w:color w:val="auto"/>
          <w:sz w:val="24"/>
        </w:rPr>
        <w:fldChar w:fldCharType="end"/>
      </w:r>
      <w:r w:rsidRPr="00BB42DB">
        <w:rPr>
          <w:color w:val="auto"/>
          <w:sz w:val="24"/>
        </w:rPr>
        <w:t xml:space="preserve"> - Cross section of </w:t>
      </w:r>
      <w:r>
        <w:rPr>
          <w:color w:val="auto"/>
          <w:sz w:val="24"/>
        </w:rPr>
        <w:t xml:space="preserve">left-sided </w:t>
      </w:r>
      <w:r w:rsidRPr="00BB42DB">
        <w:rPr>
          <w:color w:val="auto"/>
          <w:sz w:val="24"/>
        </w:rPr>
        <w:t>Cant</w:t>
      </w:r>
      <w:r>
        <w:rPr>
          <w:color w:val="auto"/>
          <w:sz w:val="24"/>
        </w:rPr>
        <w:t>Events</w:t>
      </w:r>
      <w:bookmarkEnd w:id="225"/>
    </w:p>
    <w:p w14:paraId="0437C651" w14:textId="77777777" w:rsidR="00191D11" w:rsidRDefault="00191D11" w:rsidP="00191D11">
      <w:pPr>
        <w:keepLines/>
        <w:suppressAutoHyphens/>
        <w:spacing w:before="120"/>
      </w:pPr>
      <w:r>
        <w:lastRenderedPageBreak/>
        <w:t xml:space="preserve">In this example, position 1 marks the first CantEvent.  The rails are at the same elevation so the applied cant value is zero.  </w:t>
      </w:r>
    </w:p>
    <w:p w14:paraId="6ABFB4CA" w14:textId="77777777" w:rsidR="00191D11" w:rsidRDefault="00191D11" w:rsidP="00191D11">
      <w:pPr>
        <w:keepLines/>
        <w:suppressAutoHyphens/>
        <w:spacing w:before="120"/>
      </w:pPr>
      <w:r>
        <w:t>Between position 1 and position 2, the left rail is linearly elevated through the horizontal alignment transition curve. The right rail stays at its original zero position.</w:t>
      </w:r>
    </w:p>
    <w:p w14:paraId="57879F65" w14:textId="77777777" w:rsidR="00191D11" w:rsidRDefault="00191D11" w:rsidP="00191D11">
      <w:pPr>
        <w:keepLines/>
        <w:suppressAutoHyphens/>
        <w:spacing w:before="120"/>
      </w:pPr>
      <w:r>
        <w:t>The CantEvent at position 2 marks the point along the linear element where the maximum applied cant has been achieved.  This is where the superelevation ramp between position 1 and position 2 finishes. The horizontal alignment transition curve changes to a circular curve with at constant cant value until position 3.</w:t>
      </w:r>
    </w:p>
    <w:p w14:paraId="08FAC2C2" w14:textId="77777777" w:rsidR="00191D11" w:rsidRDefault="00191D11" w:rsidP="00191D11">
      <w:pPr>
        <w:keepLines/>
        <w:suppressAutoHyphens/>
        <w:spacing w:before="120"/>
      </w:pPr>
      <w:r>
        <w:t xml:space="preserve">The CantEvent at position 3 marks the point along the rail where the circular curve passes to a transition curve. </w:t>
      </w:r>
    </w:p>
    <w:p w14:paraId="170E3085" w14:textId="77777777" w:rsidR="00191D11" w:rsidRDefault="00191D11" w:rsidP="00191D11">
      <w:pPr>
        <w:keepLines/>
        <w:suppressAutoHyphens/>
        <w:spacing w:before="120"/>
      </w:pPr>
      <w:r>
        <w:t>Between position 3 and position 4, the cant for the left rail is linearly decreased through the transition curve. The right rail stays at its original zero position.</w:t>
      </w:r>
    </w:p>
    <w:p w14:paraId="16681FF5" w14:textId="77777777" w:rsidR="00191D11" w:rsidRDefault="00191D11" w:rsidP="00191D11">
      <w:pPr>
        <w:keepLines/>
        <w:suppressAutoHyphens/>
        <w:spacing w:before="120"/>
      </w:pPr>
      <w:r>
        <w:t xml:space="preserve">The CantEvent at position 4 marks the end of the transition curve. The cant value is back to zero as the two rails once again are at the same elevation.  </w:t>
      </w:r>
    </w:p>
    <w:p w14:paraId="7362F275" w14:textId="1DA7E942" w:rsidR="009C0828" w:rsidRPr="00982495" w:rsidRDefault="009C0828" w:rsidP="00982495">
      <w:pPr>
        <w:pStyle w:val="Caption"/>
        <w:jc w:val="center"/>
        <w:rPr>
          <w:rFonts w:cs="Arial"/>
          <w:b/>
          <w:bCs/>
          <w:i w:val="0"/>
          <w:color w:val="auto"/>
          <w:sz w:val="24"/>
          <w:szCs w:val="28"/>
        </w:rPr>
      </w:pPr>
      <w:r w:rsidRPr="00982495">
        <w:rPr>
          <w:rFonts w:cs="Arial"/>
          <w:b/>
          <w:bCs/>
          <w:i w:val="0"/>
          <w:color w:val="auto"/>
          <w:sz w:val="24"/>
          <w:szCs w:val="28"/>
        </w:rPr>
        <w:br w:type="page"/>
      </w:r>
    </w:p>
    <w:p w14:paraId="0956C5EE" w14:textId="5D21C3D7" w:rsidR="00961D14" w:rsidRDefault="00961D14" w:rsidP="00961D14">
      <w:pPr>
        <w:pStyle w:val="Heading2"/>
      </w:pPr>
      <w:bookmarkStart w:id="226" w:name="_Ref434224524"/>
      <w:bookmarkStart w:id="227" w:name="_Toc439933507"/>
      <w:r>
        <w:lastRenderedPageBreak/>
        <w:t xml:space="preserve">Requirement Class: </w:t>
      </w:r>
      <w:r w:rsidR="00A41AA8">
        <w:t>Survey</w:t>
      </w:r>
      <w:bookmarkEnd w:id="226"/>
      <w:bookmarkEnd w:id="227"/>
    </w:p>
    <w:p w14:paraId="6EBD9987" w14:textId="77777777" w:rsidR="004137A8" w:rsidRDefault="004137A8" w:rsidP="004137A8">
      <w:pPr>
        <w:rPr>
          <w:color w:val="FF000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4137A8" w14:paraId="74E2DEEA" w14:textId="77777777" w:rsidTr="004861C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AB7B68B" w14:textId="77777777" w:rsidR="004137A8" w:rsidRDefault="004137A8" w:rsidP="004861CF">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4137A8" w14:paraId="0325EF3B" w14:textId="77777777" w:rsidTr="004861CF">
        <w:tc>
          <w:tcPr>
            <w:tcW w:w="8897" w:type="dxa"/>
            <w:gridSpan w:val="2"/>
            <w:tcBorders>
              <w:top w:val="single" w:sz="12" w:space="0" w:color="auto"/>
              <w:left w:val="single" w:sz="12" w:space="0" w:color="auto"/>
              <w:bottom w:val="single" w:sz="12" w:space="0" w:color="auto"/>
              <w:right w:val="single" w:sz="12" w:space="0" w:color="auto"/>
            </w:tcBorders>
          </w:tcPr>
          <w:p w14:paraId="3E8EB0EB"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w:t>
            </w:r>
          </w:p>
        </w:tc>
      </w:tr>
      <w:tr w:rsidR="004137A8" w14:paraId="06D457FF" w14:textId="77777777" w:rsidTr="004861CF">
        <w:tc>
          <w:tcPr>
            <w:tcW w:w="1526" w:type="dxa"/>
            <w:tcBorders>
              <w:top w:val="single" w:sz="12" w:space="0" w:color="auto"/>
              <w:left w:val="single" w:sz="12" w:space="0" w:color="auto"/>
              <w:bottom w:val="single" w:sz="4" w:space="0" w:color="auto"/>
              <w:right w:val="single" w:sz="4" w:space="0" w:color="auto"/>
            </w:tcBorders>
          </w:tcPr>
          <w:p w14:paraId="61576553"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70D71883" w14:textId="77777777" w:rsidR="004137A8" w:rsidRDefault="004137A8" w:rsidP="004861CF">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4137A8" w14:paraId="03E97998" w14:textId="77777777" w:rsidTr="004861CF">
        <w:tc>
          <w:tcPr>
            <w:tcW w:w="1526" w:type="dxa"/>
            <w:tcBorders>
              <w:top w:val="single" w:sz="4" w:space="0" w:color="auto"/>
              <w:left w:val="single" w:sz="12" w:space="0" w:color="auto"/>
              <w:bottom w:val="single" w:sz="4" w:space="0" w:color="auto"/>
              <w:right w:val="single" w:sz="4" w:space="0" w:color="auto"/>
            </w:tcBorders>
          </w:tcPr>
          <w:p w14:paraId="1B409599" w14:textId="77777777" w:rsidR="004137A8" w:rsidRDefault="004137A8" w:rsidP="004861CF">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17B7DEC2" w14:textId="77777777" w:rsidR="004137A8" w:rsidRDefault="004137A8" w:rsidP="004861CF">
            <w:pPr>
              <w:spacing w:before="100" w:beforeAutospacing="1" w:after="100" w:afterAutospacing="1" w:line="230" w:lineRule="atLeast"/>
              <w:jc w:val="both"/>
              <w:rPr>
                <w:rFonts w:eastAsia="MS Mincho"/>
                <w:b/>
                <w:color w:val="0000FF"/>
                <w:sz w:val="22"/>
                <w:lang w:val="en-AU"/>
              </w:rPr>
            </w:pPr>
            <w:r>
              <w:rPr>
                <w:rFonts w:eastAsia="MS Mincho"/>
              </w:rPr>
              <w:t>Survey</w:t>
            </w:r>
          </w:p>
        </w:tc>
      </w:tr>
      <w:tr w:rsidR="004137A8" w14:paraId="086FFC46" w14:textId="77777777" w:rsidTr="004861CF">
        <w:tc>
          <w:tcPr>
            <w:tcW w:w="1526" w:type="dxa"/>
            <w:tcBorders>
              <w:top w:val="single" w:sz="4" w:space="0" w:color="auto"/>
              <w:left w:val="single" w:sz="12" w:space="0" w:color="auto"/>
              <w:bottom w:val="single" w:sz="4" w:space="0" w:color="auto"/>
              <w:right w:val="single" w:sz="4" w:space="0" w:color="auto"/>
            </w:tcBorders>
          </w:tcPr>
          <w:p w14:paraId="2EEA69C7" w14:textId="77777777" w:rsidR="004137A8" w:rsidRDefault="004137A8" w:rsidP="004861CF">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71E8BB8D"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w:t>
            </w:r>
          </w:p>
        </w:tc>
      </w:tr>
      <w:tr w:rsidR="004137A8" w14:paraId="186642F8" w14:textId="77777777" w:rsidTr="004861CF">
        <w:tc>
          <w:tcPr>
            <w:tcW w:w="1526" w:type="dxa"/>
            <w:tcBorders>
              <w:top w:val="single" w:sz="4" w:space="0" w:color="auto"/>
              <w:left w:val="single" w:sz="12" w:space="0" w:color="auto"/>
              <w:bottom w:val="single" w:sz="4" w:space="0" w:color="auto"/>
              <w:right w:val="single" w:sz="4" w:space="0" w:color="auto"/>
            </w:tcBorders>
            <w:shd w:val="clear" w:color="auto" w:fill="BFBFBF"/>
          </w:tcPr>
          <w:p w14:paraId="4B2DBA35"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344D669C" w14:textId="77777777" w:rsidR="004137A8" w:rsidRPr="00DC7C4F"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w:t>
            </w:r>
            <w:r w:rsidRPr="00DC7C4F">
              <w:rPr>
                <w:rFonts w:eastAsia="MS Mincho"/>
                <w:b/>
                <w:color w:val="FF0000"/>
                <w:sz w:val="22"/>
                <w:lang w:val="en-AU"/>
              </w:rPr>
              <w:t>/classes</w:t>
            </w:r>
          </w:p>
        </w:tc>
      </w:tr>
    </w:tbl>
    <w:p w14:paraId="2623E4D5" w14:textId="77777777" w:rsidR="004137A8" w:rsidRDefault="004137A8" w:rsidP="004137A8"/>
    <w:p w14:paraId="4A0E96D2" w14:textId="0D3077CF" w:rsidR="004137A8" w:rsidRDefault="004137A8" w:rsidP="004137A8">
      <w:r>
        <w:t xml:space="preserve">A LandInfra file/document may contain any number of Surveys to cover the acquisition of points, lines, surfaces and properties of features of interest. </w:t>
      </w:r>
      <w:r w:rsidR="009A3F12">
        <w:t>The p</w:t>
      </w:r>
      <w:r>
        <w:t>rimary focus of this package is to have the possibility of recording and reprocessing the observations of the acquired objects.</w:t>
      </w:r>
    </w:p>
    <w:p w14:paraId="2CBCCF28" w14:textId="77777777" w:rsidR="004137A8" w:rsidRDefault="004137A8" w:rsidP="004137A8">
      <w:r>
        <w:t xml:space="preserve">The present Survey class contains header information for the surveys, as the survey package has been divided in sub- packages because of the number of classes in the Observations, SurveyResults and Equipment packages. </w:t>
      </w:r>
    </w:p>
    <w:p w14:paraId="6263F557" w14:textId="77777777" w:rsidR="004137A8" w:rsidRPr="009B5761" w:rsidRDefault="004137A8" w:rsidP="004137A8">
      <w:pPr>
        <w:jc w:val="center"/>
        <w:rPr>
          <w:b/>
        </w:rPr>
      </w:pPr>
      <w:r>
        <w:rPr>
          <w:b/>
          <w:noProof/>
        </w:rPr>
        <w:lastRenderedPageBreak/>
        <w:drawing>
          <wp:inline distT="0" distB="0" distL="0" distR="0" wp14:anchorId="249645EF" wp14:editId="3405B452">
            <wp:extent cx="5486400" cy="46542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654296"/>
                    </a:xfrm>
                    <a:prstGeom prst="rect">
                      <a:avLst/>
                    </a:prstGeom>
                    <a:noFill/>
                    <a:ln>
                      <a:noFill/>
                    </a:ln>
                  </pic:spPr>
                </pic:pic>
              </a:graphicData>
            </a:graphic>
          </wp:inline>
        </w:drawing>
      </w:r>
    </w:p>
    <w:p w14:paraId="2FC7F335" w14:textId="77777777" w:rsidR="004137A8" w:rsidRDefault="004137A8" w:rsidP="004137A8">
      <w:pPr>
        <w:pStyle w:val="Caption"/>
        <w:jc w:val="center"/>
        <w:rPr>
          <w:color w:val="auto"/>
          <w:sz w:val="22"/>
          <w:szCs w:val="22"/>
        </w:rPr>
      </w:pPr>
      <w:bookmarkStart w:id="228" w:name="_Toc428989509"/>
      <w:bookmarkStart w:id="229" w:name="_Toc429566053"/>
      <w:bookmarkStart w:id="230" w:name="_Ref433875833"/>
      <w:bookmarkStart w:id="231" w:name="_Ref433875882"/>
      <w:bookmarkStart w:id="232" w:name="_Toc435523994"/>
      <w:bookmarkStart w:id="233" w:name="_Toc437967179"/>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40</w:t>
      </w:r>
      <w:r w:rsidRPr="000A6B7F">
        <w:rPr>
          <w:color w:val="auto"/>
          <w:sz w:val="22"/>
          <w:szCs w:val="22"/>
        </w:rPr>
        <w:fldChar w:fldCharType="end"/>
      </w:r>
      <w:r w:rsidRPr="000A6B7F">
        <w:rPr>
          <w:color w:val="auto"/>
          <w:sz w:val="22"/>
          <w:szCs w:val="22"/>
        </w:rPr>
        <w:t xml:space="preserve">.  </w:t>
      </w:r>
      <w:r>
        <w:rPr>
          <w:color w:val="auto"/>
          <w:sz w:val="22"/>
          <w:szCs w:val="22"/>
        </w:rPr>
        <w:t>Survey</w:t>
      </w:r>
      <w:r w:rsidRPr="000A6B7F">
        <w:rPr>
          <w:color w:val="auto"/>
          <w:sz w:val="22"/>
          <w:szCs w:val="22"/>
        </w:rPr>
        <w:t xml:space="preserve"> Requirements Class</w:t>
      </w:r>
      <w:bookmarkEnd w:id="228"/>
      <w:bookmarkEnd w:id="229"/>
      <w:bookmarkEnd w:id="230"/>
      <w:bookmarkEnd w:id="231"/>
      <w:bookmarkEnd w:id="232"/>
      <w:bookmarkEnd w:id="233"/>
    </w:p>
    <w:p w14:paraId="24CA019C" w14:textId="77777777" w:rsidR="004137A8" w:rsidRDefault="004137A8" w:rsidP="004137A8">
      <w:pPr>
        <w:jc w:val="center"/>
      </w:pPr>
    </w:p>
    <w:p w14:paraId="74AC90D7" w14:textId="77777777" w:rsidR="004137A8" w:rsidRDefault="004137A8" w:rsidP="004137A8">
      <w:pPr>
        <w:pStyle w:val="Heading3"/>
      </w:pPr>
      <w:bookmarkStart w:id="234" w:name="_Toc428989456"/>
      <w:bookmarkStart w:id="235" w:name="_Toc432375833"/>
      <w:bookmarkStart w:id="236" w:name="_Toc435107794"/>
      <w:bookmarkStart w:id="237" w:name="_Toc439933508"/>
      <w:r>
        <w:t>Survey Requirements Class Classes</w:t>
      </w:r>
      <w:bookmarkEnd w:id="234"/>
      <w:bookmarkEnd w:id="235"/>
      <w:bookmarkEnd w:id="236"/>
      <w:bookmarkEnd w:id="237"/>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137A8" w14:paraId="6C6D3FB2" w14:textId="77777777" w:rsidTr="004861CF">
        <w:tc>
          <w:tcPr>
            <w:tcW w:w="1526" w:type="dxa"/>
            <w:shd w:val="clear" w:color="auto" w:fill="BFBFBF"/>
          </w:tcPr>
          <w:p w14:paraId="1B3D79C6"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2075698A" w14:textId="77777777" w:rsidR="004137A8" w:rsidRDefault="004137A8" w:rsidP="004861CF">
            <w:pPr>
              <w:tabs>
                <w:tab w:val="left" w:pos="2520"/>
              </w:tabs>
              <w:spacing w:before="100" w:beforeAutospacing="1" w:after="100" w:afterAutospacing="1" w:line="230" w:lineRule="atLeast"/>
              <w:jc w:val="both"/>
              <w:rPr>
                <w:rFonts w:eastAsia="MS Mincho"/>
                <w:lang w:val="en-AU"/>
              </w:rPr>
            </w:pPr>
            <w:r>
              <w:rPr>
                <w:rFonts w:eastAsia="MS Mincho"/>
                <w:b/>
                <w:color w:val="FF0000"/>
                <w:sz w:val="22"/>
                <w:lang w:val="en-AU"/>
              </w:rPr>
              <w:t>/req/survey</w:t>
            </w:r>
            <w:r w:rsidRPr="00DC7C4F">
              <w:rPr>
                <w:rFonts w:eastAsia="MS Mincho"/>
                <w:b/>
                <w:color w:val="FF0000"/>
                <w:sz w:val="22"/>
                <w:lang w:val="en-AU"/>
              </w:rPr>
              <w:t>/classes</w:t>
            </w:r>
            <w:r>
              <w:rPr>
                <w:rFonts w:eastAsia="MS Mincho"/>
                <w:lang w:val="en-AU"/>
              </w:rPr>
              <w:t xml:space="preserve"> </w:t>
            </w:r>
            <w:r>
              <w:rPr>
                <w:rFonts w:eastAsia="MS Mincho"/>
                <w:lang w:val="en-AU"/>
              </w:rPr>
              <w:tab/>
            </w:r>
          </w:p>
          <w:p w14:paraId="535E86FB" w14:textId="4DF04248" w:rsidR="004137A8" w:rsidRPr="00332358" w:rsidRDefault="004137A8" w:rsidP="004861CF">
            <w:pPr>
              <w:tabs>
                <w:tab w:val="left" w:pos="2520"/>
              </w:tabs>
              <w:spacing w:before="100" w:beforeAutospacing="1" w:after="100" w:afterAutospacing="1" w:line="230" w:lineRule="atLeast"/>
              <w:jc w:val="both"/>
              <w:rPr>
                <w:rFonts w:eastAsia="MS Mincho"/>
                <w:lang w:val="en-AU"/>
              </w:rPr>
            </w:pPr>
            <w:r w:rsidRPr="00C417C0">
              <w:rPr>
                <w:rFonts w:eastAsia="MS Mincho"/>
                <w:lang w:val="en-AU"/>
              </w:rPr>
              <w:t xml:space="preserve">The </w:t>
            </w:r>
            <w:r>
              <w:rPr>
                <w:rFonts w:eastAsia="MS Mincho"/>
                <w:lang w:val="en-AU"/>
              </w:rPr>
              <w:t>Survey</w:t>
            </w:r>
            <w:r w:rsidRPr="00C417C0">
              <w:rPr>
                <w:rFonts w:eastAsia="MS Mincho"/>
                <w:lang w:val="en-AU"/>
              </w:rPr>
              <w:t xml:space="preserve"> Requirement Class Classes </w:t>
            </w:r>
            <w:r>
              <w:rPr>
                <w:rFonts w:eastAsia="MS Mincho"/>
                <w:lang w:val="en-AU"/>
              </w:rPr>
              <w:t xml:space="preserve">shown in blue </w:t>
            </w:r>
            <w:r w:rsidRPr="00C417C0">
              <w:rPr>
                <w:rFonts w:eastAsia="MS Mincho"/>
                <w:lang w:val="en-AU"/>
              </w:rPr>
              <w:t>in</w:t>
            </w:r>
            <w:r>
              <w:rPr>
                <w:rFonts w:eastAsia="MS Mincho"/>
                <w:lang w:val="en-AU"/>
              </w:rPr>
              <w:t xml:space="preserve"> </w:t>
            </w:r>
            <w:r w:rsidRPr="00A34704">
              <w:rPr>
                <w:rFonts w:eastAsia="MS Mincho"/>
                <w:lang w:val="en-AU"/>
              </w:rPr>
              <w:fldChar w:fldCharType="begin"/>
            </w:r>
            <w:r w:rsidRPr="00A34704">
              <w:rPr>
                <w:rFonts w:eastAsia="MS Mincho"/>
                <w:lang w:val="en-AU"/>
              </w:rPr>
              <w:instrText xml:space="preserve"> REF _Ref435516424 \h </w:instrText>
            </w:r>
            <w:r w:rsidR="00A34704">
              <w:rPr>
                <w:rFonts w:eastAsia="MS Mincho"/>
                <w:lang w:val="en-AU"/>
              </w:rPr>
              <w:instrText xml:space="preserve"> \* MERGEFORMAT </w:instrText>
            </w:r>
            <w:r w:rsidRPr="00A34704">
              <w:rPr>
                <w:rFonts w:eastAsia="MS Mincho"/>
                <w:lang w:val="en-AU"/>
              </w:rPr>
            </w:r>
            <w:r w:rsidRPr="00A34704">
              <w:rPr>
                <w:rFonts w:eastAsia="MS Mincho"/>
                <w:lang w:val="en-AU"/>
              </w:rPr>
              <w:fldChar w:fldCharType="separate"/>
            </w:r>
            <w:r w:rsidR="008A6692" w:rsidRPr="008A6692">
              <w:t xml:space="preserve">Figure </w:t>
            </w:r>
            <w:r w:rsidR="008A6692" w:rsidRPr="008A6692">
              <w:rPr>
                <w:noProof/>
              </w:rPr>
              <w:t>41</w:t>
            </w:r>
            <w:r w:rsidRPr="00A34704">
              <w:rPr>
                <w:rFonts w:eastAsia="MS Mincho"/>
                <w:lang w:val="en-AU"/>
              </w:rPr>
              <w:fldChar w:fldCharType="end"/>
            </w:r>
            <w:r>
              <w:rPr>
                <w:rFonts w:eastAsia="MS Mincho"/>
                <w:lang w:val="en-AU"/>
              </w:rPr>
              <w:t xml:space="preserve"> </w:t>
            </w:r>
            <w:r w:rsidRPr="00C417C0">
              <w:rPr>
                <w:rFonts w:eastAsia="MS Mincho"/>
                <w:lang w:val="en-AU"/>
              </w:rPr>
              <w:t>shall be provided for by the encoding in a manner consistent with the encoding.</w:t>
            </w:r>
          </w:p>
        </w:tc>
      </w:tr>
    </w:tbl>
    <w:p w14:paraId="36317AD0" w14:textId="77777777" w:rsidR="004137A8" w:rsidRPr="00B2679D" w:rsidRDefault="004137A8" w:rsidP="004137A8"/>
    <w:p w14:paraId="23414DD0" w14:textId="77777777" w:rsidR="004137A8" w:rsidRPr="00594561" w:rsidRDefault="004137A8" w:rsidP="004137A8">
      <w:pPr>
        <w:pStyle w:val="Heading4"/>
      </w:pPr>
      <w:bookmarkStart w:id="238" w:name="_Ref435042880"/>
      <w:r>
        <w:lastRenderedPageBreak/>
        <w:t>Survey</w:t>
      </w:r>
      <w:bookmarkEnd w:id="238"/>
    </w:p>
    <w:p w14:paraId="1B52ECA5" w14:textId="77777777" w:rsidR="004137A8" w:rsidRDefault="004137A8" w:rsidP="004137A8">
      <w:pPr>
        <w:jc w:val="center"/>
      </w:pPr>
      <w:r>
        <w:rPr>
          <w:noProof/>
        </w:rPr>
        <w:drawing>
          <wp:inline distT="0" distB="0" distL="0" distR="0" wp14:anchorId="59E3871A" wp14:editId="08C2DE12">
            <wp:extent cx="5486400" cy="4459659"/>
            <wp:effectExtent l="0" t="0" r="0" b="0"/>
            <wp:docPr id="35874" name="Picture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4459659"/>
                    </a:xfrm>
                    <a:prstGeom prst="rect">
                      <a:avLst/>
                    </a:prstGeom>
                    <a:noFill/>
                    <a:ln>
                      <a:noFill/>
                    </a:ln>
                  </pic:spPr>
                </pic:pic>
              </a:graphicData>
            </a:graphic>
          </wp:inline>
        </w:drawing>
      </w:r>
    </w:p>
    <w:p w14:paraId="574D45BD" w14:textId="77777777" w:rsidR="004137A8" w:rsidRPr="00F70A83" w:rsidRDefault="004137A8" w:rsidP="004137A8">
      <w:pPr>
        <w:pStyle w:val="Caption"/>
        <w:jc w:val="center"/>
        <w:rPr>
          <w:color w:val="auto"/>
          <w:sz w:val="22"/>
          <w:szCs w:val="22"/>
        </w:rPr>
      </w:pPr>
      <w:bookmarkStart w:id="239" w:name="_Ref435516424"/>
      <w:bookmarkStart w:id="240" w:name="_Toc428989510"/>
      <w:bookmarkStart w:id="241" w:name="_Toc429566054"/>
      <w:bookmarkStart w:id="242" w:name="_Ref433877189"/>
      <w:bookmarkStart w:id="243" w:name="_Toc435523995"/>
      <w:bookmarkStart w:id="244" w:name="_Toc437967180"/>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41</w:t>
      </w:r>
      <w:r w:rsidRPr="00F70A83">
        <w:rPr>
          <w:color w:val="auto"/>
          <w:sz w:val="22"/>
          <w:szCs w:val="22"/>
        </w:rPr>
        <w:fldChar w:fldCharType="end"/>
      </w:r>
      <w:bookmarkEnd w:id="239"/>
      <w:r w:rsidRPr="00F70A83">
        <w:rPr>
          <w:color w:val="auto"/>
          <w:sz w:val="22"/>
          <w:szCs w:val="22"/>
        </w:rPr>
        <w:t xml:space="preserve">.  </w:t>
      </w:r>
      <w:r>
        <w:rPr>
          <w:color w:val="auto"/>
          <w:sz w:val="22"/>
          <w:szCs w:val="22"/>
        </w:rPr>
        <w:t>Survey Class</w:t>
      </w:r>
      <w:bookmarkEnd w:id="240"/>
      <w:bookmarkEnd w:id="241"/>
      <w:bookmarkEnd w:id="242"/>
      <w:bookmarkEnd w:id="243"/>
      <w:bookmarkEnd w:id="244"/>
    </w:p>
    <w:p w14:paraId="4A794EA8" w14:textId="77777777" w:rsidR="004137A8" w:rsidRDefault="004137A8" w:rsidP="004137A8">
      <w:r>
        <w:t>A LandInfra dataset may contain any number of Surveys.  Surveys have the following attributes:</w:t>
      </w:r>
    </w:p>
    <w:p w14:paraId="2ACB6B8F" w14:textId="77777777" w:rsidR="004137A8" w:rsidRDefault="004137A8" w:rsidP="004137A8">
      <w:pPr>
        <w:ind w:left="720" w:hanging="360"/>
      </w:pPr>
      <w:r w:rsidRPr="003248EA">
        <w:rPr>
          <w:b/>
        </w:rPr>
        <w:t>surveyID</w:t>
      </w:r>
      <w:r w:rsidRPr="003248EA">
        <w:t>:</w:t>
      </w:r>
      <w:r>
        <w:t xml:space="preserve">  user defined unique ID used to identify a survey </w:t>
      </w:r>
    </w:p>
    <w:p w14:paraId="58EA0F56" w14:textId="77777777" w:rsidR="004137A8" w:rsidRDefault="004137A8" w:rsidP="004137A8">
      <w:pPr>
        <w:ind w:left="720" w:hanging="360"/>
      </w:pPr>
      <w:r>
        <w:rPr>
          <w:b/>
        </w:rPr>
        <w:t>name</w:t>
      </w:r>
      <w:r w:rsidRPr="00E00030">
        <w:t>:</w:t>
      </w:r>
      <w:r>
        <w:t xml:space="preserve">  optional</w:t>
      </w:r>
    </w:p>
    <w:p w14:paraId="265B2D89" w14:textId="77777777" w:rsidR="004137A8" w:rsidRDefault="004137A8" w:rsidP="004137A8">
      <w:pPr>
        <w:ind w:left="720" w:hanging="360"/>
      </w:pPr>
      <w:r>
        <w:rPr>
          <w:b/>
        </w:rPr>
        <w:t>description</w:t>
      </w:r>
      <w:r w:rsidRPr="00E00030">
        <w:t>:</w:t>
      </w:r>
      <w:r>
        <w:t xml:space="preserve">  optional</w:t>
      </w:r>
    </w:p>
    <w:p w14:paraId="12EEABB3" w14:textId="77777777" w:rsidR="004137A8" w:rsidRDefault="004137A8" w:rsidP="004137A8">
      <w:pPr>
        <w:ind w:left="720" w:hanging="360"/>
      </w:pPr>
      <w:r>
        <w:rPr>
          <w:b/>
        </w:rPr>
        <w:t>landSurveyor</w:t>
      </w:r>
      <w:r w:rsidRPr="0094663F">
        <w:t>:</w:t>
      </w:r>
      <w:r>
        <w:t xml:space="preserve">  </w:t>
      </w:r>
      <w:r w:rsidRPr="00F47110">
        <w:t>infor</w:t>
      </w:r>
      <w:r>
        <w:t>mation about the surveyor (name</w:t>
      </w:r>
      <w:r w:rsidRPr="00F47110">
        <w:t>, company name, registration, reference)</w:t>
      </w:r>
      <w:r>
        <w:t xml:space="preserve">   </w:t>
      </w:r>
    </w:p>
    <w:p w14:paraId="693DBE14" w14:textId="77777777" w:rsidR="004137A8" w:rsidRDefault="004137A8" w:rsidP="004137A8">
      <w:pPr>
        <w:ind w:left="720" w:hanging="360"/>
      </w:pPr>
      <w:r>
        <w:rPr>
          <w:b/>
        </w:rPr>
        <w:t>p</w:t>
      </w:r>
      <w:r w:rsidRPr="006E1588">
        <w:rPr>
          <w:b/>
        </w:rPr>
        <w:t>urposeOfSurvey</w:t>
      </w:r>
      <w:r w:rsidRPr="0094663F">
        <w:t>:</w:t>
      </w:r>
      <w:r>
        <w:t xml:space="preserve">  This attribute details the purpose of survey (ie Land parcel subdivision, </w:t>
      </w:r>
      <w:r w:rsidRPr="00B9797B">
        <w:t>cf. Annex B.5.3</w:t>
      </w:r>
      <w:r>
        <w:t xml:space="preserve">) and is a enumerated list which is jurisdiction specific.  A survey may have more than one purpose, </w:t>
      </w:r>
      <w:r w:rsidRPr="00B9797B">
        <w:t xml:space="preserve">as specified by the jurisdiction-specific </w:t>
      </w:r>
      <w:r>
        <w:t>business rules.</w:t>
      </w:r>
    </w:p>
    <w:p w14:paraId="00B1ED1F" w14:textId="77777777" w:rsidR="004137A8" w:rsidRDefault="004137A8" w:rsidP="004137A8">
      <w:pPr>
        <w:ind w:left="720" w:hanging="360"/>
      </w:pPr>
      <w:r>
        <w:rPr>
          <w:b/>
        </w:rPr>
        <w:lastRenderedPageBreak/>
        <w:t>type</w:t>
      </w:r>
      <w:r w:rsidRPr="0094663F">
        <w:t>:</w:t>
      </w:r>
      <w:r>
        <w:t xml:space="preserve">  This element identifies if the survey has been surveyed, compiled or computed.</w:t>
      </w:r>
    </w:p>
    <w:p w14:paraId="48DF3360" w14:textId="77777777" w:rsidR="00CC383A" w:rsidRDefault="00CC383A" w:rsidP="004137A8">
      <w:pPr>
        <w:ind w:left="720" w:hanging="360"/>
      </w:pPr>
    </w:p>
    <w:p w14:paraId="44E2684C" w14:textId="77777777" w:rsidR="004137A8" w:rsidRDefault="004137A8" w:rsidP="004137A8">
      <w:pPr>
        <w:pStyle w:val="Heading4"/>
      </w:pPr>
      <w:r>
        <w:t>SurveyType</w:t>
      </w:r>
    </w:p>
    <w:p w14:paraId="3CC801A1" w14:textId="0A70E573" w:rsidR="004137A8" w:rsidRDefault="004137A8" w:rsidP="004137A8">
      <w:r w:rsidRPr="00B9797B">
        <w:t>This enumeration indicates whether the survey was actually performed in the field, compiled from a series of existing surveys, or simply computed using known observations and math</w:t>
      </w:r>
      <w:r>
        <w:t>.</w:t>
      </w:r>
    </w:p>
    <w:p w14:paraId="35C2BA46" w14:textId="77777777" w:rsidR="00CC383A" w:rsidRPr="007E6A74" w:rsidRDefault="00CC383A" w:rsidP="004137A8"/>
    <w:p w14:paraId="657B9BD9" w14:textId="77777777" w:rsidR="00361D03" w:rsidRDefault="00361D03">
      <w:pPr>
        <w:spacing w:after="0"/>
        <w:rPr>
          <w:rFonts w:cs="Arial"/>
          <w:b/>
          <w:bCs/>
          <w:szCs w:val="26"/>
        </w:rPr>
      </w:pPr>
      <w:bookmarkStart w:id="245" w:name="_Toc420587094"/>
      <w:bookmarkStart w:id="246" w:name="_Toc432375834"/>
      <w:bookmarkStart w:id="247" w:name="_Toc435107795"/>
      <w:r>
        <w:br w:type="page"/>
      </w:r>
    </w:p>
    <w:p w14:paraId="5FF35082" w14:textId="1771028D" w:rsidR="004137A8" w:rsidRPr="00841A72" w:rsidRDefault="004137A8" w:rsidP="004137A8">
      <w:pPr>
        <w:pStyle w:val="Heading3"/>
      </w:pPr>
      <w:bookmarkStart w:id="248" w:name="_Toc439933509"/>
      <w:r>
        <w:lastRenderedPageBreak/>
        <w:t>Requirement Class: Observations</w:t>
      </w:r>
      <w:bookmarkEnd w:id="245"/>
      <w:bookmarkEnd w:id="246"/>
      <w:bookmarkEnd w:id="247"/>
      <w:bookmarkEnd w:id="248"/>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4137A8" w14:paraId="6C017DC6" w14:textId="77777777" w:rsidTr="004861C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4646EF6" w14:textId="77777777" w:rsidR="004137A8" w:rsidRDefault="004137A8" w:rsidP="004861CF">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4137A8" w14:paraId="7774D7C5" w14:textId="77777777" w:rsidTr="004861CF">
        <w:tc>
          <w:tcPr>
            <w:tcW w:w="8897" w:type="dxa"/>
            <w:gridSpan w:val="2"/>
            <w:tcBorders>
              <w:top w:val="single" w:sz="12" w:space="0" w:color="auto"/>
              <w:left w:val="single" w:sz="12" w:space="0" w:color="auto"/>
              <w:bottom w:val="single" w:sz="12" w:space="0" w:color="auto"/>
              <w:right w:val="single" w:sz="12" w:space="0" w:color="auto"/>
            </w:tcBorders>
          </w:tcPr>
          <w:p w14:paraId="10430DCB"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/req/observations</w:t>
            </w:r>
          </w:p>
        </w:tc>
      </w:tr>
      <w:tr w:rsidR="004137A8" w14:paraId="43931B7F" w14:textId="77777777" w:rsidTr="004861CF">
        <w:tc>
          <w:tcPr>
            <w:tcW w:w="1526" w:type="dxa"/>
            <w:tcBorders>
              <w:top w:val="single" w:sz="12" w:space="0" w:color="auto"/>
              <w:left w:val="single" w:sz="12" w:space="0" w:color="auto"/>
              <w:bottom w:val="single" w:sz="4" w:space="0" w:color="auto"/>
              <w:right w:val="single" w:sz="4" w:space="0" w:color="auto"/>
            </w:tcBorders>
          </w:tcPr>
          <w:p w14:paraId="58869527"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3E14EB49" w14:textId="77777777" w:rsidR="004137A8" w:rsidRDefault="004137A8" w:rsidP="004861CF">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4137A8" w14:paraId="250AF4E3" w14:textId="77777777" w:rsidTr="004861CF">
        <w:tc>
          <w:tcPr>
            <w:tcW w:w="1526" w:type="dxa"/>
            <w:tcBorders>
              <w:top w:val="single" w:sz="4" w:space="0" w:color="auto"/>
              <w:left w:val="single" w:sz="12" w:space="0" w:color="auto"/>
              <w:bottom w:val="single" w:sz="4" w:space="0" w:color="auto"/>
              <w:right w:val="single" w:sz="4" w:space="0" w:color="auto"/>
            </w:tcBorders>
          </w:tcPr>
          <w:p w14:paraId="7D92B804" w14:textId="77777777" w:rsidR="004137A8" w:rsidRDefault="004137A8" w:rsidP="004861CF">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00AA6C57" w14:textId="77777777" w:rsidR="004137A8" w:rsidRDefault="004137A8" w:rsidP="004861CF">
            <w:pPr>
              <w:spacing w:before="100" w:beforeAutospacing="1" w:after="100" w:afterAutospacing="1" w:line="230" w:lineRule="atLeast"/>
              <w:jc w:val="both"/>
              <w:rPr>
                <w:rFonts w:eastAsia="MS Mincho"/>
                <w:b/>
                <w:color w:val="0000FF"/>
                <w:sz w:val="22"/>
                <w:lang w:val="en-AU"/>
              </w:rPr>
            </w:pPr>
            <w:r>
              <w:rPr>
                <w:rFonts w:eastAsia="MS Mincho"/>
              </w:rPr>
              <w:t>Observations</w:t>
            </w:r>
          </w:p>
        </w:tc>
      </w:tr>
      <w:tr w:rsidR="004137A8" w14:paraId="335331CE" w14:textId="77777777" w:rsidTr="004861CF">
        <w:tc>
          <w:tcPr>
            <w:tcW w:w="1526" w:type="dxa"/>
            <w:tcBorders>
              <w:top w:val="single" w:sz="4" w:space="0" w:color="auto"/>
              <w:left w:val="single" w:sz="12" w:space="0" w:color="auto"/>
              <w:bottom w:val="single" w:sz="4" w:space="0" w:color="auto"/>
              <w:right w:val="single" w:sz="4" w:space="0" w:color="auto"/>
            </w:tcBorders>
          </w:tcPr>
          <w:p w14:paraId="3061738C" w14:textId="77777777" w:rsidR="004137A8" w:rsidRDefault="004137A8" w:rsidP="004861CF">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259A80FD"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w:t>
            </w:r>
          </w:p>
        </w:tc>
      </w:tr>
      <w:tr w:rsidR="004137A8" w14:paraId="651685C9" w14:textId="77777777" w:rsidTr="004861CF">
        <w:tc>
          <w:tcPr>
            <w:tcW w:w="1526" w:type="dxa"/>
            <w:tcBorders>
              <w:top w:val="single" w:sz="4" w:space="0" w:color="auto"/>
              <w:left w:val="single" w:sz="12" w:space="0" w:color="auto"/>
              <w:bottom w:val="single" w:sz="4" w:space="0" w:color="auto"/>
              <w:right w:val="single" w:sz="4" w:space="0" w:color="auto"/>
            </w:tcBorders>
          </w:tcPr>
          <w:p w14:paraId="19AA7D66" w14:textId="77777777" w:rsidR="004137A8" w:rsidRPr="00DC7C4F" w:rsidRDefault="004137A8" w:rsidP="004861CF">
            <w:pPr>
              <w:spacing w:before="100" w:beforeAutospacing="1" w:after="100" w:afterAutospacing="1" w:line="230" w:lineRule="atLeast"/>
              <w:jc w:val="both"/>
              <w:rPr>
                <w:rFonts w:eastAsia="MS Mincho"/>
                <w:lang w:val="en-AU"/>
              </w:rPr>
            </w:pPr>
            <w:r w:rsidRPr="00DC7C4F">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3C996DCF" w14:textId="77777777" w:rsidR="004137A8" w:rsidRPr="00DC7C4F" w:rsidRDefault="004137A8" w:rsidP="004861CF">
            <w:pPr>
              <w:spacing w:before="100" w:beforeAutospacing="1" w:after="100" w:afterAutospacing="1" w:line="230" w:lineRule="atLeast"/>
              <w:jc w:val="both"/>
              <w:rPr>
                <w:rFonts w:eastAsia="MS Mincho"/>
                <w:b/>
                <w:color w:val="0000FF"/>
                <w:sz w:val="22"/>
                <w:lang w:val="en-AU"/>
              </w:rPr>
            </w:pPr>
            <w:r w:rsidRPr="00DC7C4F">
              <w:rPr>
                <w:rFonts w:eastAsia="MS Mincho"/>
                <w:b/>
                <w:bCs/>
                <w:color w:val="0000FF"/>
                <w:sz w:val="22"/>
              </w:rPr>
              <w:t>http://www.opengis.net/doc/is/om/2.0</w:t>
            </w:r>
          </w:p>
        </w:tc>
      </w:tr>
      <w:tr w:rsidR="004137A8" w14:paraId="19FA15F3" w14:textId="77777777" w:rsidTr="004861CF">
        <w:tc>
          <w:tcPr>
            <w:tcW w:w="1526" w:type="dxa"/>
            <w:tcBorders>
              <w:top w:val="single" w:sz="4" w:space="0" w:color="auto"/>
              <w:left w:val="single" w:sz="12" w:space="0" w:color="auto"/>
              <w:bottom w:val="single" w:sz="4" w:space="0" w:color="auto"/>
              <w:right w:val="single" w:sz="4" w:space="0" w:color="auto"/>
            </w:tcBorders>
          </w:tcPr>
          <w:p w14:paraId="2C17619D" w14:textId="77777777" w:rsidR="004137A8" w:rsidRPr="00DC7C4F" w:rsidRDefault="004137A8" w:rsidP="004861CF">
            <w:pPr>
              <w:spacing w:before="100" w:beforeAutospacing="1" w:after="100" w:afterAutospacing="1" w:line="230" w:lineRule="atLeast"/>
              <w:jc w:val="both"/>
              <w:rPr>
                <w:rFonts w:eastAsia="MS Mincho"/>
                <w:lang w:val="en-AU"/>
              </w:rPr>
            </w:pPr>
            <w:r w:rsidRPr="00DC7C4F">
              <w:rPr>
                <w:rFonts w:eastAsia="MS Mincho"/>
                <w:lang w:val="en-AU"/>
              </w:rPr>
              <w:t>Dependency</w:t>
            </w:r>
          </w:p>
        </w:tc>
        <w:tc>
          <w:tcPr>
            <w:tcW w:w="7371" w:type="dxa"/>
            <w:tcBorders>
              <w:top w:val="single" w:sz="4" w:space="0" w:color="auto"/>
              <w:left w:val="single" w:sz="4" w:space="0" w:color="auto"/>
              <w:bottom w:val="single" w:sz="4" w:space="0" w:color="auto"/>
              <w:right w:val="single" w:sz="12" w:space="0" w:color="auto"/>
            </w:tcBorders>
          </w:tcPr>
          <w:p w14:paraId="1808859A" w14:textId="50278CA0" w:rsidR="004137A8" w:rsidRPr="00DC7C4F" w:rsidRDefault="004137A8" w:rsidP="00CC383A">
            <w:pPr>
              <w:spacing w:before="100" w:beforeAutospacing="1" w:after="100" w:afterAutospacing="1" w:line="230" w:lineRule="atLeast"/>
              <w:jc w:val="both"/>
              <w:rPr>
                <w:rFonts w:eastAsia="MS Mincho"/>
                <w:b/>
                <w:bCs/>
                <w:color w:val="0000FF"/>
                <w:sz w:val="22"/>
              </w:rPr>
            </w:pPr>
            <w:r>
              <w:rPr>
                <w:rFonts w:eastAsia="MS Mincho"/>
                <w:b/>
                <w:color w:val="0000FF"/>
                <w:sz w:val="22"/>
                <w:lang w:val="en-AU"/>
              </w:rPr>
              <w:t>urn:iso:is:iso:19115</w:t>
            </w:r>
            <w:r w:rsidR="00CC383A">
              <w:rPr>
                <w:rFonts w:eastAsia="MS Mincho"/>
                <w:b/>
                <w:color w:val="0000FF"/>
                <w:sz w:val="22"/>
                <w:lang w:val="en-AU"/>
              </w:rPr>
              <w:t>:</w:t>
            </w:r>
            <w:r w:rsidRPr="00CC383A">
              <w:rPr>
                <w:rFonts w:eastAsia="MS Mincho"/>
                <w:b/>
                <w:color w:val="0000FF"/>
                <w:sz w:val="22"/>
                <w:lang w:val="en-AU"/>
              </w:rPr>
              <w:t>clause:7</w:t>
            </w:r>
          </w:p>
        </w:tc>
      </w:tr>
      <w:tr w:rsidR="004137A8" w14:paraId="7F51BF04" w14:textId="77777777" w:rsidTr="004861CF">
        <w:tc>
          <w:tcPr>
            <w:tcW w:w="1526" w:type="dxa"/>
            <w:tcBorders>
              <w:top w:val="single" w:sz="4" w:space="0" w:color="auto"/>
              <w:left w:val="single" w:sz="12" w:space="0" w:color="auto"/>
              <w:bottom w:val="single" w:sz="4" w:space="0" w:color="auto"/>
              <w:right w:val="single" w:sz="4" w:space="0" w:color="auto"/>
            </w:tcBorders>
            <w:shd w:val="clear" w:color="auto" w:fill="BFBFBF"/>
          </w:tcPr>
          <w:p w14:paraId="2A28DD2D"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7CB9CF47" w14:textId="77777777" w:rsidR="004137A8" w:rsidRPr="00DC7C4F"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/req/obserations/</w:t>
            </w:r>
            <w:r w:rsidRPr="00DC7C4F">
              <w:rPr>
                <w:rFonts w:eastAsia="MS Mincho"/>
                <w:b/>
                <w:color w:val="FF0000"/>
                <w:sz w:val="22"/>
                <w:lang w:val="en-AU"/>
              </w:rPr>
              <w:t>classes</w:t>
            </w:r>
          </w:p>
        </w:tc>
      </w:tr>
      <w:tr w:rsidR="004137A8" w:rsidRPr="006F0501" w14:paraId="054892B4" w14:textId="77777777" w:rsidTr="004861CF">
        <w:tc>
          <w:tcPr>
            <w:tcW w:w="1526" w:type="dxa"/>
            <w:tcBorders>
              <w:top w:val="single" w:sz="4" w:space="0" w:color="auto"/>
              <w:left w:val="single" w:sz="12" w:space="0" w:color="auto"/>
              <w:bottom w:val="single" w:sz="12" w:space="0" w:color="auto"/>
              <w:right w:val="single" w:sz="4" w:space="0" w:color="auto"/>
            </w:tcBorders>
            <w:shd w:val="clear" w:color="auto" w:fill="BFBFBF"/>
          </w:tcPr>
          <w:p w14:paraId="426A7B07" w14:textId="77777777" w:rsidR="004137A8" w:rsidRDefault="004137A8" w:rsidP="004861CF">
            <w:pPr>
              <w:spacing w:before="100" w:beforeAutospacing="1" w:after="100" w:afterAutospacing="1" w:line="230" w:lineRule="atLeast"/>
              <w:jc w:val="both"/>
              <w:rPr>
                <w:rFonts w:eastAsia="MS Mincho"/>
                <w:b/>
                <w:sz w:val="22"/>
                <w:lang w:val="en-AU"/>
              </w:rPr>
            </w:pPr>
            <w:r>
              <w:rPr>
                <w:rFonts w:eastAsia="MS Mincho"/>
                <w:b/>
                <w:sz w:val="22"/>
                <w:lang w:val="en-AU"/>
              </w:rPr>
              <w:t>Requirement</w:t>
            </w:r>
          </w:p>
        </w:tc>
        <w:tc>
          <w:tcPr>
            <w:tcW w:w="7371" w:type="dxa"/>
            <w:tcBorders>
              <w:top w:val="single" w:sz="4" w:space="0" w:color="auto"/>
              <w:left w:val="single" w:sz="4" w:space="0" w:color="auto"/>
              <w:bottom w:val="single" w:sz="12" w:space="0" w:color="auto"/>
              <w:right w:val="single" w:sz="12" w:space="0" w:color="auto"/>
            </w:tcBorders>
          </w:tcPr>
          <w:p w14:paraId="09FE8BDF" w14:textId="73D3E2BB" w:rsidR="004137A8" w:rsidRPr="007E6A74" w:rsidRDefault="004137A8" w:rsidP="002711DF">
            <w:pPr>
              <w:spacing w:before="100" w:beforeAutospacing="1" w:after="100" w:afterAutospacing="1" w:line="230" w:lineRule="atLeast"/>
              <w:rPr>
                <w:rFonts w:eastAsia="MS Mincho"/>
                <w:b/>
                <w:color w:val="FF0000"/>
                <w:sz w:val="22"/>
                <w:lang w:val="fr-CH"/>
              </w:rPr>
            </w:pPr>
            <w:r>
              <w:rPr>
                <w:rFonts w:eastAsia="MS Mincho"/>
                <w:b/>
                <w:color w:val="FF0000"/>
                <w:sz w:val="22"/>
                <w:lang w:val="fr-CH"/>
              </w:rPr>
              <w:t>/req/observations</w:t>
            </w:r>
            <w:r w:rsidRPr="007E6A74">
              <w:rPr>
                <w:rFonts w:eastAsia="MS Mincho"/>
                <w:b/>
                <w:color w:val="FF0000"/>
                <w:sz w:val="22"/>
                <w:lang w:val="fr-CH"/>
              </w:rPr>
              <w:t>/observation</w:t>
            </w:r>
            <w:r w:rsidR="002711DF">
              <w:rPr>
                <w:rFonts w:eastAsia="MS Mincho"/>
                <w:b/>
                <w:color w:val="FF0000"/>
                <w:sz w:val="22"/>
                <w:lang w:val="fr-CH"/>
              </w:rPr>
              <w:t>-correction</w:t>
            </w:r>
          </w:p>
        </w:tc>
      </w:tr>
    </w:tbl>
    <w:p w14:paraId="4C30A8B4" w14:textId="77777777" w:rsidR="004137A8" w:rsidRPr="00BB34C0" w:rsidRDefault="004137A8" w:rsidP="004137A8">
      <w:pPr>
        <w:rPr>
          <w:color w:val="FF0000"/>
          <w:lang w:val="fr-CH"/>
        </w:rPr>
      </w:pPr>
    </w:p>
    <w:p w14:paraId="01C4ECC4" w14:textId="1D3DB73A" w:rsidR="004137A8" w:rsidRDefault="004137A8" w:rsidP="004137A8">
      <w:r>
        <w:t xml:space="preserve">SurveyObservations </w:t>
      </w:r>
      <w:r w:rsidR="00361D03">
        <w:t xml:space="preserve">is </w:t>
      </w:r>
      <w:r>
        <w:t>a specializ</w:t>
      </w:r>
      <w:r w:rsidR="00361D03">
        <w:t>ation of</w:t>
      </w:r>
      <w:r>
        <w:t xml:space="preserve"> OM_Observation defined in ISO 19156. </w:t>
      </w:r>
      <w:r w:rsidRPr="00A34704">
        <w:t>(</w:t>
      </w:r>
      <w:r w:rsidRPr="00A34704">
        <w:fldChar w:fldCharType="begin"/>
      </w:r>
      <w:r w:rsidRPr="00A34704">
        <w:instrText xml:space="preserve"> REF _Ref435095937 \h </w:instrText>
      </w:r>
      <w:r w:rsidR="00A34704">
        <w:instrText xml:space="preserve"> \* MERGEFORMAT </w:instrText>
      </w:r>
      <w:r w:rsidRPr="00A34704">
        <w:fldChar w:fldCharType="separate"/>
      </w:r>
      <w:r w:rsidR="008A6692" w:rsidRPr="008A6692">
        <w:t xml:space="preserve">Figure </w:t>
      </w:r>
      <w:r w:rsidR="008A6692" w:rsidRPr="008A6692">
        <w:rPr>
          <w:noProof/>
        </w:rPr>
        <w:t>42</w:t>
      </w:r>
      <w:r w:rsidRPr="00A34704">
        <w:fldChar w:fldCharType="end"/>
      </w:r>
      <w:r w:rsidRPr="00DC7C4F">
        <w:t>)</w:t>
      </w:r>
    </w:p>
    <w:p w14:paraId="7ABBD9D7" w14:textId="77777777" w:rsidR="004137A8" w:rsidRDefault="004137A8" w:rsidP="004137A8">
      <w:r>
        <w:rPr>
          <w:noProof/>
        </w:rPr>
        <w:drawing>
          <wp:inline distT="0" distB="0" distL="0" distR="0" wp14:anchorId="36CE020D" wp14:editId="18317854">
            <wp:extent cx="5486400" cy="4654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4654475"/>
                    </a:xfrm>
                    <a:prstGeom prst="rect">
                      <a:avLst/>
                    </a:prstGeom>
                    <a:noFill/>
                    <a:ln>
                      <a:noFill/>
                    </a:ln>
                  </pic:spPr>
                </pic:pic>
              </a:graphicData>
            </a:graphic>
          </wp:inline>
        </w:drawing>
      </w:r>
    </w:p>
    <w:p w14:paraId="13A1079E" w14:textId="77777777" w:rsidR="004137A8" w:rsidRDefault="004137A8" w:rsidP="004137A8">
      <w:pPr>
        <w:pStyle w:val="Caption"/>
        <w:jc w:val="center"/>
        <w:rPr>
          <w:color w:val="auto"/>
          <w:sz w:val="22"/>
          <w:szCs w:val="22"/>
        </w:rPr>
      </w:pPr>
      <w:bookmarkStart w:id="249" w:name="_Ref435095937"/>
      <w:bookmarkStart w:id="250" w:name="_Toc420587120"/>
      <w:bookmarkStart w:id="251" w:name="_Toc429566055"/>
      <w:bookmarkStart w:id="252" w:name="_Ref433880938"/>
      <w:bookmarkStart w:id="253" w:name="_Toc435523996"/>
      <w:bookmarkStart w:id="254" w:name="_Toc437967181"/>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42</w:t>
      </w:r>
      <w:r w:rsidRPr="000A6B7F">
        <w:rPr>
          <w:color w:val="auto"/>
          <w:sz w:val="22"/>
          <w:szCs w:val="22"/>
        </w:rPr>
        <w:fldChar w:fldCharType="end"/>
      </w:r>
      <w:bookmarkEnd w:id="249"/>
      <w:r w:rsidRPr="000A6B7F">
        <w:rPr>
          <w:color w:val="auto"/>
          <w:sz w:val="22"/>
          <w:szCs w:val="22"/>
        </w:rPr>
        <w:t xml:space="preserve">.  </w:t>
      </w:r>
      <w:r>
        <w:rPr>
          <w:color w:val="auto"/>
          <w:sz w:val="22"/>
          <w:szCs w:val="22"/>
        </w:rPr>
        <w:t>SurveyObservation</w:t>
      </w:r>
      <w:r w:rsidRPr="000A6B7F">
        <w:rPr>
          <w:color w:val="auto"/>
          <w:sz w:val="22"/>
          <w:szCs w:val="22"/>
        </w:rPr>
        <w:t xml:space="preserve"> </w:t>
      </w:r>
      <w:r>
        <w:rPr>
          <w:color w:val="auto"/>
          <w:sz w:val="22"/>
          <w:szCs w:val="22"/>
        </w:rPr>
        <w:t>and OGC Abstract Specification Topic20</w:t>
      </w:r>
      <w:bookmarkEnd w:id="250"/>
      <w:bookmarkEnd w:id="251"/>
      <w:bookmarkEnd w:id="252"/>
      <w:bookmarkEnd w:id="253"/>
      <w:bookmarkEnd w:id="254"/>
    </w:p>
    <w:p w14:paraId="23AE0234" w14:textId="77777777" w:rsidR="004137A8" w:rsidRDefault="004137A8" w:rsidP="004137A8">
      <w:r>
        <w:lastRenderedPageBreak/>
        <w:t xml:space="preserve">A LandInfra file/document may contain any number of Observations to organize all kind of observations based on the location where the measurement has been taken. Observations are organized in different Setups to have the possibility to reprocess the Observations. </w:t>
      </w:r>
    </w:p>
    <w:p w14:paraId="65975B81" w14:textId="77777777" w:rsidR="004137A8" w:rsidRDefault="004137A8" w:rsidP="004137A8">
      <w:r>
        <w:rPr>
          <w:noProof/>
        </w:rPr>
        <w:lastRenderedPageBreak/>
        <w:drawing>
          <wp:inline distT="0" distB="0" distL="0" distR="0" wp14:anchorId="3CE1EC8F" wp14:editId="423CECB6">
            <wp:extent cx="5486400" cy="7471566"/>
            <wp:effectExtent l="0" t="0" r="0" b="0"/>
            <wp:docPr id="35877" name="Picture 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7471566"/>
                    </a:xfrm>
                    <a:prstGeom prst="rect">
                      <a:avLst/>
                    </a:prstGeom>
                    <a:noFill/>
                    <a:ln>
                      <a:noFill/>
                    </a:ln>
                  </pic:spPr>
                </pic:pic>
              </a:graphicData>
            </a:graphic>
          </wp:inline>
        </w:drawing>
      </w:r>
    </w:p>
    <w:p w14:paraId="7A9E632A" w14:textId="77777777" w:rsidR="004137A8" w:rsidRDefault="004137A8" w:rsidP="004137A8">
      <w:pPr>
        <w:pStyle w:val="Caption"/>
        <w:jc w:val="center"/>
        <w:rPr>
          <w:color w:val="auto"/>
          <w:sz w:val="22"/>
          <w:szCs w:val="22"/>
        </w:rPr>
      </w:pPr>
      <w:bookmarkStart w:id="255" w:name="_Ref435516830"/>
      <w:bookmarkStart w:id="256" w:name="_Toc420587121"/>
      <w:bookmarkStart w:id="257" w:name="_Toc429566056"/>
      <w:bookmarkStart w:id="258" w:name="_Toc435523997"/>
      <w:bookmarkStart w:id="259" w:name="_Toc437967182"/>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43</w:t>
      </w:r>
      <w:r w:rsidRPr="000A6B7F">
        <w:rPr>
          <w:color w:val="auto"/>
          <w:sz w:val="22"/>
          <w:szCs w:val="22"/>
        </w:rPr>
        <w:fldChar w:fldCharType="end"/>
      </w:r>
      <w:bookmarkEnd w:id="255"/>
      <w:r w:rsidRPr="000A6B7F">
        <w:rPr>
          <w:color w:val="auto"/>
          <w:sz w:val="22"/>
          <w:szCs w:val="22"/>
        </w:rPr>
        <w:t xml:space="preserve">.  </w:t>
      </w:r>
      <w:r>
        <w:rPr>
          <w:color w:val="auto"/>
          <w:sz w:val="22"/>
          <w:szCs w:val="22"/>
        </w:rPr>
        <w:t>Observations</w:t>
      </w:r>
      <w:r w:rsidRPr="000A6B7F">
        <w:rPr>
          <w:color w:val="auto"/>
          <w:sz w:val="22"/>
          <w:szCs w:val="22"/>
        </w:rPr>
        <w:t xml:space="preserve"> Requirements Class</w:t>
      </w:r>
      <w:bookmarkEnd w:id="256"/>
      <w:bookmarkEnd w:id="257"/>
      <w:bookmarkEnd w:id="258"/>
      <w:bookmarkEnd w:id="259"/>
    </w:p>
    <w:p w14:paraId="294F3367" w14:textId="77777777" w:rsidR="004137A8" w:rsidRDefault="004137A8" w:rsidP="004137A8">
      <w:pPr>
        <w:jc w:val="center"/>
      </w:pPr>
    </w:p>
    <w:p w14:paraId="5E73B4AF" w14:textId="77777777" w:rsidR="004137A8" w:rsidRDefault="004137A8" w:rsidP="004137A8">
      <w:pPr>
        <w:pStyle w:val="Heading3"/>
      </w:pPr>
      <w:bookmarkStart w:id="260" w:name="_Toc420587095"/>
      <w:bookmarkStart w:id="261" w:name="_Toc432375835"/>
      <w:bookmarkStart w:id="262" w:name="_Toc435107796"/>
      <w:bookmarkStart w:id="263" w:name="_Toc439933510"/>
      <w:r>
        <w:t>Observations Requirements Class Classes</w:t>
      </w:r>
      <w:bookmarkEnd w:id="260"/>
      <w:bookmarkEnd w:id="261"/>
      <w:bookmarkEnd w:id="262"/>
      <w:bookmarkEnd w:id="263"/>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137A8" w:rsidRPr="00841A72" w14:paraId="27B64ACB" w14:textId="77777777" w:rsidTr="004861CF">
        <w:tc>
          <w:tcPr>
            <w:tcW w:w="1526" w:type="dxa"/>
            <w:shd w:val="clear" w:color="auto" w:fill="BFBFBF"/>
          </w:tcPr>
          <w:p w14:paraId="17E7753E"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258992EF" w14:textId="77777777" w:rsidR="004137A8" w:rsidRPr="00DC7C4F"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/req/observations/</w:t>
            </w:r>
            <w:r w:rsidRPr="00DC7C4F">
              <w:rPr>
                <w:rFonts w:eastAsia="MS Mincho"/>
                <w:b/>
                <w:color w:val="FF0000"/>
                <w:sz w:val="22"/>
                <w:lang w:val="en-AU"/>
              </w:rPr>
              <w:t>classes</w:t>
            </w:r>
            <w:r w:rsidRPr="00DC7C4F">
              <w:rPr>
                <w:rFonts w:eastAsia="MS Mincho"/>
                <w:lang w:val="en-AU"/>
              </w:rPr>
              <w:t xml:space="preserve"> </w:t>
            </w:r>
          </w:p>
          <w:p w14:paraId="29D69246" w14:textId="359E87F6" w:rsidR="004137A8" w:rsidRPr="00332358" w:rsidRDefault="00582AFD" w:rsidP="00A43FB1">
            <w:pPr>
              <w:spacing w:before="100" w:beforeAutospacing="1" w:after="100" w:afterAutospacing="1" w:line="230" w:lineRule="atLeast"/>
              <w:rPr>
                <w:rFonts w:eastAsia="MS Mincho"/>
                <w:lang w:val="en-AU"/>
              </w:rPr>
            </w:pPr>
            <w:r w:rsidRPr="00C417C0">
              <w:rPr>
                <w:rFonts w:eastAsia="MS Mincho"/>
                <w:lang w:val="en-AU"/>
              </w:rPr>
              <w:t xml:space="preserve">The </w:t>
            </w:r>
            <w:r>
              <w:rPr>
                <w:rFonts w:eastAsia="MS Mincho"/>
                <w:lang w:val="en-AU"/>
              </w:rPr>
              <w:t>Observations</w:t>
            </w:r>
            <w:r w:rsidRPr="00C417C0">
              <w:rPr>
                <w:rFonts w:eastAsia="MS Mincho"/>
                <w:lang w:val="en-AU"/>
              </w:rPr>
              <w:t xml:space="preserve"> Requirement Class Classes </w:t>
            </w:r>
            <w:r>
              <w:rPr>
                <w:rFonts w:eastAsia="MS Mincho"/>
                <w:lang w:val="en-AU"/>
              </w:rPr>
              <w:t xml:space="preserve">shown in blue </w:t>
            </w:r>
            <w:r w:rsidRPr="00C417C0">
              <w:rPr>
                <w:rFonts w:eastAsia="MS Mincho"/>
                <w:lang w:val="en-AU"/>
              </w:rPr>
              <w:t>in</w:t>
            </w:r>
            <w:r>
              <w:rPr>
                <w:rFonts w:eastAsia="MS Mincho"/>
                <w:lang w:val="en-AU"/>
              </w:rPr>
              <w:t xml:space="preserve"> </w:t>
            </w:r>
            <w:r w:rsidRPr="00A34704">
              <w:rPr>
                <w:rFonts w:eastAsia="MS Mincho"/>
                <w:lang w:val="en-AU"/>
              </w:rPr>
              <w:fldChar w:fldCharType="begin"/>
            </w:r>
            <w:r w:rsidRPr="00A34704">
              <w:rPr>
                <w:rFonts w:eastAsia="MS Mincho"/>
                <w:lang w:val="en-AU"/>
              </w:rPr>
              <w:instrText xml:space="preserve"> REF _Ref435516424 \h </w:instrText>
            </w:r>
            <w:r>
              <w:rPr>
                <w:rFonts w:eastAsia="MS Mincho"/>
                <w:lang w:val="en-AU"/>
              </w:rPr>
              <w:instrText xml:space="preserve"> \* MERGEFORMAT </w:instrText>
            </w:r>
            <w:r w:rsidRPr="00A34704">
              <w:rPr>
                <w:rFonts w:eastAsia="MS Mincho"/>
                <w:lang w:val="en-AU"/>
              </w:rPr>
            </w:r>
            <w:r w:rsidR="008A6692">
              <w:rPr>
                <w:rFonts w:eastAsia="MS Mincho"/>
                <w:lang w:val="en-AU"/>
              </w:rPr>
              <w:fldChar w:fldCharType="separate"/>
            </w:r>
            <w:r w:rsidR="008A6692" w:rsidRPr="00F70A83">
              <w:rPr>
                <w:sz w:val="22"/>
                <w:szCs w:val="22"/>
              </w:rPr>
              <w:t xml:space="preserve">Figure </w:t>
            </w:r>
            <w:r w:rsidR="008A6692">
              <w:rPr>
                <w:noProof/>
                <w:sz w:val="22"/>
                <w:szCs w:val="22"/>
              </w:rPr>
              <w:t>41</w:t>
            </w:r>
            <w:r w:rsidRPr="00A34704">
              <w:rPr>
                <w:rFonts w:eastAsia="MS Mincho"/>
                <w:lang w:val="en-AU"/>
              </w:rPr>
              <w:fldChar w:fldCharType="end"/>
            </w:r>
            <w:r>
              <w:rPr>
                <w:rFonts w:eastAsia="MS Mincho"/>
                <w:lang w:val="en-AU"/>
              </w:rPr>
              <w:fldChar w:fldCharType="begin"/>
            </w:r>
            <w:r>
              <w:rPr>
                <w:rFonts w:eastAsia="MS Mincho"/>
                <w:lang w:val="en-AU"/>
              </w:rPr>
              <w:instrText xml:space="preserve"> REF _Ref435516830 \h </w:instrText>
            </w:r>
            <w:r>
              <w:rPr>
                <w:rFonts w:eastAsia="MS Mincho"/>
                <w:lang w:val="en-AU"/>
              </w:rPr>
            </w:r>
            <w:r>
              <w:rPr>
                <w:rFonts w:eastAsia="MS Mincho"/>
                <w:lang w:val="en-AU"/>
              </w:rPr>
              <w:fldChar w:fldCharType="separate"/>
            </w:r>
            <w:r w:rsidR="008A6692" w:rsidRPr="000A6B7F">
              <w:rPr>
                <w:sz w:val="22"/>
                <w:szCs w:val="22"/>
              </w:rPr>
              <w:t xml:space="preserve">Figure </w:t>
            </w:r>
            <w:r w:rsidR="008A6692">
              <w:rPr>
                <w:noProof/>
                <w:sz w:val="22"/>
                <w:szCs w:val="22"/>
              </w:rPr>
              <w:t>43</w:t>
            </w:r>
            <w:r>
              <w:rPr>
                <w:rFonts w:eastAsia="MS Mincho"/>
                <w:lang w:val="en-AU"/>
              </w:rPr>
              <w:fldChar w:fldCharType="end"/>
            </w:r>
            <w:r>
              <w:rPr>
                <w:rFonts w:eastAsia="MS Mincho"/>
                <w:lang w:val="en-AU"/>
              </w:rPr>
              <w:t xml:space="preserve"> </w:t>
            </w:r>
            <w:r w:rsidRPr="00C417C0">
              <w:rPr>
                <w:rFonts w:eastAsia="MS Mincho"/>
                <w:lang w:val="en-AU"/>
              </w:rPr>
              <w:t>shall be provided for by the encoding in a manner consistent with the encoding.</w:t>
            </w:r>
            <w:r w:rsidR="00A43FB1">
              <w:rPr>
                <w:rFonts w:eastAsia="MS Mincho"/>
                <w:lang w:val="en-AU"/>
              </w:rPr>
              <w:t xml:space="preserve">  An encoding shall decide which SurveyObservation types it will support and define appropriate requirements classes accordingly. This then would include any dependent types (example SatelliteSystemType has only to be supported if the encoding will support GNSS Observations).</w:t>
            </w:r>
          </w:p>
        </w:tc>
      </w:tr>
    </w:tbl>
    <w:p w14:paraId="17600C8A" w14:textId="77777777" w:rsidR="004137A8" w:rsidRPr="00BB34C0" w:rsidRDefault="004137A8" w:rsidP="004137A8">
      <w:pPr>
        <w:rPr>
          <w:lang w:val="en-AU"/>
        </w:rPr>
      </w:pPr>
    </w:p>
    <w:p w14:paraId="5ACDC5D9" w14:textId="77777777" w:rsidR="004137A8" w:rsidRPr="00594561" w:rsidRDefault="004137A8" w:rsidP="004137A8">
      <w:pPr>
        <w:pStyle w:val="Heading4"/>
      </w:pPr>
      <w:bookmarkStart w:id="264" w:name="_Ref435043093"/>
      <w:r>
        <w:t>Setup</w:t>
      </w:r>
      <w:bookmarkEnd w:id="264"/>
    </w:p>
    <w:p w14:paraId="232C0D1F" w14:textId="77777777" w:rsidR="004137A8" w:rsidRDefault="004137A8" w:rsidP="004137A8">
      <w:pPr>
        <w:jc w:val="center"/>
      </w:pPr>
      <w:r>
        <w:rPr>
          <w:noProof/>
        </w:rPr>
        <w:drawing>
          <wp:inline distT="0" distB="0" distL="0" distR="0" wp14:anchorId="3651D5E3" wp14:editId="7C874226">
            <wp:extent cx="5486400" cy="401832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4018327"/>
                    </a:xfrm>
                    <a:prstGeom prst="rect">
                      <a:avLst/>
                    </a:prstGeom>
                    <a:noFill/>
                    <a:ln>
                      <a:noFill/>
                    </a:ln>
                  </pic:spPr>
                </pic:pic>
              </a:graphicData>
            </a:graphic>
          </wp:inline>
        </w:drawing>
      </w:r>
    </w:p>
    <w:p w14:paraId="6C001854" w14:textId="77777777" w:rsidR="004137A8" w:rsidRPr="00F70A83" w:rsidRDefault="004137A8" w:rsidP="004137A8">
      <w:pPr>
        <w:pStyle w:val="Caption"/>
        <w:jc w:val="center"/>
        <w:rPr>
          <w:color w:val="auto"/>
          <w:sz w:val="22"/>
          <w:szCs w:val="22"/>
        </w:rPr>
      </w:pPr>
      <w:bookmarkStart w:id="265" w:name="_Ref435095996"/>
      <w:bookmarkStart w:id="266" w:name="_Toc420587122"/>
      <w:bookmarkStart w:id="267" w:name="_Toc429566057"/>
      <w:bookmarkStart w:id="268" w:name="_Ref433883079"/>
      <w:bookmarkStart w:id="269" w:name="_Toc435523998"/>
      <w:bookmarkStart w:id="270" w:name="_Toc437967183"/>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44</w:t>
      </w:r>
      <w:r w:rsidRPr="00F70A83">
        <w:rPr>
          <w:color w:val="auto"/>
          <w:sz w:val="22"/>
          <w:szCs w:val="22"/>
        </w:rPr>
        <w:fldChar w:fldCharType="end"/>
      </w:r>
      <w:bookmarkEnd w:id="265"/>
      <w:r w:rsidRPr="00F70A83">
        <w:rPr>
          <w:color w:val="auto"/>
          <w:sz w:val="22"/>
          <w:szCs w:val="22"/>
        </w:rPr>
        <w:t xml:space="preserve">.  </w:t>
      </w:r>
      <w:r>
        <w:rPr>
          <w:color w:val="auto"/>
          <w:sz w:val="22"/>
          <w:szCs w:val="22"/>
        </w:rPr>
        <w:t>Setup, InstrumentPoint, PanoramaImage and SetupParameters Context Diagram</w:t>
      </w:r>
      <w:bookmarkEnd w:id="266"/>
      <w:bookmarkEnd w:id="267"/>
      <w:bookmarkEnd w:id="268"/>
      <w:bookmarkEnd w:id="269"/>
      <w:bookmarkEnd w:id="270"/>
    </w:p>
    <w:p w14:paraId="5AB245F3" w14:textId="77777777" w:rsidR="004137A8" w:rsidRDefault="004137A8" w:rsidP="004137A8">
      <w:r>
        <w:t xml:space="preserve">A LandInfra dataset may contain any number of Setups. Setup describes the place from where different observations have been measured. Grouping observations into different setup(s) allows for reprocessing the raw data at any time. Information about the setup method, instrument height and the accuracy information of the setup application may be included as attributes. Corrections may be applied to the raw observation to acquire the </w:t>
      </w:r>
      <w:r>
        <w:lastRenderedPageBreak/>
        <w:t>final locational property of the feature of request. If observations are taken under same conditions (example same prism constant offset) then same corrections are to be applied to the raw observations. Therefore corrections are part of the Setups and each observation has only a link to them to reduce the size of the file.</w:t>
      </w:r>
    </w:p>
    <w:p w14:paraId="043269CD" w14:textId="77777777" w:rsidR="004137A8" w:rsidRDefault="004137A8" w:rsidP="004137A8">
      <w:r>
        <w:t>Setups are the container for observations and their corrections and have the following attributes:</w:t>
      </w:r>
    </w:p>
    <w:p w14:paraId="1D118DE1" w14:textId="77777777" w:rsidR="004137A8" w:rsidRDefault="004137A8" w:rsidP="004137A8">
      <w:pPr>
        <w:ind w:left="720" w:hanging="360"/>
      </w:pPr>
      <w:r w:rsidRPr="00DC28AF">
        <w:rPr>
          <w:b/>
        </w:rPr>
        <w:t>setupID</w:t>
      </w:r>
      <w:r>
        <w:t xml:space="preserve">:  user defined unique ID used to identify a setup </w:t>
      </w:r>
    </w:p>
    <w:p w14:paraId="457CB140" w14:textId="77777777" w:rsidR="004137A8" w:rsidRDefault="004137A8" w:rsidP="004137A8">
      <w:pPr>
        <w:ind w:left="720" w:hanging="360"/>
      </w:pPr>
      <w:r>
        <w:rPr>
          <w:b/>
        </w:rPr>
        <w:t>instrumentHeight</w:t>
      </w:r>
      <w:r w:rsidRPr="00E00030">
        <w:t>:</w:t>
      </w:r>
      <w:r>
        <w:t xml:space="preserve">  vertical distance between the instrument location and the InstrumentPoint. The InstrumentPoint is the geometric location on the ground and most instruments are setup with a vertical shift to this location (e.g. GNSS antenna on a pole). </w:t>
      </w:r>
    </w:p>
    <w:p w14:paraId="5BA8CD26" w14:textId="77777777" w:rsidR="004137A8" w:rsidRDefault="004137A8" w:rsidP="004137A8">
      <w:pPr>
        <w:ind w:left="720" w:hanging="360"/>
      </w:pPr>
      <w:r>
        <w:rPr>
          <w:b/>
        </w:rPr>
        <w:t>observations</w:t>
      </w:r>
      <w:r w:rsidRPr="00E00030">
        <w:t>:</w:t>
      </w:r>
      <w:r>
        <w:t xml:space="preserve">  set of all SurveyObservations collected at this setup</w:t>
      </w:r>
    </w:p>
    <w:p w14:paraId="75D31008" w14:textId="77777777" w:rsidR="004137A8" w:rsidRDefault="004137A8" w:rsidP="004137A8">
      <w:pPr>
        <w:ind w:left="720" w:hanging="360"/>
        <w:rPr>
          <w:b/>
        </w:rPr>
      </w:pPr>
      <w:r>
        <w:rPr>
          <w:b/>
        </w:rPr>
        <w:t>setupObservations</w:t>
      </w:r>
      <w:r w:rsidRPr="00E00030">
        <w:t>:</w:t>
      </w:r>
      <w:r>
        <w:t xml:space="preserve">  set of all SurveyObservations collected at this setup in order to determine the location of the InstrumentPoint.</w:t>
      </w:r>
    </w:p>
    <w:p w14:paraId="3D1AEBF5" w14:textId="77777777" w:rsidR="004137A8" w:rsidRDefault="004137A8" w:rsidP="004137A8">
      <w:pPr>
        <w:ind w:left="720" w:hanging="360"/>
      </w:pPr>
      <w:r>
        <w:rPr>
          <w:b/>
        </w:rPr>
        <w:t>corrections</w:t>
      </w:r>
      <w:r w:rsidRPr="0094663F">
        <w:t>:</w:t>
      </w:r>
      <w:r>
        <w:t xml:space="preserve">  set of corrections that has to be applied to the raw measurements to process the survey results. </w:t>
      </w:r>
    </w:p>
    <w:p w14:paraId="05729B37" w14:textId="77777777" w:rsidR="00CC383A" w:rsidRDefault="00CC383A" w:rsidP="004137A8">
      <w:pPr>
        <w:ind w:left="720" w:hanging="360"/>
      </w:pPr>
    </w:p>
    <w:p w14:paraId="4CDAE2F4" w14:textId="77777777" w:rsidR="004137A8" w:rsidRPr="00594561" w:rsidRDefault="004137A8" w:rsidP="004137A8">
      <w:pPr>
        <w:pStyle w:val="Heading4"/>
      </w:pPr>
      <w:bookmarkStart w:id="271" w:name="_Ref435043118"/>
      <w:r>
        <w:t>InstrumentPoint</w:t>
      </w:r>
      <w:bookmarkEnd w:id="271"/>
    </w:p>
    <w:p w14:paraId="04419963" w14:textId="77777777" w:rsidR="004137A8" w:rsidRDefault="004137A8" w:rsidP="004137A8">
      <w:r>
        <w:t>Knowing the geometric location of the instrument is represented in an InstrumentPoint. For differential GNSS Setups this is the position of the Basestation and for all other Setups this is the location of the used sensor (</w:t>
      </w:r>
      <w:r>
        <w:fldChar w:fldCharType="begin"/>
      </w:r>
      <w:r>
        <w:instrText xml:space="preserve"> REF _Ref435523896 \h </w:instrText>
      </w:r>
      <w:r>
        <w:fldChar w:fldCharType="separate"/>
      </w:r>
      <w:r w:rsidR="008A6692" w:rsidRPr="00F70A83">
        <w:rPr>
          <w:sz w:val="22"/>
          <w:szCs w:val="22"/>
        </w:rPr>
        <w:t xml:space="preserve">Figure </w:t>
      </w:r>
      <w:r w:rsidR="008A6692">
        <w:rPr>
          <w:noProof/>
          <w:sz w:val="22"/>
          <w:szCs w:val="22"/>
        </w:rPr>
        <w:t>45</w:t>
      </w:r>
      <w:r>
        <w:fldChar w:fldCharType="end"/>
      </w:r>
      <w:r>
        <w:t>). An InstrumentPoint has the following attributes:</w:t>
      </w:r>
    </w:p>
    <w:p w14:paraId="63A63046" w14:textId="77777777" w:rsidR="004137A8" w:rsidRDefault="004137A8" w:rsidP="004137A8">
      <w:pPr>
        <w:ind w:left="720" w:hanging="360"/>
      </w:pPr>
      <w:r>
        <w:rPr>
          <w:b/>
        </w:rPr>
        <w:t>name</w:t>
      </w:r>
      <w:r w:rsidRPr="00E00030">
        <w:t>:</w:t>
      </w:r>
      <w:r>
        <w:t xml:space="preserve">  optional</w:t>
      </w:r>
    </w:p>
    <w:p w14:paraId="7996C7F1" w14:textId="77777777" w:rsidR="004137A8" w:rsidRDefault="004137A8" w:rsidP="004137A8">
      <w:pPr>
        <w:ind w:left="720" w:hanging="360"/>
      </w:pPr>
      <w:r>
        <w:rPr>
          <w:b/>
        </w:rPr>
        <w:t>description</w:t>
      </w:r>
      <w:r w:rsidRPr="00E00030">
        <w:t>:</w:t>
      </w:r>
      <w:r>
        <w:t xml:space="preserve">  optional</w:t>
      </w:r>
    </w:p>
    <w:p w14:paraId="28815293" w14:textId="77777777" w:rsidR="004137A8" w:rsidRDefault="004137A8" w:rsidP="004137A8">
      <w:pPr>
        <w:ind w:left="720" w:hanging="360"/>
      </w:pPr>
      <w:r>
        <w:rPr>
          <w:b/>
        </w:rPr>
        <w:t>geometry</w:t>
      </w:r>
      <w:r w:rsidRPr="0094663F">
        <w:t>:</w:t>
      </w:r>
      <w:r>
        <w:t xml:space="preserve">  geometric location of the instrument point</w:t>
      </w:r>
    </w:p>
    <w:p w14:paraId="0449AC25" w14:textId="77777777" w:rsidR="004137A8" w:rsidRDefault="004137A8" w:rsidP="004137A8">
      <w:pPr>
        <w:ind w:left="720" w:hanging="360"/>
      </w:pPr>
    </w:p>
    <w:p w14:paraId="195DB9A5" w14:textId="77777777" w:rsidR="004137A8" w:rsidRDefault="004137A8" w:rsidP="004137A8">
      <w:pPr>
        <w:pBdr>
          <w:top w:val="single" w:sz="4" w:space="1" w:color="auto"/>
          <w:left w:val="single" w:sz="4" w:space="4" w:color="auto"/>
          <w:bottom w:val="single" w:sz="4" w:space="1" w:color="auto"/>
          <w:right w:val="single" w:sz="4" w:space="4" w:color="auto"/>
        </w:pBdr>
      </w:pPr>
      <w:r w:rsidRPr="00DC7C4F">
        <w:rPr>
          <w:noProof/>
        </w:rPr>
        <w:lastRenderedPageBreak/>
        <mc:AlternateContent>
          <mc:Choice Requires="wpg">
            <w:drawing>
              <wp:inline distT="0" distB="0" distL="0" distR="0" wp14:anchorId="6C01A017" wp14:editId="6587D990">
                <wp:extent cx="5175250" cy="2628900"/>
                <wp:effectExtent l="0" t="0" r="0" b="19050"/>
                <wp:docPr id="28" name="Group 41"/>
                <wp:cNvGraphicFramePr/>
                <a:graphic xmlns:a="http://schemas.openxmlformats.org/drawingml/2006/main">
                  <a:graphicData uri="http://schemas.microsoft.com/office/word/2010/wordprocessingGroup">
                    <wpg:wgp>
                      <wpg:cNvGrpSpPr/>
                      <wpg:grpSpPr>
                        <a:xfrm>
                          <a:off x="0" y="0"/>
                          <a:ext cx="5175250" cy="2628900"/>
                          <a:chOff x="0" y="139112"/>
                          <a:chExt cx="5323421" cy="2813216"/>
                        </a:xfrm>
                      </wpg:grpSpPr>
                      <wps:wsp>
                        <wps:cNvPr id="35840" name="Oval 35840"/>
                        <wps:cNvSpPr/>
                        <wps:spPr>
                          <a:xfrm flipV="1">
                            <a:off x="4498218" y="2357362"/>
                            <a:ext cx="144016" cy="41563"/>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14:paraId="23AE5973" w14:textId="77777777" w:rsidR="005E67D3" w:rsidRDefault="005E67D3" w:rsidP="004137A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53" name="TextBox 25"/>
                        <wps:cNvSpPr txBox="1"/>
                        <wps:spPr>
                          <a:xfrm>
                            <a:off x="2221125" y="864034"/>
                            <a:ext cx="302895" cy="441325"/>
                          </a:xfrm>
                          <a:prstGeom prst="rect">
                            <a:avLst/>
                          </a:prstGeom>
                          <a:noFill/>
                          <a:ln>
                            <a:noFill/>
                          </a:ln>
                        </wps:spPr>
                        <wps:txbx>
                          <w:txbxContent>
                            <w:p w14:paraId="72AA599B"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Height</w:t>
                              </w:r>
                            </w:p>
                          </w:txbxContent>
                        </wps:txbx>
                        <wps:bodyPr vert="vert" wrap="square" rtlCol="0">
                          <a:noAutofit/>
                        </wps:bodyPr>
                      </wps:wsp>
                      <wps:wsp>
                        <wps:cNvPr id="35857" name="Oval 35857"/>
                        <wps:cNvSpPr/>
                        <wps:spPr>
                          <a:xfrm flipV="1">
                            <a:off x="1023293" y="2304256"/>
                            <a:ext cx="144016" cy="41563"/>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14:paraId="0C3C7E6E" w14:textId="77777777" w:rsidR="005E67D3" w:rsidRDefault="005E67D3" w:rsidP="004137A8"/>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62" name="Picture 35862"/>
                          <pic:cNvPicPr>
                            <a:picLocks noChangeAspect="1" noChangeArrowheads="1"/>
                          </pic:cNvPicPr>
                        </pic:nvPicPr>
                        <pic:blipFill>
                          <a:blip r:embed="rId68">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523801" y="1224136"/>
                            <a:ext cx="1143000" cy="114300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s:wsp>
                        <wps:cNvPr id="35863" name="Oval 35863"/>
                        <wps:cNvSpPr/>
                        <wps:spPr>
                          <a:xfrm flipV="1">
                            <a:off x="1909955" y="1201276"/>
                            <a:ext cx="144016" cy="45719"/>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14:paraId="07CB03D4" w14:textId="77777777" w:rsidR="005E67D3" w:rsidRDefault="005E67D3" w:rsidP="004137A8"/>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68" name="Picture 7168"/>
                          <pic:cNvPicPr>
                            <a:picLocks noChangeAspect="1" noChangeArrowheads="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91953" y="864096"/>
                            <a:ext cx="180021" cy="360040"/>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s:wsp>
                        <wps:cNvPr id="7172" name="Straight Connector 7172"/>
                        <wps:cNvCnPr/>
                        <wps:spPr>
                          <a:xfrm>
                            <a:off x="2251993" y="864097"/>
                            <a:ext cx="0" cy="360039"/>
                          </a:xfrm>
                          <a:prstGeom prst="line">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175" name="TextBox 26"/>
                        <wps:cNvSpPr txBox="1"/>
                        <wps:spPr>
                          <a:xfrm>
                            <a:off x="1603829" y="1368392"/>
                            <a:ext cx="697258" cy="208295"/>
                          </a:xfrm>
                          <a:prstGeom prst="rect">
                            <a:avLst/>
                          </a:prstGeom>
                          <a:noFill/>
                          <a:ln>
                            <a:noFill/>
                          </a:ln>
                        </wps:spPr>
                        <wps:txbx>
                          <w:txbxContent>
                            <w:p w14:paraId="125E8288"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Targetpoint</w:t>
                              </w:r>
                            </w:p>
                          </w:txbxContent>
                        </wps:txbx>
                        <wps:bodyPr wrap="square" rtlCol="0">
                          <a:noAutofit/>
                        </wps:bodyPr>
                      </wps:wsp>
                      <wps:wsp>
                        <wps:cNvPr id="7176" name="TextBox 31"/>
                        <wps:cNvSpPr txBox="1"/>
                        <wps:spPr>
                          <a:xfrm>
                            <a:off x="647064" y="2511531"/>
                            <a:ext cx="883321" cy="208295"/>
                          </a:xfrm>
                          <a:prstGeom prst="rect">
                            <a:avLst/>
                          </a:prstGeom>
                          <a:noFill/>
                          <a:ln>
                            <a:noFill/>
                          </a:ln>
                        </wps:spPr>
                        <wps:txbx>
                          <w:txbxContent>
                            <w:p w14:paraId="4EC25CD1"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Instrumentpoint</w:t>
                              </w:r>
                            </w:p>
                          </w:txbxContent>
                        </wps:txbx>
                        <wps:bodyPr wrap="square" rtlCol="0">
                          <a:noAutofit/>
                        </wps:bodyPr>
                      </wps:wsp>
                      <wps:wsp>
                        <wps:cNvPr id="7178" name="TextBox 32"/>
                        <wps:cNvSpPr txBox="1"/>
                        <wps:spPr>
                          <a:xfrm>
                            <a:off x="0" y="1359929"/>
                            <a:ext cx="302895" cy="1016000"/>
                          </a:xfrm>
                          <a:prstGeom prst="rect">
                            <a:avLst/>
                          </a:prstGeom>
                          <a:noFill/>
                          <a:ln>
                            <a:noFill/>
                          </a:ln>
                        </wps:spPr>
                        <wps:txbx>
                          <w:txbxContent>
                            <w:p w14:paraId="116FADB9"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Instrumentheight</w:t>
                              </w:r>
                            </w:p>
                          </w:txbxContent>
                        </wps:txbx>
                        <wps:bodyPr vert="vert270" wrap="square" rtlCol="0">
                          <a:noAutofit/>
                        </wps:bodyPr>
                      </wps:wsp>
                      <wps:wsp>
                        <wps:cNvPr id="7179" name="Straight Connector 7179"/>
                        <wps:cNvCnPr/>
                        <wps:spPr>
                          <a:xfrm>
                            <a:off x="286781" y="1624533"/>
                            <a:ext cx="0" cy="700504"/>
                          </a:xfrm>
                          <a:prstGeom prst="line">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7180" name="Group 7180"/>
                        <wpg:cNvGrpSpPr/>
                        <wpg:grpSpPr>
                          <a:xfrm>
                            <a:off x="3721847" y="733749"/>
                            <a:ext cx="227863" cy="474126"/>
                            <a:chOff x="3721847" y="733749"/>
                            <a:chExt cx="227863" cy="474126"/>
                          </a:xfrm>
                        </wpg:grpSpPr>
                        <wps:wsp>
                          <wps:cNvPr id="7181" name="Oval 7181"/>
                          <wps:cNvSpPr/>
                          <wps:spPr>
                            <a:xfrm flipV="1">
                              <a:off x="3770316" y="1162156"/>
                              <a:ext cx="130924" cy="45719"/>
                            </a:xfrm>
                            <a:prstGeom prst="ellipse">
                              <a:avLst/>
                            </a:prstGeom>
                            <a:ln>
                              <a:noFill/>
                            </a:ln>
                          </wps:spPr>
                          <wps:style>
                            <a:lnRef idx="1">
                              <a:schemeClr val="dk1"/>
                            </a:lnRef>
                            <a:fillRef idx="2">
                              <a:schemeClr val="dk1"/>
                            </a:fillRef>
                            <a:effectRef idx="1">
                              <a:schemeClr val="dk1"/>
                            </a:effectRef>
                            <a:fontRef idx="minor">
                              <a:schemeClr val="dk1"/>
                            </a:fontRef>
                          </wps:style>
                          <wps:txbx>
                            <w:txbxContent>
                              <w:p w14:paraId="046845FD" w14:textId="77777777" w:rsidR="005E67D3" w:rsidRDefault="005E67D3" w:rsidP="004137A8"/>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82" name="Picture 7182"/>
                            <pic:cNvPicPr>
                              <a:picLocks noChangeAspect="1" noChangeArrowheads="1"/>
                            </pic:cNvPicPr>
                          </pic:nvPicPr>
                          <pic:blipFill>
                            <a:blip r:embed="rId70" cstate="print">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3721847" y="733749"/>
                              <a:ext cx="227863" cy="455725"/>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grpSp>
                      <wps:wsp>
                        <wps:cNvPr id="7183" name="TextBox 39"/>
                        <wps:cNvSpPr txBox="1"/>
                        <wps:spPr>
                          <a:xfrm>
                            <a:off x="3384181" y="806214"/>
                            <a:ext cx="302895" cy="401320"/>
                          </a:xfrm>
                          <a:prstGeom prst="rect">
                            <a:avLst/>
                          </a:prstGeom>
                          <a:noFill/>
                          <a:ln>
                            <a:noFill/>
                          </a:ln>
                        </wps:spPr>
                        <wps:txbx>
                          <w:txbxContent>
                            <w:p w14:paraId="2F519BBB"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Height</w:t>
                              </w:r>
                            </w:p>
                          </w:txbxContent>
                        </wps:txbx>
                        <wps:bodyPr vert="vert270" wrap="square" rtlCol="0">
                          <a:noAutofit/>
                        </wps:bodyPr>
                      </wps:wsp>
                      <wps:wsp>
                        <wps:cNvPr id="7184" name="Straight Connector 7184"/>
                        <wps:cNvCnPr/>
                        <wps:spPr>
                          <a:xfrm>
                            <a:off x="3631178" y="822408"/>
                            <a:ext cx="0" cy="360039"/>
                          </a:xfrm>
                          <a:prstGeom prst="line">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189" name="TextBox 43"/>
                        <wps:cNvSpPr txBox="1"/>
                        <wps:spPr>
                          <a:xfrm>
                            <a:off x="5020526" y="1692659"/>
                            <a:ext cx="302895" cy="1016000"/>
                          </a:xfrm>
                          <a:prstGeom prst="rect">
                            <a:avLst/>
                          </a:prstGeom>
                          <a:noFill/>
                          <a:ln>
                            <a:noFill/>
                          </a:ln>
                        </wps:spPr>
                        <wps:txbx>
                          <w:txbxContent>
                            <w:p w14:paraId="68D01DD6"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Instrumentheight</w:t>
                              </w:r>
                            </w:p>
                          </w:txbxContent>
                        </wps:txbx>
                        <wps:bodyPr vert="vert" wrap="square" rtlCol="0">
                          <a:noAutofit/>
                        </wps:bodyPr>
                      </wps:wsp>
                      <wps:wsp>
                        <wps:cNvPr id="7191" name="Straight Connector 7191"/>
                        <wps:cNvCnPr/>
                        <wps:spPr>
                          <a:xfrm>
                            <a:off x="5040560" y="1749388"/>
                            <a:ext cx="0" cy="700504"/>
                          </a:xfrm>
                          <a:prstGeom prst="line">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195" name="TextBox 46"/>
                        <wps:cNvSpPr txBox="1"/>
                        <wps:spPr>
                          <a:xfrm>
                            <a:off x="3482014" y="1296402"/>
                            <a:ext cx="697258" cy="208295"/>
                          </a:xfrm>
                          <a:prstGeom prst="rect">
                            <a:avLst/>
                          </a:prstGeom>
                          <a:noFill/>
                          <a:ln>
                            <a:noFill/>
                          </a:ln>
                        </wps:spPr>
                        <wps:txbx>
                          <w:txbxContent>
                            <w:p w14:paraId="131590D5"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Targetpoint</w:t>
                              </w:r>
                            </w:p>
                          </w:txbxContent>
                        </wps:txbx>
                        <wps:bodyPr wrap="square" rtlCol="0">
                          <a:noAutofit/>
                        </wps:bodyPr>
                      </wps:wsp>
                      <wps:wsp>
                        <wps:cNvPr id="7197" name="TextBox 48"/>
                        <wps:cNvSpPr txBox="1"/>
                        <wps:spPr>
                          <a:xfrm>
                            <a:off x="4117837" y="2520234"/>
                            <a:ext cx="883321" cy="208295"/>
                          </a:xfrm>
                          <a:prstGeom prst="rect">
                            <a:avLst/>
                          </a:prstGeom>
                          <a:noFill/>
                          <a:ln>
                            <a:noFill/>
                          </a:ln>
                        </wps:spPr>
                        <wps:txbx>
                          <w:txbxContent>
                            <w:p w14:paraId="3D61F90C"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Instrumentpoint</w:t>
                              </w:r>
                            </w:p>
                          </w:txbxContent>
                        </wps:txbx>
                        <wps:bodyPr wrap="square" rtlCol="0">
                          <a:noAutofit/>
                        </wps:bodyPr>
                      </wps:wsp>
                      <wps:wsp>
                        <wps:cNvPr id="7198" name="TextBox 34"/>
                        <wps:cNvSpPr txBox="1"/>
                        <wps:spPr>
                          <a:xfrm>
                            <a:off x="513044" y="224843"/>
                            <a:ext cx="1260526" cy="295931"/>
                          </a:xfrm>
                          <a:prstGeom prst="rect">
                            <a:avLst/>
                          </a:prstGeom>
                          <a:noFill/>
                          <a:ln>
                            <a:noFill/>
                          </a:ln>
                        </wps:spPr>
                        <wps:txbx>
                          <w:txbxContent>
                            <w:p w14:paraId="729C07A4" w14:textId="77777777" w:rsidR="005E67D3" w:rsidRDefault="005E67D3" w:rsidP="004137A8">
                              <w:pPr>
                                <w:pStyle w:val="NormalWeb"/>
                                <w:spacing w:before="0" w:beforeAutospacing="0" w:after="0" w:afterAutospacing="0"/>
                              </w:pPr>
                              <w:r>
                                <w:rPr>
                                  <w:rFonts w:ascii="Arial" w:hAnsi="Arial" w:cs="Arial"/>
                                  <w:color w:val="000000" w:themeColor="text1"/>
                                  <w:kern w:val="24"/>
                                  <w:sz w:val="28"/>
                                  <w:szCs w:val="28"/>
                                  <w:lang w:val="en-US"/>
                                </w:rPr>
                                <w:t>Sensor Setup</w:t>
                              </w:r>
                            </w:p>
                          </w:txbxContent>
                        </wps:txbx>
                        <wps:bodyPr wrap="square" rtlCol="0">
                          <a:noAutofit/>
                        </wps:bodyPr>
                      </wps:wsp>
                      <wps:wsp>
                        <wps:cNvPr id="7199" name="TextBox 50"/>
                        <wps:cNvSpPr txBox="1"/>
                        <wps:spPr>
                          <a:xfrm>
                            <a:off x="3707192" y="139112"/>
                            <a:ext cx="1336729" cy="295931"/>
                          </a:xfrm>
                          <a:prstGeom prst="rect">
                            <a:avLst/>
                          </a:prstGeom>
                          <a:noFill/>
                          <a:ln>
                            <a:noFill/>
                          </a:ln>
                        </wps:spPr>
                        <wps:txbx>
                          <w:txbxContent>
                            <w:p w14:paraId="66DE06F4" w14:textId="77777777" w:rsidR="005E67D3" w:rsidRDefault="005E67D3" w:rsidP="004137A8">
                              <w:pPr>
                                <w:pStyle w:val="NormalWeb"/>
                                <w:spacing w:before="0" w:beforeAutospacing="0" w:after="0" w:afterAutospacing="0"/>
                              </w:pPr>
                              <w:r>
                                <w:rPr>
                                  <w:rFonts w:ascii="Arial" w:hAnsi="Arial" w:cs="Arial"/>
                                  <w:color w:val="000000" w:themeColor="text1"/>
                                  <w:kern w:val="24"/>
                                  <w:sz w:val="28"/>
                                  <w:szCs w:val="28"/>
                                  <w:lang w:val="en-US"/>
                                </w:rPr>
                                <w:t>GNSS Setup</w:t>
                              </w:r>
                            </w:p>
                          </w:txbxContent>
                        </wps:txbx>
                        <wps:bodyPr wrap="square" rtlCol="0">
                          <a:noAutofit/>
                        </wps:bodyPr>
                      </wps:wsp>
                      <wps:wsp>
                        <wps:cNvPr id="35872" name="Straight Connector 35872"/>
                        <wps:cNvCnPr/>
                        <wps:spPr>
                          <a:xfrm>
                            <a:off x="2880320" y="144016"/>
                            <a:ext cx="0" cy="2808312"/>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873" name="Picture 35873"/>
                          <pic:cNvPicPr>
                            <a:picLocks noChangeAspect="1" noChangeArrowheads="1"/>
                          </pic:cNvPicPr>
                        </pic:nvPicPr>
                        <pic:blipFill>
                          <a:blip r:embed="rId71">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176464" y="1631244"/>
                            <a:ext cx="791166" cy="791166"/>
                          </a:xfrm>
                          <a:prstGeom prst="rect">
                            <a:avLst/>
                          </a:prstGeom>
                          <a:noFill/>
                          <a:ln w="9525">
                            <a:noFill/>
                            <a:miter lim="800000"/>
                            <a:headEnd/>
                            <a:tailEnd/>
                          </a:ln>
                          <a:extLst>
                            <a:ext uri="{909E8E84-426E-40DD-AFC4-6F175D3DCCD1}">
                              <a14:hiddenFill xmlns:a14="http://schemas.microsoft.com/office/drawing/2010/main">
                                <a:solidFill>
                                  <a:schemeClr val="accent1"/>
                                </a:solidFill>
                              </a14:hiddenFill>
                            </a:ext>
                          </a:extLst>
                        </pic:spPr>
                      </pic:pic>
                    </wpg:wgp>
                  </a:graphicData>
                </a:graphic>
              </wp:inline>
            </w:drawing>
          </mc:Choice>
          <mc:Fallback>
            <w:pict>
              <v:group w14:anchorId="6C01A017" id="Group 41" o:spid="_x0000_s1026" style="width:407.5pt;height:207pt;mso-position-horizontal-relative:char;mso-position-vertical-relative:line" coordorigin=",1391" coordsize="53234,2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">
                <v:oval id="Oval 35840" o:spid="_x0000_s1027" style="position:absolute;left:44982;top:23573;width:1440;height:41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30sYA&#10;AADeAAAADwAAAGRycy9kb3ducmV2LnhtbESPzWrCQBSF90LfYbiF7nRitUGio1hbrQuhmLpweclc&#10;M8HMnZCZanx7ZyG4PJw/vtmis7W4UOsrxwqGgwQEceF0xaWCw9+6PwHhA7LG2jEpuJGHxfylN8NM&#10;uyvv6ZKHUsQR9hkqMCE0mZS+MGTRD1xDHL2Tay2GKNtS6havcdzW8j1JUmmx4vhgsKGVoeKc/1sF&#10;x5353v9++c+f3S0ZbVZ52m2HqVJvr91yCiJQF57hR3urFYw+JuMIEHEi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n30sYAAADeAAAADwAAAAAAAAAAAAAAAACYAgAAZHJz&#10;L2Rvd25yZXYueG1sUEsFBgAAAAAEAAQA9QAAAIsDAAAAAA==&#10;" fillcolor="gray [1616]" stroked="f">
                  <v:fill color2="#d9d9d9 [496]" rotate="t" angle="180" colors="0 #bcbcbc;22938f #d0d0d0;1 #ededed" focus="100%" type="gradient"/>
                  <v:shadow on="t" color="black" opacity="24903f" origin=",.5" offset="0,.55556mm"/>
                  <v:textbox>
                    <w:txbxContent>
                      <w:p w14:paraId="23AE5973" w14:textId="77777777" w:rsidR="005E67D3" w:rsidRDefault="005E67D3" w:rsidP="004137A8"/>
                    </w:txbxContent>
                  </v:textbox>
                </v:oval>
                <v:shapetype id="_x0000_t202" coordsize="21600,21600" o:spt="202" path="m,l,21600r21600,l21600,xe">
                  <v:stroke joinstyle="miter"/>
                  <v:path gradientshapeok="t" o:connecttype="rect"/>
                </v:shapetype>
                <v:shape id="TextBox 25" o:spid="_x0000_s1028" type="#_x0000_t202" style="position:absolute;left:22211;top:8640;width:302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29sUA&#10;AADeAAAADwAAAGRycy9kb3ducmV2LnhtbESPQWsCMRSE74L/IbxCb5ptrbKsRpEWoYdacNX7Y/Pc&#10;3TZ5WZLU3f77Rih4HGbmG2a1GawRV/KhdazgaZqBIK6cbrlWcDruJjmIEJE1Gsek4JcCbNbj0QoL&#10;7Xo+0LWMtUgQDgUqaGLsCilD1ZDFMHUdcfIuzluMSfpaao99glsjn7NsIS22nBYa7Oi1oeq7/LEK&#10;drTvy8MLfmoTzx8+r79cbt6UenwYtksQkYZ4D/+337WC2Tyfz+B2J1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fb2xQAAAN4AAAAPAAAAAAAAAAAAAAAAAJgCAABkcnMv&#10;ZG93bnJldi54bWxQSwUGAAAAAAQABAD1AAAAigMAAAAA&#10;" filled="f" stroked="f">
                  <v:textbox style="layout-flow:vertical">
                    <w:txbxContent>
                      <w:p w14:paraId="72AA599B"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Height</w:t>
                        </w:r>
                      </w:p>
                    </w:txbxContent>
                  </v:textbox>
                </v:shape>
                <v:oval id="Oval 35857" o:spid="_x0000_s1029" style="position:absolute;left:10232;top:23042;width:1441;height:41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5e8gA&#10;AADeAAAADwAAAGRycy9kb3ducmV2LnhtbESPQWvCQBSE70L/w/IEb7qxYiqpq7S2VQ9CMe2hx0f2&#10;mQ3Nvg3ZVeO/dwXB4zAz3zDzZWdrcaLWV44VjEcJCOLC6YpLBb8/X8MZCB+QNdaOScGFPCwXT705&#10;ZtqdeU+nPJQiQthnqMCE0GRS+sKQRT9yDXH0Dq61GKJsS6lbPEe4reVzkqTSYsVxwWBDK0PFf360&#10;Cv525nP//eHfN7tLMlmv8rTbjlOlBv3u7RVEoC48wvf2ViuYTGfTF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fl7yAAAAN4AAAAPAAAAAAAAAAAAAAAAAJgCAABk&#10;cnMvZG93bnJldi54bWxQSwUGAAAAAAQABAD1AAAAjQMAAAAA&#10;" fillcolor="gray [1616]" stroked="f">
                  <v:fill color2="#d9d9d9 [496]" rotate="t" angle="180" colors="0 #bcbcbc;22938f #d0d0d0;1 #ededed" focus="100%" type="gradient"/>
                  <v:shadow on="t" color="black" opacity="24903f" origin=",.5" offset="0,.55556mm"/>
                  <v:textbox>
                    <w:txbxContent>
                      <w:p w14:paraId="0C3C7E6E" w14:textId="77777777" w:rsidR="005E67D3" w:rsidRDefault="005E67D3" w:rsidP="004137A8"/>
                    </w:txbxContent>
                  </v:textbox>
                </v:oval>
                <v:shape id="Picture 35862" o:spid="_x0000_s1030" type="#_x0000_t75" style="position:absolute;left:5238;top:12241;width:1143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c7HAAAA3gAAAA8AAABkcnMvZG93bnJldi54bWxEj0FrwkAUhO+F/oflCb3VjRElpG5CEQo5&#10;tTUKenzNviZps2/T7Fbjv3cFweMwM98wq3w0nTjS4FrLCmbTCARxZXXLtYLd9u05AeE8ssbOMik4&#10;k4M8e3xYYartiTd0LH0tAoRdigoa7/tUSlc1ZNBNbU8cvG87GPRBDrXUA54C3HQyjqKlNNhyWGiw&#10;p3VD1W/5bxSsP6icx+255u3n+0/8Vxz2X4tCqafJ+PoCwtPo7+Fbu9AK5otkGcP1TrgCMr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jc7HAAAA3gAAAA8AAAAAAAAAAAAA&#10;AAAAnwIAAGRycy9kb3ducmV2LnhtbFBLBQYAAAAABAAEAPcAAACTAwAAAAA=&#10;" fillcolor="#4f81bd [3204]">
                  <v:imagedata r:id="rId72" o:title="" chromakey="white" grayscale="t" bilevel="t"/>
                </v:shape>
                <v:oval id="Oval 35863" o:spid="_x0000_s1031" style="position:absolute;left:19099;top:12012;width:1440;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1xcgA&#10;AADeAAAADwAAAGRycy9kb3ducmV2LnhtbESPT2vCQBTE70K/w/IKvenGhgaJrmJt/XMQiqkHj4/s&#10;MxvMvg3ZrcZv3xUKPQ4z8xtmtuhtI67U+dqxgvEoAUFcOl1zpeD4vR5OQPiArLFxTAru5GExfxrM&#10;MNfuxge6FqESEcI+RwUmhDaX0peGLPqRa4mjd3adxRBlV0nd4S3CbSNfkySTFmuOCwZbWhkqL8WP&#10;VXDam8/D14d/3+7vSbpZFVm/G2dKvTz3yymIQH34D/+1d1pB+jbJUnjc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jXFyAAAAN4AAAAPAAAAAAAAAAAAAAAAAJgCAABk&#10;cnMvZG93bnJldi54bWxQSwUGAAAAAAQABAD1AAAAjQMAAAAA&#10;" fillcolor="gray [1616]" stroked="f">
                  <v:fill color2="#d9d9d9 [496]" rotate="t" angle="180" colors="0 #bcbcbc;22938f #d0d0d0;1 #ededed" focus="100%" type="gradient"/>
                  <v:shadow on="t" color="black" opacity="24903f" origin=",.5" offset="0,.55556mm"/>
                  <v:textbox>
                    <w:txbxContent>
                      <w:p w14:paraId="07CB03D4" w14:textId="77777777" w:rsidR="005E67D3" w:rsidRDefault="005E67D3" w:rsidP="004137A8"/>
                    </w:txbxContent>
                  </v:textbox>
                </v:oval>
                <v:shape id="Picture 7168" o:spid="_x0000_s1032" type="#_x0000_t75" style="position:absolute;left:18919;top:8640;width:1800;height:3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MJHFAAAA3QAAAA8AAABkcnMvZG93bnJldi54bWxET11rwjAUfR/sP4Qr7GVo2uF0dkYZQ0Gm&#10;IOrc821zbYvNTUky2/375WGwx8P5ni9704gbOV9bVpCOEhDEhdU1lwo+T+vhCwgfkDU2lknBD3lY&#10;Lu7v5php2/GBbsdQihjCPkMFVQhtJqUvKjLoR7YljtzFOoMhQldK7bCL4aaRT0kykQZrjg0VtvRe&#10;UXE9fhsF1/N+5p5Xqy7/ekzzcvyRb3ebrVIPg/7tFUSgPvyL/9wbrWCaTuLc+CY+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DCRxQAAAN0AAAAPAAAAAAAAAAAAAAAA&#10;AJ8CAABkcnMvZG93bnJldi54bWxQSwUGAAAAAAQABAD3AAAAkQMAAAAA&#10;" fillcolor="#4f81bd [3204]">
                  <v:imagedata r:id="rId73" o:title="" chromakey="white"/>
                </v:shape>
                <v:line id="Straight Connector 7172" o:spid="_x0000_s1033" style="position:absolute;visibility:visible;mso-wrap-style:square" from="22519,8640" to="22519,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6qccAAADdAAAADwAAAGRycy9kb3ducmV2LnhtbESPT2vCQBTE7wW/w/IEb3WjoJbUVUqh&#10;+AcvTdri8TX7moRm38bdNcZv3xWEHoeZ+Q2zXPemER05X1tWMBknIIgLq2suFXzkb49PIHxA1thY&#10;JgVX8rBeDR6WmGp74XfqslCKCGGfooIqhDaV0hcVGfRj2xJH78c6gyFKV0rt8BLhppHTJJlLgzXH&#10;hQpbeq2o+M3ORkG/yWanw/E7z/fbje6OO/f1aZxSo2H/8gwiUB/+w/f2VitYTBZTuL2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kbqpxwAAAN0AAAAPAAAAAAAA&#10;AAAAAAAAAKECAABkcnMvZG93bnJldi54bWxQSwUGAAAAAAQABAD5AAAAlQMAAAAA&#10;" stroked="f">
                  <v:stroke startarrow="block" endarrow="block"/>
                </v:line>
                <v:shape id="TextBox 26" o:spid="_x0000_s1034" type="#_x0000_t202" style="position:absolute;left:16038;top:13683;width:697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CccUA&#10;AADdAAAADwAAAGRycy9kb3ducmV2LnhtbESPT2vCQBTE7wW/w/IEb3VX0arRVaSl4KnF+Ae8PbLP&#10;JJh9G7JbE799t1DwOMzMb5jVprOVuFPjS8caRkMFgjhzpuRcw/Hw+ToH4QOywcoxaXiQh82697LC&#10;xLiW93RPQy4ihH2CGooQ6kRKnxVk0Q9dTRy9q2sshiibXJoG2wi3lRwr9SYtlhwXCqzpvaDslv5Y&#10;Daev6+U8Ud/5h53WreuUZLuQWg/63XYJIlAXnuH/9s5omI1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UJxxQAAAN0AAAAPAAAAAAAAAAAAAAAAAJgCAABkcnMv&#10;ZG93bnJldi54bWxQSwUGAAAAAAQABAD1AAAAigMAAAAA&#10;" filled="f" stroked="f">
                  <v:textbox>
                    <w:txbxContent>
                      <w:p w14:paraId="125E8288"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Targetpoint</w:t>
                        </w:r>
                      </w:p>
                    </w:txbxContent>
                  </v:textbox>
                </v:shape>
                <v:shape id="TextBox 31" o:spid="_x0000_s1035" type="#_x0000_t202" style="position:absolute;left:6470;top:25115;width:883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sUA&#10;AADdAAAADwAAAGRycy9kb3ducmV2LnhtbESPQWvCQBSE7wX/w/IEb3VXsWqjq4gi9NRitIXeHtln&#10;Esy+DdnVxH/vFgoeh5n5hlmuO1uJGzW+dKxhNFQgiDNnSs41nI771zkIH5ANVo5Jw508rFe9lyUm&#10;xrV8oFsachEh7BPUUIRQJ1L6rCCLfuhq4uidXWMxRNnk0jTYRrit5FipqbRYclwosKZtQdklvVoN&#10;35/n35+J+sp39q1uXack23ep9aDfbRYgAnXhGf5vfxgNs9Fs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wGxQAAAN0AAAAPAAAAAAAAAAAAAAAAAJgCAABkcnMv&#10;ZG93bnJldi54bWxQSwUGAAAAAAQABAD1AAAAigMAAAAA&#10;" filled="f" stroked="f">
                  <v:textbox>
                    <w:txbxContent>
                      <w:p w14:paraId="4EC25CD1"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Instrumentpoint</w:t>
                        </w:r>
                      </w:p>
                    </w:txbxContent>
                  </v:textbox>
                </v:shape>
                <v:shape id="TextBox 32" o:spid="_x0000_s1036" type="#_x0000_t202" style="position:absolute;top:13599;width:3028;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rFsUA&#10;AADdAAAADwAAAGRycy9kb3ducmV2LnhtbERPy2rCQBTdF/yH4Qrumokt1BIzSlEquima6sLdbeY2&#10;Cc3cSTNjHn/fWRRcHs47XQ+mFh21rrKsYB7FIIhzqysuFJw/3x9fQTiPrLG2TApGcrBeTR5STLTt&#10;+URd5gsRQtglqKD0vkmkdHlJBl1kG+LAfdvWoA+wLaRusQ/hppZPcfwiDVYcGkpsaFNS/pPdjILL&#10;18dYn5rna1z1h+Ow+z1m212h1Gw6vC1BeBr8Xfzv3msFi/kizA1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isWxQAAAN0AAAAPAAAAAAAAAAAAAAAAAJgCAABkcnMv&#10;ZG93bnJldi54bWxQSwUGAAAAAAQABAD1AAAAigMAAAAA&#10;" filled="f" stroked="f">
                  <v:textbox style="layout-flow:vertical;mso-layout-flow-alt:bottom-to-top">
                    <w:txbxContent>
                      <w:p w14:paraId="116FADB9"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Instrumentheight</w:t>
                        </w:r>
                      </w:p>
                    </w:txbxContent>
                  </v:textbox>
                </v:shape>
                <v:line id="Straight Connector 7179" o:spid="_x0000_s1037" style="position:absolute;visibility:visible;mso-wrap-style:square" from="2867,16245" to="2867,2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o2McAAADdAAAADwAAAGRycy9kb3ducmV2LnhtbESPT2vCQBTE7wW/w/IK3urGQtWmrlIK&#10;xT/0YtIWj6/Z1ySYfZvurjF+e1coeBxm5jfMfNmbRnTkfG1ZwXiUgCAurK65VPCZvz/MQPiArLGx&#10;TArO5GG5GNzNMdX2xDvqslCKCGGfooIqhDaV0hcVGfQj2xJH79c6gyFKV0rt8BThppGPSTKRBmuO&#10;CxW29FZRcciORkG/yp7+PvY/eb5dr3S337jvL+OUGt73ry8gAvXhFv5vr7WC6Xj6DN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SjYxwAAAN0AAAAPAAAAAAAA&#10;AAAAAAAAAKECAABkcnMvZG93bnJldi54bWxQSwUGAAAAAAQABAD5AAAAlQMAAAAA&#10;" stroked="f">
                  <v:stroke startarrow="block" endarrow="block"/>
                </v:line>
                <v:group id="Group 7180" o:spid="_x0000_s1038" style="position:absolute;left:37218;top:7337;width:2279;height:4741" coordorigin="37218,7337" coordsize="2278,4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yfhsIAAADdAAAADwAAAGRycy9kb3ducmV2LnhtbERPTYvCMBC9C/6HMMLe&#10;NK2LrlSjiOiyBxFWBfE2NGNbbCaliW399+YgeHy878WqM6VoqHaFZQXxKAJBnFpdcKbgfNoNZyCc&#10;R9ZYWiYFT3KwWvZ7C0y0bfmfmqPPRAhhl6CC3PsqkdKlORl0I1sRB+5ma4M+wDqTusY2hJtSjqNo&#10;Kg0WHBpyrGiTU3o/PoyC3xbb9Xe8bfb32+Z5PU0Ol31MSn0NuvUchKfOf8Rv959W8BPP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8n4bCAAAA3QAAAA8A&#10;AAAAAAAAAAAAAAAAqgIAAGRycy9kb3ducmV2LnhtbFBLBQYAAAAABAAEAPoAAACZAwAAAAA=&#10;">
                  <v:oval id="Oval 7181" o:spid="_x0000_s1039" style="position:absolute;left:37703;top:11621;width:1309;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jwscA&#10;AADdAAAADwAAAGRycy9kb3ducmV2LnhtbESPQWvCQBSE7wX/w/IK3uomFtKQukrVtnoQxLSHHh/Z&#10;12xo9m3Irhr/vVsQPA4z8w0zWwy2FSfqfeNYQTpJQBBXTjdcK/j++njKQfiArLF1TAou5GExHz3M&#10;sNDuzAc6laEWEcK+QAUmhK6Q0leGLPqJ64ij9+t6iyHKvpa6x3OE21ZOkySTFhuOCwY7Whmq/sqj&#10;VfCzM++H/dovN7tL8vy5KrNhm2ZKjR+Ht1cQgYZwD9/aW63gJc1T+H8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48LHAAAA3QAAAA8AAAAAAAAAAAAAAAAAmAIAAGRy&#10;cy9kb3ducmV2LnhtbFBLBQYAAAAABAAEAPUAAACMAwAAAAA=&#10;" fillcolor="gray [1616]" stroked="f">
                    <v:fill color2="#d9d9d9 [496]" rotate="t" angle="180" colors="0 #bcbcbc;22938f #d0d0d0;1 #ededed" focus="100%" type="gradient"/>
                    <v:shadow on="t" color="black" opacity="24903f" origin=",.5" offset="0,.55556mm"/>
                    <v:textbox>
                      <w:txbxContent>
                        <w:p w14:paraId="046845FD" w14:textId="77777777" w:rsidR="005E67D3" w:rsidRDefault="005E67D3" w:rsidP="004137A8"/>
                      </w:txbxContent>
                    </v:textbox>
                  </v:oval>
                  <v:shape id="Picture 7182" o:spid="_x0000_s1040" type="#_x0000_t75" style="position:absolute;left:37218;top:7337;width:2279;height: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hmjCAAAA3QAAAA8AAABkcnMvZG93bnJldi54bWxEj0GLwjAUhO+C/yE8wZum9mC1GkUKwrq3&#10;VS/eHs2zLTYvoYm1++83grDHYWa+Ybb7wbSip843lhUs5gkI4tLqhisF18txtgLhA7LG1jIp+CUP&#10;+914tMVc2xf/UH8OlYgQ9jkqqENwuZS+rMmgn1tHHL277QyGKLtK6g5fEW5amSbJUhpsOC7U6Kio&#10;qXycn0bBep0t3bPsfcjcbfg2hSkup1Sp6WQ4bEAEGsJ/+NP+0gqyxSqF95v4BO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b4ZowgAAAN0AAAAPAAAAAAAAAAAAAAAAAJ8C&#10;AABkcnMvZG93bnJldi54bWxQSwUGAAAAAAQABAD3AAAAjgMAAAAA&#10;" fillcolor="#4f81bd [3204]">
                    <v:imagedata r:id="rId74" o:title="" chromakey="white" grayscale="t" bilevel="t"/>
                  </v:shape>
                </v:group>
                <v:shape id="TextBox 39" o:spid="_x0000_s1041" type="#_x0000_t202" style="position:absolute;left:33841;top:8062;width:3029;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QMYA&#10;AADdAAAADwAAAGRycy9kb3ducmV2LnhtbESPQWvCQBSE74X+h+UVvNWNCirRVYqi6EU0tgdvr9nX&#10;JDT7NmZXE/+9Kwgeh5n5hpnOW1OKK9WusKyg141AEKdWF5wp+D6uPscgnEfWWFomBTdyMJ+9v00x&#10;1rbhA10Tn4kAYRejgtz7KpbSpTkZdF1bEQfvz9YGfZB1JnWNTYCbUvajaCgNFhwWcqxokVP6n1yM&#10;gp/f3a08VINTVDTbfbs+75PlOlOq89F+TUB4av0r/GxvtIJRbzyA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JQMYAAADdAAAADwAAAAAAAAAAAAAAAACYAgAAZHJz&#10;L2Rvd25yZXYueG1sUEsFBgAAAAAEAAQA9QAAAIsDAAAAAA==&#10;" filled="f" stroked="f">
                  <v:textbox style="layout-flow:vertical;mso-layout-flow-alt:bottom-to-top">
                    <w:txbxContent>
                      <w:p w14:paraId="2F519BBB"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Height</w:t>
                        </w:r>
                      </w:p>
                    </w:txbxContent>
                  </v:textbox>
                </v:shape>
                <v:line id="Straight Connector 7184" o:spid="_x0000_s1042" style="position:absolute;visibility:visible;mso-wrap-style:square" from="36311,8224" to="36311,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3YccAAADdAAAADwAAAGRycy9kb3ducmV2LnhtbESPQWvCQBSE7wX/w/IEb3Wj2CqpqxSh&#10;qKUXk7Z4fM2+JqHZt+nuGuO/dwsFj8PMfMMs171pREfO15YVTMYJCOLC6ppLBe/5y/0ChA/IGhvL&#10;pOBCHtarwd0SU23PfKAuC6WIEPYpKqhCaFMpfVGRQT+2LXH0vq0zGKJ0pdQOzxFuGjlNkkdpsOa4&#10;UGFLm4qKn+xkFPTb7OH37fiV56+7re6Oe/f5YZxSo2H//AQiUB9u4f/2TiuYTxYz+HsTn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fdhxwAAAN0AAAAPAAAAAAAA&#10;AAAAAAAAAKECAABkcnMvZG93bnJldi54bWxQSwUGAAAAAAQABAD5AAAAlQMAAAAA&#10;" stroked="f">
                  <v:stroke startarrow="block" endarrow="block"/>
                </v:line>
                <v:shape id="TextBox 43" o:spid="_x0000_s1043" type="#_x0000_t202" style="position:absolute;left:50205;top:16926;width:3029;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jc8QA&#10;AADdAAAADwAAAGRycy9kb3ducmV2LnhtbESPQWsCMRSE7wX/Q3iCt5q1SLuuRpGK0ENbcKv3x+a5&#10;u5q8LEl0t/++KRR6HGbmG2a1GawRd/KhdaxgNs1AEFdOt1wrOH7tH3MQISJrNI5JwTcF2KxHDyss&#10;tOv5QPcy1iJBOBSooImxK6QMVUMWw9R1xMk7O28xJulrqT32CW6NfMqyZ2mx5bTQYEevDVXX8mYV&#10;7OmjLw9z/NQmnt59Xl9cbnZKTcbDdgki0hD/w3/tN63gZZYv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Y3PEAAAA3QAAAA8AAAAAAAAAAAAAAAAAmAIAAGRycy9k&#10;b3ducmV2LnhtbFBLBQYAAAAABAAEAPUAAACJAwAAAAA=&#10;" filled="f" stroked="f">
                  <v:textbox style="layout-flow:vertical">
                    <w:txbxContent>
                      <w:p w14:paraId="68D01DD6"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Instrumentheight</w:t>
                        </w:r>
                      </w:p>
                    </w:txbxContent>
                  </v:textbox>
                </v:shape>
                <v:line id="Straight Connector 7191" o:spid="_x0000_s1044" style="position:absolute;visibility:visible;mso-wrap-style:square" from="50405,17493" to="50405,2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CJMcAAADdAAAADwAAAGRycy9kb3ducmV2LnhtbESPT2vCQBTE7wW/w/KE3uomQv8YXUWE&#10;oi29NKni8TX7mgSzb9PdbYzf3i0Uehxm5jfMYjWYVvTkfGNZQTpJQBCXVjdcKfgonu+eQPiArLG1&#10;TAou5GG1HN0sMNP2zO/U56ESEcI+QwV1CF0mpS9rMugntiOO3pd1BkOUrpLa4TnCTSunSfIgDTYc&#10;F2rsaFNTecp/jIJhm99/vx0/i+J1t9X98cUd9sYpdTse1nMQgYbwH/5r77SCx3SWw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8IkxwAAAN0AAAAPAAAAAAAA&#10;AAAAAAAAAKECAABkcnMvZG93bnJldi54bWxQSwUGAAAAAAQABAD5AAAAlQMAAAAA&#10;" stroked="f">
                  <v:stroke startarrow="block" endarrow="block"/>
                </v:line>
                <v:shape id="TextBox 46" o:spid="_x0000_s1045" type="#_x0000_t202" style="position:absolute;left:34820;top:12964;width:6972;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ki8UA&#10;AADdAAAADwAAAGRycy9kb3ducmV2LnhtbESPS2vDMBCE74X8B7GB3hopIU/XSggJhZ4S8miht8Va&#10;P4i1MpYau/++ChR6HGbmGybd9LYWd2p95VjDeKRAEGfOVFxouF7eXpYgfEA2WDsmDT/kYbMePKWY&#10;GNfxie7nUIgIYZ+ghjKEJpHSZyVZ9CPXEEcvd63FEGVbSNNiF+G2lhOl5tJixXGhxIZ2JWW387fV&#10;8HHIvz6n6ljs7azpXK8k25XU+nnYb19BBOrDf/iv/W40LMarG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aSLxQAAAN0AAAAPAAAAAAAAAAAAAAAAAJgCAABkcnMv&#10;ZG93bnJldi54bWxQSwUGAAAAAAQABAD1AAAAigMAAAAA&#10;" filled="f" stroked="f">
                  <v:textbox>
                    <w:txbxContent>
                      <w:p w14:paraId="131590D5"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Targetpoint</w:t>
                        </w:r>
                      </w:p>
                    </w:txbxContent>
                  </v:textbox>
                </v:shape>
                <v:shape id="TextBox 48" o:spid="_x0000_s1046" type="#_x0000_t202" style="position:absolute;left:41178;top:25202;width:883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8UA&#10;AADdAAAADwAAAGRycy9kb3ducmV2LnhtbESPT2vCQBTE74LfYXlCb7prsf5JXUUqhZ4Uoy309sg+&#10;k2D2bchuTfrtXUHwOMzMb5jlurOVuFLjS8caxiMFgjhzpuRcw+n4OZyD8AHZYOWYNPyTh/Wq31ti&#10;YlzLB7qmIRcRwj5BDUUIdSKlzwqy6EeuJo7e2TUWQ5RNLk2DbYTbSr4qNZUWS44LBdb0UVB2Sf+s&#10;hu/d+fdnovb51r7VreuUZLuQWr8Mus07iEBdeIYf7S+jYTZezO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9nxQAAAN0AAAAPAAAAAAAAAAAAAAAAAJgCAABkcnMv&#10;ZG93bnJldi54bWxQSwUGAAAAAAQABAD1AAAAigMAAAAA&#10;" filled="f" stroked="f">
                  <v:textbox>
                    <w:txbxContent>
                      <w:p w14:paraId="3D61F90C" w14:textId="77777777" w:rsidR="005E67D3" w:rsidRDefault="005E67D3" w:rsidP="004137A8">
                        <w:pPr>
                          <w:pStyle w:val="NormalWeb"/>
                          <w:spacing w:before="0" w:beforeAutospacing="0" w:after="0" w:afterAutospacing="0"/>
                        </w:pPr>
                        <w:r>
                          <w:rPr>
                            <w:rFonts w:ascii="Arial" w:hAnsi="Arial" w:cs="Arial"/>
                            <w:color w:val="000000" w:themeColor="text1"/>
                            <w:kern w:val="24"/>
                            <w:sz w:val="16"/>
                            <w:szCs w:val="16"/>
                            <w:lang w:val="en-US"/>
                          </w:rPr>
                          <w:t>Instrumentpoint</w:t>
                        </w:r>
                      </w:p>
                    </w:txbxContent>
                  </v:textbox>
                </v:shape>
                <v:shape id="TextBox 34" o:spid="_x0000_s1047" type="#_x0000_t202" style="position:absolute;left:5130;top:2248;width:12605;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LFcMA&#10;AADdAAAADwAAAGRycy9kb3ducmV2LnhtbERPz2vCMBS+D/wfwhN2W5PK3GZnLOIY7KTYTWG3R/Ns&#10;i81LaTJb/3tzEHb8+H4v89G24kK9bxxrSBMFgrh0puFKw8/359MbCB+QDbaOScOVPOSrycMSM+MG&#10;3tOlCJWIIewz1FCH0GVS+rImiz5xHXHkTq63GCLsK2l6HGK4beVMqRdpseHYUGNHm5rKc/FnNRy2&#10;p9/js9pVH3beDW5Uku1Cav04HdfvIAKN4V98d38ZDa/pIs6N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LFcMAAADdAAAADwAAAAAAAAAAAAAAAACYAgAAZHJzL2Rv&#10;d25yZXYueG1sUEsFBgAAAAAEAAQA9QAAAIgDAAAAAA==&#10;" filled="f" stroked="f">
                  <v:textbox>
                    <w:txbxContent>
                      <w:p w14:paraId="729C07A4" w14:textId="77777777" w:rsidR="005E67D3" w:rsidRDefault="005E67D3" w:rsidP="004137A8">
                        <w:pPr>
                          <w:pStyle w:val="NormalWeb"/>
                          <w:spacing w:before="0" w:beforeAutospacing="0" w:after="0" w:afterAutospacing="0"/>
                        </w:pPr>
                        <w:r>
                          <w:rPr>
                            <w:rFonts w:ascii="Arial" w:hAnsi="Arial" w:cs="Arial"/>
                            <w:color w:val="000000" w:themeColor="text1"/>
                            <w:kern w:val="24"/>
                            <w:sz w:val="28"/>
                            <w:szCs w:val="28"/>
                            <w:lang w:val="en-US"/>
                          </w:rPr>
                          <w:t>Sensor Setup</w:t>
                        </w:r>
                      </w:p>
                    </w:txbxContent>
                  </v:textbox>
                </v:shape>
                <v:shape id="TextBox 50" o:spid="_x0000_s1048" type="#_x0000_t202" style="position:absolute;left:37071;top:1391;width:1336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ujsUA&#10;AADdAAAADwAAAGRycy9kb3ducmV2LnhtbESPT2vCQBTE74LfYXmCN91VbGuiq4hS6Kml/gNvj+wz&#10;CWbfhuzWpN++WxA8DjPzG2a57mwl7tT40rGGyViBIM6cKTnXcDy8j+YgfEA2WDkmDb/kYb3q95aY&#10;GtfyN933IRcRwj5FDUUIdSqlzwqy6MeuJo7e1TUWQ5RNLk2DbYTbSk6VepUWS44LBda0LSi77X+s&#10;htPn9XKeqa98Z1/q1nVKsk2k1sNBt1mACNSFZ/jR/jAa3i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K6OxQAAAN0AAAAPAAAAAAAAAAAAAAAAAJgCAABkcnMv&#10;ZG93bnJldi54bWxQSwUGAAAAAAQABAD1AAAAigMAAAAA&#10;" filled="f" stroked="f">
                  <v:textbox>
                    <w:txbxContent>
                      <w:p w14:paraId="66DE06F4" w14:textId="77777777" w:rsidR="005E67D3" w:rsidRDefault="005E67D3" w:rsidP="004137A8">
                        <w:pPr>
                          <w:pStyle w:val="NormalWeb"/>
                          <w:spacing w:before="0" w:beforeAutospacing="0" w:after="0" w:afterAutospacing="0"/>
                        </w:pPr>
                        <w:r>
                          <w:rPr>
                            <w:rFonts w:ascii="Arial" w:hAnsi="Arial" w:cs="Arial"/>
                            <w:color w:val="000000" w:themeColor="text1"/>
                            <w:kern w:val="24"/>
                            <w:sz w:val="28"/>
                            <w:szCs w:val="28"/>
                            <w:lang w:val="en-US"/>
                          </w:rPr>
                          <w:t>GNSS Setup</w:t>
                        </w:r>
                      </w:p>
                    </w:txbxContent>
                  </v:textbox>
                </v:shape>
                <v:line id="Straight Connector 35872" o:spid="_x0000_s1049" style="position:absolute;visibility:visible;mso-wrap-style:square" from="28803,1440" to="28803,2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Z4ccAAADeAAAADwAAAGRycy9kb3ducmV2LnhtbESPzWrDMBCE74W+g9hCL6WR4zY/uFFC&#10;CS3kUkLi0PNibSRTa+VYquO8fRQo9DjMzDfMYjW4RvTUhdqzgvEoA0FceV2zUXAoP5/nIEJE1th4&#10;JgUXCrBa3t8tsND+zDvq99GIBOFQoAIbY1tIGSpLDsPIt8TJO/rOYUyyM1J3eE5w18g8y6bSYc1p&#10;wWJLa0vVz/7XKXjdktGlOZW17b/yJzP9+F4fMqUeH4b3NxCRhvgf/mtvtIKXyXyWw+1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ZnhxwAAAN4AAAAPAAAAAAAA&#10;AAAAAAAAAKECAABkcnMvZG93bnJldi54bWxQSwUGAAAAAAQABAD5AAAAlQMAAAAA&#10;" strokecolor="black [3213]" strokeweight=".25pt">
                  <v:stroke dashstyle="dash"/>
                </v:line>
                <v:shape id="Picture 35873" o:spid="_x0000_s1050" type="#_x0000_t75" style="position:absolute;left:41764;top:16312;width:7912;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MJHGAAAA3gAAAA8AAABkcnMvZG93bnJldi54bWxEj0FrAjEUhO+C/yE8wZtmq2iXrVFEVCw9&#10;SLWl19fkdXdx87IkUbf/vikUehxm5htmsepsI27kQ+1YwcM4A0Gsnam5VPB23o1yECEiG2wck4Jv&#10;CrBa9nsLLIy78yvdTrEUCcKhQAVVjG0hZdAVWQxj1xIn78t5izFJX0rj8Z7gtpGTLJtLizWnhQpb&#10;2lSkL6erVfB+fslz/Gz0x3X+fNnuN+GIXis1HHTrJxCRuvgf/msfjILpLH+cwu+ddAX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4wkcYAAADeAAAADwAAAAAAAAAAAAAA&#10;AACfAgAAZHJzL2Rvd25yZXYueG1sUEsFBgAAAAAEAAQA9wAAAJIDAAAAAA==&#10;" fillcolor="#4f81bd [3204]">
                  <v:imagedata r:id="rId75" o:title="" chromakey="white" grayscale="t" bilevel="t"/>
                </v:shape>
                <w10:anchorlock/>
              </v:group>
            </w:pict>
          </mc:Fallback>
        </mc:AlternateContent>
      </w:r>
    </w:p>
    <w:p w14:paraId="3BA7BD3E" w14:textId="77777777" w:rsidR="004137A8" w:rsidRPr="00F70A83" w:rsidRDefault="004137A8" w:rsidP="004137A8">
      <w:pPr>
        <w:pStyle w:val="Caption"/>
        <w:jc w:val="center"/>
        <w:rPr>
          <w:color w:val="auto"/>
          <w:sz w:val="22"/>
          <w:szCs w:val="22"/>
        </w:rPr>
      </w:pPr>
      <w:bookmarkStart w:id="272" w:name="_Ref435523896"/>
      <w:bookmarkStart w:id="273" w:name="_Toc435523999"/>
      <w:bookmarkStart w:id="274" w:name="_Toc437967184"/>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45</w:t>
      </w:r>
      <w:r w:rsidRPr="00F70A83">
        <w:rPr>
          <w:color w:val="auto"/>
          <w:sz w:val="22"/>
          <w:szCs w:val="22"/>
        </w:rPr>
        <w:fldChar w:fldCharType="end"/>
      </w:r>
      <w:bookmarkEnd w:id="272"/>
      <w:r w:rsidRPr="00F70A83">
        <w:rPr>
          <w:color w:val="auto"/>
          <w:sz w:val="22"/>
          <w:szCs w:val="22"/>
        </w:rPr>
        <w:t xml:space="preserve">. </w:t>
      </w:r>
      <w:r>
        <w:rPr>
          <w:color w:val="auto"/>
          <w:sz w:val="22"/>
          <w:szCs w:val="22"/>
        </w:rPr>
        <w:t>InstrumentPoint and Targetpoint</w:t>
      </w:r>
      <w:bookmarkEnd w:id="273"/>
      <w:bookmarkEnd w:id="274"/>
    </w:p>
    <w:p w14:paraId="6AA926BE" w14:textId="77777777" w:rsidR="004137A8" w:rsidRPr="00594561" w:rsidRDefault="004137A8" w:rsidP="004137A8">
      <w:pPr>
        <w:pStyle w:val="Heading4"/>
      </w:pPr>
      <w:r>
        <w:t>PanoramaImage</w:t>
      </w:r>
    </w:p>
    <w:p w14:paraId="76402847" w14:textId="73158EA9" w:rsidR="004137A8" w:rsidRDefault="004137A8" w:rsidP="004137A8">
      <w:r>
        <w:t xml:space="preserve">Panorama images from the setup location is an image which is stitched from single ImageObservations. PanoramaImages allows </w:t>
      </w:r>
      <w:r w:rsidR="009A3F12">
        <w:t xml:space="preserve">the </w:t>
      </w:r>
      <w:r>
        <w:t>visual descri</w:t>
      </w:r>
      <w:r w:rsidR="009A3F12">
        <w:t>ption of</w:t>
      </w:r>
      <w:r>
        <w:t xml:space="preserve"> the surroundings of a setup location and are </w:t>
      </w:r>
      <w:r w:rsidR="009A3F12">
        <w:t>often</w:t>
      </w:r>
      <w:r>
        <w:t xml:space="preserve"> part of a field</w:t>
      </w:r>
      <w:r w:rsidR="009A3F12">
        <w:t xml:space="preserve"> </w:t>
      </w:r>
      <w:r>
        <w:t>book report. A PanoramaImage has the following attributes:</w:t>
      </w:r>
    </w:p>
    <w:p w14:paraId="16562328" w14:textId="77777777" w:rsidR="004137A8" w:rsidRDefault="004137A8" w:rsidP="004137A8">
      <w:pPr>
        <w:ind w:left="720" w:hanging="360"/>
      </w:pPr>
      <w:r>
        <w:rPr>
          <w:b/>
        </w:rPr>
        <w:t>panoramaImage</w:t>
      </w:r>
      <w:r w:rsidRPr="00DC28AF">
        <w:rPr>
          <w:b/>
        </w:rPr>
        <w:t>ID</w:t>
      </w:r>
      <w:r>
        <w:t>:  user defined unique ID used to identify a PanoramaImage</w:t>
      </w:r>
    </w:p>
    <w:p w14:paraId="018F76A6" w14:textId="77777777" w:rsidR="004137A8" w:rsidRDefault="004137A8" w:rsidP="004137A8">
      <w:pPr>
        <w:ind w:left="720" w:hanging="360"/>
      </w:pPr>
      <w:r>
        <w:rPr>
          <w:b/>
        </w:rPr>
        <w:t>name</w:t>
      </w:r>
      <w:r w:rsidRPr="00E00030">
        <w:t>:</w:t>
      </w:r>
      <w:r>
        <w:t xml:space="preserve">  optional</w:t>
      </w:r>
    </w:p>
    <w:p w14:paraId="77C76BDC" w14:textId="77777777" w:rsidR="004137A8" w:rsidRDefault="004137A8" w:rsidP="004137A8">
      <w:pPr>
        <w:ind w:left="720" w:hanging="360"/>
      </w:pPr>
      <w:r>
        <w:rPr>
          <w:b/>
        </w:rPr>
        <w:t>description</w:t>
      </w:r>
      <w:r w:rsidRPr="00E00030">
        <w:t>:</w:t>
      </w:r>
      <w:r>
        <w:t xml:space="preserve">  optional</w:t>
      </w:r>
    </w:p>
    <w:p w14:paraId="18B941A8" w14:textId="77777777" w:rsidR="00CC383A" w:rsidRDefault="00CC383A" w:rsidP="004137A8">
      <w:pPr>
        <w:ind w:left="720" w:hanging="360"/>
      </w:pPr>
    </w:p>
    <w:p w14:paraId="3881C18C" w14:textId="77777777" w:rsidR="004137A8" w:rsidRDefault="004137A8" w:rsidP="004137A8">
      <w:pPr>
        <w:pStyle w:val="Heading4"/>
      </w:pPr>
      <w:bookmarkStart w:id="275" w:name="_Ref435043226"/>
      <w:r>
        <w:t>SurveyObservation</w:t>
      </w:r>
      <w:bookmarkEnd w:id="275"/>
    </w:p>
    <w:p w14:paraId="0A55BA75" w14:textId="1CB81D14" w:rsidR="004137A8" w:rsidRDefault="004137A8" w:rsidP="004137A8">
      <w:r>
        <w:t>There are various observation kind</w:t>
      </w:r>
      <w:r w:rsidR="00361D03">
        <w:t>s</w:t>
      </w:r>
      <w:r>
        <w:t xml:space="preserve"> </w:t>
      </w:r>
      <w:r w:rsidR="009A3F12">
        <w:t xml:space="preserve">using </w:t>
      </w:r>
      <w:r>
        <w:t>today’s modern surveying equipment. Su</w:t>
      </w:r>
      <w:r w:rsidRPr="00BB34C0">
        <w:t>rveyObservations are detailed in two separate figures</w:t>
      </w:r>
      <w:r>
        <w:t xml:space="preserve"> where</w:t>
      </w:r>
      <w:r w:rsidRPr="00BB34C0">
        <w:t xml:space="preserve"> </w:t>
      </w:r>
      <w:r w:rsidRPr="00CC383A">
        <w:fldChar w:fldCharType="begin"/>
      </w:r>
      <w:r w:rsidRPr="00CC383A">
        <w:instrText xml:space="preserve"> REF _Ref435096022 \h </w:instrText>
      </w:r>
      <w:r w:rsidR="00CC383A">
        <w:instrText xml:space="preserve"> \* MERGEFORMAT </w:instrText>
      </w:r>
      <w:r w:rsidRPr="00CC383A">
        <w:fldChar w:fldCharType="separate"/>
      </w:r>
      <w:r w:rsidR="008A6692" w:rsidRPr="008A6692">
        <w:t xml:space="preserve">Figure </w:t>
      </w:r>
      <w:r w:rsidR="008A6692" w:rsidRPr="008A6692">
        <w:rPr>
          <w:noProof/>
        </w:rPr>
        <w:t>46</w:t>
      </w:r>
      <w:r w:rsidRPr="00CC383A">
        <w:fldChar w:fldCharType="end"/>
      </w:r>
      <w:r>
        <w:t xml:space="preserve"> </w:t>
      </w:r>
      <w:r w:rsidRPr="00BB34C0">
        <w:t xml:space="preserve">includes those </w:t>
      </w:r>
      <w:r>
        <w:t>observation types resulting with a geometric location (</w:t>
      </w:r>
      <w:r w:rsidRPr="00BB34C0">
        <w:t>TargetPoints</w:t>
      </w:r>
      <w:r>
        <w:t xml:space="preserve">) </w:t>
      </w:r>
      <w:r>
        <w:fldChar w:fldCharType="begin"/>
      </w:r>
      <w:r>
        <w:instrText xml:space="preserve"> REF _Ref435096041 \h </w:instrText>
      </w:r>
      <w:r>
        <w:fldChar w:fldCharType="separate"/>
      </w:r>
      <w:r w:rsidR="008A6692" w:rsidRPr="00F70A83">
        <w:rPr>
          <w:sz w:val="22"/>
          <w:szCs w:val="22"/>
        </w:rPr>
        <w:t xml:space="preserve">Figure </w:t>
      </w:r>
      <w:r w:rsidR="008A6692">
        <w:rPr>
          <w:noProof/>
          <w:sz w:val="22"/>
          <w:szCs w:val="22"/>
        </w:rPr>
        <w:t>47</w:t>
      </w:r>
      <w:r>
        <w:fldChar w:fldCharType="end"/>
      </w:r>
      <w:r>
        <w:t xml:space="preserve"> </w:t>
      </w:r>
      <w:r w:rsidRPr="00BB34C0">
        <w:t>includes those without.</w:t>
      </w:r>
    </w:p>
    <w:p w14:paraId="15DECDFC" w14:textId="77777777" w:rsidR="004137A8" w:rsidRDefault="004137A8" w:rsidP="004137A8">
      <w:r>
        <w:rPr>
          <w:noProof/>
        </w:rPr>
        <w:lastRenderedPageBreak/>
        <w:drawing>
          <wp:inline distT="0" distB="0" distL="0" distR="0" wp14:anchorId="40E44FE7" wp14:editId="11DA3746">
            <wp:extent cx="5486400" cy="750485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7504853"/>
                    </a:xfrm>
                    <a:prstGeom prst="rect">
                      <a:avLst/>
                    </a:prstGeom>
                    <a:noFill/>
                    <a:ln>
                      <a:noFill/>
                    </a:ln>
                  </pic:spPr>
                </pic:pic>
              </a:graphicData>
            </a:graphic>
          </wp:inline>
        </w:drawing>
      </w:r>
    </w:p>
    <w:p w14:paraId="1F90E7DC" w14:textId="77777777" w:rsidR="004137A8" w:rsidRPr="00F70A83" w:rsidRDefault="004137A8" w:rsidP="004137A8">
      <w:pPr>
        <w:pStyle w:val="Caption"/>
        <w:jc w:val="center"/>
        <w:rPr>
          <w:color w:val="auto"/>
          <w:sz w:val="22"/>
          <w:szCs w:val="22"/>
        </w:rPr>
      </w:pPr>
      <w:bookmarkStart w:id="276" w:name="_Ref435096022"/>
      <w:bookmarkStart w:id="277" w:name="_Toc420587123"/>
      <w:bookmarkStart w:id="278" w:name="_Toc429566058"/>
      <w:bookmarkStart w:id="279" w:name="_Ref433887855"/>
      <w:bookmarkStart w:id="280" w:name="_Toc435524000"/>
      <w:bookmarkStart w:id="281" w:name="_Toc437967185"/>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46</w:t>
      </w:r>
      <w:r w:rsidRPr="00F70A83">
        <w:rPr>
          <w:color w:val="auto"/>
          <w:sz w:val="22"/>
          <w:szCs w:val="22"/>
        </w:rPr>
        <w:fldChar w:fldCharType="end"/>
      </w:r>
      <w:bookmarkEnd w:id="276"/>
      <w:r w:rsidRPr="00F70A83">
        <w:rPr>
          <w:color w:val="auto"/>
          <w:sz w:val="22"/>
          <w:szCs w:val="22"/>
        </w:rPr>
        <w:t xml:space="preserve">.  </w:t>
      </w:r>
      <w:r>
        <w:rPr>
          <w:color w:val="auto"/>
          <w:sz w:val="22"/>
          <w:szCs w:val="22"/>
        </w:rPr>
        <w:t>SurveyObservation Classes with TargetPoint results.</w:t>
      </w:r>
      <w:bookmarkEnd w:id="277"/>
      <w:bookmarkEnd w:id="278"/>
      <w:bookmarkEnd w:id="279"/>
      <w:bookmarkEnd w:id="280"/>
      <w:bookmarkEnd w:id="281"/>
    </w:p>
    <w:p w14:paraId="5D5815C1" w14:textId="77777777" w:rsidR="004137A8" w:rsidRDefault="004137A8" w:rsidP="004137A8"/>
    <w:p w14:paraId="17478813" w14:textId="3BA6D17B" w:rsidR="004137A8" w:rsidRDefault="004137A8" w:rsidP="004137A8">
      <w:r w:rsidRPr="004C59D2">
        <w:t xml:space="preserve">The </w:t>
      </w:r>
      <w:r>
        <w:t>Survey</w:t>
      </w:r>
      <w:r w:rsidRPr="004C59D2">
        <w:t xml:space="preserve">Observation </w:t>
      </w:r>
      <w:r>
        <w:t>is a specialization of OM_Observation. T</w:t>
      </w:r>
      <w:r w:rsidRPr="004C59D2">
        <w:t>he derived objects contain the raw measu</w:t>
      </w:r>
      <w:r>
        <w:t>rements from the sensors. Most SurveyObservation types will have the location of the feature of interest (TargetPoint). A</w:t>
      </w:r>
      <w:r w:rsidRPr="004C59D2">
        <w:t xml:space="preserve"> generic approach </w:t>
      </w:r>
      <w:r>
        <w:t xml:space="preserve">is provided </w:t>
      </w:r>
      <w:r w:rsidR="009A3F12">
        <w:t>so that</w:t>
      </w:r>
      <w:r w:rsidRPr="004C59D2">
        <w:t xml:space="preserve"> simple measurement</w:t>
      </w:r>
      <w:r w:rsidR="009A3F12">
        <w:t>s</w:t>
      </w:r>
      <w:r w:rsidRPr="004C59D2">
        <w:t xml:space="preserve"> (e</w:t>
      </w:r>
      <w:r>
        <w:t>.g.</w:t>
      </w:r>
      <w:r w:rsidRPr="004C59D2">
        <w:t xml:space="preserve"> distance from a tape) c</w:t>
      </w:r>
      <w:r>
        <w:t>an</w:t>
      </w:r>
      <w:r w:rsidRPr="004C59D2">
        <w:t xml:space="preserve"> be integrated into the model. Multi sensor devices such as survey totalstations (Tps) are represented separately to </w:t>
      </w:r>
      <w:r w:rsidR="009A3F12">
        <w:t>allow</w:t>
      </w:r>
      <w:r w:rsidR="009A3F12" w:rsidRPr="004C59D2">
        <w:t xml:space="preserve"> </w:t>
      </w:r>
      <w:r w:rsidRPr="004C59D2">
        <w:t>the grouping and sorting of the measurements (example: distance, angular, tilt</w:t>
      </w:r>
      <w:r>
        <w:t xml:space="preserve"> </w:t>
      </w:r>
      <w:r w:rsidRPr="004C59D2">
        <w:t xml:space="preserve">observations) in an efficient way. </w:t>
      </w:r>
      <w:r>
        <w:t>Survey</w:t>
      </w:r>
      <w:r w:rsidRPr="004C59D2">
        <w:t xml:space="preserve">Observation is reading of a property at a specific time from a measurement sensor. A flag describes if </w:t>
      </w:r>
      <w:r>
        <w:t xml:space="preserve">the </w:t>
      </w:r>
      <w:r w:rsidRPr="004C59D2">
        <w:t>observation was made at Instrument</w:t>
      </w:r>
      <w:r>
        <w:t>Point</w:t>
      </w:r>
      <w:r w:rsidRPr="004C59D2">
        <w:t xml:space="preserve"> or Target</w:t>
      </w:r>
      <w:r>
        <w:t>Point</w:t>
      </w:r>
      <w:r w:rsidRPr="004C59D2">
        <w:t xml:space="preserve"> position (e</w:t>
      </w:r>
      <w:r>
        <w:t>.g.</w:t>
      </w:r>
      <w:r w:rsidRPr="004C59D2">
        <w:t xml:space="preserve"> an image could be taken at both positions). </w:t>
      </w:r>
    </w:p>
    <w:p w14:paraId="2E3BF727" w14:textId="77777777" w:rsidR="004137A8" w:rsidRDefault="004137A8" w:rsidP="004137A8">
      <w:r>
        <w:t>Survey</w:t>
      </w:r>
      <w:r w:rsidRPr="004C59D2">
        <w:t xml:space="preserve">Observation </w:t>
      </w:r>
      <w:r>
        <w:t>has the following attributes:</w:t>
      </w:r>
    </w:p>
    <w:p w14:paraId="4D855A20" w14:textId="77777777" w:rsidR="004137A8" w:rsidRDefault="004137A8" w:rsidP="004137A8">
      <w:pPr>
        <w:ind w:left="720" w:hanging="360"/>
      </w:pPr>
      <w:r>
        <w:rPr>
          <w:b/>
        </w:rPr>
        <w:t>s</w:t>
      </w:r>
      <w:r w:rsidRPr="004C59D2">
        <w:rPr>
          <w:b/>
        </w:rPr>
        <w:t>urveyObservation</w:t>
      </w:r>
      <w:r w:rsidRPr="00DC28AF">
        <w:rPr>
          <w:b/>
        </w:rPr>
        <w:t>ID</w:t>
      </w:r>
      <w:r>
        <w:t>:  user defined unique ID used to identify a Survey</w:t>
      </w:r>
      <w:r w:rsidRPr="004C59D2">
        <w:t>Observation</w:t>
      </w:r>
    </w:p>
    <w:p w14:paraId="0FDF57FE" w14:textId="77777777" w:rsidR="004137A8" w:rsidRDefault="004137A8" w:rsidP="004137A8">
      <w:pPr>
        <w:ind w:left="720" w:hanging="360"/>
      </w:pPr>
      <w:r>
        <w:rPr>
          <w:b/>
        </w:rPr>
        <w:t>type</w:t>
      </w:r>
      <w:r w:rsidRPr="00E00030">
        <w:t>:</w:t>
      </w:r>
      <w:r>
        <w:t xml:space="preserve">  type of the Survey</w:t>
      </w:r>
      <w:r w:rsidRPr="004C59D2">
        <w:t>Observation</w:t>
      </w:r>
    </w:p>
    <w:p w14:paraId="063F6100" w14:textId="77777777" w:rsidR="004137A8" w:rsidRDefault="004137A8" w:rsidP="004137A8">
      <w:pPr>
        <w:ind w:left="720" w:hanging="360"/>
      </w:pPr>
      <w:r>
        <w:rPr>
          <w:b/>
        </w:rPr>
        <w:t>bInstrumentPoint</w:t>
      </w:r>
      <w:r w:rsidRPr="00E00030">
        <w:t>:</w:t>
      </w:r>
      <w:r>
        <w:t xml:space="preserve">  flag to identify if the observation was taken </w:t>
      </w:r>
      <w:r w:rsidRPr="000E0E5C">
        <w:t>at a specific setup (InstrumentPoint)</w:t>
      </w:r>
      <w:r>
        <w:t xml:space="preserve"> or at the location of the feature of interest.</w:t>
      </w:r>
    </w:p>
    <w:p w14:paraId="4878F98B" w14:textId="77777777" w:rsidR="004137A8" w:rsidRDefault="004137A8" w:rsidP="004137A8">
      <w:pPr>
        <w:ind w:left="720" w:hanging="360"/>
      </w:pPr>
    </w:p>
    <w:p w14:paraId="640A1A58" w14:textId="77777777" w:rsidR="004137A8" w:rsidRDefault="004137A8" w:rsidP="004137A8">
      <w:pPr>
        <w:pStyle w:val="Heading4"/>
      </w:pPr>
      <w:r>
        <w:t>AngularObservation</w:t>
      </w:r>
    </w:p>
    <w:p w14:paraId="72A17B6E" w14:textId="77777777" w:rsidR="004137A8" w:rsidRDefault="004137A8" w:rsidP="004137A8">
      <w:r>
        <w:t>An AngularObservation contains the</w:t>
      </w:r>
      <w:r>
        <w:rPr>
          <w:b/>
        </w:rPr>
        <w:t xml:space="preserve"> </w:t>
      </w:r>
      <w:r>
        <w:t>horizontal or vertical direction from the InstrumentPoint to the TargetPoint.</w:t>
      </w:r>
    </w:p>
    <w:p w14:paraId="38092685" w14:textId="77777777" w:rsidR="004137A8" w:rsidRDefault="004137A8" w:rsidP="004137A8">
      <w:r>
        <w:t xml:space="preserve"> An AngularObservation has the following attributes:</w:t>
      </w:r>
    </w:p>
    <w:p w14:paraId="52178406" w14:textId="77777777" w:rsidR="004137A8" w:rsidRDefault="004137A8" w:rsidP="004137A8">
      <w:pPr>
        <w:ind w:left="720" w:hanging="360"/>
      </w:pPr>
      <w:r>
        <w:rPr>
          <w:b/>
        </w:rPr>
        <w:t>angle</w:t>
      </w:r>
      <w:r w:rsidRPr="00E00030">
        <w:t>:</w:t>
      </w:r>
      <w:r>
        <w:t xml:space="preserve">  </w:t>
      </w:r>
      <w:r w:rsidRPr="004C59D2">
        <w:t>amount of rotation needed to bring one line or plane into coincidence with another</w:t>
      </w:r>
    </w:p>
    <w:p w14:paraId="6B30AD7F" w14:textId="77777777" w:rsidR="004137A8" w:rsidRDefault="004137A8" w:rsidP="004137A8">
      <w:pPr>
        <w:ind w:left="720" w:hanging="360"/>
      </w:pPr>
      <w:r>
        <w:rPr>
          <w:b/>
        </w:rPr>
        <w:t>type</w:t>
      </w:r>
      <w:r w:rsidRPr="00E00030">
        <w:t>:</w:t>
      </w:r>
      <w:r>
        <w:t xml:space="preserve">  describes the direction of the rotation</w:t>
      </w:r>
    </w:p>
    <w:p w14:paraId="457CE0BD" w14:textId="77777777" w:rsidR="004137A8" w:rsidRDefault="004137A8" w:rsidP="004137A8"/>
    <w:p w14:paraId="62C69963" w14:textId="77777777" w:rsidR="004137A8" w:rsidRDefault="004137A8" w:rsidP="004137A8">
      <w:pPr>
        <w:pStyle w:val="Heading4"/>
      </w:pPr>
      <w:r>
        <w:t>DistanceObservation</w:t>
      </w:r>
    </w:p>
    <w:p w14:paraId="77F745ED" w14:textId="77777777" w:rsidR="004137A8" w:rsidRDefault="004137A8" w:rsidP="004137A8">
      <w:r>
        <w:t xml:space="preserve">A </w:t>
      </w:r>
      <w:r w:rsidRPr="00F0136C">
        <w:t>DistanceObservation</w:t>
      </w:r>
      <w:r>
        <w:t xml:space="preserve"> contains horizontal / vertical or slope distance from the InstrumentPoint to the TargetPoint.</w:t>
      </w:r>
    </w:p>
    <w:p w14:paraId="64428291" w14:textId="77777777" w:rsidR="004137A8" w:rsidRDefault="004137A8" w:rsidP="004137A8">
      <w:r>
        <w:t xml:space="preserve"> A </w:t>
      </w:r>
      <w:r w:rsidRPr="00F0136C">
        <w:t>DistanceObservation</w:t>
      </w:r>
      <w:r>
        <w:t xml:space="preserve"> has the following attributes:</w:t>
      </w:r>
    </w:p>
    <w:p w14:paraId="6697DD0D" w14:textId="77777777" w:rsidR="004137A8" w:rsidRDefault="004137A8" w:rsidP="004137A8">
      <w:pPr>
        <w:ind w:left="720" w:hanging="360"/>
      </w:pPr>
      <w:r>
        <w:rPr>
          <w:b/>
        </w:rPr>
        <w:t>distance</w:t>
      </w:r>
      <w:r w:rsidRPr="00E00030">
        <w:t>:</w:t>
      </w:r>
      <w:r>
        <w:t xml:space="preserve">  </w:t>
      </w:r>
      <w:r w:rsidRPr="00F0136C">
        <w:t>separation between two points</w:t>
      </w:r>
    </w:p>
    <w:p w14:paraId="6B081689" w14:textId="77777777" w:rsidR="004137A8" w:rsidRDefault="004137A8" w:rsidP="004137A8">
      <w:pPr>
        <w:ind w:left="720" w:hanging="360"/>
      </w:pPr>
      <w:r>
        <w:rPr>
          <w:b/>
        </w:rPr>
        <w:t>type</w:t>
      </w:r>
      <w:r w:rsidRPr="00E00030">
        <w:t>:</w:t>
      </w:r>
      <w:r>
        <w:t xml:space="preserve">  describes the direction of the distance measurement</w:t>
      </w:r>
    </w:p>
    <w:p w14:paraId="3055654E" w14:textId="77777777" w:rsidR="004137A8" w:rsidRDefault="004137A8" w:rsidP="004137A8"/>
    <w:p w14:paraId="571C2B97" w14:textId="77777777" w:rsidR="004137A8" w:rsidRDefault="004137A8" w:rsidP="004137A8">
      <w:pPr>
        <w:pStyle w:val="Heading4"/>
      </w:pPr>
      <w:bookmarkStart w:id="282" w:name="_Ref435043266"/>
      <w:r>
        <w:lastRenderedPageBreak/>
        <w:t>TPSObservation</w:t>
      </w:r>
      <w:bookmarkEnd w:id="282"/>
    </w:p>
    <w:p w14:paraId="6EC119EB" w14:textId="77777777" w:rsidR="004137A8" w:rsidRDefault="004137A8" w:rsidP="004137A8">
      <w:r>
        <w:t xml:space="preserve">A </w:t>
      </w:r>
      <w:r w:rsidRPr="007D4536">
        <w:t xml:space="preserve">TPSObservation </w:t>
      </w:r>
      <w:r>
        <w:t>contains angular and distance observation from the InstrumentPoint to the TargetPoint. Additional sensor information as inclination observations maybe also included.</w:t>
      </w:r>
    </w:p>
    <w:p w14:paraId="010C32F4" w14:textId="77777777" w:rsidR="004137A8" w:rsidRDefault="004137A8" w:rsidP="004137A8">
      <w:r>
        <w:t xml:space="preserve"> A </w:t>
      </w:r>
      <w:r w:rsidRPr="007D4536">
        <w:t xml:space="preserve">TPSObservation </w:t>
      </w:r>
      <w:r>
        <w:t>has the following attributes:</w:t>
      </w:r>
    </w:p>
    <w:p w14:paraId="4C0B6161" w14:textId="77777777" w:rsidR="004137A8" w:rsidRDefault="004137A8" w:rsidP="004137A8">
      <w:pPr>
        <w:ind w:left="720" w:hanging="360"/>
      </w:pPr>
      <w:r>
        <w:rPr>
          <w:b/>
        </w:rPr>
        <w:t>reflectorHeight</w:t>
      </w:r>
      <w:r w:rsidRPr="00E00030">
        <w:t>:</w:t>
      </w:r>
      <w:r>
        <w:t xml:space="preserve">  vertical distance between the reflector and the TargetPoint.</w:t>
      </w:r>
    </w:p>
    <w:p w14:paraId="6BA39C8E" w14:textId="77777777" w:rsidR="004137A8" w:rsidRDefault="004137A8" w:rsidP="004137A8">
      <w:pPr>
        <w:ind w:left="720" w:hanging="360"/>
      </w:pPr>
      <w:r w:rsidRPr="007A4295">
        <w:rPr>
          <w:b/>
        </w:rPr>
        <w:t>directFace</w:t>
      </w:r>
      <w:r w:rsidRPr="00E00030">
        <w:t>:</w:t>
      </w:r>
      <w:r>
        <w:t xml:space="preserve">  face describes the position of the telescope to the vertical circle reading. True = Face1.</w:t>
      </w:r>
    </w:p>
    <w:p w14:paraId="7EB9E27A" w14:textId="77777777" w:rsidR="004137A8" w:rsidRPr="007A4295" w:rsidRDefault="004137A8" w:rsidP="004137A8">
      <w:pPr>
        <w:ind w:left="720" w:hanging="360"/>
      </w:pPr>
      <w:r>
        <w:rPr>
          <w:b/>
        </w:rPr>
        <w:t>mean</w:t>
      </w:r>
      <w:r w:rsidRPr="007A4295">
        <w:rPr>
          <w:b/>
        </w:rPr>
        <w:t>Face</w:t>
      </w:r>
      <w:r w:rsidRPr="00E00030">
        <w:t>:</w:t>
      </w:r>
      <w:r>
        <w:t xml:space="preserve">  true means readings have been taken in both faces and the observations are the mean value between both readings.</w:t>
      </w:r>
    </w:p>
    <w:p w14:paraId="3C325BEE" w14:textId="77777777" w:rsidR="004137A8" w:rsidRDefault="004137A8" w:rsidP="004137A8">
      <w:pPr>
        <w:ind w:left="720" w:hanging="360"/>
      </w:pPr>
      <w:r w:rsidRPr="007A4295">
        <w:rPr>
          <w:b/>
        </w:rPr>
        <w:t>horizontalAngle</w:t>
      </w:r>
      <w:r w:rsidRPr="00E00030">
        <w:t>:</w:t>
      </w:r>
      <w:r>
        <w:t xml:space="preserve">  horizontal angle reading </w:t>
      </w:r>
      <w:r w:rsidRPr="007A4295">
        <w:t>from the InstrumentPoint to the TargetPoint.</w:t>
      </w:r>
    </w:p>
    <w:p w14:paraId="72FD8BCE" w14:textId="77777777" w:rsidR="004137A8" w:rsidRDefault="004137A8" w:rsidP="004137A8">
      <w:pPr>
        <w:ind w:left="720" w:hanging="360"/>
      </w:pPr>
      <w:r>
        <w:rPr>
          <w:b/>
        </w:rPr>
        <w:t>vertical</w:t>
      </w:r>
      <w:r w:rsidRPr="007A4295">
        <w:rPr>
          <w:b/>
        </w:rPr>
        <w:t>Angle</w:t>
      </w:r>
      <w:r w:rsidRPr="00E00030">
        <w:t>:</w:t>
      </w:r>
      <w:r>
        <w:t xml:space="preserve">  vertical angle reading </w:t>
      </w:r>
      <w:r w:rsidRPr="007A4295">
        <w:t xml:space="preserve">from the </w:t>
      </w:r>
      <w:r>
        <w:t xml:space="preserve">telescope axis </w:t>
      </w:r>
      <w:r w:rsidRPr="007A4295">
        <w:t xml:space="preserve">to the </w:t>
      </w:r>
      <w:r>
        <w:t>reflector</w:t>
      </w:r>
      <w:r w:rsidRPr="007A4295">
        <w:t>.</w:t>
      </w:r>
    </w:p>
    <w:p w14:paraId="03E94F95" w14:textId="77777777" w:rsidR="004137A8" w:rsidRDefault="004137A8" w:rsidP="004137A8">
      <w:pPr>
        <w:ind w:left="720" w:hanging="360"/>
      </w:pPr>
      <w:r w:rsidRPr="007A4295">
        <w:rPr>
          <w:b/>
        </w:rPr>
        <w:t>azimuth</w:t>
      </w:r>
      <w:r w:rsidRPr="00E00030">
        <w:t>:</w:t>
      </w:r>
      <w:r>
        <w:t xml:space="preserve">  azimuth </w:t>
      </w:r>
      <w:r w:rsidRPr="007A4295">
        <w:t>from the InstrumentPoint to the TargetPoint</w:t>
      </w:r>
    </w:p>
    <w:p w14:paraId="289EB06B" w14:textId="77777777" w:rsidR="004137A8" w:rsidRDefault="004137A8" w:rsidP="004137A8">
      <w:pPr>
        <w:ind w:left="720" w:hanging="360"/>
      </w:pPr>
      <w:r w:rsidRPr="007A4295">
        <w:rPr>
          <w:b/>
        </w:rPr>
        <w:t>slopeDistance</w:t>
      </w:r>
      <w:r w:rsidRPr="00E00030">
        <w:t>:</w:t>
      </w:r>
      <w:r>
        <w:t xml:space="preserve">  slope distance between </w:t>
      </w:r>
      <w:r w:rsidRPr="007A4295">
        <w:t xml:space="preserve">the InstrumentPoint </w:t>
      </w:r>
      <w:r>
        <w:t>and</w:t>
      </w:r>
      <w:r w:rsidRPr="007A4295">
        <w:t xml:space="preserve"> the TargetPoint.</w:t>
      </w:r>
      <w:r>
        <w:t xml:space="preserve"> A TPS observation also could exist without a distance measurement.</w:t>
      </w:r>
    </w:p>
    <w:p w14:paraId="6AE2AF91" w14:textId="77777777" w:rsidR="004137A8" w:rsidRDefault="004137A8" w:rsidP="004137A8">
      <w:pPr>
        <w:ind w:left="720" w:hanging="360"/>
      </w:pPr>
      <w:r w:rsidRPr="007A4295">
        <w:rPr>
          <w:b/>
        </w:rPr>
        <w:t>horizontalDistance</w:t>
      </w:r>
      <w:r w:rsidRPr="00E00030">
        <w:t>:</w:t>
      </w:r>
      <w:r>
        <w:t xml:space="preserve">  horizontal distance between </w:t>
      </w:r>
      <w:r w:rsidRPr="007A4295">
        <w:t xml:space="preserve">the InstrumentPoint </w:t>
      </w:r>
      <w:r>
        <w:t>and</w:t>
      </w:r>
      <w:r w:rsidRPr="007A4295">
        <w:t xml:space="preserve"> the TargetPoint.</w:t>
      </w:r>
      <w:r>
        <w:t xml:space="preserve"> Horizontal distances are corrected if some corrections exists while the slope distance is the raw measurement.</w:t>
      </w:r>
    </w:p>
    <w:p w14:paraId="15763E72" w14:textId="77777777" w:rsidR="004137A8" w:rsidRDefault="004137A8" w:rsidP="004137A8">
      <w:pPr>
        <w:ind w:left="720" w:hanging="360"/>
      </w:pPr>
      <w:r w:rsidRPr="007A4295">
        <w:rPr>
          <w:b/>
        </w:rPr>
        <w:t>inclinationLength</w:t>
      </w:r>
      <w:r w:rsidRPr="00E00030">
        <w:t>:</w:t>
      </w:r>
      <w:r>
        <w:t xml:space="preserve">  inclination along the line of sight</w:t>
      </w:r>
    </w:p>
    <w:p w14:paraId="74465D20" w14:textId="77777777" w:rsidR="004137A8" w:rsidRDefault="004137A8" w:rsidP="004137A8">
      <w:pPr>
        <w:ind w:left="720" w:hanging="360"/>
      </w:pPr>
      <w:r>
        <w:rPr>
          <w:b/>
        </w:rPr>
        <w:t>inclinationCross</w:t>
      </w:r>
      <w:r w:rsidRPr="00E00030">
        <w:t>:</w:t>
      </w:r>
      <w:r>
        <w:t xml:space="preserve">  inclination across the line of sight.</w:t>
      </w:r>
    </w:p>
    <w:p w14:paraId="4A6F79EE" w14:textId="77777777" w:rsidR="004137A8" w:rsidRDefault="004137A8" w:rsidP="004137A8"/>
    <w:p w14:paraId="31A5691E" w14:textId="77777777" w:rsidR="004137A8" w:rsidRDefault="004137A8" w:rsidP="004137A8">
      <w:pPr>
        <w:pStyle w:val="Heading4"/>
      </w:pPr>
      <w:r>
        <w:t>LevelObservation</w:t>
      </w:r>
    </w:p>
    <w:p w14:paraId="31BE6C95" w14:textId="77777777" w:rsidR="004137A8" w:rsidRDefault="004137A8" w:rsidP="004137A8">
      <w:r>
        <w:t xml:space="preserve">A </w:t>
      </w:r>
      <w:r w:rsidRPr="00860FE5">
        <w:t>Level</w:t>
      </w:r>
      <w:r w:rsidRPr="00F0136C">
        <w:t>Observation</w:t>
      </w:r>
      <w:r>
        <w:t xml:space="preserve"> contains elevation difference from the InstrumentPoint to the TargetPoint.</w:t>
      </w:r>
    </w:p>
    <w:p w14:paraId="71584AF2" w14:textId="77777777" w:rsidR="004137A8" w:rsidRDefault="004137A8" w:rsidP="004137A8">
      <w:r>
        <w:t xml:space="preserve"> A </w:t>
      </w:r>
      <w:r w:rsidRPr="00860FE5">
        <w:t>Level</w:t>
      </w:r>
      <w:r w:rsidRPr="00F0136C">
        <w:t>Observation</w:t>
      </w:r>
      <w:r>
        <w:t xml:space="preserve"> has the following attribute:</w:t>
      </w:r>
    </w:p>
    <w:p w14:paraId="6340164E" w14:textId="77777777" w:rsidR="004137A8" w:rsidRDefault="004137A8" w:rsidP="004137A8">
      <w:pPr>
        <w:ind w:left="720" w:hanging="360"/>
      </w:pPr>
      <w:r w:rsidRPr="00860FE5">
        <w:rPr>
          <w:b/>
        </w:rPr>
        <w:t>deltaHeight</w:t>
      </w:r>
      <w:r w:rsidRPr="00E00030">
        <w:t>:</w:t>
      </w:r>
      <w:r>
        <w:t xml:space="preserve">  elevation difference</w:t>
      </w:r>
      <w:r w:rsidRPr="00F0136C">
        <w:t xml:space="preserve"> between two points</w:t>
      </w:r>
    </w:p>
    <w:p w14:paraId="04F40261" w14:textId="77777777" w:rsidR="00CC383A" w:rsidRDefault="00CC383A" w:rsidP="004137A8">
      <w:pPr>
        <w:ind w:left="720" w:hanging="360"/>
      </w:pPr>
    </w:p>
    <w:p w14:paraId="2CA499DC" w14:textId="77777777" w:rsidR="004137A8" w:rsidRDefault="004137A8" w:rsidP="004137A8">
      <w:pPr>
        <w:pStyle w:val="Heading4"/>
      </w:pPr>
      <w:bookmarkStart w:id="283" w:name="_Ref435043295"/>
      <w:r>
        <w:lastRenderedPageBreak/>
        <w:t>GnssObservation</w:t>
      </w:r>
      <w:bookmarkEnd w:id="283"/>
    </w:p>
    <w:p w14:paraId="41AF5980" w14:textId="77777777" w:rsidR="004137A8" w:rsidRDefault="004137A8" w:rsidP="004137A8">
      <w:r w:rsidRPr="00860FE5">
        <w:t>GNSS observation</w:t>
      </w:r>
      <w:r>
        <w:t xml:space="preserve"> contains all observations to one or more</w:t>
      </w:r>
      <w:r w:rsidRPr="00860FE5">
        <w:t xml:space="preserve"> satellite system</w:t>
      </w:r>
      <w:r>
        <w:t>s</w:t>
      </w:r>
      <w:r w:rsidRPr="00860FE5">
        <w:t>. When using differential GNSS</w:t>
      </w:r>
      <w:r>
        <w:t>,</w:t>
      </w:r>
      <w:r w:rsidRPr="00860FE5">
        <w:t xml:space="preserve"> also the </w:t>
      </w:r>
      <w:r>
        <w:t xml:space="preserve">information on </w:t>
      </w:r>
      <w:r w:rsidRPr="00860FE5">
        <w:t>the reference stations are included.</w:t>
      </w:r>
      <w:r>
        <w:t xml:space="preserve"> </w:t>
      </w:r>
    </w:p>
    <w:p w14:paraId="7F094F66" w14:textId="77777777" w:rsidR="004137A8" w:rsidRDefault="004137A8" w:rsidP="004137A8">
      <w:r>
        <w:t>A Gnss</w:t>
      </w:r>
      <w:r w:rsidRPr="007D4536">
        <w:t xml:space="preserve">Observation </w:t>
      </w:r>
      <w:r>
        <w:t>has the following attributes:</w:t>
      </w:r>
    </w:p>
    <w:p w14:paraId="2337FC56" w14:textId="77777777" w:rsidR="004137A8" w:rsidRDefault="004137A8" w:rsidP="004137A8">
      <w:pPr>
        <w:ind w:left="720" w:hanging="360"/>
      </w:pPr>
      <w:r w:rsidRPr="00860FE5">
        <w:rPr>
          <w:b/>
        </w:rPr>
        <w:t>antennaHeight</w:t>
      </w:r>
      <w:r w:rsidRPr="00E00030">
        <w:t>:</w:t>
      </w:r>
      <w:r>
        <w:t xml:space="preserve">  </w:t>
      </w:r>
      <w:r w:rsidRPr="00860FE5">
        <w:t>vertical distance between the reflector and the TargetPoint.</w:t>
      </w:r>
    </w:p>
    <w:p w14:paraId="35D82185" w14:textId="77777777" w:rsidR="004137A8" w:rsidRDefault="004137A8" w:rsidP="004137A8">
      <w:pPr>
        <w:ind w:left="720" w:hanging="360"/>
      </w:pPr>
    </w:p>
    <w:p w14:paraId="3F8AC096" w14:textId="77777777" w:rsidR="004137A8" w:rsidRDefault="004137A8" w:rsidP="004137A8">
      <w:pPr>
        <w:pStyle w:val="Heading4"/>
      </w:pPr>
      <w:r w:rsidRPr="00EB678A">
        <w:t>RtkInfo</w:t>
      </w:r>
    </w:p>
    <w:p w14:paraId="490B0917" w14:textId="77777777" w:rsidR="004137A8" w:rsidRDefault="004137A8" w:rsidP="004137A8">
      <w:r>
        <w:t>Information about the GNSS reference system used for position calculation.</w:t>
      </w:r>
    </w:p>
    <w:p w14:paraId="4768A5F3" w14:textId="77777777" w:rsidR="004137A8" w:rsidRDefault="004137A8" w:rsidP="004137A8">
      <w:r>
        <w:t>A RtkInfo</w:t>
      </w:r>
      <w:r w:rsidRPr="007D4536">
        <w:t xml:space="preserve"> </w:t>
      </w:r>
      <w:r>
        <w:t>has the following attributes:</w:t>
      </w:r>
    </w:p>
    <w:p w14:paraId="14B33904" w14:textId="77777777" w:rsidR="004137A8" w:rsidRDefault="004137A8" w:rsidP="004137A8">
      <w:pPr>
        <w:ind w:left="720" w:hanging="360"/>
      </w:pPr>
      <w:r w:rsidRPr="00EB678A">
        <w:rPr>
          <w:b/>
        </w:rPr>
        <w:t>networkSolution</w:t>
      </w:r>
      <w:r w:rsidRPr="00E00030">
        <w:t>:</w:t>
      </w:r>
      <w:r>
        <w:t xml:space="preserve">  false if single baseline was used – true if a reference network was used to calculate the RTK corrections.</w:t>
      </w:r>
    </w:p>
    <w:p w14:paraId="3A9F0AD9" w14:textId="77777777" w:rsidR="004137A8" w:rsidRDefault="004137A8" w:rsidP="004137A8">
      <w:pPr>
        <w:ind w:left="720" w:hanging="360"/>
      </w:pPr>
      <w:r w:rsidRPr="00EB678A">
        <w:rPr>
          <w:b/>
        </w:rPr>
        <w:t>networkType</w:t>
      </w:r>
      <w:r w:rsidRPr="00E00030">
        <w:t>:</w:t>
      </w:r>
      <w:r>
        <w:t xml:space="preserve">  type of RTK network that was used.</w:t>
      </w:r>
    </w:p>
    <w:p w14:paraId="026FE9BF" w14:textId="77777777" w:rsidR="004137A8" w:rsidRDefault="004137A8" w:rsidP="004137A8">
      <w:pPr>
        <w:ind w:left="720" w:hanging="360"/>
      </w:pPr>
      <w:r w:rsidRPr="00EB678A">
        <w:rPr>
          <w:b/>
        </w:rPr>
        <w:t>dataFormat</w:t>
      </w:r>
      <w:r w:rsidRPr="00E00030">
        <w:t>:</w:t>
      </w:r>
      <w:r>
        <w:t xml:space="preserve">  date format for the transmission of the RTK corrections.</w:t>
      </w:r>
    </w:p>
    <w:p w14:paraId="1A66FFBC" w14:textId="77777777" w:rsidR="004137A8" w:rsidRDefault="004137A8" w:rsidP="004137A8">
      <w:pPr>
        <w:ind w:left="720" w:hanging="360"/>
      </w:pPr>
      <w:r w:rsidRPr="00EB678A">
        <w:rPr>
          <w:b/>
        </w:rPr>
        <w:t>insideRTKNetwork</w:t>
      </w:r>
      <w:r w:rsidRPr="00E00030">
        <w:t>:</w:t>
      </w:r>
      <w:r>
        <w:t xml:space="preserve">  true if the rover position was inside the RTK network.</w:t>
      </w:r>
    </w:p>
    <w:p w14:paraId="7C6D7D60" w14:textId="77777777" w:rsidR="004137A8" w:rsidRDefault="004137A8" w:rsidP="004137A8">
      <w:pPr>
        <w:ind w:left="720" w:hanging="360"/>
      </w:pPr>
      <w:r w:rsidRPr="00EB678A">
        <w:rPr>
          <w:b/>
        </w:rPr>
        <w:t>mountpoin</w:t>
      </w:r>
      <w:r>
        <w:rPr>
          <w:b/>
        </w:rPr>
        <w:t>t</w:t>
      </w:r>
      <w:r w:rsidRPr="00E00030">
        <w:t>:</w:t>
      </w:r>
      <w:r>
        <w:t xml:space="preserve">  name of the mountpoint to connect to the RTK network.</w:t>
      </w:r>
    </w:p>
    <w:p w14:paraId="0F6FD7EB" w14:textId="77777777" w:rsidR="004137A8" w:rsidRDefault="004137A8" w:rsidP="004137A8">
      <w:pPr>
        <w:ind w:left="720" w:hanging="360"/>
      </w:pPr>
      <w:r w:rsidRPr="00EB678A">
        <w:rPr>
          <w:b/>
        </w:rPr>
        <w:t>numNetworkReferences</w:t>
      </w:r>
      <w:r w:rsidRPr="00E00030">
        <w:t>:</w:t>
      </w:r>
      <w:r>
        <w:t xml:space="preserve">  number of reference station for calculation the RTK correction.</w:t>
      </w:r>
    </w:p>
    <w:p w14:paraId="50BB1894" w14:textId="77777777" w:rsidR="004137A8" w:rsidRDefault="004137A8" w:rsidP="004137A8">
      <w:pPr>
        <w:ind w:left="720" w:hanging="360"/>
      </w:pPr>
      <w:r w:rsidRPr="00EB678A">
        <w:rPr>
          <w:b/>
        </w:rPr>
        <w:t>numRtkPositionsUsed</w:t>
      </w:r>
      <w:r w:rsidRPr="00E00030">
        <w:t>:</w:t>
      </w:r>
      <w:r>
        <w:t xml:space="preserve">  number of RTK positions that has been calculated to determine the position of the TargetPoint.</w:t>
      </w:r>
    </w:p>
    <w:p w14:paraId="34AAC72C" w14:textId="77777777" w:rsidR="004137A8" w:rsidRDefault="004137A8" w:rsidP="004137A8"/>
    <w:p w14:paraId="16A7C1EC" w14:textId="77777777" w:rsidR="004137A8" w:rsidRDefault="004137A8" w:rsidP="004137A8">
      <w:pPr>
        <w:pStyle w:val="Heading4"/>
      </w:pPr>
      <w:bookmarkStart w:id="284" w:name="_Ref435043454"/>
      <w:r>
        <w:t>GnssQuality</w:t>
      </w:r>
      <w:bookmarkEnd w:id="284"/>
    </w:p>
    <w:p w14:paraId="3CC73388" w14:textId="09BF4244" w:rsidR="004137A8" w:rsidRDefault="004137A8" w:rsidP="004137A8">
      <w:r>
        <w:t xml:space="preserve">GnssQuality contains the </w:t>
      </w:r>
      <w:r w:rsidRPr="00635442">
        <w:t>Dilution of Precision</w:t>
      </w:r>
      <w:r>
        <w:t xml:space="preserve"> (DOP) information </w:t>
      </w:r>
      <w:r w:rsidRPr="00635442">
        <w:t>to specify the effect of satellite geometry on positional measurement precision</w:t>
      </w:r>
      <w:r>
        <w:t>.</w:t>
      </w:r>
    </w:p>
    <w:p w14:paraId="4110B61B" w14:textId="77777777" w:rsidR="004137A8" w:rsidRDefault="004137A8" w:rsidP="004137A8">
      <w:r>
        <w:t>A GnssQuality has the following attributes:</w:t>
      </w:r>
    </w:p>
    <w:p w14:paraId="39271183" w14:textId="77777777" w:rsidR="004137A8" w:rsidRDefault="004137A8" w:rsidP="004137A8">
      <w:pPr>
        <w:ind w:left="720" w:hanging="360"/>
      </w:pPr>
      <w:r w:rsidRPr="00BB2F2A">
        <w:rPr>
          <w:b/>
        </w:rPr>
        <w:t>hDOP</w:t>
      </w:r>
      <w:r w:rsidRPr="00E00030">
        <w:t>:</w:t>
      </w:r>
      <w:r>
        <w:t xml:space="preserve">  Horizontal </w:t>
      </w:r>
      <w:r w:rsidRPr="00635442">
        <w:t>Dilution of Precision</w:t>
      </w:r>
      <w:r>
        <w:t xml:space="preserve"> (HDOP) </w:t>
      </w:r>
    </w:p>
    <w:p w14:paraId="2AD7910E" w14:textId="77777777" w:rsidR="004137A8" w:rsidRDefault="004137A8" w:rsidP="004137A8">
      <w:pPr>
        <w:ind w:left="720" w:hanging="360"/>
      </w:pPr>
      <w:r>
        <w:rPr>
          <w:b/>
        </w:rPr>
        <w:t>g</w:t>
      </w:r>
      <w:r w:rsidRPr="00BB2F2A">
        <w:rPr>
          <w:b/>
        </w:rPr>
        <w:t>DOP</w:t>
      </w:r>
      <w:r w:rsidRPr="00E00030">
        <w:t>:</w:t>
      </w:r>
      <w:r>
        <w:t xml:space="preserve">  </w:t>
      </w:r>
      <w:r>
        <w:rPr>
          <w:lang w:val="en"/>
        </w:rPr>
        <w:t xml:space="preserve">Geometric </w:t>
      </w:r>
      <w:r w:rsidRPr="00635442">
        <w:t>Dilution of Precision</w:t>
      </w:r>
      <w:r>
        <w:t xml:space="preserve"> (GDOP) </w:t>
      </w:r>
    </w:p>
    <w:p w14:paraId="2AE47DFC" w14:textId="77777777" w:rsidR="004137A8" w:rsidRDefault="004137A8" w:rsidP="004137A8">
      <w:pPr>
        <w:ind w:left="720" w:hanging="360"/>
      </w:pPr>
      <w:r>
        <w:rPr>
          <w:b/>
        </w:rPr>
        <w:t>p</w:t>
      </w:r>
      <w:r w:rsidRPr="00BB2F2A">
        <w:rPr>
          <w:b/>
        </w:rPr>
        <w:t>DOP</w:t>
      </w:r>
      <w:r w:rsidRPr="00E00030">
        <w:t>:</w:t>
      </w:r>
      <w:r>
        <w:t xml:space="preserve">  </w:t>
      </w:r>
      <w:r>
        <w:rPr>
          <w:lang w:val="en"/>
        </w:rPr>
        <w:t xml:space="preserve">Position (3D) </w:t>
      </w:r>
      <w:r w:rsidRPr="00635442">
        <w:t>Dilution of Precision</w:t>
      </w:r>
      <w:r>
        <w:t xml:space="preserve"> (PDOP) </w:t>
      </w:r>
    </w:p>
    <w:p w14:paraId="1AC1F35B" w14:textId="77777777" w:rsidR="004137A8" w:rsidRDefault="004137A8" w:rsidP="004137A8">
      <w:pPr>
        <w:ind w:left="720" w:hanging="360"/>
      </w:pPr>
      <w:r>
        <w:rPr>
          <w:b/>
        </w:rPr>
        <w:t>v</w:t>
      </w:r>
      <w:r w:rsidRPr="00BB2F2A">
        <w:rPr>
          <w:b/>
        </w:rPr>
        <w:t>DOP</w:t>
      </w:r>
      <w:r w:rsidRPr="00E00030">
        <w:t>:</w:t>
      </w:r>
      <w:r>
        <w:t xml:space="preserve">  Vertical </w:t>
      </w:r>
      <w:r w:rsidRPr="00635442">
        <w:t>Dilution of Precision</w:t>
      </w:r>
      <w:r>
        <w:t xml:space="preserve"> (VDOP) </w:t>
      </w:r>
    </w:p>
    <w:p w14:paraId="1DA1B67D" w14:textId="77777777" w:rsidR="004137A8" w:rsidRDefault="004137A8" w:rsidP="004137A8">
      <w:pPr>
        <w:ind w:left="720" w:hanging="360"/>
      </w:pPr>
      <w:r>
        <w:rPr>
          <w:b/>
        </w:rPr>
        <w:lastRenderedPageBreak/>
        <w:t>t</w:t>
      </w:r>
      <w:r w:rsidRPr="00BB2F2A">
        <w:rPr>
          <w:b/>
        </w:rPr>
        <w:t>DOP</w:t>
      </w:r>
      <w:r w:rsidRPr="00E00030">
        <w:t>:</w:t>
      </w:r>
      <w:r>
        <w:t xml:space="preserve">  </w:t>
      </w:r>
      <w:r>
        <w:rPr>
          <w:lang w:val="en"/>
        </w:rPr>
        <w:t xml:space="preserve">Time </w:t>
      </w:r>
      <w:r w:rsidRPr="00635442">
        <w:t>Dilution of Precision</w:t>
      </w:r>
      <w:r>
        <w:t xml:space="preserve"> (TDOP) </w:t>
      </w:r>
    </w:p>
    <w:p w14:paraId="5FE29760" w14:textId="77777777" w:rsidR="004137A8" w:rsidRDefault="004137A8" w:rsidP="004137A8">
      <w:pPr>
        <w:ind w:left="720" w:hanging="360"/>
      </w:pPr>
    </w:p>
    <w:p w14:paraId="12D62009" w14:textId="77777777" w:rsidR="004137A8" w:rsidRDefault="004137A8" w:rsidP="004137A8">
      <w:pPr>
        <w:pStyle w:val="Heading4"/>
      </w:pPr>
      <w:r w:rsidRPr="005778CF">
        <w:t>SatelliteInfo</w:t>
      </w:r>
    </w:p>
    <w:p w14:paraId="3B97AACC" w14:textId="77777777" w:rsidR="004137A8" w:rsidRDefault="004137A8" w:rsidP="004137A8">
      <w:r>
        <w:t>Information about the GNSS satellite system used for position calculation.</w:t>
      </w:r>
    </w:p>
    <w:p w14:paraId="4480306C" w14:textId="77777777" w:rsidR="004137A8" w:rsidRDefault="004137A8" w:rsidP="004137A8">
      <w:r>
        <w:t xml:space="preserve">A </w:t>
      </w:r>
      <w:r w:rsidRPr="005778CF">
        <w:t>SatelliteInfo</w:t>
      </w:r>
      <w:r>
        <w:t xml:space="preserve"> has the following attributes:</w:t>
      </w:r>
    </w:p>
    <w:p w14:paraId="04CE70AF" w14:textId="77777777" w:rsidR="004137A8" w:rsidRDefault="004137A8" w:rsidP="004137A8">
      <w:pPr>
        <w:ind w:left="720" w:hanging="360"/>
      </w:pPr>
      <w:r w:rsidRPr="005778CF">
        <w:rPr>
          <w:b/>
        </w:rPr>
        <w:t>systemType</w:t>
      </w:r>
      <w:r w:rsidRPr="00E00030">
        <w:t>:</w:t>
      </w:r>
      <w:r>
        <w:t xml:space="preserve">  Type of satellite system that was used for the  position calculation.</w:t>
      </w:r>
    </w:p>
    <w:p w14:paraId="7EC5AE0E" w14:textId="77777777" w:rsidR="004137A8" w:rsidRDefault="004137A8" w:rsidP="004137A8">
      <w:pPr>
        <w:ind w:left="720" w:hanging="360"/>
      </w:pPr>
      <w:r w:rsidRPr="005778CF">
        <w:rPr>
          <w:b/>
        </w:rPr>
        <w:t>numSatsTracked</w:t>
      </w:r>
      <w:r w:rsidRPr="00E00030">
        <w:t>:</w:t>
      </w:r>
      <w:r>
        <w:t xml:space="preserve">  number of satellites that has been tracked from the rover position.</w:t>
      </w:r>
    </w:p>
    <w:p w14:paraId="00B3500B" w14:textId="77777777" w:rsidR="004137A8" w:rsidRDefault="004137A8" w:rsidP="004137A8">
      <w:pPr>
        <w:ind w:left="720" w:hanging="360"/>
      </w:pPr>
      <w:r w:rsidRPr="005778CF">
        <w:rPr>
          <w:b/>
        </w:rPr>
        <w:t>numSatsUsed</w:t>
      </w:r>
      <w:r w:rsidRPr="00E00030">
        <w:t>:</w:t>
      </w:r>
      <w:r>
        <w:t xml:space="preserve">  number of satellites that has been used for the position calculation.</w:t>
      </w:r>
    </w:p>
    <w:p w14:paraId="7A125A55" w14:textId="77777777" w:rsidR="004137A8" w:rsidRPr="000E0E5C" w:rsidRDefault="004137A8" w:rsidP="004137A8">
      <w:pPr>
        <w:ind w:left="720" w:hanging="360"/>
      </w:pPr>
    </w:p>
    <w:p w14:paraId="2D2072C1" w14:textId="77777777" w:rsidR="004137A8" w:rsidRDefault="004137A8" w:rsidP="004137A8">
      <w:pPr>
        <w:pStyle w:val="Heading4"/>
      </w:pPr>
      <w:r>
        <w:t>ObservationType</w:t>
      </w:r>
    </w:p>
    <w:p w14:paraId="50DF2F81" w14:textId="77777777" w:rsidR="004137A8" w:rsidRDefault="004137A8" w:rsidP="004137A8">
      <w:r>
        <w:t>This enumeration describes the type of the SurveyObservation.</w:t>
      </w:r>
    </w:p>
    <w:p w14:paraId="4923F4E4" w14:textId="77777777" w:rsidR="00CC383A" w:rsidRPr="000E0E5C" w:rsidRDefault="00CC383A" w:rsidP="004137A8"/>
    <w:p w14:paraId="1D2E3617" w14:textId="77777777" w:rsidR="004137A8" w:rsidRDefault="004137A8" w:rsidP="004137A8">
      <w:pPr>
        <w:pStyle w:val="Heading4"/>
      </w:pPr>
      <w:r>
        <w:t>SatelliteSystemType</w:t>
      </w:r>
    </w:p>
    <w:p w14:paraId="10DDDC1C" w14:textId="77777777" w:rsidR="004137A8" w:rsidRDefault="004137A8" w:rsidP="004137A8">
      <w:r>
        <w:t>Enumeration that defines the satellite system (gps, glonass, galileo or beidou) used.</w:t>
      </w:r>
    </w:p>
    <w:p w14:paraId="4894E21C" w14:textId="77777777" w:rsidR="00CC383A" w:rsidRPr="000E0E5C" w:rsidRDefault="00CC383A" w:rsidP="004137A8"/>
    <w:p w14:paraId="2A51EA27" w14:textId="77777777" w:rsidR="004137A8" w:rsidRDefault="004137A8" w:rsidP="004137A8">
      <w:pPr>
        <w:pStyle w:val="Heading4"/>
      </w:pPr>
      <w:r>
        <w:t>DistanceType</w:t>
      </w:r>
    </w:p>
    <w:p w14:paraId="239094B0" w14:textId="77777777" w:rsidR="004137A8" w:rsidRDefault="004137A8" w:rsidP="004137A8">
      <w:r>
        <w:t>Definition of the orientation of the distance measurement.</w:t>
      </w:r>
    </w:p>
    <w:p w14:paraId="12B32604" w14:textId="77777777" w:rsidR="00CC383A" w:rsidRPr="000E0E5C" w:rsidRDefault="00CC383A" w:rsidP="004137A8"/>
    <w:p w14:paraId="7CA4F874" w14:textId="77777777" w:rsidR="004137A8" w:rsidRDefault="004137A8" w:rsidP="004137A8">
      <w:pPr>
        <w:pStyle w:val="Heading4"/>
      </w:pPr>
      <w:r>
        <w:t>AngularType</w:t>
      </w:r>
    </w:p>
    <w:p w14:paraId="5FDC7625" w14:textId="77777777" w:rsidR="004137A8" w:rsidRDefault="004137A8" w:rsidP="004137A8">
      <w:r>
        <w:t>Definition of the orientation of the angular measurement.</w:t>
      </w:r>
    </w:p>
    <w:p w14:paraId="7DC612C2" w14:textId="77777777" w:rsidR="00CC383A" w:rsidRPr="000E0E5C" w:rsidRDefault="00CC383A" w:rsidP="004137A8"/>
    <w:p w14:paraId="27AD5AF6" w14:textId="77777777" w:rsidR="004137A8" w:rsidRDefault="004137A8" w:rsidP="004137A8">
      <w:pPr>
        <w:pStyle w:val="Heading4"/>
      </w:pPr>
      <w:r>
        <w:t>GnssNetworkType</w:t>
      </w:r>
    </w:p>
    <w:p w14:paraId="408749F6" w14:textId="77777777" w:rsidR="004137A8" w:rsidRPr="000E0E5C" w:rsidRDefault="004137A8" w:rsidP="004137A8">
      <w:r>
        <w:t xml:space="preserve">Enumeration for </w:t>
      </w:r>
      <w:r w:rsidRPr="000E0E5C">
        <w:t>different types of NRTK corrections: a Virtual Reference Station (VRS), Flächen Korrektur Parameter (FKP)</w:t>
      </w:r>
      <w:r>
        <w:t>, individualized</w:t>
      </w:r>
      <w:r w:rsidRPr="000E0E5C">
        <w:t xml:space="preserve"> Mast</w:t>
      </w:r>
      <w:r>
        <w:t xml:space="preserve">er Auxiliary corrections (iMAX) and </w:t>
      </w:r>
      <w:r w:rsidRPr="000E0E5C">
        <w:t>a Mast</w:t>
      </w:r>
      <w:r>
        <w:t>er Auxiliary Concept (MAC).</w:t>
      </w:r>
    </w:p>
    <w:p w14:paraId="212D3DDB" w14:textId="77777777" w:rsidR="004137A8" w:rsidRDefault="004137A8" w:rsidP="004137A8"/>
    <w:p w14:paraId="5FAACC14" w14:textId="0E0AFF7F" w:rsidR="004137A8" w:rsidRDefault="000A7798" w:rsidP="004137A8">
      <w:pPr>
        <w:jc w:val="center"/>
      </w:pPr>
      <w:r w:rsidRPr="000A7798">
        <w:rPr>
          <w:noProof/>
        </w:rPr>
        <w:lastRenderedPageBreak/>
        <w:drawing>
          <wp:inline distT="0" distB="0" distL="0" distR="0" wp14:anchorId="7531291D" wp14:editId="5EB2D7BB">
            <wp:extent cx="5084445" cy="775398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4445" cy="7753985"/>
                    </a:xfrm>
                    <a:prstGeom prst="rect">
                      <a:avLst/>
                    </a:prstGeom>
                    <a:noFill/>
                    <a:ln>
                      <a:noFill/>
                    </a:ln>
                  </pic:spPr>
                </pic:pic>
              </a:graphicData>
            </a:graphic>
          </wp:inline>
        </w:drawing>
      </w:r>
    </w:p>
    <w:p w14:paraId="36640D15" w14:textId="77777777" w:rsidR="004137A8" w:rsidRPr="00F70A83" w:rsidRDefault="004137A8" w:rsidP="004137A8">
      <w:pPr>
        <w:pStyle w:val="Caption"/>
        <w:jc w:val="center"/>
        <w:rPr>
          <w:color w:val="auto"/>
          <w:sz w:val="22"/>
          <w:szCs w:val="22"/>
        </w:rPr>
      </w:pPr>
      <w:bookmarkStart w:id="285" w:name="_Ref435096041"/>
      <w:bookmarkStart w:id="286" w:name="_Toc420587124"/>
      <w:bookmarkStart w:id="287" w:name="_Toc429566059"/>
      <w:bookmarkStart w:id="288" w:name="_Ref433887898"/>
      <w:bookmarkStart w:id="289" w:name="_Toc435524001"/>
      <w:bookmarkStart w:id="290" w:name="_Toc437967186"/>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47</w:t>
      </w:r>
      <w:r w:rsidRPr="00F70A83">
        <w:rPr>
          <w:color w:val="auto"/>
          <w:sz w:val="22"/>
          <w:szCs w:val="22"/>
        </w:rPr>
        <w:fldChar w:fldCharType="end"/>
      </w:r>
      <w:bookmarkEnd w:id="285"/>
      <w:r w:rsidRPr="00F70A83">
        <w:rPr>
          <w:color w:val="auto"/>
          <w:sz w:val="22"/>
          <w:szCs w:val="22"/>
        </w:rPr>
        <w:t xml:space="preserve">.  </w:t>
      </w:r>
      <w:r>
        <w:rPr>
          <w:color w:val="auto"/>
          <w:sz w:val="22"/>
          <w:szCs w:val="22"/>
        </w:rPr>
        <w:t>SurveyObservation Classes with no TargetPoint results.</w:t>
      </w:r>
      <w:bookmarkEnd w:id="286"/>
      <w:bookmarkEnd w:id="287"/>
      <w:bookmarkEnd w:id="288"/>
      <w:bookmarkEnd w:id="289"/>
      <w:bookmarkEnd w:id="290"/>
    </w:p>
    <w:p w14:paraId="489DA2FE" w14:textId="77777777" w:rsidR="004137A8" w:rsidRDefault="004137A8" w:rsidP="004137A8">
      <w:pPr>
        <w:pStyle w:val="Heading4"/>
      </w:pPr>
      <w:r w:rsidRPr="007E6A74">
        <w:lastRenderedPageBreak/>
        <w:t>ImageObservation</w:t>
      </w:r>
    </w:p>
    <w:p w14:paraId="6282B5E0" w14:textId="7ED939AF" w:rsidR="004137A8" w:rsidRDefault="004137A8" w:rsidP="004137A8">
      <w:r>
        <w:t xml:space="preserve">An ImageObservation may include </w:t>
      </w:r>
      <w:r w:rsidR="00361D03">
        <w:t xml:space="preserve">an </w:t>
      </w:r>
      <w:r>
        <w:t xml:space="preserve">exterior orientation parameter together with the current camera settings to </w:t>
      </w:r>
      <w:r w:rsidR="009A3F12">
        <w:t xml:space="preserve">enable </w:t>
      </w:r>
      <w:r>
        <w:t>the later processing of the images and is a specialization from MD_ImageDescription defined in ISO 19115.</w:t>
      </w:r>
    </w:p>
    <w:p w14:paraId="4B8836C7" w14:textId="77777777" w:rsidR="004137A8" w:rsidRDefault="004137A8" w:rsidP="004137A8">
      <w:r>
        <w:t xml:space="preserve"> An ImageObservation has the following attributes:</w:t>
      </w:r>
    </w:p>
    <w:p w14:paraId="43AA596B" w14:textId="77777777" w:rsidR="004137A8" w:rsidRDefault="004137A8" w:rsidP="004137A8">
      <w:pPr>
        <w:ind w:left="720" w:hanging="360"/>
      </w:pPr>
      <w:r>
        <w:rPr>
          <w:b/>
        </w:rPr>
        <w:t>name</w:t>
      </w:r>
      <w:r w:rsidRPr="00E00030">
        <w:t>:</w:t>
      </w:r>
      <w:r>
        <w:t xml:space="preserve">  optional</w:t>
      </w:r>
    </w:p>
    <w:p w14:paraId="793531A3" w14:textId="77777777" w:rsidR="004137A8" w:rsidRDefault="004137A8" w:rsidP="004137A8">
      <w:pPr>
        <w:ind w:left="720" w:hanging="360"/>
      </w:pPr>
      <w:r>
        <w:rPr>
          <w:b/>
        </w:rPr>
        <w:t>description</w:t>
      </w:r>
      <w:r w:rsidRPr="00E00030">
        <w:t>:</w:t>
      </w:r>
      <w:r>
        <w:t xml:space="preserve">  optional</w:t>
      </w:r>
    </w:p>
    <w:p w14:paraId="08BE3D45" w14:textId="77777777" w:rsidR="004137A8" w:rsidRDefault="004137A8" w:rsidP="004137A8">
      <w:pPr>
        <w:ind w:left="720" w:hanging="360"/>
      </w:pPr>
    </w:p>
    <w:p w14:paraId="054127B5" w14:textId="77777777" w:rsidR="004137A8" w:rsidRDefault="004137A8" w:rsidP="004137A8">
      <w:pPr>
        <w:pStyle w:val="Heading4"/>
      </w:pPr>
      <w:r>
        <w:t>ExteriorObservation</w:t>
      </w:r>
    </w:p>
    <w:p w14:paraId="2F9D019A" w14:textId="77777777" w:rsidR="004137A8" w:rsidRDefault="004137A8" w:rsidP="004137A8">
      <w:r>
        <w:t xml:space="preserve">An </w:t>
      </w:r>
      <w:r w:rsidRPr="00520B18">
        <w:t xml:space="preserve">ExteriorObservation </w:t>
      </w:r>
      <w:r>
        <w:t xml:space="preserve">holds the parameter for the definition of the camera location and its viewing direction when the image was captured. </w:t>
      </w:r>
    </w:p>
    <w:p w14:paraId="35534949" w14:textId="77777777" w:rsidR="004137A8" w:rsidRDefault="004137A8" w:rsidP="004137A8">
      <w:r>
        <w:t xml:space="preserve"> An </w:t>
      </w:r>
      <w:r w:rsidRPr="00520B18">
        <w:t>ExteriorObservation</w:t>
      </w:r>
      <w:r>
        <w:t xml:space="preserve"> has the following attributes:</w:t>
      </w:r>
    </w:p>
    <w:p w14:paraId="572F5547" w14:textId="77777777" w:rsidR="004137A8" w:rsidRDefault="004137A8" w:rsidP="004137A8">
      <w:pPr>
        <w:ind w:left="720" w:hanging="360"/>
      </w:pPr>
      <w:r w:rsidRPr="00520B18">
        <w:rPr>
          <w:b/>
        </w:rPr>
        <w:t>projectionCenterX</w:t>
      </w:r>
      <w:r w:rsidRPr="00E00030">
        <w:t>:</w:t>
      </w:r>
      <w:r>
        <w:t xml:space="preserve">  X coordinate of projection center</w:t>
      </w:r>
    </w:p>
    <w:p w14:paraId="4DE763E0" w14:textId="77777777" w:rsidR="004137A8" w:rsidRDefault="004137A8" w:rsidP="004137A8">
      <w:pPr>
        <w:ind w:left="720" w:hanging="360"/>
      </w:pPr>
      <w:r w:rsidRPr="00520B18">
        <w:rPr>
          <w:b/>
        </w:rPr>
        <w:t>projectionCenterY</w:t>
      </w:r>
      <w:r w:rsidRPr="00E00030">
        <w:t>:</w:t>
      </w:r>
      <w:r>
        <w:t xml:space="preserve">  Y coordinate of projection center</w:t>
      </w:r>
    </w:p>
    <w:p w14:paraId="40EF7579" w14:textId="77777777" w:rsidR="004137A8" w:rsidRDefault="004137A8" w:rsidP="004137A8">
      <w:pPr>
        <w:ind w:left="720" w:hanging="360"/>
      </w:pPr>
      <w:r>
        <w:rPr>
          <w:b/>
        </w:rPr>
        <w:t>projectionCenterZ</w:t>
      </w:r>
      <w:r w:rsidRPr="00E00030">
        <w:t>:</w:t>
      </w:r>
      <w:r>
        <w:t xml:space="preserve">  Z coordinate of projection center</w:t>
      </w:r>
    </w:p>
    <w:p w14:paraId="79488E3D" w14:textId="2691C2DE" w:rsidR="000A7798" w:rsidRDefault="000A7798" w:rsidP="000A7798">
      <w:pPr>
        <w:ind w:left="720" w:hanging="360"/>
      </w:pPr>
      <w:r>
        <w:rPr>
          <w:b/>
        </w:rPr>
        <w:t>omega</w:t>
      </w:r>
      <w:r w:rsidRPr="00E00030">
        <w:t>:</w:t>
      </w:r>
      <w:r>
        <w:t xml:space="preserve">  rotation about the x</w:t>
      </w:r>
      <w:r w:rsidRPr="000E0E5C">
        <w:t>-axis</w:t>
      </w:r>
      <w:r w:rsidRPr="000A7798">
        <w:t>, also called roll</w:t>
      </w:r>
    </w:p>
    <w:p w14:paraId="3D7A686B" w14:textId="451AD3B5" w:rsidR="004137A8" w:rsidRDefault="004137A8" w:rsidP="004137A8">
      <w:pPr>
        <w:ind w:left="720" w:hanging="360"/>
      </w:pPr>
      <w:r>
        <w:rPr>
          <w:b/>
        </w:rPr>
        <w:t>phi</w:t>
      </w:r>
      <w:r w:rsidRPr="00E00030">
        <w:t>:</w:t>
      </w:r>
      <w:r>
        <w:t xml:space="preserve">  </w:t>
      </w:r>
      <w:r w:rsidRPr="000E0E5C">
        <w:t>rotation about the y-axis</w:t>
      </w:r>
      <w:r w:rsidR="000A7798" w:rsidRPr="000A7798">
        <w:t>, also called pitc</w:t>
      </w:r>
      <w:r w:rsidR="000A7798">
        <w:t>h</w:t>
      </w:r>
    </w:p>
    <w:p w14:paraId="7686A2C8" w14:textId="350D5E96" w:rsidR="004137A8" w:rsidRDefault="004137A8" w:rsidP="004137A8">
      <w:pPr>
        <w:ind w:left="720" w:hanging="360"/>
      </w:pPr>
      <w:r>
        <w:rPr>
          <w:b/>
        </w:rPr>
        <w:t>kappa</w:t>
      </w:r>
      <w:r w:rsidRPr="00E00030">
        <w:t>:</w:t>
      </w:r>
      <w:r>
        <w:t xml:space="preserve">  </w:t>
      </w:r>
      <w:r w:rsidRPr="000E0E5C">
        <w:t xml:space="preserve">rotation about the </w:t>
      </w:r>
      <w:r>
        <w:t>z</w:t>
      </w:r>
      <w:r w:rsidRPr="000E0E5C">
        <w:t>-axis</w:t>
      </w:r>
      <w:r w:rsidR="000A7798">
        <w:t>, also called yaw</w:t>
      </w:r>
    </w:p>
    <w:p w14:paraId="261FD46F" w14:textId="77777777" w:rsidR="004137A8" w:rsidRDefault="004137A8" w:rsidP="004137A8"/>
    <w:p w14:paraId="2E2570E1" w14:textId="77777777" w:rsidR="004137A8" w:rsidRDefault="004137A8" w:rsidP="004137A8">
      <w:pPr>
        <w:pStyle w:val="Heading4"/>
      </w:pPr>
      <w:r>
        <w:t>PointCloudObservation</w:t>
      </w:r>
    </w:p>
    <w:p w14:paraId="6D68374F" w14:textId="0BBD6E2D" w:rsidR="004137A8" w:rsidRDefault="004137A8" w:rsidP="004137A8">
      <w:r>
        <w:t>An PointCloud</w:t>
      </w:r>
      <w:r w:rsidRPr="00520B18">
        <w:t xml:space="preserve">Observation </w:t>
      </w:r>
      <w:r>
        <w:t xml:space="preserve">hold some meta information about the point cloud and the link to the cloud as result. Note that point clouds usually contain a large number of points that have to be managed differently as geometry points in a LandInfra </w:t>
      </w:r>
      <w:r w:rsidR="00361D03">
        <w:t>dataset</w:t>
      </w:r>
      <w:r>
        <w:t xml:space="preserve">. </w:t>
      </w:r>
      <w:r w:rsidR="00232091">
        <w:t xml:space="preserve">The </w:t>
      </w:r>
      <w:r w:rsidR="00361D03">
        <w:t xml:space="preserve">dataset </w:t>
      </w:r>
      <w:r>
        <w:t>may include a link to a panorama image that is used to colorize the point cloud.</w:t>
      </w:r>
    </w:p>
    <w:p w14:paraId="521ECE28" w14:textId="77777777" w:rsidR="004137A8" w:rsidRDefault="004137A8" w:rsidP="004137A8">
      <w:r>
        <w:t xml:space="preserve"> An PointCloud</w:t>
      </w:r>
      <w:r w:rsidRPr="00520B18">
        <w:t xml:space="preserve">Observation </w:t>
      </w:r>
      <w:r>
        <w:t>has the following attributes:</w:t>
      </w:r>
    </w:p>
    <w:p w14:paraId="02D7A323" w14:textId="77777777" w:rsidR="004137A8" w:rsidRDefault="004137A8" w:rsidP="004137A8">
      <w:pPr>
        <w:ind w:left="720" w:hanging="360"/>
      </w:pPr>
      <w:r w:rsidRPr="00520B18">
        <w:rPr>
          <w:b/>
        </w:rPr>
        <w:t>numberPoints</w:t>
      </w:r>
      <w:r w:rsidRPr="00E00030">
        <w:t>:</w:t>
      </w:r>
      <w:r>
        <w:t xml:space="preserve">  Number of points included in the point cloud</w:t>
      </w:r>
    </w:p>
    <w:p w14:paraId="259A1796" w14:textId="77777777" w:rsidR="004137A8" w:rsidRDefault="004137A8" w:rsidP="004137A8">
      <w:pPr>
        <w:ind w:left="720" w:hanging="360"/>
      </w:pPr>
      <w:r w:rsidRPr="00520B18">
        <w:rPr>
          <w:b/>
        </w:rPr>
        <w:t>maxSNR</w:t>
      </w:r>
      <w:r w:rsidRPr="00E00030">
        <w:t>:</w:t>
      </w:r>
      <w:r>
        <w:t xml:space="preserve">  quality index of signal to noise ratio</w:t>
      </w:r>
    </w:p>
    <w:p w14:paraId="23878CDE" w14:textId="77777777" w:rsidR="004137A8" w:rsidRDefault="004137A8" w:rsidP="004137A8">
      <w:pPr>
        <w:ind w:left="720" w:hanging="360"/>
      </w:pPr>
      <w:r w:rsidRPr="00520B18">
        <w:rPr>
          <w:b/>
        </w:rPr>
        <w:t>m</w:t>
      </w:r>
      <w:r>
        <w:rPr>
          <w:b/>
        </w:rPr>
        <w:t>in</w:t>
      </w:r>
      <w:r w:rsidRPr="00520B18">
        <w:rPr>
          <w:b/>
        </w:rPr>
        <w:t>SNR</w:t>
      </w:r>
      <w:r w:rsidRPr="00E00030">
        <w:t>:</w:t>
      </w:r>
      <w:r>
        <w:t xml:space="preserve">  quality index of signal to noise ratio</w:t>
      </w:r>
    </w:p>
    <w:p w14:paraId="2233F40C" w14:textId="77777777" w:rsidR="004137A8" w:rsidRPr="00520B18" w:rsidRDefault="004137A8" w:rsidP="004137A8">
      <w:pPr>
        <w:ind w:left="720" w:hanging="360"/>
      </w:pPr>
      <w:r w:rsidRPr="00520B18">
        <w:rPr>
          <w:b/>
        </w:rPr>
        <w:lastRenderedPageBreak/>
        <w:t>maxIntensity</w:t>
      </w:r>
      <w:r w:rsidRPr="00520B18">
        <w:t xml:space="preserve">:  </w:t>
      </w:r>
      <w:r>
        <w:t>maximum intensity value in the cloud</w:t>
      </w:r>
    </w:p>
    <w:p w14:paraId="3E262A34" w14:textId="77777777" w:rsidR="004137A8" w:rsidRPr="00520B18" w:rsidRDefault="004137A8" w:rsidP="004137A8">
      <w:pPr>
        <w:ind w:left="720" w:hanging="360"/>
      </w:pPr>
      <w:r w:rsidRPr="00520B18">
        <w:rPr>
          <w:b/>
        </w:rPr>
        <w:t>minIntensity</w:t>
      </w:r>
      <w:r w:rsidRPr="00520B18">
        <w:t xml:space="preserve">:  </w:t>
      </w:r>
      <w:r>
        <w:t>minimum intensity value in the cloud</w:t>
      </w:r>
    </w:p>
    <w:p w14:paraId="592DEF6C" w14:textId="77777777" w:rsidR="004137A8" w:rsidRPr="00520B18" w:rsidRDefault="004137A8" w:rsidP="004137A8">
      <w:pPr>
        <w:ind w:left="720" w:hanging="360"/>
      </w:pPr>
      <w:r w:rsidRPr="00520B18">
        <w:rPr>
          <w:b/>
        </w:rPr>
        <w:t>maxDistance</w:t>
      </w:r>
      <w:r w:rsidRPr="00520B18">
        <w:t xml:space="preserve">:  </w:t>
      </w:r>
      <w:r>
        <w:t>maximum distance measure from instrument</w:t>
      </w:r>
    </w:p>
    <w:p w14:paraId="5246D69A" w14:textId="77777777" w:rsidR="004137A8" w:rsidRPr="00520B18" w:rsidRDefault="004137A8" w:rsidP="004137A8">
      <w:pPr>
        <w:ind w:left="720" w:hanging="360"/>
      </w:pPr>
      <w:r w:rsidRPr="00520B18">
        <w:rPr>
          <w:b/>
        </w:rPr>
        <w:t>minDistance</w:t>
      </w:r>
      <w:r w:rsidRPr="00520B18">
        <w:t xml:space="preserve">:  </w:t>
      </w:r>
      <w:r>
        <w:t>minimum distance measure from instrument</w:t>
      </w:r>
    </w:p>
    <w:p w14:paraId="02A3C005" w14:textId="77777777" w:rsidR="004137A8" w:rsidRPr="00520B18" w:rsidRDefault="004137A8" w:rsidP="004137A8">
      <w:pPr>
        <w:ind w:left="720" w:hanging="360"/>
      </w:pPr>
      <w:r w:rsidRPr="00520B18">
        <w:rPr>
          <w:b/>
        </w:rPr>
        <w:t>maxNorthing</w:t>
      </w:r>
      <w:r w:rsidRPr="00520B18">
        <w:t xml:space="preserve">:  </w:t>
      </w:r>
      <w:r>
        <w:t>maximum Northing</w:t>
      </w:r>
    </w:p>
    <w:p w14:paraId="5F0A2CC6" w14:textId="77777777" w:rsidR="004137A8" w:rsidRDefault="004137A8" w:rsidP="004137A8">
      <w:pPr>
        <w:ind w:left="720" w:hanging="360"/>
      </w:pPr>
      <w:r>
        <w:rPr>
          <w:b/>
        </w:rPr>
        <w:t>min</w:t>
      </w:r>
      <w:r w:rsidRPr="00520B18">
        <w:rPr>
          <w:b/>
        </w:rPr>
        <w:t>Northing</w:t>
      </w:r>
      <w:r w:rsidRPr="00E00030">
        <w:t>:</w:t>
      </w:r>
      <w:r>
        <w:t xml:space="preserve">  minimum Northing</w:t>
      </w:r>
    </w:p>
    <w:p w14:paraId="2464812C" w14:textId="77777777" w:rsidR="004137A8" w:rsidRDefault="004137A8" w:rsidP="004137A8">
      <w:pPr>
        <w:ind w:left="720" w:hanging="360"/>
      </w:pPr>
      <w:r w:rsidRPr="00520B18">
        <w:rPr>
          <w:b/>
        </w:rPr>
        <w:t>maxEasting</w:t>
      </w:r>
      <w:r w:rsidRPr="00E00030">
        <w:t>:</w:t>
      </w:r>
      <w:r>
        <w:t xml:space="preserve">  maximum Easting</w:t>
      </w:r>
    </w:p>
    <w:p w14:paraId="3EBC4C47" w14:textId="77777777" w:rsidR="004137A8" w:rsidRDefault="004137A8" w:rsidP="004137A8">
      <w:pPr>
        <w:ind w:left="720" w:hanging="360"/>
      </w:pPr>
      <w:r>
        <w:rPr>
          <w:b/>
        </w:rPr>
        <w:t>min</w:t>
      </w:r>
      <w:r w:rsidRPr="00520B18">
        <w:rPr>
          <w:b/>
        </w:rPr>
        <w:t>Easting</w:t>
      </w:r>
      <w:r w:rsidRPr="00E00030">
        <w:t>:</w:t>
      </w:r>
      <w:r>
        <w:t xml:space="preserve">  minimum Easting</w:t>
      </w:r>
    </w:p>
    <w:p w14:paraId="58C70AB8" w14:textId="77777777" w:rsidR="004137A8" w:rsidRDefault="004137A8" w:rsidP="004137A8">
      <w:pPr>
        <w:ind w:left="720" w:hanging="360"/>
      </w:pPr>
      <w:r w:rsidRPr="00520B18">
        <w:rPr>
          <w:b/>
        </w:rPr>
        <w:t>maxElevation</w:t>
      </w:r>
      <w:r w:rsidRPr="00E00030">
        <w:t>:</w:t>
      </w:r>
      <w:r>
        <w:t xml:space="preserve">  maximum Elevation</w:t>
      </w:r>
    </w:p>
    <w:p w14:paraId="66F32742" w14:textId="77777777" w:rsidR="004137A8" w:rsidRPr="00520B18" w:rsidRDefault="004137A8" w:rsidP="004137A8">
      <w:pPr>
        <w:ind w:left="720" w:hanging="360"/>
      </w:pPr>
      <w:r>
        <w:rPr>
          <w:b/>
        </w:rPr>
        <w:t>min</w:t>
      </w:r>
      <w:r w:rsidRPr="00520B18">
        <w:rPr>
          <w:b/>
        </w:rPr>
        <w:t>Elevation</w:t>
      </w:r>
      <w:r w:rsidRPr="00E00030">
        <w:t>:</w:t>
      </w:r>
      <w:r>
        <w:t xml:space="preserve">  minimum Elevation</w:t>
      </w:r>
    </w:p>
    <w:p w14:paraId="1935F6D4" w14:textId="77777777" w:rsidR="004137A8" w:rsidRPr="00594561" w:rsidRDefault="004137A8" w:rsidP="004137A8">
      <w:pPr>
        <w:pStyle w:val="Heading4"/>
      </w:pPr>
      <w:r>
        <w:lastRenderedPageBreak/>
        <w:t>ObservationCorrections</w:t>
      </w:r>
    </w:p>
    <w:p w14:paraId="464AF36A" w14:textId="77777777" w:rsidR="004137A8" w:rsidRDefault="004137A8" w:rsidP="004137A8">
      <w:pPr>
        <w:jc w:val="center"/>
      </w:pPr>
      <w:r>
        <w:rPr>
          <w:noProof/>
        </w:rPr>
        <w:drawing>
          <wp:inline distT="0" distB="0" distL="0" distR="0" wp14:anchorId="1D85F341" wp14:editId="36D1C3B4">
            <wp:extent cx="5486400" cy="5574939"/>
            <wp:effectExtent l="0" t="0" r="0" b="6985"/>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5574939"/>
                    </a:xfrm>
                    <a:prstGeom prst="rect">
                      <a:avLst/>
                    </a:prstGeom>
                    <a:noFill/>
                    <a:ln>
                      <a:noFill/>
                    </a:ln>
                  </pic:spPr>
                </pic:pic>
              </a:graphicData>
            </a:graphic>
          </wp:inline>
        </w:drawing>
      </w:r>
    </w:p>
    <w:p w14:paraId="4468FF87" w14:textId="77777777" w:rsidR="004137A8" w:rsidRDefault="004137A8" w:rsidP="004137A8">
      <w:pPr>
        <w:pStyle w:val="Caption"/>
        <w:jc w:val="center"/>
        <w:rPr>
          <w:color w:val="auto"/>
          <w:sz w:val="22"/>
          <w:szCs w:val="22"/>
        </w:rPr>
      </w:pPr>
      <w:bookmarkStart w:id="291" w:name="_Ref435096164"/>
      <w:bookmarkStart w:id="292" w:name="_Toc420587125"/>
      <w:bookmarkStart w:id="293" w:name="_Toc429566060"/>
      <w:bookmarkStart w:id="294" w:name="_Ref433893257"/>
      <w:bookmarkStart w:id="295" w:name="_Toc435524002"/>
      <w:bookmarkStart w:id="296" w:name="_Toc437967187"/>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48</w:t>
      </w:r>
      <w:r w:rsidRPr="00F70A83">
        <w:rPr>
          <w:color w:val="auto"/>
          <w:sz w:val="22"/>
          <w:szCs w:val="22"/>
        </w:rPr>
        <w:fldChar w:fldCharType="end"/>
      </w:r>
      <w:bookmarkEnd w:id="291"/>
      <w:r w:rsidRPr="00F70A83">
        <w:rPr>
          <w:color w:val="auto"/>
          <w:sz w:val="22"/>
          <w:szCs w:val="22"/>
        </w:rPr>
        <w:t xml:space="preserve">.  </w:t>
      </w:r>
      <w:r>
        <w:rPr>
          <w:color w:val="auto"/>
          <w:sz w:val="22"/>
          <w:szCs w:val="22"/>
        </w:rPr>
        <w:t>ObservationCorrection Classes.</w:t>
      </w:r>
      <w:bookmarkEnd w:id="292"/>
      <w:bookmarkEnd w:id="293"/>
      <w:bookmarkEnd w:id="294"/>
      <w:bookmarkEnd w:id="295"/>
      <w:bookmarkEnd w:id="296"/>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137A8" w:rsidRPr="00841A72" w14:paraId="57FDF18A" w14:textId="77777777" w:rsidTr="004861CF">
        <w:tc>
          <w:tcPr>
            <w:tcW w:w="1526" w:type="dxa"/>
            <w:shd w:val="clear" w:color="auto" w:fill="BFBFBF"/>
          </w:tcPr>
          <w:p w14:paraId="0B1FA59A"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5820CA54" w14:textId="63743ED4" w:rsidR="004137A8" w:rsidRPr="00DC7C4F"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/req/observations/</w:t>
            </w:r>
            <w:r w:rsidR="00C404B0">
              <w:rPr>
                <w:rFonts w:eastAsia="MS Mincho"/>
                <w:b/>
                <w:color w:val="FF0000"/>
                <w:sz w:val="22"/>
                <w:lang w:val="en-AU"/>
              </w:rPr>
              <w:t>observation-correction</w:t>
            </w:r>
            <w:r w:rsidRPr="00DC7C4F">
              <w:rPr>
                <w:rFonts w:eastAsia="MS Mincho"/>
                <w:lang w:val="en-AU"/>
              </w:rPr>
              <w:t xml:space="preserve"> </w:t>
            </w:r>
          </w:p>
          <w:p w14:paraId="7CFED9FE" w14:textId="7359B5F5" w:rsidR="004137A8" w:rsidRPr="00332358" w:rsidRDefault="004137A8" w:rsidP="00C404B0">
            <w:pPr>
              <w:spacing w:before="100" w:beforeAutospacing="1" w:after="100" w:afterAutospacing="1" w:line="230" w:lineRule="atLeast"/>
              <w:rPr>
                <w:rFonts w:eastAsia="MS Mincho"/>
                <w:lang w:val="en-AU"/>
              </w:rPr>
            </w:pPr>
            <w:r w:rsidRPr="00DC7C4F">
              <w:rPr>
                <w:rFonts w:eastAsia="MS Mincho"/>
                <w:lang w:val="en-AU"/>
              </w:rPr>
              <w:t>The ObservationCorrection Classes in</w:t>
            </w:r>
            <w:r>
              <w:rPr>
                <w:rFonts w:eastAsia="MS Mincho"/>
                <w:lang w:val="en-AU"/>
              </w:rPr>
              <w:t xml:space="preserve"> </w:t>
            </w:r>
            <w:r w:rsidRPr="00A34704">
              <w:rPr>
                <w:rFonts w:eastAsia="MS Mincho"/>
                <w:highlight w:val="yellow"/>
                <w:lang w:val="en-AU"/>
              </w:rPr>
              <w:fldChar w:fldCharType="begin"/>
            </w:r>
            <w:r w:rsidRPr="00A34704">
              <w:rPr>
                <w:rFonts w:eastAsia="MS Mincho"/>
                <w:highlight w:val="yellow"/>
                <w:lang w:val="en-AU"/>
              </w:rPr>
              <w:instrText xml:space="preserve"> REF _Ref435096164 </w:instrText>
            </w:r>
            <w:r w:rsidR="00A34704">
              <w:rPr>
                <w:rFonts w:eastAsia="MS Mincho"/>
                <w:highlight w:val="yellow"/>
                <w:lang w:val="en-AU"/>
              </w:rPr>
              <w:instrText xml:space="preserve"> \* MERGEFORMAT </w:instrText>
            </w:r>
            <w:r w:rsidRPr="00A34704">
              <w:rPr>
                <w:rFonts w:eastAsia="MS Mincho"/>
                <w:highlight w:val="yellow"/>
                <w:lang w:val="en-AU"/>
              </w:rPr>
              <w:fldChar w:fldCharType="separate"/>
            </w:r>
            <w:r w:rsidR="008A6692" w:rsidRPr="008A6692">
              <w:t xml:space="preserve">Figure </w:t>
            </w:r>
            <w:r w:rsidR="008A6692" w:rsidRPr="008A6692">
              <w:rPr>
                <w:noProof/>
              </w:rPr>
              <w:t>48</w:t>
            </w:r>
            <w:r w:rsidRPr="00A34704">
              <w:rPr>
                <w:rFonts w:eastAsia="MS Mincho"/>
                <w:highlight w:val="yellow"/>
                <w:lang w:val="en-AU"/>
              </w:rPr>
              <w:fldChar w:fldCharType="end"/>
            </w:r>
            <w:r w:rsidRPr="00A34704">
              <w:rPr>
                <w:rFonts w:eastAsia="MS Mincho"/>
                <w:lang w:val="en-AU"/>
              </w:rPr>
              <w:t xml:space="preserve"> </w:t>
            </w:r>
            <w:r>
              <w:rPr>
                <w:rFonts w:eastAsia="MS Mincho"/>
                <w:lang w:val="en-AU"/>
              </w:rPr>
              <w:t>shall be provided for by the encoding</w:t>
            </w:r>
            <w:r>
              <w:t xml:space="preserve"> in a manner consistent with the encoding</w:t>
            </w:r>
            <w:r>
              <w:rPr>
                <w:rFonts w:eastAsia="MS Mincho"/>
                <w:lang w:val="en-AU"/>
              </w:rPr>
              <w:t>.</w:t>
            </w:r>
            <w:r w:rsidR="00C404B0">
              <w:rPr>
                <w:rFonts w:eastAsia="MS Mincho"/>
                <w:lang w:val="en-AU"/>
              </w:rPr>
              <w:t xml:space="preserve">  The encoding shall decide which correction types it will support and define appropriate requirements classes accordingly.</w:t>
            </w:r>
          </w:p>
        </w:tc>
      </w:tr>
    </w:tbl>
    <w:p w14:paraId="432B12E3" w14:textId="77777777" w:rsidR="004137A8" w:rsidRPr="00BB34C0" w:rsidRDefault="004137A8" w:rsidP="004137A8">
      <w:pPr>
        <w:rPr>
          <w:lang w:val="en-AU"/>
        </w:rPr>
      </w:pPr>
    </w:p>
    <w:p w14:paraId="66806A06" w14:textId="77777777" w:rsidR="004137A8" w:rsidRPr="007E6A74" w:rsidRDefault="004137A8" w:rsidP="004137A8">
      <w:pPr>
        <w:rPr>
          <w:lang w:val="en-AU"/>
        </w:rPr>
      </w:pPr>
    </w:p>
    <w:p w14:paraId="67706708" w14:textId="77777777" w:rsidR="004137A8" w:rsidRDefault="004137A8" w:rsidP="004137A8">
      <w:r>
        <w:lastRenderedPageBreak/>
        <w:t>ObservationCorrections is a container for different corrections. Corrections may be identical for several measurements on a setup and therefore collected together in this class.</w:t>
      </w:r>
    </w:p>
    <w:p w14:paraId="5E2D8B9A" w14:textId="77777777" w:rsidR="004137A8" w:rsidRDefault="004137A8" w:rsidP="004137A8">
      <w:r>
        <w:t xml:space="preserve"> ObservationCorrections have the following attributes:</w:t>
      </w:r>
    </w:p>
    <w:p w14:paraId="145169CA" w14:textId="40102CAB" w:rsidR="004137A8" w:rsidRDefault="00B94433" w:rsidP="004137A8">
      <w:pPr>
        <w:ind w:left="720" w:hanging="360"/>
      </w:pPr>
      <w:r>
        <w:rPr>
          <w:b/>
        </w:rPr>
        <w:t>o</w:t>
      </w:r>
      <w:r w:rsidR="004137A8" w:rsidRPr="00520B18">
        <w:rPr>
          <w:b/>
        </w:rPr>
        <w:t>bservationCorrection</w:t>
      </w:r>
      <w:r w:rsidR="004137A8" w:rsidRPr="00DC28AF">
        <w:rPr>
          <w:b/>
        </w:rPr>
        <w:t>ID</w:t>
      </w:r>
      <w:r w:rsidR="004137A8">
        <w:t xml:space="preserve">:  user defined unique ID used to identify a set of </w:t>
      </w:r>
      <w:r w:rsidR="004137A8" w:rsidRPr="00520B18">
        <w:t>ObservationCorrections</w:t>
      </w:r>
    </w:p>
    <w:p w14:paraId="68446587" w14:textId="77777777" w:rsidR="00CC383A" w:rsidRDefault="00CC383A" w:rsidP="004137A8">
      <w:pPr>
        <w:ind w:left="720" w:hanging="360"/>
      </w:pPr>
    </w:p>
    <w:p w14:paraId="125431DE" w14:textId="77777777" w:rsidR="004137A8" w:rsidRDefault="004137A8" w:rsidP="004137A8">
      <w:pPr>
        <w:pStyle w:val="Heading4"/>
      </w:pPr>
      <w:bookmarkStart w:id="297" w:name="_Ref435043509"/>
      <w:r>
        <w:t>Correction</w:t>
      </w:r>
      <w:bookmarkEnd w:id="297"/>
    </w:p>
    <w:p w14:paraId="4309D010" w14:textId="77777777" w:rsidR="004137A8" w:rsidRDefault="004137A8" w:rsidP="004137A8">
      <w:r>
        <w:t>Correction could be applied to the raw measurements from a sensor. Survey Observations always contain the raw reading from a measurement and individual corrections have to be applied under several conditions.</w:t>
      </w:r>
    </w:p>
    <w:p w14:paraId="6A7FDB6A" w14:textId="77777777" w:rsidR="004137A8" w:rsidRDefault="004137A8" w:rsidP="004137A8">
      <w:r>
        <w:t>Correction has the following attributes:</w:t>
      </w:r>
    </w:p>
    <w:p w14:paraId="46115709" w14:textId="77777777" w:rsidR="004137A8" w:rsidRDefault="004137A8" w:rsidP="004137A8">
      <w:pPr>
        <w:ind w:left="720" w:hanging="360"/>
      </w:pPr>
      <w:r>
        <w:rPr>
          <w:b/>
        </w:rPr>
        <w:t>c</w:t>
      </w:r>
      <w:r w:rsidRPr="00520B18">
        <w:rPr>
          <w:b/>
        </w:rPr>
        <w:t>orrection</w:t>
      </w:r>
      <w:r w:rsidRPr="00DC28AF">
        <w:rPr>
          <w:b/>
        </w:rPr>
        <w:t>ID</w:t>
      </w:r>
      <w:r>
        <w:t>:  user defined unique ID used to identify a Correction.</w:t>
      </w:r>
    </w:p>
    <w:p w14:paraId="2244D2D5" w14:textId="77777777" w:rsidR="004137A8" w:rsidRDefault="004137A8" w:rsidP="004137A8">
      <w:pPr>
        <w:ind w:left="720" w:hanging="360"/>
      </w:pPr>
      <w:r w:rsidRPr="00520B18">
        <w:rPr>
          <w:b/>
        </w:rPr>
        <w:t>type</w:t>
      </w:r>
      <w:r>
        <w:t>:  Type of the correction.</w:t>
      </w:r>
    </w:p>
    <w:p w14:paraId="4558F1B2" w14:textId="77777777" w:rsidR="004137A8" w:rsidRDefault="004137A8" w:rsidP="004137A8">
      <w:pPr>
        <w:ind w:left="360" w:hanging="360"/>
      </w:pPr>
    </w:p>
    <w:p w14:paraId="003D1BF9" w14:textId="77777777" w:rsidR="004137A8" w:rsidRDefault="004137A8" w:rsidP="004137A8">
      <w:pPr>
        <w:ind w:left="360" w:hanging="360"/>
      </w:pPr>
      <w:r>
        <w:t>The following sections describes the different correction types.</w:t>
      </w:r>
    </w:p>
    <w:p w14:paraId="4366DEEC" w14:textId="77777777" w:rsidR="004137A8" w:rsidRDefault="004137A8" w:rsidP="004137A8">
      <w:pPr>
        <w:pStyle w:val="Heading4"/>
      </w:pPr>
      <w:r>
        <w:t>Correction with a Transformation</w:t>
      </w:r>
    </w:p>
    <w:p w14:paraId="5C82D7CE" w14:textId="77777777" w:rsidR="004137A8" w:rsidRDefault="004137A8" w:rsidP="004137A8">
      <w:r>
        <w:t xml:space="preserve">A </w:t>
      </w:r>
      <w:r w:rsidRPr="00520B18">
        <w:t>Transformation is used to get the TargetPoint in the Target CRS if the Instrument Point is not in the Target CRS.</w:t>
      </w:r>
    </w:p>
    <w:p w14:paraId="229DDA6C" w14:textId="77777777" w:rsidR="004137A8" w:rsidRDefault="004137A8" w:rsidP="004137A8">
      <w:r w:rsidRPr="00520B18">
        <w:rPr>
          <w:noProof/>
        </w:rPr>
        <w:drawing>
          <wp:inline distT="0" distB="0" distL="0" distR="0" wp14:anchorId="284DA7FC" wp14:editId="7B6802DD">
            <wp:extent cx="4937760" cy="1065141"/>
            <wp:effectExtent l="0" t="0" r="0" b="1905"/>
            <wp:docPr id="35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37760" cy="1065141"/>
                    </a:xfrm>
                    <a:prstGeom prst="rect">
                      <a:avLst/>
                    </a:prstGeom>
                    <a:noFill/>
                    <a:ln>
                      <a:noFill/>
                    </a:ln>
                    <a:extLst/>
                  </pic:spPr>
                </pic:pic>
              </a:graphicData>
            </a:graphic>
          </wp:inline>
        </w:drawing>
      </w:r>
    </w:p>
    <w:p w14:paraId="1CD119E2" w14:textId="77777777" w:rsidR="004137A8" w:rsidRDefault="004137A8" w:rsidP="004137A8">
      <w:r w:rsidRPr="00520B18">
        <w:t xml:space="preserve">Transformation </w:t>
      </w:r>
      <w:r>
        <w:t>has the following attributes:</w:t>
      </w:r>
    </w:p>
    <w:p w14:paraId="1CDAB2DE" w14:textId="77777777" w:rsidR="004137A8" w:rsidRPr="00520B18" w:rsidRDefault="004137A8" w:rsidP="004137A8">
      <w:pPr>
        <w:ind w:left="720" w:hanging="360"/>
        <w:rPr>
          <w:sz w:val="28"/>
        </w:rPr>
      </w:pPr>
      <w:r>
        <w:rPr>
          <w:b/>
        </w:rPr>
        <w:t>deltaX</w:t>
      </w:r>
      <w:r>
        <w:t>:  Translation of X. (X</w:t>
      </w:r>
      <w:r w:rsidRPr="00520B18">
        <w:rPr>
          <w:sz w:val="16"/>
        </w:rPr>
        <w:t>0</w:t>
      </w:r>
      <w:r>
        <w:rPr>
          <w:sz w:val="28"/>
        </w:rPr>
        <w:t>)</w:t>
      </w:r>
    </w:p>
    <w:p w14:paraId="0D0CB83B" w14:textId="77777777" w:rsidR="004137A8" w:rsidRDefault="004137A8" w:rsidP="004137A8">
      <w:pPr>
        <w:ind w:left="720" w:hanging="360"/>
      </w:pPr>
      <w:r>
        <w:rPr>
          <w:b/>
        </w:rPr>
        <w:t>deltaY</w:t>
      </w:r>
      <w:r>
        <w:t>:  Translation of Y.</w:t>
      </w:r>
      <w:r w:rsidRPr="00520B18">
        <w:t xml:space="preserve"> </w:t>
      </w:r>
      <w:r>
        <w:t>(Y</w:t>
      </w:r>
      <w:r w:rsidRPr="00520B18">
        <w:rPr>
          <w:sz w:val="16"/>
        </w:rPr>
        <w:t>0</w:t>
      </w:r>
      <w:r>
        <w:rPr>
          <w:sz w:val="28"/>
        </w:rPr>
        <w:t>)</w:t>
      </w:r>
    </w:p>
    <w:p w14:paraId="3C047125" w14:textId="77777777" w:rsidR="004137A8" w:rsidRDefault="004137A8" w:rsidP="004137A8">
      <w:pPr>
        <w:ind w:left="720" w:hanging="360"/>
      </w:pPr>
      <w:r>
        <w:rPr>
          <w:b/>
        </w:rPr>
        <w:t>deltaZ</w:t>
      </w:r>
      <w:r>
        <w:t>:  Translation of Z.</w:t>
      </w:r>
      <w:r w:rsidRPr="00520B18">
        <w:t xml:space="preserve"> </w:t>
      </w:r>
      <w:r>
        <w:t>(Z</w:t>
      </w:r>
      <w:r w:rsidRPr="00520B18">
        <w:rPr>
          <w:sz w:val="16"/>
        </w:rPr>
        <w:t>0</w:t>
      </w:r>
      <w:r>
        <w:rPr>
          <w:sz w:val="28"/>
        </w:rPr>
        <w:t>)</w:t>
      </w:r>
    </w:p>
    <w:p w14:paraId="11757DBF" w14:textId="77777777" w:rsidR="004137A8" w:rsidRDefault="004137A8" w:rsidP="004137A8">
      <w:pPr>
        <w:ind w:left="720" w:hanging="360"/>
      </w:pPr>
      <w:r>
        <w:rPr>
          <w:b/>
        </w:rPr>
        <w:t>scaleX</w:t>
      </w:r>
      <w:r>
        <w:t>:  scale of X.</w:t>
      </w:r>
      <w:r w:rsidRPr="00520B18">
        <w:t xml:space="preserve"> </w:t>
      </w:r>
      <w:r>
        <w:t>(m</w:t>
      </w:r>
      <w:r w:rsidRPr="00520B18">
        <w:rPr>
          <w:sz w:val="16"/>
        </w:rPr>
        <w:t>x</w:t>
      </w:r>
      <w:r>
        <w:rPr>
          <w:sz w:val="28"/>
        </w:rPr>
        <w:t>)</w:t>
      </w:r>
    </w:p>
    <w:p w14:paraId="6365D20A" w14:textId="77777777" w:rsidR="004137A8" w:rsidRDefault="004137A8" w:rsidP="004137A8">
      <w:pPr>
        <w:ind w:left="720" w:hanging="360"/>
      </w:pPr>
      <w:r>
        <w:rPr>
          <w:b/>
        </w:rPr>
        <w:lastRenderedPageBreak/>
        <w:t>scaleY</w:t>
      </w:r>
      <w:r>
        <w:t>:  scale of Y.</w:t>
      </w:r>
      <w:r w:rsidRPr="00520B18">
        <w:t xml:space="preserve"> </w:t>
      </w:r>
      <w:r>
        <w:t>(m</w:t>
      </w:r>
      <w:r>
        <w:rPr>
          <w:sz w:val="16"/>
        </w:rPr>
        <w:t>y</w:t>
      </w:r>
      <w:r>
        <w:rPr>
          <w:sz w:val="28"/>
        </w:rPr>
        <w:t>)</w:t>
      </w:r>
    </w:p>
    <w:p w14:paraId="5437B8AD" w14:textId="77777777" w:rsidR="004137A8" w:rsidRDefault="004137A8" w:rsidP="004137A8">
      <w:pPr>
        <w:ind w:left="720" w:hanging="360"/>
      </w:pPr>
      <w:r>
        <w:rPr>
          <w:b/>
        </w:rPr>
        <w:t>scaleZ</w:t>
      </w:r>
      <w:r>
        <w:t>:  scale of Z.</w:t>
      </w:r>
      <w:r w:rsidRPr="00520B18">
        <w:t xml:space="preserve"> </w:t>
      </w:r>
      <w:r>
        <w:t>(m</w:t>
      </w:r>
      <w:r>
        <w:rPr>
          <w:sz w:val="16"/>
        </w:rPr>
        <w:t>z</w:t>
      </w:r>
      <w:r>
        <w:rPr>
          <w:sz w:val="28"/>
        </w:rPr>
        <w:t>)</w:t>
      </w:r>
    </w:p>
    <w:p w14:paraId="78B4A607" w14:textId="77777777" w:rsidR="004137A8" w:rsidRDefault="004137A8" w:rsidP="004137A8">
      <w:pPr>
        <w:ind w:left="720" w:hanging="360"/>
      </w:pPr>
      <w:r>
        <w:rPr>
          <w:b/>
        </w:rPr>
        <w:t>rotX</w:t>
      </w:r>
      <w:r>
        <w:t>:  rotation X axis.</w:t>
      </w:r>
      <w:r w:rsidRPr="00520B18">
        <w:t xml:space="preserve"> </w:t>
      </w:r>
      <w:r>
        <w:t>(ɷ</w:t>
      </w:r>
      <w:r w:rsidRPr="00520B18">
        <w:rPr>
          <w:sz w:val="16"/>
        </w:rPr>
        <w:t>1</w:t>
      </w:r>
      <w:r>
        <w:rPr>
          <w:sz w:val="28"/>
        </w:rPr>
        <w:t>)</w:t>
      </w:r>
    </w:p>
    <w:p w14:paraId="45524AEF" w14:textId="77777777" w:rsidR="004137A8" w:rsidRDefault="004137A8" w:rsidP="004137A8">
      <w:pPr>
        <w:ind w:left="720" w:hanging="360"/>
      </w:pPr>
      <w:r>
        <w:rPr>
          <w:b/>
        </w:rPr>
        <w:t>roty</w:t>
      </w:r>
      <w:r>
        <w:t>:  rotation Y axis.</w:t>
      </w:r>
      <w:r w:rsidRPr="00520B18">
        <w:t xml:space="preserve"> </w:t>
      </w:r>
      <w:r>
        <w:t>(ɷ</w:t>
      </w:r>
      <w:r>
        <w:rPr>
          <w:sz w:val="16"/>
        </w:rPr>
        <w:t>2</w:t>
      </w:r>
      <w:r>
        <w:rPr>
          <w:sz w:val="28"/>
        </w:rPr>
        <w:t>)</w:t>
      </w:r>
    </w:p>
    <w:p w14:paraId="01119E5A" w14:textId="77777777" w:rsidR="004137A8" w:rsidRDefault="004137A8" w:rsidP="004137A8">
      <w:pPr>
        <w:ind w:left="720" w:hanging="360"/>
        <w:rPr>
          <w:sz w:val="28"/>
        </w:rPr>
      </w:pPr>
      <w:r>
        <w:rPr>
          <w:b/>
        </w:rPr>
        <w:t>rotZ</w:t>
      </w:r>
      <w:r>
        <w:t>:  rotation Z axis.</w:t>
      </w:r>
      <w:r w:rsidRPr="00520B18">
        <w:t xml:space="preserve"> </w:t>
      </w:r>
      <w:r>
        <w:t>(ɷ</w:t>
      </w:r>
      <w:r>
        <w:rPr>
          <w:sz w:val="16"/>
        </w:rPr>
        <w:t>3</w:t>
      </w:r>
      <w:r>
        <w:rPr>
          <w:sz w:val="28"/>
        </w:rPr>
        <w:t>)</w:t>
      </w:r>
    </w:p>
    <w:p w14:paraId="22F7EC2C" w14:textId="77777777" w:rsidR="00CC383A" w:rsidRDefault="00CC383A" w:rsidP="004137A8">
      <w:pPr>
        <w:ind w:left="720" w:hanging="360"/>
      </w:pPr>
    </w:p>
    <w:p w14:paraId="1BF488E9" w14:textId="77777777" w:rsidR="004137A8" w:rsidRDefault="004137A8" w:rsidP="004137A8">
      <w:pPr>
        <w:pStyle w:val="Heading4"/>
      </w:pPr>
      <w:r>
        <w:t>AngularCorrection</w:t>
      </w:r>
    </w:p>
    <w:p w14:paraId="0F351E8D" w14:textId="77777777" w:rsidR="004137A8" w:rsidRDefault="004137A8" w:rsidP="004137A8">
      <w:r w:rsidRPr="00520B18">
        <w:t xml:space="preserve">AngularCorrection </w:t>
      </w:r>
      <w:r>
        <w:t>is a rotation that is applied to angular measurement. An example would be the correction from magnetic north to true north.</w:t>
      </w:r>
    </w:p>
    <w:p w14:paraId="03E1C647" w14:textId="77777777" w:rsidR="004137A8" w:rsidRDefault="004137A8" w:rsidP="004137A8">
      <w:r w:rsidRPr="00520B18">
        <w:t>AngularCorrection</w:t>
      </w:r>
      <w:r>
        <w:t xml:space="preserve"> has the following attributes:</w:t>
      </w:r>
    </w:p>
    <w:p w14:paraId="078052B9" w14:textId="77777777" w:rsidR="004137A8" w:rsidRDefault="004137A8" w:rsidP="004137A8">
      <w:pPr>
        <w:ind w:left="720" w:hanging="360"/>
      </w:pPr>
      <w:r>
        <w:rPr>
          <w:b/>
        </w:rPr>
        <w:t>rotation</w:t>
      </w:r>
      <w:r>
        <w:t>: angular value</w:t>
      </w:r>
    </w:p>
    <w:p w14:paraId="5E36C0A0" w14:textId="77777777" w:rsidR="00CC383A" w:rsidRDefault="00CC383A" w:rsidP="004137A8">
      <w:pPr>
        <w:ind w:left="720" w:hanging="360"/>
      </w:pPr>
    </w:p>
    <w:p w14:paraId="60F23286" w14:textId="77777777" w:rsidR="004137A8" w:rsidRDefault="004137A8" w:rsidP="004137A8">
      <w:pPr>
        <w:pStyle w:val="Heading4"/>
      </w:pPr>
      <w:r>
        <w:t>DistanceCorrection</w:t>
      </w:r>
    </w:p>
    <w:p w14:paraId="4689206C" w14:textId="12D8E617" w:rsidR="004137A8" w:rsidRDefault="004137A8" w:rsidP="004137A8">
      <w:r>
        <w:t>Distance</w:t>
      </w:r>
      <w:r w:rsidRPr="00520B18">
        <w:t xml:space="preserve">Correction </w:t>
      </w:r>
      <w:r>
        <w:t>is a scale</w:t>
      </w:r>
      <w:r w:rsidR="00CE227F">
        <w:t>d</w:t>
      </w:r>
      <w:r>
        <w:t xml:space="preserve"> or fix</w:t>
      </w:r>
      <w:r w:rsidR="00CE227F">
        <w:t>ed</w:t>
      </w:r>
      <w:r>
        <w:t xml:space="preserve"> length that is applied to the raw distance measurement.</w:t>
      </w:r>
    </w:p>
    <w:p w14:paraId="15ADBA62" w14:textId="77777777" w:rsidR="004137A8" w:rsidRDefault="004137A8" w:rsidP="004137A8">
      <w:r>
        <w:t>Distance</w:t>
      </w:r>
      <w:r w:rsidRPr="00520B18">
        <w:t xml:space="preserve">Correction </w:t>
      </w:r>
      <w:r>
        <w:t>has the following attributes:</w:t>
      </w:r>
    </w:p>
    <w:p w14:paraId="44D411B3" w14:textId="77777777" w:rsidR="004137A8" w:rsidRDefault="004137A8" w:rsidP="004137A8">
      <w:pPr>
        <w:ind w:left="720" w:hanging="360"/>
      </w:pPr>
      <w:r w:rsidRPr="00520B18">
        <w:rPr>
          <w:b/>
        </w:rPr>
        <w:t>projectionDistortion</w:t>
      </w:r>
      <w:r>
        <w:t>:  The magnitude of the projection distortion is in accordance with the projection system used in a particular country, for which official tables are generally available.</w:t>
      </w:r>
    </w:p>
    <w:p w14:paraId="16B7E08A" w14:textId="77777777" w:rsidR="004137A8" w:rsidRDefault="004137A8" w:rsidP="004137A8">
      <w:pPr>
        <w:ind w:left="720" w:hanging="360"/>
      </w:pPr>
      <w:r w:rsidRPr="00520B18">
        <w:rPr>
          <w:b/>
        </w:rPr>
        <w:t>heightReduction</w:t>
      </w:r>
      <w:r>
        <w:t>:  reduction to reference ellipsoid</w:t>
      </w:r>
    </w:p>
    <w:p w14:paraId="272DBFD0" w14:textId="2CC841E2" w:rsidR="004137A8" w:rsidRDefault="004137A8" w:rsidP="004137A8">
      <w:pPr>
        <w:ind w:left="720" w:hanging="360"/>
      </w:pPr>
      <w:r w:rsidRPr="00520B18">
        <w:rPr>
          <w:b/>
        </w:rPr>
        <w:t>atmosphericalCorrection</w:t>
      </w:r>
      <w:r>
        <w:t>:  value for the correction of atmos</w:t>
      </w:r>
      <w:r w:rsidR="00232091">
        <w:t>p</w:t>
      </w:r>
      <w:r>
        <w:t>heric effects</w:t>
      </w:r>
    </w:p>
    <w:p w14:paraId="21245273" w14:textId="77777777" w:rsidR="004137A8" w:rsidRDefault="004137A8" w:rsidP="004137A8">
      <w:pPr>
        <w:ind w:left="720" w:hanging="360"/>
      </w:pPr>
      <w:r w:rsidRPr="00520B18">
        <w:rPr>
          <w:b/>
        </w:rPr>
        <w:t>individualScale</w:t>
      </w:r>
      <w:r>
        <w:t>:  user entered scale factor</w:t>
      </w:r>
    </w:p>
    <w:p w14:paraId="097BCEFC" w14:textId="77777777" w:rsidR="004137A8" w:rsidRDefault="004137A8" w:rsidP="004137A8">
      <w:pPr>
        <w:ind w:left="720" w:hanging="360"/>
      </w:pPr>
      <w:r w:rsidRPr="00520B18">
        <w:rPr>
          <w:b/>
        </w:rPr>
        <w:t>absolutePrismConstan</w:t>
      </w:r>
      <w:r>
        <w:rPr>
          <w:b/>
        </w:rPr>
        <w:t>t</w:t>
      </w:r>
      <w:r>
        <w:t>:  prism constant</w:t>
      </w:r>
    </w:p>
    <w:p w14:paraId="7588AFC2" w14:textId="77777777" w:rsidR="00CC383A" w:rsidRDefault="00CC383A" w:rsidP="004137A8">
      <w:pPr>
        <w:ind w:left="720" w:hanging="360"/>
      </w:pPr>
    </w:p>
    <w:p w14:paraId="6DC05EC7" w14:textId="77777777" w:rsidR="004137A8" w:rsidRDefault="004137A8" w:rsidP="004137A8">
      <w:pPr>
        <w:pStyle w:val="Heading4"/>
      </w:pPr>
      <w:r>
        <w:t>Offset</w:t>
      </w:r>
    </w:p>
    <w:p w14:paraId="0800F234" w14:textId="77777777" w:rsidR="004137A8" w:rsidRDefault="004137A8" w:rsidP="004137A8">
      <w:r>
        <w:t>Offset could be applied to the distance measurements along or across the direction from the InstrumentPoint to the TargetPoint.</w:t>
      </w:r>
    </w:p>
    <w:p w14:paraId="27587CC0" w14:textId="77777777" w:rsidR="004137A8" w:rsidRDefault="004137A8" w:rsidP="004137A8">
      <w:r>
        <w:t>Offset has the following attributes:</w:t>
      </w:r>
    </w:p>
    <w:p w14:paraId="08B68CA6" w14:textId="77777777" w:rsidR="004137A8" w:rsidRDefault="004137A8" w:rsidP="004137A8">
      <w:pPr>
        <w:ind w:left="720" w:hanging="360"/>
      </w:pPr>
      <w:r w:rsidRPr="00520B18">
        <w:rPr>
          <w:b/>
        </w:rPr>
        <w:lastRenderedPageBreak/>
        <w:t>crossOffset</w:t>
      </w:r>
      <w:r>
        <w:t>:  offset across the direction</w:t>
      </w:r>
    </w:p>
    <w:p w14:paraId="5E3E66F0" w14:textId="77777777" w:rsidR="004137A8" w:rsidRDefault="004137A8" w:rsidP="004137A8">
      <w:pPr>
        <w:ind w:left="720" w:hanging="360"/>
      </w:pPr>
      <w:r w:rsidRPr="00520B18">
        <w:rPr>
          <w:b/>
        </w:rPr>
        <w:t>lengthOffset</w:t>
      </w:r>
      <w:r>
        <w:t>:  offset along the direction</w:t>
      </w:r>
    </w:p>
    <w:p w14:paraId="17CBAC6D" w14:textId="77777777" w:rsidR="00CC383A" w:rsidRDefault="00CC383A" w:rsidP="004137A8">
      <w:pPr>
        <w:ind w:left="720" w:hanging="360"/>
      </w:pPr>
    </w:p>
    <w:p w14:paraId="1AFFEC97" w14:textId="77777777" w:rsidR="004137A8" w:rsidRDefault="004137A8" w:rsidP="004137A8">
      <w:pPr>
        <w:pStyle w:val="Heading4"/>
      </w:pPr>
      <w:r>
        <w:t>ObservationType</w:t>
      </w:r>
    </w:p>
    <w:p w14:paraId="672429CE" w14:textId="5FD06AF6" w:rsidR="004137A8" w:rsidRPr="007E6A74" w:rsidRDefault="004137A8" w:rsidP="004137A8">
      <w:r w:rsidRPr="00B9797B">
        <w:t xml:space="preserve">This enumeration indicates </w:t>
      </w:r>
      <w:r>
        <w:t xml:space="preserve">the different types of observations. If multiple real observations had been done to observe a property of interest this would end in a SurveyResult average. The reduced observation for the average could be calculated </w:t>
      </w:r>
      <w:r w:rsidR="00232091">
        <w:t>from</w:t>
      </w:r>
      <w:r>
        <w:t xml:space="preserve"> all single observations and would be represented as type calculated.</w:t>
      </w:r>
    </w:p>
    <w:p w14:paraId="7164B294" w14:textId="77777777" w:rsidR="004137A8" w:rsidRDefault="004137A8" w:rsidP="004137A8"/>
    <w:p w14:paraId="3F23C370" w14:textId="77777777" w:rsidR="004137A8" w:rsidRPr="00841A72" w:rsidRDefault="004137A8" w:rsidP="004137A8">
      <w:pPr>
        <w:pStyle w:val="Heading3"/>
      </w:pPr>
      <w:bookmarkStart w:id="298" w:name="_Toc420587096"/>
      <w:bookmarkStart w:id="299" w:name="_Toc432375836"/>
      <w:bookmarkStart w:id="300" w:name="_Toc435107797"/>
      <w:bookmarkStart w:id="301" w:name="_Toc439933511"/>
      <w:r>
        <w:t>Requirement Class: Equipment</w:t>
      </w:r>
      <w:bookmarkEnd w:id="298"/>
      <w:bookmarkEnd w:id="299"/>
      <w:bookmarkEnd w:id="300"/>
      <w:bookmarkEnd w:id="301"/>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4137A8" w14:paraId="5218C06C" w14:textId="77777777" w:rsidTr="004861C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A0D7A46" w14:textId="77777777" w:rsidR="004137A8" w:rsidRDefault="004137A8" w:rsidP="004861CF">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4137A8" w14:paraId="3EA23544" w14:textId="77777777" w:rsidTr="004861CF">
        <w:tc>
          <w:tcPr>
            <w:tcW w:w="8897" w:type="dxa"/>
            <w:gridSpan w:val="2"/>
            <w:tcBorders>
              <w:top w:val="single" w:sz="12" w:space="0" w:color="auto"/>
              <w:left w:val="single" w:sz="12" w:space="0" w:color="auto"/>
              <w:bottom w:val="single" w:sz="12" w:space="0" w:color="auto"/>
              <w:right w:val="single" w:sz="12" w:space="0" w:color="auto"/>
            </w:tcBorders>
          </w:tcPr>
          <w:p w14:paraId="1A9AC5C7"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/req/equipment</w:t>
            </w:r>
          </w:p>
        </w:tc>
      </w:tr>
      <w:tr w:rsidR="004137A8" w14:paraId="6FD417F9" w14:textId="77777777" w:rsidTr="004861CF">
        <w:tc>
          <w:tcPr>
            <w:tcW w:w="1526" w:type="dxa"/>
            <w:tcBorders>
              <w:top w:val="single" w:sz="12" w:space="0" w:color="auto"/>
              <w:left w:val="single" w:sz="12" w:space="0" w:color="auto"/>
              <w:bottom w:val="single" w:sz="4" w:space="0" w:color="auto"/>
              <w:right w:val="single" w:sz="4" w:space="0" w:color="auto"/>
            </w:tcBorders>
          </w:tcPr>
          <w:p w14:paraId="6FE2409A"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55D5380C" w14:textId="77777777" w:rsidR="004137A8" w:rsidRDefault="004137A8" w:rsidP="004861CF">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4137A8" w14:paraId="7A839016" w14:textId="77777777" w:rsidTr="004861CF">
        <w:tc>
          <w:tcPr>
            <w:tcW w:w="1526" w:type="dxa"/>
            <w:tcBorders>
              <w:top w:val="single" w:sz="4" w:space="0" w:color="auto"/>
              <w:left w:val="single" w:sz="12" w:space="0" w:color="auto"/>
              <w:bottom w:val="single" w:sz="4" w:space="0" w:color="auto"/>
              <w:right w:val="single" w:sz="4" w:space="0" w:color="auto"/>
            </w:tcBorders>
          </w:tcPr>
          <w:p w14:paraId="36A88FB6" w14:textId="77777777" w:rsidR="004137A8" w:rsidRDefault="004137A8" w:rsidP="004861CF">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7B9E1474" w14:textId="77777777" w:rsidR="004137A8" w:rsidRDefault="004137A8" w:rsidP="004861CF">
            <w:pPr>
              <w:spacing w:before="100" w:beforeAutospacing="1" w:after="100" w:afterAutospacing="1" w:line="230" w:lineRule="atLeast"/>
              <w:jc w:val="both"/>
              <w:rPr>
                <w:rFonts w:eastAsia="MS Mincho"/>
                <w:b/>
                <w:color w:val="0000FF"/>
                <w:sz w:val="22"/>
                <w:lang w:val="en-AU"/>
              </w:rPr>
            </w:pPr>
            <w:r>
              <w:rPr>
                <w:rFonts w:eastAsia="MS Mincho"/>
              </w:rPr>
              <w:t>Equipment</w:t>
            </w:r>
          </w:p>
        </w:tc>
      </w:tr>
      <w:tr w:rsidR="004137A8" w:rsidRPr="00EE331F" w14:paraId="5842E2C0" w14:textId="77777777" w:rsidTr="004861CF">
        <w:tc>
          <w:tcPr>
            <w:tcW w:w="1526" w:type="dxa"/>
            <w:tcBorders>
              <w:top w:val="single" w:sz="4" w:space="0" w:color="auto"/>
              <w:left w:val="single" w:sz="12" w:space="0" w:color="auto"/>
              <w:bottom w:val="single" w:sz="4" w:space="0" w:color="auto"/>
              <w:right w:val="single" w:sz="4" w:space="0" w:color="auto"/>
            </w:tcBorders>
          </w:tcPr>
          <w:p w14:paraId="243B9634" w14:textId="77777777" w:rsidR="004137A8" w:rsidRPr="009B5761" w:rsidRDefault="004137A8" w:rsidP="004861CF">
            <w:pPr>
              <w:spacing w:before="100" w:beforeAutospacing="1" w:after="100" w:afterAutospacing="1" w:line="230" w:lineRule="atLeast"/>
              <w:jc w:val="both"/>
              <w:rPr>
                <w:rFonts w:eastAsia="MS Mincho"/>
                <w:lang w:val="en-AU"/>
              </w:rPr>
            </w:pPr>
            <w:r w:rsidRPr="009B5761">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1CFE0642" w14:textId="77777777" w:rsidR="004137A8" w:rsidRPr="009B5761"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w:t>
            </w:r>
          </w:p>
        </w:tc>
      </w:tr>
      <w:tr w:rsidR="004137A8" w:rsidRPr="00EE331F" w14:paraId="71E83625" w14:textId="77777777" w:rsidTr="004861CF">
        <w:tc>
          <w:tcPr>
            <w:tcW w:w="1526" w:type="dxa"/>
            <w:tcBorders>
              <w:top w:val="single" w:sz="4" w:space="0" w:color="auto"/>
              <w:left w:val="single" w:sz="12" w:space="0" w:color="auto"/>
              <w:bottom w:val="single" w:sz="4" w:space="0" w:color="auto"/>
              <w:right w:val="single" w:sz="4" w:space="0" w:color="auto"/>
            </w:tcBorders>
          </w:tcPr>
          <w:p w14:paraId="1901B240" w14:textId="77777777" w:rsidR="004137A8" w:rsidRPr="009B5761" w:rsidRDefault="004137A8" w:rsidP="004861CF">
            <w:pPr>
              <w:spacing w:before="100" w:beforeAutospacing="1" w:after="100" w:afterAutospacing="1" w:line="230" w:lineRule="atLeast"/>
              <w:jc w:val="both"/>
              <w:rPr>
                <w:rFonts w:eastAsia="MS Mincho"/>
                <w:lang w:val="en-AU"/>
              </w:rPr>
            </w:pPr>
            <w:r w:rsidRPr="009B5761">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711FF433" w14:textId="77777777" w:rsidR="004137A8" w:rsidRPr="009B5761" w:rsidRDefault="004137A8" w:rsidP="004861CF">
            <w:pPr>
              <w:spacing w:before="100" w:beforeAutospacing="1" w:after="100" w:afterAutospacing="1" w:line="230" w:lineRule="atLeast"/>
              <w:jc w:val="both"/>
              <w:rPr>
                <w:rFonts w:eastAsia="MS Mincho"/>
                <w:b/>
                <w:color w:val="0000FF"/>
                <w:sz w:val="22"/>
                <w:lang w:val="en-AU"/>
              </w:rPr>
            </w:pPr>
            <w:r w:rsidRPr="009B5761">
              <w:rPr>
                <w:rFonts w:eastAsia="MS Mincho"/>
                <w:b/>
                <w:bCs/>
                <w:color w:val="0000FF"/>
                <w:sz w:val="22"/>
              </w:rPr>
              <w:t>http://www.opengis.net/doc/is/om/2.0</w:t>
            </w:r>
          </w:p>
        </w:tc>
      </w:tr>
      <w:tr w:rsidR="004137A8" w14:paraId="7B0556CD" w14:textId="77777777" w:rsidTr="004861CF">
        <w:tc>
          <w:tcPr>
            <w:tcW w:w="1526" w:type="dxa"/>
            <w:tcBorders>
              <w:top w:val="single" w:sz="4" w:space="0" w:color="auto"/>
              <w:left w:val="single" w:sz="12" w:space="0" w:color="auto"/>
              <w:bottom w:val="single" w:sz="4" w:space="0" w:color="auto"/>
              <w:right w:val="single" w:sz="4" w:space="0" w:color="auto"/>
            </w:tcBorders>
          </w:tcPr>
          <w:p w14:paraId="74721FC0" w14:textId="77777777" w:rsidR="004137A8" w:rsidRPr="009B5761" w:rsidRDefault="004137A8" w:rsidP="004861CF">
            <w:pPr>
              <w:spacing w:before="100" w:beforeAutospacing="1" w:after="100" w:afterAutospacing="1" w:line="230" w:lineRule="atLeast"/>
              <w:jc w:val="both"/>
              <w:rPr>
                <w:rFonts w:eastAsia="MS Mincho"/>
                <w:lang w:val="en-AU"/>
              </w:rPr>
            </w:pPr>
            <w:r w:rsidRPr="009B5761">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593901C2" w14:textId="77777777" w:rsidR="004137A8" w:rsidRPr="009B5761" w:rsidRDefault="004137A8" w:rsidP="004861CF">
            <w:pPr>
              <w:spacing w:before="100" w:beforeAutospacing="1" w:after="100" w:afterAutospacing="1" w:line="230" w:lineRule="atLeast"/>
              <w:jc w:val="both"/>
              <w:rPr>
                <w:rFonts w:eastAsia="MS Mincho"/>
                <w:b/>
                <w:color w:val="0000FF"/>
                <w:sz w:val="22"/>
                <w:lang w:val="en-AU"/>
              </w:rPr>
            </w:pPr>
            <w:r w:rsidRPr="009B5761">
              <w:rPr>
                <w:rFonts w:eastAsia="MS Mincho"/>
                <w:b/>
                <w:color w:val="0000FF"/>
                <w:sz w:val="22"/>
                <w:lang w:val="en-AU"/>
              </w:rPr>
              <w:t>urn:iso:is:iso:19130 clause:7</w:t>
            </w:r>
          </w:p>
        </w:tc>
      </w:tr>
      <w:tr w:rsidR="004137A8" w14:paraId="6A00166B" w14:textId="77777777" w:rsidTr="004861CF">
        <w:tc>
          <w:tcPr>
            <w:tcW w:w="1526" w:type="dxa"/>
            <w:tcBorders>
              <w:top w:val="single" w:sz="4" w:space="0" w:color="auto"/>
              <w:left w:val="single" w:sz="12" w:space="0" w:color="auto"/>
              <w:bottom w:val="single" w:sz="4" w:space="0" w:color="auto"/>
              <w:right w:val="single" w:sz="4" w:space="0" w:color="auto"/>
            </w:tcBorders>
            <w:shd w:val="clear" w:color="auto" w:fill="BFBFBF"/>
          </w:tcPr>
          <w:p w14:paraId="16DFE2D2" w14:textId="77777777" w:rsidR="004137A8" w:rsidRPr="009B5761" w:rsidRDefault="004137A8" w:rsidP="004861CF">
            <w:pPr>
              <w:spacing w:before="100" w:beforeAutospacing="1" w:after="100" w:afterAutospacing="1" w:line="230" w:lineRule="atLeast"/>
              <w:jc w:val="both"/>
              <w:rPr>
                <w:rFonts w:eastAsia="MS Mincho"/>
                <w:b/>
                <w:lang w:val="en-AU"/>
              </w:rPr>
            </w:pPr>
            <w:r w:rsidRPr="009B5761">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260D5EF1" w14:textId="77777777" w:rsidR="004137A8" w:rsidRPr="009B5761" w:rsidRDefault="004137A8" w:rsidP="004861CF">
            <w:pPr>
              <w:spacing w:before="100" w:beforeAutospacing="1" w:after="100" w:afterAutospacing="1" w:line="230" w:lineRule="atLeast"/>
              <w:jc w:val="both"/>
              <w:rPr>
                <w:rFonts w:eastAsia="MS Mincho"/>
                <w:b/>
                <w:color w:val="FF0000"/>
                <w:sz w:val="22"/>
                <w:lang w:val="en-AU"/>
              </w:rPr>
            </w:pPr>
            <w:r w:rsidRPr="009B5761">
              <w:rPr>
                <w:rFonts w:eastAsia="MS Mincho"/>
                <w:b/>
                <w:color w:val="FF0000"/>
                <w:sz w:val="22"/>
                <w:lang w:val="en-AU"/>
              </w:rPr>
              <w:t>/req/equipment/classes</w:t>
            </w:r>
          </w:p>
        </w:tc>
      </w:tr>
    </w:tbl>
    <w:p w14:paraId="0C514C1A" w14:textId="77777777" w:rsidR="004137A8" w:rsidRDefault="004137A8" w:rsidP="004137A8">
      <w:pPr>
        <w:rPr>
          <w:color w:val="FF0000"/>
        </w:rPr>
      </w:pPr>
    </w:p>
    <w:p w14:paraId="25E12C28" w14:textId="77777777" w:rsidR="004137A8" w:rsidRDefault="004137A8" w:rsidP="004137A8">
      <w:r>
        <w:rPr>
          <w:noProof/>
        </w:rPr>
        <w:lastRenderedPageBreak/>
        <w:drawing>
          <wp:inline distT="0" distB="0" distL="0" distR="0" wp14:anchorId="0E415B7B" wp14:editId="7C5F40AB">
            <wp:extent cx="5486400" cy="75330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7533028"/>
                    </a:xfrm>
                    <a:prstGeom prst="rect">
                      <a:avLst/>
                    </a:prstGeom>
                    <a:noFill/>
                    <a:ln>
                      <a:noFill/>
                    </a:ln>
                  </pic:spPr>
                </pic:pic>
              </a:graphicData>
            </a:graphic>
          </wp:inline>
        </w:drawing>
      </w:r>
    </w:p>
    <w:p w14:paraId="4A67C289" w14:textId="77777777" w:rsidR="004137A8" w:rsidRPr="00A308CC" w:rsidRDefault="004137A8" w:rsidP="004137A8">
      <w:pPr>
        <w:pStyle w:val="Caption"/>
        <w:jc w:val="center"/>
        <w:rPr>
          <w:color w:val="auto"/>
          <w:sz w:val="22"/>
          <w:szCs w:val="22"/>
        </w:rPr>
      </w:pPr>
      <w:bookmarkStart w:id="302" w:name="_Ref439863387"/>
      <w:bookmarkStart w:id="303" w:name="_Toc420587126"/>
      <w:bookmarkStart w:id="304" w:name="_Toc429566061"/>
      <w:bookmarkStart w:id="305" w:name="_Toc435524003"/>
      <w:bookmarkStart w:id="306" w:name="_Toc437967188"/>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49</w:t>
      </w:r>
      <w:r w:rsidRPr="000A6B7F">
        <w:rPr>
          <w:color w:val="auto"/>
          <w:sz w:val="22"/>
          <w:szCs w:val="22"/>
        </w:rPr>
        <w:fldChar w:fldCharType="end"/>
      </w:r>
      <w:bookmarkEnd w:id="302"/>
      <w:r w:rsidRPr="000A6B7F">
        <w:rPr>
          <w:color w:val="auto"/>
          <w:sz w:val="22"/>
          <w:szCs w:val="22"/>
        </w:rPr>
        <w:t xml:space="preserve">.  </w:t>
      </w:r>
      <w:r>
        <w:rPr>
          <w:color w:val="auto"/>
          <w:sz w:val="22"/>
          <w:szCs w:val="22"/>
        </w:rPr>
        <w:t xml:space="preserve">Equipment </w:t>
      </w:r>
      <w:r w:rsidRPr="00A308CC">
        <w:rPr>
          <w:color w:val="auto"/>
          <w:sz w:val="22"/>
          <w:szCs w:val="22"/>
        </w:rPr>
        <w:t>Requirements Class</w:t>
      </w:r>
      <w:bookmarkEnd w:id="303"/>
      <w:bookmarkEnd w:id="304"/>
      <w:bookmarkEnd w:id="305"/>
      <w:bookmarkEnd w:id="306"/>
    </w:p>
    <w:p w14:paraId="099EF0F7" w14:textId="134B4604" w:rsidR="004137A8" w:rsidRDefault="004137A8" w:rsidP="004137A8">
      <w:r>
        <w:lastRenderedPageBreak/>
        <w:t>A Survey has one Equipment class that contains all information about the sensor(s) used for each observation in a survey. Additionally attributes contain information about the controlling software that was used to steer the sensors and processes the observations.</w:t>
      </w:r>
      <w:r w:rsidRPr="00A308CC">
        <w:t xml:space="preserve"> </w:t>
      </w:r>
      <w:r>
        <w:t xml:space="preserve">Calibration of sensors may be required dependent on the sensors </w:t>
      </w:r>
      <w:r w:rsidR="00CE227F">
        <w:t>used.</w:t>
      </w:r>
      <w:r w:rsidR="00232091">
        <w:t xml:space="preserve"> </w:t>
      </w:r>
      <w:r w:rsidR="00CE227F">
        <w:t xml:space="preserve"> </w:t>
      </w:r>
      <w:r w:rsidR="00232091">
        <w:t>S</w:t>
      </w:r>
      <w:r>
        <w:t>ome Survey applications requires calibration in the field. The calibration of remote sensing imagery sensors and the validation is covered by ISO 19159-2.</w:t>
      </w:r>
    </w:p>
    <w:p w14:paraId="55790932" w14:textId="77777777" w:rsidR="004137A8" w:rsidRDefault="004137A8" w:rsidP="004137A8">
      <w:pPr>
        <w:pStyle w:val="Heading3"/>
      </w:pPr>
      <w:bookmarkStart w:id="307" w:name="_Toc420587097"/>
      <w:bookmarkStart w:id="308" w:name="_Toc432375837"/>
      <w:bookmarkStart w:id="309" w:name="_Toc435107798"/>
      <w:bookmarkStart w:id="310" w:name="_Toc439933512"/>
      <w:r>
        <w:t>Equipment Requirements Class Classes</w:t>
      </w:r>
      <w:bookmarkEnd w:id="307"/>
      <w:bookmarkEnd w:id="308"/>
      <w:bookmarkEnd w:id="309"/>
      <w:bookmarkEnd w:id="310"/>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137A8" w:rsidRPr="00841A72" w14:paraId="1CEB2681" w14:textId="77777777" w:rsidTr="004861CF">
        <w:tc>
          <w:tcPr>
            <w:tcW w:w="1526" w:type="dxa"/>
            <w:shd w:val="clear" w:color="auto" w:fill="BFBFBF"/>
          </w:tcPr>
          <w:p w14:paraId="1F62AF70"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27F12139" w14:textId="77777777" w:rsidR="004137A8" w:rsidRPr="009B5761"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/req/equipment/</w:t>
            </w:r>
            <w:r w:rsidRPr="009B5761">
              <w:rPr>
                <w:rFonts w:eastAsia="MS Mincho"/>
                <w:b/>
                <w:color w:val="FF0000"/>
                <w:sz w:val="22"/>
                <w:lang w:val="en-AU"/>
              </w:rPr>
              <w:t>classes</w:t>
            </w:r>
            <w:r w:rsidRPr="009B5761">
              <w:rPr>
                <w:rFonts w:eastAsia="MS Mincho"/>
                <w:lang w:val="en-AU"/>
              </w:rPr>
              <w:t xml:space="preserve"> </w:t>
            </w:r>
          </w:p>
          <w:p w14:paraId="689450C3" w14:textId="508A0CCE" w:rsidR="004137A8" w:rsidRPr="00332358" w:rsidRDefault="00B1662A" w:rsidP="00B1662A">
            <w:pPr>
              <w:spacing w:before="100" w:beforeAutospacing="1" w:after="100" w:afterAutospacing="1" w:line="230" w:lineRule="atLeast"/>
              <w:rPr>
                <w:rFonts w:eastAsia="MS Mincho"/>
                <w:lang w:val="en-AU"/>
              </w:rPr>
            </w:pPr>
            <w:r w:rsidRPr="00C417C0">
              <w:rPr>
                <w:rFonts w:eastAsia="MS Mincho"/>
                <w:lang w:val="en-AU"/>
              </w:rPr>
              <w:t xml:space="preserve">The </w:t>
            </w:r>
            <w:r>
              <w:rPr>
                <w:rFonts w:eastAsia="MS Mincho"/>
                <w:lang w:val="en-AU"/>
              </w:rPr>
              <w:t>Equipment</w:t>
            </w:r>
            <w:r w:rsidRPr="00C417C0">
              <w:rPr>
                <w:rFonts w:eastAsia="MS Mincho"/>
                <w:lang w:val="en-AU"/>
              </w:rPr>
              <w:t xml:space="preserve"> Requirement</w:t>
            </w:r>
            <w:r>
              <w:rPr>
                <w:rFonts w:eastAsia="MS Mincho"/>
                <w:lang w:val="en-AU"/>
              </w:rPr>
              <w:t>s</w:t>
            </w:r>
            <w:r w:rsidRPr="00C417C0">
              <w:rPr>
                <w:rFonts w:eastAsia="MS Mincho"/>
                <w:lang w:val="en-AU"/>
              </w:rPr>
              <w:t xml:space="preserve"> Class Classes </w:t>
            </w:r>
            <w:r>
              <w:rPr>
                <w:rFonts w:eastAsia="MS Mincho"/>
                <w:lang w:val="en-AU"/>
              </w:rPr>
              <w:t xml:space="preserve">shown in blue </w:t>
            </w:r>
            <w:r w:rsidRPr="00C417C0">
              <w:rPr>
                <w:rFonts w:eastAsia="MS Mincho"/>
                <w:lang w:val="en-AU"/>
              </w:rPr>
              <w:t>in</w:t>
            </w:r>
            <w:r>
              <w:rPr>
                <w:rFonts w:eastAsia="MS Mincho"/>
                <w:lang w:val="en-AU"/>
              </w:rPr>
              <w:t xml:space="preserve"> </w:t>
            </w:r>
            <w:r w:rsidRPr="00A34704">
              <w:rPr>
                <w:rFonts w:eastAsia="MS Mincho"/>
                <w:lang w:val="en-AU"/>
              </w:rPr>
              <w:fldChar w:fldCharType="begin"/>
            </w:r>
            <w:r w:rsidRPr="00A34704">
              <w:rPr>
                <w:rFonts w:eastAsia="MS Mincho"/>
                <w:lang w:val="en-AU"/>
              </w:rPr>
              <w:instrText xml:space="preserve"> REF _Ref435516424 \h </w:instrText>
            </w:r>
            <w:r>
              <w:rPr>
                <w:rFonts w:eastAsia="MS Mincho"/>
                <w:lang w:val="en-AU"/>
              </w:rPr>
              <w:instrText xml:space="preserve"> \* MERGEFORMAT </w:instrText>
            </w:r>
            <w:r w:rsidRPr="00A34704">
              <w:rPr>
                <w:rFonts w:eastAsia="MS Mincho"/>
                <w:lang w:val="en-AU"/>
              </w:rPr>
            </w:r>
            <w:r w:rsidR="008A6692">
              <w:rPr>
                <w:rFonts w:eastAsia="MS Mincho"/>
                <w:lang w:val="en-AU"/>
              </w:rPr>
              <w:fldChar w:fldCharType="separate"/>
            </w:r>
            <w:r w:rsidR="008A6692" w:rsidRPr="00F70A83">
              <w:rPr>
                <w:sz w:val="22"/>
                <w:szCs w:val="22"/>
              </w:rPr>
              <w:t xml:space="preserve">Figure </w:t>
            </w:r>
            <w:r w:rsidR="008A6692">
              <w:rPr>
                <w:noProof/>
                <w:sz w:val="22"/>
                <w:szCs w:val="22"/>
              </w:rPr>
              <w:t>41</w:t>
            </w:r>
            <w:r w:rsidRPr="00A34704">
              <w:rPr>
                <w:rFonts w:eastAsia="MS Mincho"/>
                <w:lang w:val="en-AU"/>
              </w:rPr>
              <w:fldChar w:fldCharType="end"/>
            </w:r>
            <w:r>
              <w:rPr>
                <w:rFonts w:eastAsia="MS Mincho"/>
                <w:lang w:val="en-AU"/>
              </w:rPr>
              <w:fldChar w:fldCharType="begin"/>
            </w:r>
            <w:r>
              <w:rPr>
                <w:rFonts w:eastAsia="MS Mincho"/>
                <w:lang w:val="en-AU"/>
              </w:rPr>
              <w:instrText xml:space="preserve"> REF _Ref439863387 \h </w:instrText>
            </w:r>
            <w:r>
              <w:rPr>
                <w:rFonts w:eastAsia="MS Mincho"/>
                <w:lang w:val="en-AU"/>
              </w:rPr>
            </w:r>
            <w:r>
              <w:rPr>
                <w:rFonts w:eastAsia="MS Mincho"/>
                <w:lang w:val="en-AU"/>
              </w:rPr>
              <w:fldChar w:fldCharType="separate"/>
            </w:r>
            <w:r w:rsidR="008A6692" w:rsidRPr="000A6B7F">
              <w:rPr>
                <w:sz w:val="22"/>
                <w:szCs w:val="22"/>
              </w:rPr>
              <w:t xml:space="preserve">Figure </w:t>
            </w:r>
            <w:r w:rsidR="008A6692">
              <w:rPr>
                <w:noProof/>
                <w:sz w:val="22"/>
                <w:szCs w:val="22"/>
              </w:rPr>
              <w:t>49</w:t>
            </w:r>
            <w:r>
              <w:rPr>
                <w:rFonts w:eastAsia="MS Mincho"/>
                <w:lang w:val="en-AU"/>
              </w:rPr>
              <w:fldChar w:fldCharType="end"/>
            </w:r>
            <w:r>
              <w:rPr>
                <w:rFonts w:eastAsia="MS Mincho"/>
                <w:lang w:val="en-AU"/>
              </w:rPr>
              <w:t xml:space="preserve"> </w:t>
            </w:r>
            <w:r w:rsidRPr="00C417C0">
              <w:rPr>
                <w:rFonts w:eastAsia="MS Mincho"/>
                <w:lang w:val="en-AU"/>
              </w:rPr>
              <w:t>shall be provided for by the encoding in a manner consistent with the encoding.</w:t>
            </w:r>
            <w:r>
              <w:rPr>
                <w:rFonts w:eastAsia="MS Mincho"/>
                <w:lang w:val="en-AU"/>
              </w:rPr>
              <w:t xml:space="preserve">  An encoding shall decide which SurveySensor types it will support and define appropriate requirements classes accordingly. </w:t>
            </w:r>
          </w:p>
        </w:tc>
      </w:tr>
    </w:tbl>
    <w:p w14:paraId="7D262C77" w14:textId="77777777" w:rsidR="004137A8" w:rsidRPr="00BB34C0" w:rsidRDefault="004137A8" w:rsidP="004137A8">
      <w:pPr>
        <w:rPr>
          <w:lang w:val="en-AU"/>
        </w:rPr>
      </w:pPr>
    </w:p>
    <w:p w14:paraId="3C84D2DB" w14:textId="77777777" w:rsidR="004137A8" w:rsidRPr="00594561" w:rsidRDefault="004137A8" w:rsidP="004137A8">
      <w:pPr>
        <w:pStyle w:val="Heading4"/>
      </w:pPr>
      <w:bookmarkStart w:id="311" w:name="_Ref435043549"/>
      <w:r>
        <w:t>Equipment</w:t>
      </w:r>
      <w:bookmarkEnd w:id="311"/>
    </w:p>
    <w:p w14:paraId="4E99FEB0" w14:textId="77777777" w:rsidR="004137A8" w:rsidRDefault="004137A8" w:rsidP="004137A8">
      <w:pPr>
        <w:jc w:val="center"/>
      </w:pPr>
      <w:r>
        <w:rPr>
          <w:noProof/>
        </w:rPr>
        <w:drawing>
          <wp:inline distT="0" distB="0" distL="0" distR="0" wp14:anchorId="6D40C8CB" wp14:editId="69640A81">
            <wp:extent cx="5486400" cy="444899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4448997"/>
                    </a:xfrm>
                    <a:prstGeom prst="rect">
                      <a:avLst/>
                    </a:prstGeom>
                    <a:noFill/>
                    <a:ln>
                      <a:noFill/>
                    </a:ln>
                  </pic:spPr>
                </pic:pic>
              </a:graphicData>
            </a:graphic>
          </wp:inline>
        </w:drawing>
      </w:r>
    </w:p>
    <w:p w14:paraId="04CC8BB2" w14:textId="77777777" w:rsidR="004137A8" w:rsidRPr="00F70A83" w:rsidRDefault="004137A8" w:rsidP="004137A8">
      <w:pPr>
        <w:pStyle w:val="Caption"/>
        <w:jc w:val="center"/>
        <w:rPr>
          <w:color w:val="auto"/>
          <w:sz w:val="22"/>
          <w:szCs w:val="22"/>
        </w:rPr>
      </w:pPr>
      <w:bookmarkStart w:id="312" w:name="_Ref435096197"/>
      <w:bookmarkStart w:id="313" w:name="_Toc420587127"/>
      <w:bookmarkStart w:id="314" w:name="_Toc429566062"/>
      <w:bookmarkStart w:id="315" w:name="_Ref433894341"/>
      <w:bookmarkStart w:id="316" w:name="_Toc435524004"/>
      <w:bookmarkStart w:id="317" w:name="_Toc437967189"/>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50</w:t>
      </w:r>
      <w:r w:rsidRPr="00F70A83">
        <w:rPr>
          <w:color w:val="auto"/>
          <w:sz w:val="22"/>
          <w:szCs w:val="22"/>
        </w:rPr>
        <w:fldChar w:fldCharType="end"/>
      </w:r>
      <w:bookmarkEnd w:id="312"/>
      <w:r w:rsidRPr="00F70A83">
        <w:rPr>
          <w:color w:val="auto"/>
          <w:sz w:val="22"/>
          <w:szCs w:val="22"/>
        </w:rPr>
        <w:t xml:space="preserve">.  </w:t>
      </w:r>
      <w:r>
        <w:rPr>
          <w:color w:val="auto"/>
          <w:sz w:val="22"/>
          <w:szCs w:val="22"/>
        </w:rPr>
        <w:t>Equipment, SurveySensor and Calibration Context Diagram</w:t>
      </w:r>
      <w:bookmarkEnd w:id="313"/>
      <w:bookmarkEnd w:id="314"/>
      <w:bookmarkEnd w:id="315"/>
      <w:bookmarkEnd w:id="316"/>
      <w:bookmarkEnd w:id="317"/>
    </w:p>
    <w:p w14:paraId="3617D267" w14:textId="2DD140CB" w:rsidR="004137A8" w:rsidRDefault="004137A8" w:rsidP="004137A8">
      <w:r>
        <w:lastRenderedPageBreak/>
        <w:t>A LandInfra dataset may contain any number of Survey</w:t>
      </w:r>
      <w:r w:rsidR="00232091">
        <w:t>s</w:t>
      </w:r>
      <w:r>
        <w:t xml:space="preserve"> that include one Equipment</w:t>
      </w:r>
      <w:r w:rsidR="00232091">
        <w:t xml:space="preserve"> element</w:t>
      </w:r>
      <w:r>
        <w:t xml:space="preserve">. </w:t>
      </w:r>
    </w:p>
    <w:p w14:paraId="4AEF8FBC" w14:textId="49C9B3F6" w:rsidR="004137A8" w:rsidRDefault="004137A8" w:rsidP="004137A8">
      <w:r>
        <w:t>Equipment is the container for SurveySensors and their Calibrations and ha</w:t>
      </w:r>
      <w:r w:rsidR="00232091">
        <w:t>s</w:t>
      </w:r>
      <w:r>
        <w:t xml:space="preserve"> the following attributes:</w:t>
      </w:r>
    </w:p>
    <w:p w14:paraId="636A02BA" w14:textId="77777777" w:rsidR="004137A8" w:rsidRDefault="004137A8" w:rsidP="004137A8">
      <w:pPr>
        <w:ind w:left="720" w:hanging="360"/>
      </w:pPr>
      <w:r>
        <w:rPr>
          <w:b/>
        </w:rPr>
        <w:t>name</w:t>
      </w:r>
      <w:r w:rsidRPr="00E00030">
        <w:t>:</w:t>
      </w:r>
      <w:r>
        <w:t xml:space="preserve">  optional</w:t>
      </w:r>
    </w:p>
    <w:p w14:paraId="74F774D4" w14:textId="77777777" w:rsidR="004137A8" w:rsidRDefault="004137A8" w:rsidP="004137A8">
      <w:pPr>
        <w:ind w:left="720" w:hanging="360"/>
      </w:pPr>
      <w:r>
        <w:rPr>
          <w:b/>
        </w:rPr>
        <w:t>description</w:t>
      </w:r>
      <w:r w:rsidRPr="00E00030">
        <w:t>:</w:t>
      </w:r>
      <w:r>
        <w:t xml:space="preserve">  optional</w:t>
      </w:r>
    </w:p>
    <w:p w14:paraId="5449F25C" w14:textId="77777777" w:rsidR="004137A8" w:rsidRDefault="004137A8" w:rsidP="004137A8">
      <w:pPr>
        <w:ind w:left="720" w:hanging="360"/>
      </w:pPr>
      <w:r w:rsidRPr="00C965F5">
        <w:rPr>
          <w:b/>
        </w:rPr>
        <w:t>serialID</w:t>
      </w:r>
      <w:r w:rsidRPr="00E00030">
        <w:t>:</w:t>
      </w:r>
      <w:r>
        <w:t xml:space="preserve">  serial number of the hardware where the control software is running.</w:t>
      </w:r>
    </w:p>
    <w:p w14:paraId="33E38B50" w14:textId="77777777" w:rsidR="004137A8" w:rsidRDefault="004137A8" w:rsidP="004137A8">
      <w:pPr>
        <w:ind w:left="720" w:hanging="360"/>
      </w:pPr>
      <w:r w:rsidRPr="00C965F5">
        <w:rPr>
          <w:b/>
        </w:rPr>
        <w:t>dataCollector</w:t>
      </w:r>
      <w:r w:rsidRPr="00E00030">
        <w:t>:</w:t>
      </w:r>
      <w:r>
        <w:t xml:space="preserve">  name of the hardware device where the control software is running.</w:t>
      </w:r>
    </w:p>
    <w:p w14:paraId="3B645860" w14:textId="77777777" w:rsidR="004137A8" w:rsidRDefault="004137A8" w:rsidP="004137A8">
      <w:pPr>
        <w:ind w:left="720" w:hanging="360"/>
      </w:pPr>
      <w:r w:rsidRPr="00C965F5">
        <w:rPr>
          <w:b/>
        </w:rPr>
        <w:t>controlSoftware</w:t>
      </w:r>
      <w:r w:rsidRPr="00E00030">
        <w:t>:</w:t>
      </w:r>
      <w:r>
        <w:t xml:space="preserve">  name of the control software.</w:t>
      </w:r>
    </w:p>
    <w:p w14:paraId="139F2C53" w14:textId="77777777" w:rsidR="004137A8" w:rsidRDefault="004137A8" w:rsidP="004137A8">
      <w:pPr>
        <w:ind w:left="720" w:hanging="360"/>
      </w:pPr>
      <w:r w:rsidRPr="00C965F5">
        <w:rPr>
          <w:b/>
        </w:rPr>
        <w:t>softwareVersion</w:t>
      </w:r>
      <w:r w:rsidRPr="00E00030">
        <w:t>:</w:t>
      </w:r>
      <w:r>
        <w:t xml:space="preserve">  software version of the control software.</w:t>
      </w:r>
    </w:p>
    <w:p w14:paraId="5C7430A3" w14:textId="77777777" w:rsidR="004137A8" w:rsidRDefault="004137A8" w:rsidP="004137A8">
      <w:pPr>
        <w:ind w:left="720" w:hanging="360"/>
      </w:pPr>
    </w:p>
    <w:p w14:paraId="707AB7CD" w14:textId="77777777" w:rsidR="004137A8" w:rsidRDefault="004137A8" w:rsidP="004137A8">
      <w:pPr>
        <w:pStyle w:val="Heading4"/>
      </w:pPr>
      <w:bookmarkStart w:id="318" w:name="_Ref435043570"/>
      <w:r>
        <w:t>SurveySensor</w:t>
      </w:r>
      <w:bookmarkEnd w:id="318"/>
    </w:p>
    <w:p w14:paraId="2EEA2477" w14:textId="77777777" w:rsidR="004137A8" w:rsidRDefault="004137A8" w:rsidP="004137A8">
      <w:r>
        <w:t>SurveySensor contains information about the hardware that is used to collect measurements. Derived SurveySensor types may contain sensor specific attributes. SurveySensor is a specialization of OM_Process.</w:t>
      </w:r>
    </w:p>
    <w:p w14:paraId="6785BFC5" w14:textId="77777777" w:rsidR="004137A8" w:rsidRDefault="004137A8" w:rsidP="004137A8">
      <w:r>
        <w:t xml:space="preserve"> SurveySensor has the following attributes:</w:t>
      </w:r>
    </w:p>
    <w:p w14:paraId="111AE0E8" w14:textId="77777777" w:rsidR="004137A8" w:rsidRDefault="004137A8" w:rsidP="004137A8">
      <w:pPr>
        <w:ind w:left="720" w:hanging="360"/>
      </w:pPr>
      <w:r w:rsidRPr="00C965F5">
        <w:rPr>
          <w:b/>
        </w:rPr>
        <w:t>surveySensorID</w:t>
      </w:r>
      <w:r>
        <w:t xml:space="preserve">:  user defined unique ID used to identify a </w:t>
      </w:r>
      <w:r w:rsidRPr="00C965F5">
        <w:t>SurveySensor</w:t>
      </w:r>
      <w:r>
        <w:t>.</w:t>
      </w:r>
    </w:p>
    <w:p w14:paraId="4F32CCD1" w14:textId="77777777" w:rsidR="004137A8" w:rsidRDefault="004137A8" w:rsidP="004137A8">
      <w:pPr>
        <w:ind w:left="720" w:hanging="360"/>
      </w:pPr>
      <w:r w:rsidRPr="00C965F5">
        <w:rPr>
          <w:b/>
        </w:rPr>
        <w:t>manufact</w:t>
      </w:r>
      <w:r>
        <w:rPr>
          <w:b/>
        </w:rPr>
        <w:t>ure</w:t>
      </w:r>
      <w:r>
        <w:t>:  name of the manufactor.</w:t>
      </w:r>
    </w:p>
    <w:p w14:paraId="6AE85207" w14:textId="77777777" w:rsidR="004137A8" w:rsidRDefault="004137A8" w:rsidP="004137A8">
      <w:pPr>
        <w:ind w:left="720" w:hanging="360"/>
      </w:pPr>
      <w:r w:rsidRPr="00C965F5">
        <w:rPr>
          <w:b/>
        </w:rPr>
        <w:t>m</w:t>
      </w:r>
      <w:r>
        <w:rPr>
          <w:b/>
        </w:rPr>
        <w:t>odel</w:t>
      </w:r>
      <w:r>
        <w:t>:  sensor model definition.</w:t>
      </w:r>
    </w:p>
    <w:p w14:paraId="6D9FCA28" w14:textId="77777777" w:rsidR="004137A8" w:rsidRDefault="004137A8" w:rsidP="004137A8">
      <w:pPr>
        <w:ind w:left="720" w:hanging="360"/>
      </w:pPr>
      <w:r w:rsidRPr="00C965F5">
        <w:rPr>
          <w:b/>
        </w:rPr>
        <w:t>serialID</w:t>
      </w:r>
      <w:r w:rsidRPr="00E00030">
        <w:t>:</w:t>
      </w:r>
      <w:r>
        <w:t xml:space="preserve">  serial number of the sensor.</w:t>
      </w:r>
    </w:p>
    <w:p w14:paraId="261B44DD" w14:textId="77777777" w:rsidR="004137A8" w:rsidRDefault="004137A8" w:rsidP="004137A8">
      <w:pPr>
        <w:ind w:left="720" w:hanging="360"/>
      </w:pPr>
      <w:r w:rsidRPr="00C965F5">
        <w:rPr>
          <w:b/>
        </w:rPr>
        <w:t>softwareVersion</w:t>
      </w:r>
      <w:r w:rsidRPr="00E00030">
        <w:t>:</w:t>
      </w:r>
      <w:r>
        <w:t xml:space="preserve">  software version of the software running on the sensor.</w:t>
      </w:r>
    </w:p>
    <w:p w14:paraId="7F2D8E26" w14:textId="77777777" w:rsidR="004137A8" w:rsidRDefault="004137A8" w:rsidP="004137A8">
      <w:pPr>
        <w:ind w:left="720" w:hanging="360"/>
      </w:pPr>
    </w:p>
    <w:p w14:paraId="11B34D08" w14:textId="77777777" w:rsidR="004137A8" w:rsidRDefault="004137A8" w:rsidP="004137A8">
      <w:pPr>
        <w:pStyle w:val="Heading4"/>
      </w:pPr>
      <w:r w:rsidRPr="00C965F5">
        <w:t>Calibration</w:t>
      </w:r>
    </w:p>
    <w:p w14:paraId="269EDDE3" w14:textId="43F0CC18" w:rsidR="004137A8" w:rsidRDefault="004137A8" w:rsidP="004137A8">
      <w:r>
        <w:t>Each sensor could have factory default calibration values</w:t>
      </w:r>
      <w:r w:rsidR="00232091">
        <w:t>.</w:t>
      </w:r>
      <w:r>
        <w:t xml:space="preserve"> </w:t>
      </w:r>
      <w:r w:rsidR="00232091">
        <w:t xml:space="preserve">However, </w:t>
      </w:r>
      <w:r>
        <w:t>additional field calibration might be necessary. Calibration data contains information about the calibrated values for the measurement sensor and is a specialization of SD_Calibration. Additional field calibration might be necessary – therefore a sensor could hold one or more calibration records.</w:t>
      </w:r>
    </w:p>
    <w:p w14:paraId="37B306DC" w14:textId="77777777" w:rsidR="004137A8" w:rsidRDefault="004137A8" w:rsidP="004137A8">
      <w:r>
        <w:lastRenderedPageBreak/>
        <w:t>Specializations for each sensor specific calibration data and method could be added in the future.</w:t>
      </w:r>
    </w:p>
    <w:p w14:paraId="6A1B0501" w14:textId="77777777" w:rsidR="004137A8" w:rsidRDefault="004137A8" w:rsidP="004137A8">
      <w:r>
        <w:t xml:space="preserve"> </w:t>
      </w:r>
      <w:r w:rsidRPr="00C965F5">
        <w:t>Calibration</w:t>
      </w:r>
      <w:r>
        <w:t xml:space="preserve"> has the following attributes:</w:t>
      </w:r>
    </w:p>
    <w:p w14:paraId="299BE476" w14:textId="77777777" w:rsidR="004137A8" w:rsidRDefault="004137A8" w:rsidP="004137A8">
      <w:pPr>
        <w:ind w:left="720" w:hanging="360"/>
      </w:pPr>
      <w:r>
        <w:rPr>
          <w:b/>
        </w:rPr>
        <w:t>calibr</w:t>
      </w:r>
      <w:r w:rsidRPr="00C965F5">
        <w:rPr>
          <w:b/>
        </w:rPr>
        <w:t>ationID</w:t>
      </w:r>
      <w:r>
        <w:t>:  user defined unique ID used to identify a Calibration.</w:t>
      </w:r>
    </w:p>
    <w:p w14:paraId="5C984853" w14:textId="77777777" w:rsidR="004137A8" w:rsidRDefault="004137A8" w:rsidP="004137A8">
      <w:pPr>
        <w:ind w:left="720" w:hanging="360"/>
      </w:pPr>
      <w:r w:rsidRPr="00C965F5">
        <w:rPr>
          <w:b/>
        </w:rPr>
        <w:t>calibrationTime</w:t>
      </w:r>
      <w:r>
        <w:t>:  date and Time when the sensor was calibrated.</w:t>
      </w:r>
    </w:p>
    <w:p w14:paraId="591B809A" w14:textId="77777777" w:rsidR="004137A8" w:rsidRDefault="004137A8" w:rsidP="004137A8">
      <w:pPr>
        <w:ind w:left="720" w:hanging="360"/>
      </w:pPr>
      <w:r w:rsidRPr="00C965F5">
        <w:rPr>
          <w:b/>
        </w:rPr>
        <w:t>calibration</w:t>
      </w:r>
      <w:r>
        <w:rPr>
          <w:b/>
        </w:rPr>
        <w:t>Body</w:t>
      </w:r>
      <w:r>
        <w:t>:  name of the agency or company that executed the calibration.</w:t>
      </w:r>
    </w:p>
    <w:p w14:paraId="0F2175BB" w14:textId="77777777" w:rsidR="004137A8" w:rsidRDefault="004137A8" w:rsidP="004137A8">
      <w:pPr>
        <w:ind w:left="720" w:hanging="360"/>
      </w:pPr>
    </w:p>
    <w:p w14:paraId="11AE3BFC" w14:textId="77777777" w:rsidR="004137A8" w:rsidRDefault="004137A8" w:rsidP="004137A8">
      <w:r>
        <w:rPr>
          <w:noProof/>
        </w:rPr>
        <w:lastRenderedPageBreak/>
        <w:drawing>
          <wp:inline distT="0" distB="0" distL="0" distR="0" wp14:anchorId="3DF3F352" wp14:editId="52CA5F50">
            <wp:extent cx="5486400" cy="689316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6893169"/>
                    </a:xfrm>
                    <a:prstGeom prst="rect">
                      <a:avLst/>
                    </a:prstGeom>
                    <a:noFill/>
                    <a:ln>
                      <a:noFill/>
                    </a:ln>
                  </pic:spPr>
                </pic:pic>
              </a:graphicData>
            </a:graphic>
          </wp:inline>
        </w:drawing>
      </w:r>
    </w:p>
    <w:p w14:paraId="643FFD19" w14:textId="77777777" w:rsidR="004137A8" w:rsidRPr="00A308CC" w:rsidRDefault="004137A8" w:rsidP="004137A8">
      <w:pPr>
        <w:pStyle w:val="Caption"/>
        <w:jc w:val="center"/>
        <w:rPr>
          <w:color w:val="auto"/>
          <w:sz w:val="22"/>
          <w:szCs w:val="22"/>
        </w:rPr>
      </w:pPr>
      <w:bookmarkStart w:id="319" w:name="_Ref435529504"/>
      <w:bookmarkStart w:id="320" w:name="_Toc420587128"/>
      <w:bookmarkStart w:id="321" w:name="_Toc429566063"/>
      <w:bookmarkStart w:id="322" w:name="_Ref433895353"/>
      <w:bookmarkStart w:id="323" w:name="_Toc435524005"/>
      <w:bookmarkStart w:id="324" w:name="_Ref435529295"/>
      <w:bookmarkStart w:id="325" w:name="_Toc437967190"/>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51</w:t>
      </w:r>
      <w:r w:rsidRPr="000A6B7F">
        <w:rPr>
          <w:color w:val="auto"/>
          <w:sz w:val="22"/>
          <w:szCs w:val="22"/>
        </w:rPr>
        <w:fldChar w:fldCharType="end"/>
      </w:r>
      <w:bookmarkEnd w:id="319"/>
      <w:r w:rsidRPr="000A6B7F">
        <w:rPr>
          <w:color w:val="auto"/>
          <w:sz w:val="22"/>
          <w:szCs w:val="22"/>
        </w:rPr>
        <w:t xml:space="preserve">.  </w:t>
      </w:r>
      <w:r>
        <w:rPr>
          <w:color w:val="auto"/>
          <w:sz w:val="22"/>
          <w:szCs w:val="22"/>
        </w:rPr>
        <w:t>SurveySensor derived</w:t>
      </w:r>
      <w:r w:rsidRPr="00A308CC">
        <w:rPr>
          <w:color w:val="auto"/>
          <w:sz w:val="22"/>
          <w:szCs w:val="22"/>
        </w:rPr>
        <w:t xml:space="preserve"> Class</w:t>
      </w:r>
      <w:r>
        <w:rPr>
          <w:color w:val="auto"/>
          <w:sz w:val="22"/>
          <w:szCs w:val="22"/>
        </w:rPr>
        <w:t>es.</w:t>
      </w:r>
      <w:bookmarkEnd w:id="320"/>
      <w:bookmarkEnd w:id="321"/>
      <w:bookmarkEnd w:id="322"/>
      <w:bookmarkEnd w:id="323"/>
      <w:bookmarkEnd w:id="324"/>
      <w:bookmarkEnd w:id="325"/>
    </w:p>
    <w:p w14:paraId="05DD9E06" w14:textId="77777777" w:rsidR="004137A8" w:rsidRDefault="004137A8" w:rsidP="004137A8"/>
    <w:p w14:paraId="2203FBE9" w14:textId="77777777" w:rsidR="004137A8" w:rsidRDefault="004137A8" w:rsidP="004137A8">
      <w:r w:rsidRPr="00CC383A">
        <w:fldChar w:fldCharType="begin"/>
      </w:r>
      <w:r w:rsidRPr="00CC383A">
        <w:instrText xml:space="preserve"> REF _Ref435529504 \h  \* MERGEFORMAT </w:instrText>
      </w:r>
      <w:r w:rsidRPr="00CC383A">
        <w:fldChar w:fldCharType="separate"/>
      </w:r>
      <w:r w:rsidR="008A6692" w:rsidRPr="008A6692">
        <w:t xml:space="preserve">Figure </w:t>
      </w:r>
      <w:r w:rsidR="008A6692" w:rsidRPr="008A6692">
        <w:rPr>
          <w:noProof/>
        </w:rPr>
        <w:t>51</w:t>
      </w:r>
      <w:r w:rsidRPr="00CC383A">
        <w:fldChar w:fldCharType="end"/>
      </w:r>
      <w:r>
        <w:t xml:space="preserve"> reflects that a modern measurement sensor could be a multi sensor device. (Camera could have a GNSS chip for example).</w:t>
      </w:r>
    </w:p>
    <w:p w14:paraId="42B6CBB6" w14:textId="77777777" w:rsidR="004137A8" w:rsidRDefault="004137A8" w:rsidP="004137A8">
      <w:pPr>
        <w:pStyle w:val="Heading4"/>
      </w:pPr>
      <w:r w:rsidRPr="00D6338A">
        <w:lastRenderedPageBreak/>
        <w:t>GenericAngle</w:t>
      </w:r>
    </w:p>
    <w:p w14:paraId="79B1D86F" w14:textId="77777777" w:rsidR="004137A8" w:rsidRDefault="004137A8" w:rsidP="004137A8">
      <w:r>
        <w:t>A GenericAngle sensor could be for example a compass.</w:t>
      </w:r>
    </w:p>
    <w:p w14:paraId="36C919EE" w14:textId="77777777" w:rsidR="004137A8" w:rsidRDefault="004137A8" w:rsidP="004137A8">
      <w:r>
        <w:t>GenericAngle has the following attributes:</w:t>
      </w:r>
    </w:p>
    <w:p w14:paraId="5BF47FD3" w14:textId="77777777" w:rsidR="004137A8" w:rsidRDefault="004137A8" w:rsidP="004137A8">
      <w:pPr>
        <w:ind w:left="720" w:hanging="360"/>
      </w:pPr>
      <w:r w:rsidRPr="00D6338A">
        <w:rPr>
          <w:b/>
        </w:rPr>
        <w:t>accuracy</w:t>
      </w:r>
      <w:r>
        <w:t>:  angle accuracy of the sensor.</w:t>
      </w:r>
    </w:p>
    <w:p w14:paraId="4DD89C9D" w14:textId="77777777" w:rsidR="004137A8" w:rsidRDefault="004137A8" w:rsidP="004137A8">
      <w:pPr>
        <w:ind w:left="720" w:hanging="360"/>
      </w:pPr>
    </w:p>
    <w:p w14:paraId="09FD2082" w14:textId="77777777" w:rsidR="004137A8" w:rsidRDefault="004137A8" w:rsidP="004137A8">
      <w:pPr>
        <w:pStyle w:val="Heading4"/>
      </w:pPr>
      <w:r>
        <w:t>GenericDistance</w:t>
      </w:r>
    </w:p>
    <w:p w14:paraId="4ED4DD2A" w14:textId="77777777" w:rsidR="004137A8" w:rsidRDefault="004137A8" w:rsidP="004137A8">
      <w:r>
        <w:t xml:space="preserve">A </w:t>
      </w:r>
      <w:r w:rsidRPr="00D6338A">
        <w:t>GenericDistance</w:t>
      </w:r>
      <w:r>
        <w:t xml:space="preserve"> sensor could be for example a tape.</w:t>
      </w:r>
    </w:p>
    <w:p w14:paraId="5735681A" w14:textId="77777777" w:rsidR="004137A8" w:rsidRDefault="004137A8" w:rsidP="004137A8">
      <w:r w:rsidRPr="00D6338A">
        <w:t>GenericDistance</w:t>
      </w:r>
      <w:r>
        <w:t xml:space="preserve"> has the following attributes:</w:t>
      </w:r>
    </w:p>
    <w:p w14:paraId="36E7911A" w14:textId="77777777" w:rsidR="004137A8" w:rsidRDefault="004137A8" w:rsidP="004137A8">
      <w:pPr>
        <w:ind w:left="720" w:hanging="360"/>
      </w:pPr>
      <w:r w:rsidRPr="00D6338A">
        <w:rPr>
          <w:b/>
        </w:rPr>
        <w:t>accuracy</w:t>
      </w:r>
      <w:r>
        <w:t>:  distance  accuracy of the sensor.</w:t>
      </w:r>
    </w:p>
    <w:p w14:paraId="6CB65C3F" w14:textId="77777777" w:rsidR="004137A8" w:rsidRDefault="004137A8" w:rsidP="004137A8">
      <w:pPr>
        <w:ind w:left="720" w:hanging="360"/>
      </w:pPr>
    </w:p>
    <w:p w14:paraId="2AFDD9DE" w14:textId="77777777" w:rsidR="004137A8" w:rsidRDefault="004137A8" w:rsidP="004137A8">
      <w:pPr>
        <w:pStyle w:val="Heading4"/>
      </w:pPr>
      <w:r>
        <w:t>EDM</w:t>
      </w:r>
    </w:p>
    <w:p w14:paraId="679BF296" w14:textId="6CF92356" w:rsidR="004137A8" w:rsidRDefault="004137A8" w:rsidP="004137A8">
      <w:r>
        <w:t>A</w:t>
      </w:r>
      <w:r w:rsidR="00232091">
        <w:t>n</w:t>
      </w:r>
      <w:r>
        <w:t xml:space="preserve"> </w:t>
      </w:r>
      <w:r w:rsidRPr="00D6338A">
        <w:t xml:space="preserve">Electronic Distance </w:t>
      </w:r>
      <w:r>
        <w:t>Meter</w:t>
      </w:r>
      <w:r w:rsidRPr="00D6338A">
        <w:t xml:space="preserve"> (EDM) </w:t>
      </w:r>
      <w:r>
        <w:t xml:space="preserve">sensor  </w:t>
      </w:r>
    </w:p>
    <w:p w14:paraId="64B655A2" w14:textId="77777777" w:rsidR="004137A8" w:rsidRDefault="004137A8" w:rsidP="004137A8">
      <w:r>
        <w:t>EDM has the following attributes:</w:t>
      </w:r>
    </w:p>
    <w:p w14:paraId="42000C55" w14:textId="77777777" w:rsidR="004137A8" w:rsidRDefault="004137A8" w:rsidP="004137A8">
      <w:pPr>
        <w:ind w:left="720" w:hanging="360"/>
      </w:pPr>
      <w:r w:rsidRPr="00D6338A">
        <w:rPr>
          <w:b/>
        </w:rPr>
        <w:t>carrierWavelength</w:t>
      </w:r>
      <w:r>
        <w:t>:  wavelength of the EDM.</w:t>
      </w:r>
    </w:p>
    <w:p w14:paraId="16E5E29C" w14:textId="77777777" w:rsidR="004137A8" w:rsidRDefault="004137A8" w:rsidP="004137A8">
      <w:pPr>
        <w:ind w:left="720" w:hanging="360"/>
      </w:pPr>
    </w:p>
    <w:p w14:paraId="0C334A53" w14:textId="77777777" w:rsidR="004137A8" w:rsidRDefault="004137A8" w:rsidP="004137A8">
      <w:pPr>
        <w:pStyle w:val="Heading4"/>
      </w:pPr>
      <w:r>
        <w:t>Camera</w:t>
      </w:r>
    </w:p>
    <w:p w14:paraId="26B708DA" w14:textId="699E7C3E" w:rsidR="004137A8" w:rsidRDefault="004137A8" w:rsidP="004137A8">
      <w:r>
        <w:t>A Camera sensor is a specialization of SD_SensorParamaters and hold information about the pixel size</w:t>
      </w:r>
      <w:r w:rsidR="00232091">
        <w:t xml:space="preserve"> and</w:t>
      </w:r>
      <w:r>
        <w:t xml:space="preserve"> chip window. If the focal length for the camera is always constant </w:t>
      </w:r>
      <w:r w:rsidR="00232091">
        <w:t xml:space="preserve">then </w:t>
      </w:r>
      <w:r>
        <w:t>the interior orientation is always the same. Therefore this information is attached to the equipment and not to the image observation.</w:t>
      </w:r>
    </w:p>
    <w:p w14:paraId="56DB5D99" w14:textId="77777777" w:rsidR="004137A8" w:rsidRDefault="004137A8" w:rsidP="004137A8">
      <w:r>
        <w:t>Camera has the following attributes:</w:t>
      </w:r>
    </w:p>
    <w:p w14:paraId="38A29E95" w14:textId="77777777" w:rsidR="004137A8" w:rsidRDefault="004137A8" w:rsidP="004137A8">
      <w:pPr>
        <w:ind w:left="720" w:hanging="360"/>
      </w:pPr>
      <w:r w:rsidRPr="00D6338A">
        <w:rPr>
          <w:b/>
        </w:rPr>
        <w:t>autoFocus</w:t>
      </w:r>
      <w:r>
        <w:t>:  information if the camera has Autofocus.</w:t>
      </w:r>
    </w:p>
    <w:p w14:paraId="51AA9876" w14:textId="77777777" w:rsidR="004137A8" w:rsidRDefault="004137A8" w:rsidP="004137A8">
      <w:pPr>
        <w:ind w:left="720" w:hanging="360"/>
      </w:pPr>
    </w:p>
    <w:p w14:paraId="18A7DB02" w14:textId="77777777" w:rsidR="004137A8" w:rsidRDefault="004137A8" w:rsidP="004137A8">
      <w:pPr>
        <w:pStyle w:val="Heading4"/>
      </w:pPr>
      <w:r>
        <w:t>InteriorOrientation</w:t>
      </w:r>
    </w:p>
    <w:p w14:paraId="7A89A407" w14:textId="77777777" w:rsidR="004137A8" w:rsidRDefault="004137A8" w:rsidP="004137A8">
      <w:r>
        <w:t>This class holds the parameter of the Interior Orientation.</w:t>
      </w:r>
    </w:p>
    <w:p w14:paraId="0D66AB9D" w14:textId="77777777" w:rsidR="004137A8" w:rsidRDefault="004137A8" w:rsidP="004137A8">
      <w:r w:rsidRPr="00D6338A">
        <w:t xml:space="preserve">InteriorOrientation </w:t>
      </w:r>
      <w:r>
        <w:t>has the following attributes:</w:t>
      </w:r>
    </w:p>
    <w:p w14:paraId="36D25E4F" w14:textId="77777777" w:rsidR="004137A8" w:rsidRPr="00D6338A" w:rsidRDefault="004137A8" w:rsidP="004137A8">
      <w:pPr>
        <w:ind w:left="720" w:hanging="360"/>
        <w:rPr>
          <w:lang w:val="fr-CH"/>
        </w:rPr>
      </w:pPr>
      <w:r w:rsidRPr="00D6338A">
        <w:rPr>
          <w:b/>
          <w:lang w:val="fr-CH"/>
        </w:rPr>
        <w:t>principalPointX</w:t>
      </w:r>
      <w:r w:rsidRPr="00D6338A">
        <w:rPr>
          <w:lang w:val="fr-CH"/>
        </w:rPr>
        <w:t>:  principal point X.</w:t>
      </w:r>
    </w:p>
    <w:p w14:paraId="3F78BFFC" w14:textId="77777777" w:rsidR="004137A8" w:rsidRPr="00D6338A" w:rsidRDefault="004137A8" w:rsidP="004137A8">
      <w:pPr>
        <w:ind w:left="720" w:hanging="360"/>
        <w:rPr>
          <w:lang w:val="fr-CH"/>
        </w:rPr>
      </w:pPr>
      <w:r w:rsidRPr="00D6338A">
        <w:rPr>
          <w:b/>
          <w:lang w:val="fr-CH"/>
        </w:rPr>
        <w:t>principalPointY</w:t>
      </w:r>
      <w:r w:rsidRPr="00D6338A">
        <w:rPr>
          <w:lang w:val="fr-CH"/>
        </w:rPr>
        <w:t>:  principal point Y</w:t>
      </w:r>
    </w:p>
    <w:p w14:paraId="166A04BC" w14:textId="77777777" w:rsidR="004137A8" w:rsidRDefault="004137A8" w:rsidP="004137A8">
      <w:pPr>
        <w:ind w:left="720" w:hanging="360"/>
      </w:pPr>
      <w:r w:rsidRPr="00D6338A">
        <w:rPr>
          <w:b/>
        </w:rPr>
        <w:lastRenderedPageBreak/>
        <w:t>focalLength</w:t>
      </w:r>
      <w:r>
        <w:t xml:space="preserve">:  </w:t>
      </w:r>
      <w:r w:rsidRPr="00D6338A">
        <w:t>focal length of the lens</w:t>
      </w:r>
    </w:p>
    <w:p w14:paraId="7C446022" w14:textId="77777777" w:rsidR="004137A8" w:rsidRPr="00D6338A" w:rsidRDefault="004137A8" w:rsidP="004137A8">
      <w:pPr>
        <w:ind w:left="720" w:hanging="360"/>
      </w:pPr>
      <w:r w:rsidRPr="00D6338A">
        <w:rPr>
          <w:b/>
        </w:rPr>
        <w:t>crossHairPosX</w:t>
      </w:r>
      <w:r>
        <w:t>:  c</w:t>
      </w:r>
      <w:r w:rsidRPr="00D6338A">
        <w:t>ross hair position X.</w:t>
      </w:r>
    </w:p>
    <w:p w14:paraId="6628EF43" w14:textId="77777777" w:rsidR="004137A8" w:rsidRPr="00D6338A" w:rsidRDefault="004137A8" w:rsidP="004137A8">
      <w:pPr>
        <w:ind w:left="720" w:hanging="360"/>
      </w:pPr>
      <w:r w:rsidRPr="00D6338A">
        <w:rPr>
          <w:b/>
        </w:rPr>
        <w:t>crossHairPosY</w:t>
      </w:r>
      <w:r w:rsidRPr="00D6338A">
        <w:t xml:space="preserve">:  </w:t>
      </w:r>
      <w:r>
        <w:t>c</w:t>
      </w:r>
      <w:r w:rsidRPr="00D6338A">
        <w:t>ross hair position Y.</w:t>
      </w:r>
    </w:p>
    <w:p w14:paraId="4B6FC15E" w14:textId="77777777" w:rsidR="004137A8" w:rsidRPr="00D6338A" w:rsidRDefault="004137A8" w:rsidP="004137A8">
      <w:pPr>
        <w:ind w:left="720" w:hanging="360"/>
      </w:pPr>
      <w:r w:rsidRPr="00D6338A">
        <w:rPr>
          <w:b/>
        </w:rPr>
        <w:t>virtualCameraConstant</w:t>
      </w:r>
      <w:r w:rsidRPr="00D6338A">
        <w:t xml:space="preserve">: </w:t>
      </w:r>
      <w:r>
        <w:t>virtual camera constant</w:t>
      </w:r>
      <w:r w:rsidRPr="00D6338A">
        <w:t>.</w:t>
      </w:r>
    </w:p>
    <w:p w14:paraId="195A1FCC" w14:textId="77777777" w:rsidR="004137A8" w:rsidRDefault="004137A8" w:rsidP="004137A8">
      <w:pPr>
        <w:spacing w:after="0"/>
      </w:pPr>
    </w:p>
    <w:p w14:paraId="3182971F" w14:textId="77777777" w:rsidR="004137A8" w:rsidRDefault="004137A8" w:rsidP="004137A8">
      <w:pPr>
        <w:pStyle w:val="Heading4"/>
      </w:pPr>
      <w:r>
        <w:t>Tps</w:t>
      </w:r>
    </w:p>
    <w:p w14:paraId="79EC5B12" w14:textId="001138AF" w:rsidR="004137A8" w:rsidRDefault="004137A8" w:rsidP="004137A8">
      <w:r>
        <w:t xml:space="preserve">Tps (totalstation) is an </w:t>
      </w:r>
      <w:r w:rsidRPr="00D6338A">
        <w:t>electronic theodolite integrated with an electronic distance meter (EDM</w:t>
      </w:r>
      <w:r>
        <w:t>)</w:t>
      </w:r>
      <w:r w:rsidRPr="00D6338A">
        <w:t>.</w:t>
      </w:r>
      <w:r>
        <w:t xml:space="preserve"> Modern totalstation</w:t>
      </w:r>
      <w:r w:rsidR="00232091">
        <w:t>s</w:t>
      </w:r>
      <w:r>
        <w:t xml:space="preserve"> </w:t>
      </w:r>
      <w:r w:rsidR="00232091">
        <w:t xml:space="preserve">may </w:t>
      </w:r>
      <w:r>
        <w:t>also contain one or more cameras.</w:t>
      </w:r>
    </w:p>
    <w:p w14:paraId="7B6EC76F" w14:textId="77777777" w:rsidR="004137A8" w:rsidRDefault="004137A8" w:rsidP="004137A8">
      <w:r>
        <w:t>Tps has the following attributes:</w:t>
      </w:r>
    </w:p>
    <w:p w14:paraId="63E5DDF1" w14:textId="77777777" w:rsidR="004137A8" w:rsidRDefault="004137A8" w:rsidP="004137A8">
      <w:pPr>
        <w:ind w:left="720" w:hanging="360"/>
      </w:pPr>
      <w:r w:rsidRPr="00D6338A">
        <w:rPr>
          <w:b/>
        </w:rPr>
        <w:t>horizontalAngle</w:t>
      </w:r>
      <w:r>
        <w:t>:  angle accuracy information of the horizontal angle sensor.</w:t>
      </w:r>
    </w:p>
    <w:p w14:paraId="048040B2" w14:textId="77777777" w:rsidR="004137A8" w:rsidRDefault="004137A8" w:rsidP="004137A8">
      <w:pPr>
        <w:ind w:left="720" w:hanging="360"/>
      </w:pPr>
      <w:r>
        <w:rPr>
          <w:b/>
        </w:rPr>
        <w:t>vertical</w:t>
      </w:r>
      <w:r w:rsidRPr="00D6338A">
        <w:rPr>
          <w:b/>
        </w:rPr>
        <w:t>Angle</w:t>
      </w:r>
      <w:r>
        <w:t>:  angle accuracy information of the vertical angle sensor.</w:t>
      </w:r>
    </w:p>
    <w:p w14:paraId="473E8D7C" w14:textId="77777777" w:rsidR="004137A8" w:rsidRDefault="004137A8" w:rsidP="004137A8">
      <w:pPr>
        <w:ind w:left="720" w:hanging="360"/>
      </w:pPr>
      <w:r w:rsidRPr="00D6338A">
        <w:rPr>
          <w:b/>
        </w:rPr>
        <w:t>eDM</w:t>
      </w:r>
      <w:r>
        <w:t>:  wavelength of the EDM.</w:t>
      </w:r>
    </w:p>
    <w:p w14:paraId="45C696F4" w14:textId="77777777" w:rsidR="004137A8" w:rsidRDefault="004137A8" w:rsidP="004137A8">
      <w:pPr>
        <w:ind w:left="720" w:hanging="360"/>
      </w:pPr>
      <w:r w:rsidRPr="00D6338A">
        <w:rPr>
          <w:b/>
        </w:rPr>
        <w:t>compLongitudinal</w:t>
      </w:r>
      <w:r>
        <w:t>:  l</w:t>
      </w:r>
      <w:r w:rsidRPr="00D6338A">
        <w:t>ongitudinal index error of the compensator</w:t>
      </w:r>
      <w:r>
        <w:t>.</w:t>
      </w:r>
    </w:p>
    <w:p w14:paraId="6E99DE5D" w14:textId="77777777" w:rsidR="004137A8" w:rsidRDefault="004137A8" w:rsidP="004137A8">
      <w:pPr>
        <w:ind w:left="720" w:hanging="360"/>
      </w:pPr>
      <w:r w:rsidRPr="00D6338A">
        <w:rPr>
          <w:b/>
        </w:rPr>
        <w:t>compTransversal</w:t>
      </w:r>
      <w:r>
        <w:t>:  t</w:t>
      </w:r>
      <w:r w:rsidRPr="00D6338A">
        <w:t>ransversal index error of the compensator</w:t>
      </w:r>
      <w:r>
        <w:t>.</w:t>
      </w:r>
    </w:p>
    <w:p w14:paraId="1FF479D1" w14:textId="77777777" w:rsidR="004137A8" w:rsidRDefault="004137A8" w:rsidP="004137A8">
      <w:pPr>
        <w:ind w:left="720" w:hanging="360"/>
      </w:pPr>
      <w:r w:rsidRPr="00D6338A">
        <w:rPr>
          <w:b/>
        </w:rPr>
        <w:t>verticalIndexError</w:t>
      </w:r>
      <w:r>
        <w:t>: v</w:t>
      </w:r>
      <w:r w:rsidRPr="00D6338A">
        <w:t>ertical index error</w:t>
      </w:r>
      <w:r>
        <w:t>.</w:t>
      </w:r>
    </w:p>
    <w:p w14:paraId="00F20D4A" w14:textId="77777777" w:rsidR="004137A8" w:rsidRDefault="004137A8" w:rsidP="004137A8">
      <w:pPr>
        <w:ind w:left="720" w:hanging="360"/>
      </w:pPr>
      <w:r w:rsidRPr="00D6338A">
        <w:rPr>
          <w:b/>
        </w:rPr>
        <w:t>collimHzError</w:t>
      </w:r>
      <w:r>
        <w:t>:  hori</w:t>
      </w:r>
      <w:r w:rsidRPr="00D6338A">
        <w:t>z</w:t>
      </w:r>
      <w:r>
        <w:t>ontal</w:t>
      </w:r>
      <w:r w:rsidRPr="00D6338A">
        <w:t xml:space="preserve"> collimation error</w:t>
      </w:r>
      <w:r>
        <w:t>.</w:t>
      </w:r>
    </w:p>
    <w:p w14:paraId="60F4727F" w14:textId="77777777" w:rsidR="004137A8" w:rsidRDefault="004137A8" w:rsidP="004137A8">
      <w:pPr>
        <w:ind w:left="720" w:hanging="360"/>
      </w:pPr>
      <w:r w:rsidRPr="00D6338A">
        <w:rPr>
          <w:b/>
        </w:rPr>
        <w:t>tiltAxisError</w:t>
      </w:r>
      <w:r>
        <w:t>:  tilt axis</w:t>
      </w:r>
      <w:r w:rsidRPr="00D6338A">
        <w:t xml:space="preserve"> error</w:t>
      </w:r>
      <w:r>
        <w:t>.</w:t>
      </w:r>
    </w:p>
    <w:p w14:paraId="1CD96F32" w14:textId="77777777" w:rsidR="004137A8" w:rsidRDefault="004137A8" w:rsidP="004137A8">
      <w:pPr>
        <w:ind w:left="720" w:hanging="360"/>
      </w:pPr>
      <w:r w:rsidRPr="00D6338A">
        <w:rPr>
          <w:b/>
        </w:rPr>
        <w:t>aTRHzError</w:t>
      </w:r>
      <w:r>
        <w:t>:  horizontal error of the automatic target recognition system.</w:t>
      </w:r>
    </w:p>
    <w:p w14:paraId="5C8B962C" w14:textId="77777777" w:rsidR="004137A8" w:rsidRDefault="004137A8" w:rsidP="004137A8">
      <w:pPr>
        <w:ind w:left="720" w:hanging="360"/>
      </w:pPr>
      <w:r w:rsidRPr="00D6338A">
        <w:rPr>
          <w:b/>
        </w:rPr>
        <w:t>aTRVError</w:t>
      </w:r>
      <w:r>
        <w:t>:  vertical error of the automatic target recognition system.</w:t>
      </w:r>
    </w:p>
    <w:p w14:paraId="720CFAFC" w14:textId="77777777" w:rsidR="004137A8" w:rsidRDefault="004137A8" w:rsidP="004137A8">
      <w:pPr>
        <w:ind w:left="720" w:hanging="360"/>
      </w:pPr>
    </w:p>
    <w:p w14:paraId="7705900D" w14:textId="77777777" w:rsidR="004137A8" w:rsidRDefault="004137A8" w:rsidP="004137A8">
      <w:pPr>
        <w:pStyle w:val="Heading4"/>
      </w:pPr>
      <w:r>
        <w:t>Level</w:t>
      </w:r>
    </w:p>
    <w:p w14:paraId="2B744254" w14:textId="77777777" w:rsidR="004137A8" w:rsidRDefault="004137A8" w:rsidP="004137A8">
      <w:r w:rsidRPr="00D6338A">
        <w:t>Level sensors are used to determine the height difference between two locations</w:t>
      </w:r>
    </w:p>
    <w:p w14:paraId="262150E2" w14:textId="77777777" w:rsidR="004137A8" w:rsidRDefault="004137A8" w:rsidP="004137A8">
      <w:r>
        <w:t>Level has the following attributes:</w:t>
      </w:r>
    </w:p>
    <w:p w14:paraId="6728A2B3" w14:textId="77777777" w:rsidR="004137A8" w:rsidRDefault="004137A8" w:rsidP="004137A8">
      <w:pPr>
        <w:ind w:left="720" w:hanging="360"/>
      </w:pPr>
      <w:r w:rsidRPr="00D6338A">
        <w:rPr>
          <w:b/>
        </w:rPr>
        <w:t>accuracy</w:t>
      </w:r>
      <w:r>
        <w:t>:  accuracy of the sensor.</w:t>
      </w:r>
    </w:p>
    <w:p w14:paraId="1CF69A80" w14:textId="77777777" w:rsidR="004137A8" w:rsidRDefault="004137A8" w:rsidP="004137A8">
      <w:pPr>
        <w:ind w:left="720" w:hanging="360"/>
      </w:pPr>
      <w:r>
        <w:rPr>
          <w:b/>
        </w:rPr>
        <w:t>staff1</w:t>
      </w:r>
      <w:r>
        <w:t>:  name or ID of the staff that has been used at the TargetPoint.</w:t>
      </w:r>
    </w:p>
    <w:p w14:paraId="3B91E270" w14:textId="77777777" w:rsidR="004137A8" w:rsidRDefault="004137A8" w:rsidP="004137A8">
      <w:pPr>
        <w:ind w:left="720" w:hanging="360"/>
      </w:pPr>
      <w:r>
        <w:rPr>
          <w:b/>
        </w:rPr>
        <w:t>staff2</w:t>
      </w:r>
      <w:r>
        <w:t>:  name or ID of the second staff that has been used at the TargetPoint.</w:t>
      </w:r>
    </w:p>
    <w:p w14:paraId="66A8B688" w14:textId="77777777" w:rsidR="004137A8" w:rsidRDefault="004137A8" w:rsidP="004137A8">
      <w:pPr>
        <w:ind w:left="720" w:hanging="360"/>
      </w:pPr>
    </w:p>
    <w:p w14:paraId="716F630F" w14:textId="77777777" w:rsidR="004137A8" w:rsidRDefault="004137A8" w:rsidP="004137A8">
      <w:pPr>
        <w:pStyle w:val="Heading4"/>
      </w:pPr>
      <w:r>
        <w:t>LaserScanner</w:t>
      </w:r>
    </w:p>
    <w:p w14:paraId="5938269E" w14:textId="77777777" w:rsidR="004137A8" w:rsidRDefault="004137A8" w:rsidP="004137A8">
      <w:r>
        <w:t xml:space="preserve">Terrestrial LaserScanner </w:t>
      </w:r>
      <w:r w:rsidRPr="00D6338A">
        <w:t xml:space="preserve">sensors are used </w:t>
      </w:r>
      <w:r>
        <w:t>measure point clouds with the controlled steering of laser beams followed by a distance measurement at every pointing direction.</w:t>
      </w:r>
    </w:p>
    <w:p w14:paraId="5A2E5217" w14:textId="77777777" w:rsidR="004137A8" w:rsidRDefault="004137A8" w:rsidP="004137A8">
      <w:r>
        <w:t>LaserScanner has the following attributes:</w:t>
      </w:r>
    </w:p>
    <w:p w14:paraId="3E101C44" w14:textId="77777777" w:rsidR="004137A8" w:rsidRDefault="004137A8" w:rsidP="004137A8">
      <w:pPr>
        <w:ind w:left="720" w:hanging="360"/>
      </w:pPr>
      <w:r w:rsidRPr="00D6338A">
        <w:rPr>
          <w:b/>
        </w:rPr>
        <w:t>horizontalAngle</w:t>
      </w:r>
      <w:r>
        <w:t>:  angle accuracy information of the horizontal angle sensor.</w:t>
      </w:r>
    </w:p>
    <w:p w14:paraId="0B19235D" w14:textId="77777777" w:rsidR="004137A8" w:rsidRDefault="004137A8" w:rsidP="004137A8">
      <w:pPr>
        <w:ind w:left="720" w:hanging="360"/>
      </w:pPr>
      <w:r>
        <w:rPr>
          <w:b/>
        </w:rPr>
        <w:t>vertical</w:t>
      </w:r>
      <w:r w:rsidRPr="00D6338A">
        <w:rPr>
          <w:b/>
        </w:rPr>
        <w:t>Angle</w:t>
      </w:r>
      <w:r>
        <w:t>:  angle accuracy information of the vertical angle sensor.</w:t>
      </w:r>
    </w:p>
    <w:p w14:paraId="5E6E6546" w14:textId="77777777" w:rsidR="004137A8" w:rsidRDefault="004137A8" w:rsidP="004137A8">
      <w:pPr>
        <w:ind w:left="720" w:hanging="360"/>
      </w:pPr>
      <w:r w:rsidRPr="00D6338A">
        <w:rPr>
          <w:b/>
        </w:rPr>
        <w:t>eDM</w:t>
      </w:r>
      <w:r>
        <w:t>:  wavelength of the EDM.</w:t>
      </w:r>
    </w:p>
    <w:p w14:paraId="4C301B00" w14:textId="77777777" w:rsidR="004137A8" w:rsidRDefault="004137A8" w:rsidP="004137A8">
      <w:pPr>
        <w:spacing w:after="0"/>
      </w:pPr>
    </w:p>
    <w:p w14:paraId="6C88B068" w14:textId="77777777" w:rsidR="004137A8" w:rsidRDefault="004137A8" w:rsidP="004137A8">
      <w:pPr>
        <w:pStyle w:val="Heading4"/>
      </w:pPr>
      <w:r>
        <w:t>GNSS</w:t>
      </w:r>
    </w:p>
    <w:p w14:paraId="52E464B7" w14:textId="77777777" w:rsidR="004137A8" w:rsidRDefault="004137A8" w:rsidP="004137A8">
      <w:r>
        <w:t>GNSS s</w:t>
      </w:r>
      <w:r w:rsidRPr="00D6338A">
        <w:t>ensors</w:t>
      </w:r>
      <w:r>
        <w:t xml:space="preserve"> receive the signals from d</w:t>
      </w:r>
      <w:r w:rsidRPr="00D6338A">
        <w:t xml:space="preserve">ifferent satellite systems to determine a 3d location </w:t>
      </w:r>
      <w:r>
        <w:t>of the TargetPoint</w:t>
      </w:r>
      <w:r w:rsidRPr="00D6338A">
        <w:t>. External antennas could be also used.</w:t>
      </w:r>
      <w:r>
        <w:t xml:space="preserve"> If differential GNSS was used GNSS sensor may also contain the sensor information of the reference station. GNSS class will then contain the reference aggregation of a GNNS reference sensor.</w:t>
      </w:r>
    </w:p>
    <w:p w14:paraId="1EF89FB7" w14:textId="77777777" w:rsidR="004137A8" w:rsidRDefault="004137A8" w:rsidP="004137A8">
      <w:r>
        <w:t>GNSS has the following attributes:</w:t>
      </w:r>
    </w:p>
    <w:p w14:paraId="43140426" w14:textId="77777777" w:rsidR="004137A8" w:rsidRDefault="004137A8" w:rsidP="004137A8">
      <w:pPr>
        <w:ind w:left="720" w:hanging="360"/>
      </w:pPr>
      <w:r w:rsidRPr="00D6338A">
        <w:rPr>
          <w:b/>
        </w:rPr>
        <w:t>posAccuracy</w:t>
      </w:r>
      <w:r>
        <w:t>:  Positon a</w:t>
      </w:r>
      <w:r w:rsidRPr="00D6338A">
        <w:t>ccuracy of the sensor.</w:t>
      </w:r>
    </w:p>
    <w:p w14:paraId="71F00962" w14:textId="77777777" w:rsidR="004137A8" w:rsidRDefault="004137A8" w:rsidP="004137A8">
      <w:pPr>
        <w:ind w:left="720" w:hanging="360"/>
      </w:pPr>
      <w:r>
        <w:rPr>
          <w:b/>
        </w:rPr>
        <w:t>hgt</w:t>
      </w:r>
      <w:r w:rsidRPr="00D6338A">
        <w:rPr>
          <w:b/>
        </w:rPr>
        <w:t>Accuracy</w:t>
      </w:r>
      <w:r>
        <w:t>:  Height a</w:t>
      </w:r>
      <w:r w:rsidRPr="00D6338A">
        <w:t>ccuracy of the sensor.</w:t>
      </w:r>
    </w:p>
    <w:p w14:paraId="20A4DDCE" w14:textId="77777777" w:rsidR="004137A8" w:rsidRDefault="004137A8" w:rsidP="004137A8">
      <w:pPr>
        <w:ind w:left="720" w:hanging="360"/>
      </w:pPr>
    </w:p>
    <w:p w14:paraId="6FDDDC35" w14:textId="77777777" w:rsidR="004137A8" w:rsidRDefault="004137A8" w:rsidP="004137A8">
      <w:pPr>
        <w:pStyle w:val="Heading4"/>
      </w:pPr>
      <w:r>
        <w:t>Antenna</w:t>
      </w:r>
    </w:p>
    <w:p w14:paraId="2D55DC2F" w14:textId="77777777" w:rsidR="004137A8" w:rsidRDefault="004137A8" w:rsidP="004137A8">
      <w:r>
        <w:t>GNSS antenna that was used with the sensor</w:t>
      </w:r>
    </w:p>
    <w:p w14:paraId="51ECC586" w14:textId="77777777" w:rsidR="004137A8" w:rsidRDefault="004137A8" w:rsidP="004137A8">
      <w:r>
        <w:t>Antenna has the following attributes:</w:t>
      </w:r>
    </w:p>
    <w:p w14:paraId="03628657" w14:textId="77777777" w:rsidR="004137A8" w:rsidRDefault="004137A8" w:rsidP="004137A8">
      <w:pPr>
        <w:ind w:left="720" w:hanging="360"/>
      </w:pPr>
      <w:r w:rsidRPr="00D6338A">
        <w:rPr>
          <w:b/>
        </w:rPr>
        <w:t>antennaID</w:t>
      </w:r>
      <w:r>
        <w:t>:  user defined unique ID used to identify an Antenna.</w:t>
      </w:r>
    </w:p>
    <w:p w14:paraId="75C87737" w14:textId="77777777" w:rsidR="004137A8" w:rsidRDefault="004137A8" w:rsidP="004137A8">
      <w:pPr>
        <w:ind w:left="720" w:hanging="360"/>
      </w:pPr>
      <w:r w:rsidRPr="00D6338A">
        <w:rPr>
          <w:b/>
        </w:rPr>
        <w:t>iGSName</w:t>
      </w:r>
      <w:r>
        <w:t>:  antenna Name defined by IGS</w:t>
      </w:r>
      <w:r w:rsidRPr="00D6338A">
        <w:t>.</w:t>
      </w:r>
    </w:p>
    <w:p w14:paraId="2692815A" w14:textId="77777777" w:rsidR="004137A8" w:rsidRDefault="004137A8" w:rsidP="004137A8">
      <w:pPr>
        <w:ind w:left="720" w:hanging="360"/>
      </w:pPr>
      <w:r w:rsidRPr="00D6338A">
        <w:rPr>
          <w:b/>
        </w:rPr>
        <w:t>horizzontalOffse</w:t>
      </w:r>
      <w:r>
        <w:rPr>
          <w:b/>
        </w:rPr>
        <w:t>t</w:t>
      </w:r>
      <w:r>
        <w:t>:  h</w:t>
      </w:r>
      <w:r w:rsidRPr="00D6338A">
        <w:t>orizontal offset of measurement reference point.</w:t>
      </w:r>
    </w:p>
    <w:p w14:paraId="5D7923A6" w14:textId="77777777" w:rsidR="004137A8" w:rsidRDefault="004137A8" w:rsidP="004137A8">
      <w:pPr>
        <w:ind w:left="720" w:hanging="360"/>
      </w:pPr>
      <w:r w:rsidRPr="00D6338A">
        <w:rPr>
          <w:b/>
        </w:rPr>
        <w:t>verticallOffset</w:t>
      </w:r>
      <w:r>
        <w:t>:  vertical</w:t>
      </w:r>
      <w:r w:rsidRPr="00D6338A">
        <w:t xml:space="preserve"> offset of measurement reference point.</w:t>
      </w:r>
    </w:p>
    <w:p w14:paraId="0B597BDD" w14:textId="77777777" w:rsidR="004137A8" w:rsidRDefault="004137A8" w:rsidP="004137A8">
      <w:pPr>
        <w:ind w:left="720" w:hanging="360"/>
      </w:pPr>
      <w:r w:rsidRPr="00D6338A">
        <w:rPr>
          <w:b/>
        </w:rPr>
        <w:t>l1phaseOffset</w:t>
      </w:r>
      <w:r>
        <w:t>:  o</w:t>
      </w:r>
      <w:r w:rsidRPr="00D6338A">
        <w:t>ffset of L1 phase center..</w:t>
      </w:r>
    </w:p>
    <w:p w14:paraId="02F177A0" w14:textId="77777777" w:rsidR="004137A8" w:rsidRDefault="004137A8" w:rsidP="004137A8">
      <w:pPr>
        <w:ind w:left="720" w:hanging="360"/>
      </w:pPr>
      <w:r>
        <w:rPr>
          <w:b/>
        </w:rPr>
        <w:t>l2</w:t>
      </w:r>
      <w:r w:rsidRPr="00D6338A">
        <w:rPr>
          <w:b/>
        </w:rPr>
        <w:t>phaseOffset</w:t>
      </w:r>
      <w:r>
        <w:t>:  offset of L2</w:t>
      </w:r>
      <w:r w:rsidRPr="00D6338A">
        <w:t xml:space="preserve"> phase center</w:t>
      </w:r>
      <w:r>
        <w:t>.</w:t>
      </w:r>
    </w:p>
    <w:p w14:paraId="62D906B7" w14:textId="77777777" w:rsidR="00CC383A" w:rsidRDefault="00CC383A" w:rsidP="004137A8">
      <w:pPr>
        <w:ind w:left="720" w:hanging="360"/>
      </w:pPr>
    </w:p>
    <w:p w14:paraId="0486DA4B" w14:textId="77777777" w:rsidR="004137A8" w:rsidRDefault="004137A8" w:rsidP="004137A8">
      <w:pPr>
        <w:pStyle w:val="Heading4"/>
      </w:pPr>
      <w:r>
        <w:t>SurveySensorType</w:t>
      </w:r>
    </w:p>
    <w:p w14:paraId="44712652" w14:textId="77777777" w:rsidR="004137A8" w:rsidRPr="007E6A74" w:rsidRDefault="004137A8" w:rsidP="004137A8">
      <w:r w:rsidRPr="00B9797B">
        <w:t xml:space="preserve">This enumeration </w:t>
      </w:r>
      <w:r>
        <w:t>the type of sensor used in the equipment.</w:t>
      </w:r>
    </w:p>
    <w:p w14:paraId="43D7F5AA" w14:textId="77777777" w:rsidR="004137A8" w:rsidRDefault="004137A8" w:rsidP="004137A8">
      <w:pPr>
        <w:ind w:left="720" w:hanging="360"/>
      </w:pPr>
    </w:p>
    <w:p w14:paraId="40CE7ED7" w14:textId="77777777" w:rsidR="00B94433" w:rsidRDefault="00B94433">
      <w:pPr>
        <w:spacing w:after="0"/>
        <w:rPr>
          <w:rFonts w:cs="Arial"/>
          <w:b/>
          <w:bCs/>
          <w:szCs w:val="26"/>
        </w:rPr>
      </w:pPr>
      <w:bookmarkStart w:id="326" w:name="_Toc420587098"/>
      <w:bookmarkStart w:id="327" w:name="_Toc432375838"/>
      <w:bookmarkStart w:id="328" w:name="_Toc435107799"/>
      <w:bookmarkStart w:id="329" w:name="_Toc439933513"/>
      <w:r>
        <w:br w:type="page"/>
      </w:r>
    </w:p>
    <w:p w14:paraId="4EF85C2A" w14:textId="478E7FED" w:rsidR="004137A8" w:rsidRPr="00841A72" w:rsidRDefault="004137A8" w:rsidP="004137A8">
      <w:pPr>
        <w:pStyle w:val="Heading3"/>
      </w:pPr>
      <w:r>
        <w:lastRenderedPageBreak/>
        <w:t>Requirement Class: SurveyResults</w:t>
      </w:r>
      <w:bookmarkEnd w:id="326"/>
      <w:bookmarkEnd w:id="327"/>
      <w:bookmarkEnd w:id="328"/>
      <w:bookmarkEnd w:id="329"/>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4137A8" w14:paraId="4A32B4F6" w14:textId="77777777" w:rsidTr="004861C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8F49632" w14:textId="77777777" w:rsidR="004137A8" w:rsidRDefault="004137A8" w:rsidP="004861CF">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4137A8" w14:paraId="582FE6E0" w14:textId="77777777" w:rsidTr="004861CF">
        <w:tc>
          <w:tcPr>
            <w:tcW w:w="8897" w:type="dxa"/>
            <w:gridSpan w:val="2"/>
            <w:tcBorders>
              <w:top w:val="single" w:sz="12" w:space="0" w:color="auto"/>
              <w:left w:val="single" w:sz="12" w:space="0" w:color="auto"/>
              <w:bottom w:val="single" w:sz="12" w:space="0" w:color="auto"/>
              <w:right w:val="single" w:sz="12" w:space="0" w:color="auto"/>
            </w:tcBorders>
          </w:tcPr>
          <w:p w14:paraId="16550F12"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/req/survey-results</w:t>
            </w:r>
          </w:p>
        </w:tc>
      </w:tr>
      <w:tr w:rsidR="004137A8" w14:paraId="61198E30" w14:textId="77777777" w:rsidTr="004861CF">
        <w:tc>
          <w:tcPr>
            <w:tcW w:w="1526" w:type="dxa"/>
            <w:tcBorders>
              <w:top w:val="single" w:sz="12" w:space="0" w:color="auto"/>
              <w:left w:val="single" w:sz="12" w:space="0" w:color="auto"/>
              <w:bottom w:val="single" w:sz="4" w:space="0" w:color="auto"/>
              <w:right w:val="single" w:sz="4" w:space="0" w:color="auto"/>
            </w:tcBorders>
          </w:tcPr>
          <w:p w14:paraId="40B90833"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157C6ACA" w14:textId="77777777" w:rsidR="004137A8" w:rsidRDefault="004137A8" w:rsidP="004861CF">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4137A8" w14:paraId="09E55637" w14:textId="77777777" w:rsidTr="004861CF">
        <w:tc>
          <w:tcPr>
            <w:tcW w:w="1526" w:type="dxa"/>
            <w:tcBorders>
              <w:top w:val="single" w:sz="4" w:space="0" w:color="auto"/>
              <w:left w:val="single" w:sz="12" w:space="0" w:color="auto"/>
              <w:bottom w:val="single" w:sz="4" w:space="0" w:color="auto"/>
              <w:right w:val="single" w:sz="4" w:space="0" w:color="auto"/>
            </w:tcBorders>
          </w:tcPr>
          <w:p w14:paraId="2C70BA3B" w14:textId="77777777" w:rsidR="004137A8" w:rsidRDefault="004137A8" w:rsidP="004861CF">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7BA52765" w14:textId="77777777" w:rsidR="004137A8" w:rsidRDefault="004137A8" w:rsidP="004861CF">
            <w:pPr>
              <w:spacing w:before="100" w:beforeAutospacing="1" w:after="100" w:afterAutospacing="1" w:line="230" w:lineRule="atLeast"/>
              <w:jc w:val="both"/>
              <w:rPr>
                <w:rFonts w:eastAsia="MS Mincho"/>
                <w:b/>
                <w:color w:val="0000FF"/>
                <w:sz w:val="22"/>
                <w:lang w:val="en-AU"/>
              </w:rPr>
            </w:pPr>
            <w:r>
              <w:rPr>
                <w:rFonts w:eastAsia="MS Mincho"/>
              </w:rPr>
              <w:t>SurveyResults</w:t>
            </w:r>
          </w:p>
        </w:tc>
      </w:tr>
      <w:tr w:rsidR="004137A8" w14:paraId="66E5435C" w14:textId="77777777" w:rsidTr="004861CF">
        <w:tc>
          <w:tcPr>
            <w:tcW w:w="1526" w:type="dxa"/>
            <w:tcBorders>
              <w:top w:val="single" w:sz="4" w:space="0" w:color="auto"/>
              <w:left w:val="single" w:sz="12" w:space="0" w:color="auto"/>
              <w:bottom w:val="single" w:sz="4" w:space="0" w:color="auto"/>
              <w:right w:val="single" w:sz="4" w:space="0" w:color="auto"/>
            </w:tcBorders>
          </w:tcPr>
          <w:p w14:paraId="3E292DA9" w14:textId="77777777" w:rsidR="004137A8" w:rsidRDefault="004137A8" w:rsidP="004861CF">
            <w:pPr>
              <w:spacing w:before="100" w:beforeAutospacing="1" w:after="100" w:afterAutospacing="1" w:line="230" w:lineRule="atLeast"/>
              <w:jc w:val="both"/>
              <w:rPr>
                <w:rFonts w:eastAsia="MS Mincho"/>
                <w:lang w:val="en-AU"/>
              </w:rPr>
            </w:pPr>
            <w:r w:rsidRPr="009B5761">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4CC97047"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w:t>
            </w:r>
          </w:p>
        </w:tc>
      </w:tr>
      <w:tr w:rsidR="004137A8" w14:paraId="55468A91" w14:textId="77777777" w:rsidTr="004861CF">
        <w:tc>
          <w:tcPr>
            <w:tcW w:w="1526" w:type="dxa"/>
            <w:tcBorders>
              <w:top w:val="single" w:sz="4" w:space="0" w:color="auto"/>
              <w:left w:val="single" w:sz="12" w:space="0" w:color="auto"/>
              <w:bottom w:val="single" w:sz="4" w:space="0" w:color="auto"/>
              <w:right w:val="single" w:sz="4" w:space="0" w:color="auto"/>
            </w:tcBorders>
          </w:tcPr>
          <w:p w14:paraId="04560C06" w14:textId="77777777" w:rsidR="004137A8" w:rsidRPr="009B5761" w:rsidRDefault="004137A8" w:rsidP="004861CF">
            <w:pPr>
              <w:spacing w:before="100" w:beforeAutospacing="1" w:after="100" w:afterAutospacing="1" w:line="230" w:lineRule="atLeast"/>
              <w:jc w:val="both"/>
              <w:rPr>
                <w:rFonts w:eastAsia="MS Mincho"/>
                <w:lang w:val="en-AU"/>
              </w:rPr>
            </w:pPr>
            <w:r w:rsidRPr="009B5761">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7417EF5C" w14:textId="77777777" w:rsidR="004137A8" w:rsidRPr="009B5761" w:rsidRDefault="004137A8" w:rsidP="004861CF">
            <w:pPr>
              <w:spacing w:before="100" w:beforeAutospacing="1" w:after="100" w:afterAutospacing="1" w:line="230" w:lineRule="atLeast"/>
              <w:jc w:val="both"/>
              <w:rPr>
                <w:rFonts w:eastAsia="MS Mincho"/>
                <w:b/>
                <w:color w:val="0000FF"/>
                <w:sz w:val="22"/>
                <w:lang w:val="en-AU"/>
              </w:rPr>
            </w:pPr>
            <w:r w:rsidRPr="009B5761">
              <w:rPr>
                <w:rFonts w:eastAsia="MS Mincho"/>
                <w:b/>
                <w:bCs/>
                <w:color w:val="0000FF"/>
                <w:sz w:val="22"/>
              </w:rPr>
              <w:t>http://www.opengis.net/doc/is/om/2.0</w:t>
            </w:r>
          </w:p>
        </w:tc>
      </w:tr>
      <w:tr w:rsidR="004137A8" w14:paraId="04809DA5" w14:textId="77777777" w:rsidTr="004861CF">
        <w:tc>
          <w:tcPr>
            <w:tcW w:w="1526" w:type="dxa"/>
            <w:tcBorders>
              <w:top w:val="single" w:sz="4" w:space="0" w:color="auto"/>
              <w:left w:val="single" w:sz="12" w:space="0" w:color="auto"/>
              <w:bottom w:val="single" w:sz="4" w:space="0" w:color="auto"/>
              <w:right w:val="single" w:sz="4" w:space="0" w:color="auto"/>
            </w:tcBorders>
            <w:shd w:val="clear" w:color="auto" w:fill="BFBFBF"/>
          </w:tcPr>
          <w:p w14:paraId="0E3EB71E" w14:textId="77777777" w:rsidR="004137A8" w:rsidRPr="009B5761" w:rsidRDefault="004137A8" w:rsidP="004861CF">
            <w:pPr>
              <w:spacing w:before="100" w:beforeAutospacing="1" w:after="100" w:afterAutospacing="1" w:line="230" w:lineRule="atLeast"/>
              <w:jc w:val="both"/>
              <w:rPr>
                <w:rFonts w:eastAsia="MS Mincho"/>
                <w:b/>
                <w:lang w:val="en-AU"/>
              </w:rPr>
            </w:pPr>
            <w:r w:rsidRPr="009B5761">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1703B698" w14:textId="77777777" w:rsidR="004137A8" w:rsidRPr="009B5761" w:rsidRDefault="004137A8" w:rsidP="004861CF">
            <w:pPr>
              <w:spacing w:before="100" w:beforeAutospacing="1" w:after="100" w:afterAutospacing="1" w:line="230" w:lineRule="atLeast"/>
              <w:jc w:val="both"/>
              <w:rPr>
                <w:rFonts w:eastAsia="MS Mincho"/>
                <w:b/>
                <w:color w:val="FF0000"/>
                <w:sz w:val="22"/>
                <w:lang w:val="en-AU"/>
              </w:rPr>
            </w:pPr>
            <w:r w:rsidRPr="009B5761">
              <w:rPr>
                <w:rFonts w:eastAsia="MS Mincho"/>
                <w:b/>
                <w:color w:val="FF0000"/>
                <w:sz w:val="22"/>
                <w:lang w:val="en-AU"/>
              </w:rPr>
              <w:t>/req/</w:t>
            </w:r>
            <w:r>
              <w:rPr>
                <w:rFonts w:eastAsia="MS Mincho"/>
                <w:b/>
                <w:color w:val="FF0000"/>
                <w:sz w:val="22"/>
                <w:lang w:val="en-AU"/>
              </w:rPr>
              <w:t>survey-results</w:t>
            </w:r>
            <w:r w:rsidRPr="009B5761">
              <w:rPr>
                <w:rFonts w:eastAsia="MS Mincho"/>
                <w:b/>
                <w:color w:val="FF0000"/>
                <w:sz w:val="22"/>
                <w:lang w:val="en-AU"/>
              </w:rPr>
              <w:t>/classes</w:t>
            </w:r>
          </w:p>
        </w:tc>
      </w:tr>
      <w:tr w:rsidR="004137A8" w14:paraId="0048FBB3" w14:textId="77777777" w:rsidTr="004861CF">
        <w:tc>
          <w:tcPr>
            <w:tcW w:w="1526" w:type="dxa"/>
            <w:tcBorders>
              <w:top w:val="single" w:sz="4" w:space="0" w:color="auto"/>
              <w:left w:val="single" w:sz="12" w:space="0" w:color="auto"/>
              <w:bottom w:val="single" w:sz="12" w:space="0" w:color="auto"/>
              <w:right w:val="single" w:sz="4" w:space="0" w:color="auto"/>
            </w:tcBorders>
            <w:shd w:val="clear" w:color="auto" w:fill="BFBFBF"/>
          </w:tcPr>
          <w:p w14:paraId="5F781C5F" w14:textId="77777777" w:rsidR="004137A8" w:rsidRPr="009B5761" w:rsidRDefault="004137A8" w:rsidP="004861CF">
            <w:pPr>
              <w:spacing w:before="100" w:beforeAutospacing="1" w:after="100" w:afterAutospacing="1" w:line="230" w:lineRule="atLeast"/>
              <w:jc w:val="both"/>
              <w:rPr>
                <w:rFonts w:eastAsia="MS Mincho"/>
                <w:b/>
                <w:sz w:val="22"/>
                <w:lang w:val="en-AU"/>
              </w:rPr>
            </w:pPr>
            <w:r w:rsidRPr="009B5761">
              <w:rPr>
                <w:rFonts w:eastAsia="MS Mincho"/>
                <w:b/>
                <w:sz w:val="22"/>
                <w:lang w:val="en-AU"/>
              </w:rPr>
              <w:t>Requirement</w:t>
            </w:r>
          </w:p>
        </w:tc>
        <w:tc>
          <w:tcPr>
            <w:tcW w:w="7371" w:type="dxa"/>
            <w:tcBorders>
              <w:top w:val="single" w:sz="4" w:space="0" w:color="auto"/>
              <w:left w:val="single" w:sz="4" w:space="0" w:color="auto"/>
              <w:bottom w:val="single" w:sz="12" w:space="0" w:color="auto"/>
              <w:right w:val="single" w:sz="12" w:space="0" w:color="auto"/>
            </w:tcBorders>
          </w:tcPr>
          <w:p w14:paraId="1DE549B2" w14:textId="77777777" w:rsidR="004137A8" w:rsidRPr="009B5761"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/req/survey-results</w:t>
            </w:r>
            <w:r w:rsidRPr="009B5761">
              <w:rPr>
                <w:rFonts w:eastAsia="MS Mincho"/>
                <w:b/>
                <w:color w:val="FF0000"/>
                <w:sz w:val="22"/>
                <w:lang w:val="en-AU"/>
              </w:rPr>
              <w:t>/topic-20</w:t>
            </w:r>
          </w:p>
        </w:tc>
      </w:tr>
    </w:tbl>
    <w:p w14:paraId="0AECA0D4" w14:textId="77777777" w:rsidR="004137A8" w:rsidRDefault="004137A8" w:rsidP="004137A8">
      <w:pPr>
        <w:rPr>
          <w:color w:val="FF0000"/>
        </w:rPr>
      </w:pPr>
    </w:p>
    <w:p w14:paraId="32E28B3B" w14:textId="77777777" w:rsidR="004137A8" w:rsidRDefault="004137A8" w:rsidP="004137A8">
      <w:r>
        <w:t xml:space="preserve">A LandInfra file/document may contain any number of SurveyResults that contains the </w:t>
      </w:r>
      <w:r w:rsidRPr="004C0862">
        <w:t>estimate of the value</w:t>
      </w:r>
      <w:r>
        <w:t>(s)</w:t>
      </w:r>
      <w:r w:rsidRPr="004C0862">
        <w:t xml:space="preserve"> of a geometry or property of the feature of interest.</w:t>
      </w:r>
      <w:r>
        <w:t xml:space="preserve"> The results are linked to sample features – this would enable a later reprocessing of all observation to determine how the results have been determined.</w:t>
      </w:r>
    </w:p>
    <w:p w14:paraId="380430B7" w14:textId="77777777" w:rsidR="004137A8" w:rsidRDefault="004137A8" w:rsidP="004137A8">
      <w:r>
        <w:rPr>
          <w:noProof/>
        </w:rPr>
        <w:lastRenderedPageBreak/>
        <w:drawing>
          <wp:inline distT="0" distB="0" distL="0" distR="0" wp14:anchorId="38B767B0" wp14:editId="6F11ACCB">
            <wp:extent cx="5486400" cy="7335982"/>
            <wp:effectExtent l="0" t="0" r="0" b="0"/>
            <wp:docPr id="35885" name="Picture 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7335982"/>
                    </a:xfrm>
                    <a:prstGeom prst="rect">
                      <a:avLst/>
                    </a:prstGeom>
                    <a:noFill/>
                    <a:ln>
                      <a:noFill/>
                    </a:ln>
                  </pic:spPr>
                </pic:pic>
              </a:graphicData>
            </a:graphic>
          </wp:inline>
        </w:drawing>
      </w:r>
    </w:p>
    <w:p w14:paraId="13CDA25B" w14:textId="77777777" w:rsidR="004137A8" w:rsidRDefault="004137A8" w:rsidP="004137A8">
      <w:pPr>
        <w:pStyle w:val="Caption"/>
        <w:jc w:val="center"/>
        <w:rPr>
          <w:color w:val="auto"/>
          <w:sz w:val="22"/>
          <w:szCs w:val="22"/>
        </w:rPr>
      </w:pPr>
      <w:bookmarkStart w:id="330" w:name="_Ref439863714"/>
      <w:bookmarkStart w:id="331" w:name="_Toc420587129"/>
      <w:bookmarkStart w:id="332" w:name="_Toc429566064"/>
      <w:bookmarkStart w:id="333" w:name="_Toc435524006"/>
      <w:bookmarkStart w:id="334" w:name="_Toc437967191"/>
      <w:r w:rsidRPr="000A6B7F">
        <w:rPr>
          <w:color w:val="auto"/>
          <w:sz w:val="22"/>
          <w:szCs w:val="22"/>
        </w:rPr>
        <w:t xml:space="preserve">Figure </w:t>
      </w:r>
      <w:r w:rsidRPr="000A6B7F">
        <w:rPr>
          <w:color w:val="auto"/>
          <w:sz w:val="22"/>
          <w:szCs w:val="22"/>
        </w:rPr>
        <w:fldChar w:fldCharType="begin"/>
      </w:r>
      <w:r w:rsidRPr="000A6B7F">
        <w:rPr>
          <w:color w:val="auto"/>
          <w:sz w:val="22"/>
          <w:szCs w:val="22"/>
        </w:rPr>
        <w:instrText xml:space="preserve"> SEQ Figure \* ARABIC </w:instrText>
      </w:r>
      <w:r w:rsidRPr="000A6B7F">
        <w:rPr>
          <w:color w:val="auto"/>
          <w:sz w:val="22"/>
          <w:szCs w:val="22"/>
        </w:rPr>
        <w:fldChar w:fldCharType="separate"/>
      </w:r>
      <w:r w:rsidR="008A6692">
        <w:rPr>
          <w:noProof/>
          <w:color w:val="auto"/>
          <w:sz w:val="22"/>
          <w:szCs w:val="22"/>
        </w:rPr>
        <w:t>52</w:t>
      </w:r>
      <w:r w:rsidRPr="000A6B7F">
        <w:rPr>
          <w:color w:val="auto"/>
          <w:sz w:val="22"/>
          <w:szCs w:val="22"/>
        </w:rPr>
        <w:fldChar w:fldCharType="end"/>
      </w:r>
      <w:bookmarkEnd w:id="330"/>
      <w:r w:rsidRPr="000A6B7F">
        <w:rPr>
          <w:color w:val="auto"/>
          <w:sz w:val="22"/>
          <w:szCs w:val="22"/>
        </w:rPr>
        <w:t xml:space="preserve">.  </w:t>
      </w:r>
      <w:r>
        <w:rPr>
          <w:color w:val="auto"/>
          <w:sz w:val="22"/>
          <w:szCs w:val="22"/>
        </w:rPr>
        <w:t>SurveyResults</w:t>
      </w:r>
      <w:r w:rsidRPr="000A6B7F">
        <w:rPr>
          <w:color w:val="auto"/>
          <w:sz w:val="22"/>
          <w:szCs w:val="22"/>
        </w:rPr>
        <w:t xml:space="preserve"> Requirements Class</w:t>
      </w:r>
      <w:bookmarkEnd w:id="331"/>
      <w:bookmarkEnd w:id="332"/>
      <w:bookmarkEnd w:id="333"/>
      <w:bookmarkEnd w:id="334"/>
    </w:p>
    <w:p w14:paraId="52DA2BF6" w14:textId="77777777" w:rsidR="004137A8" w:rsidRDefault="004137A8" w:rsidP="004137A8">
      <w:pPr>
        <w:jc w:val="center"/>
      </w:pPr>
    </w:p>
    <w:p w14:paraId="16D57155" w14:textId="77777777" w:rsidR="004137A8" w:rsidRDefault="004137A8" w:rsidP="004137A8">
      <w:pPr>
        <w:pStyle w:val="Heading3"/>
      </w:pPr>
      <w:bookmarkStart w:id="335" w:name="_Toc420587099"/>
      <w:bookmarkStart w:id="336" w:name="_Toc432375839"/>
      <w:bookmarkStart w:id="337" w:name="_Toc435107800"/>
      <w:bookmarkStart w:id="338" w:name="_Toc439933514"/>
      <w:r>
        <w:lastRenderedPageBreak/>
        <w:t>SurveyResults Requirements Class Classes</w:t>
      </w:r>
      <w:bookmarkEnd w:id="335"/>
      <w:bookmarkEnd w:id="336"/>
      <w:bookmarkEnd w:id="337"/>
      <w:bookmarkEnd w:id="338"/>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137A8" w:rsidRPr="00841A72" w14:paraId="52BF8E8B" w14:textId="77777777" w:rsidTr="004861CF">
        <w:tc>
          <w:tcPr>
            <w:tcW w:w="1526" w:type="dxa"/>
            <w:shd w:val="clear" w:color="auto" w:fill="BFBFBF"/>
          </w:tcPr>
          <w:p w14:paraId="1569921D"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0E1719E9" w14:textId="77777777" w:rsidR="004137A8" w:rsidRPr="009B5761" w:rsidRDefault="004137A8" w:rsidP="004861CF">
            <w:pPr>
              <w:spacing w:before="100" w:beforeAutospacing="1" w:after="100" w:afterAutospacing="1" w:line="230" w:lineRule="atLeast"/>
              <w:jc w:val="both"/>
              <w:rPr>
                <w:rFonts w:eastAsia="MS Mincho"/>
                <w:b/>
                <w:color w:val="FF0000"/>
                <w:sz w:val="22"/>
                <w:lang w:val="en-AU"/>
              </w:rPr>
            </w:pPr>
            <w:r w:rsidRPr="009B5761">
              <w:rPr>
                <w:rFonts w:eastAsia="MS Mincho"/>
                <w:b/>
                <w:color w:val="FF0000"/>
                <w:sz w:val="22"/>
                <w:lang w:val="en-AU"/>
              </w:rPr>
              <w:t>/req/</w:t>
            </w:r>
            <w:r>
              <w:rPr>
                <w:rFonts w:eastAsia="MS Mincho"/>
                <w:b/>
                <w:color w:val="FF0000"/>
                <w:sz w:val="22"/>
                <w:lang w:val="en-AU"/>
              </w:rPr>
              <w:t>survey-results</w:t>
            </w:r>
            <w:r w:rsidRPr="009B5761">
              <w:rPr>
                <w:rFonts w:eastAsia="MS Mincho"/>
                <w:b/>
                <w:color w:val="FF0000"/>
                <w:sz w:val="22"/>
                <w:lang w:val="en-AU"/>
              </w:rPr>
              <w:t>/classes</w:t>
            </w:r>
            <w:r w:rsidRPr="009B5761">
              <w:rPr>
                <w:rFonts w:eastAsia="MS Mincho"/>
                <w:lang w:val="en-AU"/>
              </w:rPr>
              <w:t xml:space="preserve"> </w:t>
            </w:r>
          </w:p>
          <w:p w14:paraId="2749BC0A" w14:textId="19FF65F3" w:rsidR="004137A8" w:rsidRPr="009B5761" w:rsidRDefault="002711DF" w:rsidP="002711DF">
            <w:pPr>
              <w:spacing w:before="100" w:beforeAutospacing="1" w:after="100" w:afterAutospacing="1" w:line="230" w:lineRule="atLeast"/>
              <w:rPr>
                <w:rFonts w:eastAsia="MS Mincho"/>
                <w:lang w:val="en-AU"/>
              </w:rPr>
            </w:pPr>
            <w:r w:rsidRPr="00C417C0">
              <w:rPr>
                <w:rFonts w:eastAsia="MS Mincho"/>
                <w:lang w:val="en-AU"/>
              </w:rPr>
              <w:t xml:space="preserve">The </w:t>
            </w:r>
            <w:r>
              <w:rPr>
                <w:rFonts w:eastAsia="MS Mincho"/>
                <w:lang w:val="en-AU"/>
              </w:rPr>
              <w:t>SurveyResults</w:t>
            </w:r>
            <w:r w:rsidRPr="00C417C0">
              <w:rPr>
                <w:rFonts w:eastAsia="MS Mincho"/>
                <w:lang w:val="en-AU"/>
              </w:rPr>
              <w:t xml:space="preserve"> Requirement</w:t>
            </w:r>
            <w:r>
              <w:rPr>
                <w:rFonts w:eastAsia="MS Mincho"/>
                <w:lang w:val="en-AU"/>
              </w:rPr>
              <w:t>s</w:t>
            </w:r>
            <w:r w:rsidRPr="00C417C0">
              <w:rPr>
                <w:rFonts w:eastAsia="MS Mincho"/>
                <w:lang w:val="en-AU"/>
              </w:rPr>
              <w:t xml:space="preserve"> Class Classes </w:t>
            </w:r>
            <w:r>
              <w:rPr>
                <w:rFonts w:eastAsia="MS Mincho"/>
                <w:lang w:val="en-AU"/>
              </w:rPr>
              <w:t xml:space="preserve">shown in blue </w:t>
            </w:r>
            <w:r w:rsidRPr="00C417C0">
              <w:rPr>
                <w:rFonts w:eastAsia="MS Mincho"/>
                <w:lang w:val="en-AU"/>
              </w:rPr>
              <w:t>in</w:t>
            </w:r>
            <w:r>
              <w:rPr>
                <w:rFonts w:eastAsia="MS Mincho"/>
                <w:lang w:val="en-AU"/>
              </w:rPr>
              <w:t xml:space="preserve"> </w:t>
            </w:r>
            <w:r w:rsidRPr="00A34704">
              <w:rPr>
                <w:rFonts w:eastAsia="MS Mincho"/>
                <w:lang w:val="en-AU"/>
              </w:rPr>
              <w:fldChar w:fldCharType="begin"/>
            </w:r>
            <w:r w:rsidRPr="00A34704">
              <w:rPr>
                <w:rFonts w:eastAsia="MS Mincho"/>
                <w:lang w:val="en-AU"/>
              </w:rPr>
              <w:instrText xml:space="preserve"> REF _Ref435516424 \h </w:instrText>
            </w:r>
            <w:r>
              <w:rPr>
                <w:rFonts w:eastAsia="MS Mincho"/>
                <w:lang w:val="en-AU"/>
              </w:rPr>
              <w:instrText xml:space="preserve"> \* MERGEFORMAT </w:instrText>
            </w:r>
            <w:r w:rsidRPr="00A34704">
              <w:rPr>
                <w:rFonts w:eastAsia="MS Mincho"/>
                <w:lang w:val="en-AU"/>
              </w:rPr>
            </w:r>
            <w:r w:rsidR="008A6692">
              <w:rPr>
                <w:rFonts w:eastAsia="MS Mincho"/>
                <w:lang w:val="en-AU"/>
              </w:rPr>
              <w:fldChar w:fldCharType="separate"/>
            </w:r>
            <w:r w:rsidR="008A6692" w:rsidRPr="00F70A83">
              <w:rPr>
                <w:sz w:val="22"/>
                <w:szCs w:val="22"/>
              </w:rPr>
              <w:t xml:space="preserve">Figure </w:t>
            </w:r>
            <w:r w:rsidR="008A6692">
              <w:rPr>
                <w:noProof/>
                <w:sz w:val="22"/>
                <w:szCs w:val="22"/>
              </w:rPr>
              <w:t>41</w:t>
            </w:r>
            <w:r w:rsidRPr="00A34704">
              <w:rPr>
                <w:rFonts w:eastAsia="MS Mincho"/>
                <w:lang w:val="en-AU"/>
              </w:rPr>
              <w:fldChar w:fldCharType="end"/>
            </w:r>
            <w:r>
              <w:rPr>
                <w:rFonts w:eastAsia="MS Mincho"/>
                <w:lang w:val="en-AU"/>
              </w:rPr>
              <w:fldChar w:fldCharType="begin"/>
            </w:r>
            <w:r>
              <w:rPr>
                <w:rFonts w:eastAsia="MS Mincho"/>
                <w:lang w:val="en-AU"/>
              </w:rPr>
              <w:instrText xml:space="preserve"> REF _Ref439863714 \h </w:instrText>
            </w:r>
            <w:r>
              <w:rPr>
                <w:rFonts w:eastAsia="MS Mincho"/>
                <w:lang w:val="en-AU"/>
              </w:rPr>
            </w:r>
            <w:r>
              <w:rPr>
                <w:rFonts w:eastAsia="MS Mincho"/>
                <w:lang w:val="en-AU"/>
              </w:rPr>
              <w:fldChar w:fldCharType="separate"/>
            </w:r>
            <w:r w:rsidR="008A6692" w:rsidRPr="000A6B7F">
              <w:rPr>
                <w:sz w:val="22"/>
                <w:szCs w:val="22"/>
              </w:rPr>
              <w:t xml:space="preserve">Figure </w:t>
            </w:r>
            <w:r w:rsidR="008A6692">
              <w:rPr>
                <w:noProof/>
                <w:sz w:val="22"/>
                <w:szCs w:val="22"/>
              </w:rPr>
              <w:t>52</w:t>
            </w:r>
            <w:r>
              <w:rPr>
                <w:rFonts w:eastAsia="MS Mincho"/>
                <w:lang w:val="en-AU"/>
              </w:rPr>
              <w:fldChar w:fldCharType="end"/>
            </w:r>
            <w:r>
              <w:rPr>
                <w:rFonts w:eastAsia="MS Mincho"/>
                <w:lang w:val="en-AU"/>
              </w:rPr>
              <w:t xml:space="preserve"> </w:t>
            </w:r>
            <w:r w:rsidRPr="00C417C0">
              <w:rPr>
                <w:rFonts w:eastAsia="MS Mincho"/>
                <w:lang w:val="en-AU"/>
              </w:rPr>
              <w:t>shall be provided for by the encoding in a manner consistent with the encoding.</w:t>
            </w:r>
            <w:r>
              <w:rPr>
                <w:rFonts w:eastAsia="MS Mincho"/>
                <w:lang w:val="en-AU"/>
              </w:rPr>
              <w:t xml:space="preserve">  An encoding shall decide which SurveyResult types it will support and define appropriate requirements classes accordingly.</w:t>
            </w:r>
          </w:p>
        </w:tc>
      </w:tr>
    </w:tbl>
    <w:p w14:paraId="5D4F08A7" w14:textId="77777777" w:rsidR="004137A8" w:rsidRPr="00BB34C0" w:rsidRDefault="004137A8" w:rsidP="004137A8">
      <w:pPr>
        <w:rPr>
          <w:lang w:val="en-AU"/>
        </w:rPr>
      </w:pPr>
    </w:p>
    <w:p w14:paraId="3C0BD1CC" w14:textId="77777777" w:rsidR="004137A8" w:rsidRPr="00594561" w:rsidRDefault="004137A8" w:rsidP="004137A8">
      <w:pPr>
        <w:pStyle w:val="Heading4"/>
      </w:pPr>
      <w:r>
        <w:lastRenderedPageBreak/>
        <w:t>SurveyResults</w:t>
      </w:r>
    </w:p>
    <w:p w14:paraId="2C7C64DD" w14:textId="77777777" w:rsidR="004137A8" w:rsidRDefault="004137A8" w:rsidP="004137A8">
      <w:pPr>
        <w:jc w:val="center"/>
      </w:pPr>
      <w:r>
        <w:rPr>
          <w:noProof/>
        </w:rPr>
        <w:drawing>
          <wp:inline distT="0" distB="0" distL="0" distR="0" wp14:anchorId="141ECA21" wp14:editId="7C3D1A7E">
            <wp:extent cx="5486400" cy="693401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6934016"/>
                    </a:xfrm>
                    <a:prstGeom prst="rect">
                      <a:avLst/>
                    </a:prstGeom>
                    <a:noFill/>
                    <a:ln>
                      <a:noFill/>
                    </a:ln>
                  </pic:spPr>
                </pic:pic>
              </a:graphicData>
            </a:graphic>
          </wp:inline>
        </w:drawing>
      </w:r>
    </w:p>
    <w:p w14:paraId="3B363F63" w14:textId="77777777" w:rsidR="004137A8" w:rsidRPr="00F70A83" w:rsidRDefault="004137A8" w:rsidP="004137A8">
      <w:pPr>
        <w:pStyle w:val="Caption"/>
        <w:jc w:val="center"/>
        <w:rPr>
          <w:color w:val="auto"/>
          <w:sz w:val="22"/>
          <w:szCs w:val="22"/>
        </w:rPr>
      </w:pPr>
      <w:bookmarkStart w:id="339" w:name="_Ref435096243"/>
      <w:bookmarkStart w:id="340" w:name="_Toc420587130"/>
      <w:bookmarkStart w:id="341" w:name="_Toc429566065"/>
      <w:bookmarkStart w:id="342" w:name="_Ref433896668"/>
      <w:bookmarkStart w:id="343" w:name="_Toc435524007"/>
      <w:bookmarkStart w:id="344" w:name="_Toc437967192"/>
      <w:r w:rsidRPr="00F70A83">
        <w:rPr>
          <w:color w:val="auto"/>
          <w:sz w:val="22"/>
          <w:szCs w:val="22"/>
        </w:rPr>
        <w:t xml:space="preserve">Figure </w:t>
      </w:r>
      <w:r w:rsidRPr="00F70A83">
        <w:rPr>
          <w:color w:val="auto"/>
          <w:sz w:val="22"/>
          <w:szCs w:val="22"/>
        </w:rPr>
        <w:fldChar w:fldCharType="begin"/>
      </w:r>
      <w:r w:rsidRPr="00F70A83">
        <w:rPr>
          <w:color w:val="auto"/>
          <w:sz w:val="22"/>
          <w:szCs w:val="22"/>
        </w:rPr>
        <w:instrText xml:space="preserve"> SEQ Figure \* ARABIC </w:instrText>
      </w:r>
      <w:r w:rsidRPr="00F70A83">
        <w:rPr>
          <w:color w:val="auto"/>
          <w:sz w:val="22"/>
          <w:szCs w:val="22"/>
        </w:rPr>
        <w:fldChar w:fldCharType="separate"/>
      </w:r>
      <w:r w:rsidR="008A6692">
        <w:rPr>
          <w:noProof/>
          <w:color w:val="auto"/>
          <w:sz w:val="22"/>
          <w:szCs w:val="22"/>
        </w:rPr>
        <w:t>53</w:t>
      </w:r>
      <w:r w:rsidRPr="00F70A83">
        <w:rPr>
          <w:color w:val="auto"/>
          <w:sz w:val="22"/>
          <w:szCs w:val="22"/>
        </w:rPr>
        <w:fldChar w:fldCharType="end"/>
      </w:r>
      <w:bookmarkEnd w:id="339"/>
      <w:r w:rsidRPr="00F70A83">
        <w:rPr>
          <w:color w:val="auto"/>
          <w:sz w:val="22"/>
          <w:szCs w:val="22"/>
        </w:rPr>
        <w:t xml:space="preserve">.  </w:t>
      </w:r>
      <w:r>
        <w:rPr>
          <w:color w:val="auto"/>
          <w:sz w:val="22"/>
          <w:szCs w:val="22"/>
        </w:rPr>
        <w:t>SurveyResults and derived</w:t>
      </w:r>
      <w:r w:rsidRPr="00A308CC">
        <w:rPr>
          <w:color w:val="auto"/>
          <w:sz w:val="22"/>
          <w:szCs w:val="22"/>
        </w:rPr>
        <w:t xml:space="preserve"> Class</w:t>
      </w:r>
      <w:r>
        <w:rPr>
          <w:color w:val="auto"/>
          <w:sz w:val="22"/>
          <w:szCs w:val="22"/>
        </w:rPr>
        <w:t>es</w:t>
      </w:r>
      <w:bookmarkEnd w:id="340"/>
      <w:bookmarkEnd w:id="341"/>
      <w:bookmarkEnd w:id="342"/>
      <w:bookmarkEnd w:id="343"/>
      <w:bookmarkEnd w:id="344"/>
    </w:p>
    <w:p w14:paraId="29D9BA3B" w14:textId="77777777" w:rsidR="008A6692" w:rsidRDefault="004137A8">
      <w:pPr>
        <w:spacing w:after="0"/>
        <w:rPr>
          <w:rFonts w:cs="Arial"/>
          <w:b/>
          <w:bCs/>
          <w:szCs w:val="26"/>
        </w:rPr>
      </w:pPr>
      <w:r w:rsidRPr="00607526">
        <w:t>SurveyResult</w:t>
      </w:r>
      <w:r>
        <w:t>s</w:t>
      </w:r>
      <w:r w:rsidRPr="00607526">
        <w:t xml:space="preserve"> is an estimate of the value of a geometry or property of the feature of interest. If the result contains any geometry then this would be represented in the </w:t>
      </w:r>
      <w:r w:rsidRPr="00607526">
        <w:lastRenderedPageBreak/>
        <w:t xml:space="preserve">TargetPoint. </w:t>
      </w:r>
      <w:r w:rsidR="007439F3">
        <w:t xml:space="preserve"> </w:t>
      </w:r>
      <w:r>
        <w:t>SurveyResults will have a link to SF_SamplingFeature to realize the possibility what process and observation had been used for their acquisition (section</w:t>
      </w:r>
      <w:r w:rsidR="007439F3">
        <w:t xml:space="preserve"> </w:t>
      </w:r>
      <w:r w:rsidR="007439F3">
        <w:fldChar w:fldCharType="begin"/>
      </w:r>
      <w:r w:rsidR="007439F3">
        <w:instrText xml:space="preserve"> REF _Ref435530263 \r \h </w:instrText>
      </w:r>
      <w:r w:rsidR="007439F3">
        <w:fldChar w:fldCharType="separate"/>
      </w:r>
      <w:r w:rsidR="008A6692">
        <w:t>0</w:t>
      </w:r>
      <w:r w:rsidR="007439F3">
        <w:fldChar w:fldCharType="end"/>
      </w:r>
      <w:r w:rsidR="007439F3">
        <w:t xml:space="preserve"> </w:t>
      </w:r>
      <w:r w:rsidR="007439F3">
        <w:fldChar w:fldCharType="begin"/>
      </w:r>
      <w:r w:rsidR="007439F3">
        <w:instrText xml:space="preserve"> REF _Ref435530263 \h </w:instrText>
      </w:r>
      <w:r w:rsidR="007439F3">
        <w:fldChar w:fldCharType="separate"/>
      </w:r>
      <w:r w:rsidR="008A6692">
        <w:br w:type="page"/>
      </w:r>
    </w:p>
    <w:p w14:paraId="2B2A8F49" w14:textId="7DB51317" w:rsidR="004137A8" w:rsidRDefault="008A6692" w:rsidP="004137A8">
      <w:r>
        <w:lastRenderedPageBreak/>
        <w:t xml:space="preserve">OGC Abstract Specification Topic 20 – </w:t>
      </w:r>
      <w:r w:rsidRPr="00275908">
        <w:t>Observation and  Measurements</w:t>
      </w:r>
      <w:r w:rsidR="007439F3">
        <w:fldChar w:fldCharType="end"/>
      </w:r>
      <w:r w:rsidR="004137A8">
        <w:t>).</w:t>
      </w:r>
    </w:p>
    <w:p w14:paraId="1AC7A097" w14:textId="77777777" w:rsidR="004137A8" w:rsidRDefault="004137A8" w:rsidP="004137A8">
      <w:r w:rsidRPr="00607526">
        <w:t>SurveyResult</w:t>
      </w:r>
      <w:r>
        <w:t>s</w:t>
      </w:r>
      <w:r w:rsidRPr="00607526">
        <w:t xml:space="preserve"> </w:t>
      </w:r>
      <w:r>
        <w:t>have the following attributes:</w:t>
      </w:r>
    </w:p>
    <w:p w14:paraId="776875C0" w14:textId="77777777" w:rsidR="004137A8" w:rsidRDefault="004137A8" w:rsidP="004137A8">
      <w:pPr>
        <w:ind w:left="720" w:hanging="360"/>
      </w:pPr>
      <w:r w:rsidRPr="00103598">
        <w:rPr>
          <w:b/>
        </w:rPr>
        <w:t>surveyResultID</w:t>
      </w:r>
      <w:r>
        <w:t xml:space="preserve">:  user defined unique ID used to identify a </w:t>
      </w:r>
      <w:r w:rsidRPr="00607526">
        <w:t>SurveyResult</w:t>
      </w:r>
      <w:r>
        <w:t>s</w:t>
      </w:r>
    </w:p>
    <w:p w14:paraId="7D7A5017" w14:textId="77777777" w:rsidR="004137A8" w:rsidRDefault="004137A8" w:rsidP="004137A8">
      <w:pPr>
        <w:ind w:left="720" w:hanging="360"/>
      </w:pPr>
    </w:p>
    <w:p w14:paraId="585F809C" w14:textId="77777777" w:rsidR="004137A8" w:rsidRDefault="004137A8" w:rsidP="004137A8">
      <w:pPr>
        <w:pStyle w:val="Heading4"/>
      </w:pPr>
      <w:bookmarkStart w:id="345" w:name="_Ref435043614"/>
      <w:r>
        <w:t>TargetPoint</w:t>
      </w:r>
      <w:bookmarkEnd w:id="345"/>
    </w:p>
    <w:p w14:paraId="62D5BD0F" w14:textId="26AA61CD" w:rsidR="004137A8" w:rsidRDefault="004137A8" w:rsidP="004137A8">
      <w:r w:rsidRPr="00103598">
        <w:t xml:space="preserve">TargetPoint is the value of a geometry of the feature of interest that </w:t>
      </w:r>
      <w:r>
        <w:t>has been</w:t>
      </w:r>
      <w:r w:rsidRPr="00103598">
        <w:t xml:space="preserve"> estimated from the raw observations.</w:t>
      </w:r>
    </w:p>
    <w:p w14:paraId="3CC2C0DD" w14:textId="77777777" w:rsidR="004137A8" w:rsidRDefault="004137A8" w:rsidP="004137A8">
      <w:r w:rsidRPr="00103598">
        <w:t xml:space="preserve">TargetPoint </w:t>
      </w:r>
      <w:r>
        <w:t>has the following attributes:</w:t>
      </w:r>
    </w:p>
    <w:p w14:paraId="166DC504" w14:textId="77777777" w:rsidR="004137A8" w:rsidRDefault="004137A8" w:rsidP="004137A8">
      <w:pPr>
        <w:ind w:left="720" w:hanging="360"/>
      </w:pPr>
      <w:r>
        <w:rPr>
          <w:b/>
        </w:rPr>
        <w:t>name</w:t>
      </w:r>
      <w:r w:rsidRPr="00E00030">
        <w:t>:</w:t>
      </w:r>
      <w:r>
        <w:t xml:space="preserve">  optional</w:t>
      </w:r>
    </w:p>
    <w:p w14:paraId="0C2BDF0E" w14:textId="77777777" w:rsidR="004137A8" w:rsidRDefault="004137A8" w:rsidP="004137A8">
      <w:pPr>
        <w:ind w:left="720" w:hanging="360"/>
      </w:pPr>
      <w:r>
        <w:rPr>
          <w:b/>
        </w:rPr>
        <w:t>description</w:t>
      </w:r>
      <w:r w:rsidRPr="00E00030">
        <w:t>:</w:t>
      </w:r>
      <w:r>
        <w:t xml:space="preserve">  optional</w:t>
      </w:r>
    </w:p>
    <w:p w14:paraId="0A18E332" w14:textId="77777777" w:rsidR="004137A8" w:rsidRDefault="004137A8" w:rsidP="004137A8">
      <w:pPr>
        <w:ind w:left="720" w:hanging="360"/>
      </w:pPr>
      <w:r w:rsidRPr="00103598">
        <w:rPr>
          <w:b/>
        </w:rPr>
        <w:t>geometry</w:t>
      </w:r>
      <w:r>
        <w:t>:  geometric location of the target point.</w:t>
      </w:r>
    </w:p>
    <w:p w14:paraId="77D0B719" w14:textId="77777777" w:rsidR="004137A8" w:rsidRDefault="004137A8" w:rsidP="004137A8">
      <w:pPr>
        <w:ind w:left="720" w:hanging="360"/>
      </w:pPr>
      <w:r w:rsidRPr="00103598">
        <w:rPr>
          <w:b/>
        </w:rPr>
        <w:t>isComplete</w:t>
      </w:r>
      <w:r>
        <w:t xml:space="preserve">:  TargetPoint </w:t>
      </w:r>
      <w:r w:rsidRPr="00103598">
        <w:t xml:space="preserve">has </w:t>
      </w:r>
      <w:r>
        <w:t xml:space="preserve">not </w:t>
      </w:r>
      <w:r w:rsidRPr="00103598">
        <w:t>a zero-dimensional geometric representation (a single representative Point) (isComplete = TRUE)</w:t>
      </w:r>
    </w:p>
    <w:p w14:paraId="1D0D344B" w14:textId="77777777" w:rsidR="004137A8" w:rsidRDefault="004137A8" w:rsidP="004137A8">
      <w:pPr>
        <w:ind w:left="720" w:hanging="360"/>
      </w:pPr>
      <w:r>
        <w:rPr>
          <w:b/>
        </w:rPr>
        <w:t>quality</w:t>
      </w:r>
      <w:r>
        <w:t>:  quality information of the TargetPoint.</w:t>
      </w:r>
    </w:p>
    <w:p w14:paraId="1E9BDE9D" w14:textId="77777777" w:rsidR="004137A8" w:rsidRDefault="004137A8" w:rsidP="004137A8">
      <w:pPr>
        <w:spacing w:after="0"/>
      </w:pPr>
    </w:p>
    <w:p w14:paraId="5CB7FDCE" w14:textId="77777777" w:rsidR="004137A8" w:rsidRDefault="004137A8" w:rsidP="004137A8">
      <w:pPr>
        <w:pStyle w:val="Heading4"/>
      </w:pPr>
      <w:r>
        <w:t>String</w:t>
      </w:r>
    </w:p>
    <w:p w14:paraId="1990C0B3" w14:textId="7176C678" w:rsidR="004137A8" w:rsidRDefault="004137A8" w:rsidP="004137A8">
      <w:r>
        <w:t>If a string w</w:t>
      </w:r>
      <w:r w:rsidR="00E11A5A">
        <w:t>ere</w:t>
      </w:r>
      <w:r>
        <w:t xml:space="preserve"> surveyed then the class has two or more links to target points. The</w:t>
      </w:r>
      <w:r w:rsidR="00E11A5A">
        <w:t>re</w:t>
      </w:r>
      <w:r>
        <w:t xml:space="preserve"> is no link to an observation in the sampling feature for this class. </w:t>
      </w:r>
    </w:p>
    <w:p w14:paraId="613D45FA" w14:textId="77777777" w:rsidR="004137A8" w:rsidRDefault="004137A8" w:rsidP="004137A8">
      <w:r>
        <w:t>Sting has no attributes – the sampling feature will link to the related feature geometry element that is represented in the LandInfra file/document.</w:t>
      </w:r>
    </w:p>
    <w:p w14:paraId="06B27572" w14:textId="77777777" w:rsidR="004137A8" w:rsidRDefault="004137A8" w:rsidP="004137A8">
      <w:r>
        <w:t>String has the following attributes:</w:t>
      </w:r>
    </w:p>
    <w:p w14:paraId="07503FEE" w14:textId="77777777" w:rsidR="004137A8" w:rsidRDefault="004137A8" w:rsidP="004137A8">
      <w:pPr>
        <w:ind w:left="720" w:hanging="360"/>
      </w:pPr>
      <w:r>
        <w:rPr>
          <w:b/>
        </w:rPr>
        <w:t>name</w:t>
      </w:r>
      <w:r w:rsidRPr="00E00030">
        <w:t>:</w:t>
      </w:r>
      <w:r>
        <w:t xml:space="preserve">  optional</w:t>
      </w:r>
    </w:p>
    <w:p w14:paraId="2CB132B4" w14:textId="77777777" w:rsidR="004137A8" w:rsidRDefault="004137A8" w:rsidP="004137A8">
      <w:pPr>
        <w:ind w:left="720" w:hanging="360"/>
      </w:pPr>
      <w:r>
        <w:rPr>
          <w:b/>
        </w:rPr>
        <w:t>description</w:t>
      </w:r>
      <w:r w:rsidRPr="00E00030">
        <w:t>:</w:t>
      </w:r>
      <w:r>
        <w:t xml:space="preserve">  optional</w:t>
      </w:r>
    </w:p>
    <w:p w14:paraId="24F2E16F" w14:textId="77777777" w:rsidR="004137A8" w:rsidRDefault="004137A8" w:rsidP="004137A8">
      <w:pPr>
        <w:ind w:left="720" w:hanging="360"/>
      </w:pPr>
    </w:p>
    <w:p w14:paraId="14BF2217" w14:textId="77777777" w:rsidR="004137A8" w:rsidRDefault="004137A8" w:rsidP="004137A8">
      <w:pPr>
        <w:pStyle w:val="Heading4"/>
      </w:pPr>
      <w:r>
        <w:t>Stakeout</w:t>
      </w:r>
    </w:p>
    <w:p w14:paraId="038B79C4" w14:textId="77777777" w:rsidR="004137A8" w:rsidRDefault="004137A8" w:rsidP="004137A8">
      <w:r w:rsidRPr="00103598">
        <w:t xml:space="preserve">Stakeout results contains the differences between the design and the </w:t>
      </w:r>
      <w:r>
        <w:t>resulted TargetPoint</w:t>
      </w:r>
      <w:r w:rsidRPr="00103598">
        <w:t xml:space="preserve">. The design point geometry is hold in the </w:t>
      </w:r>
      <w:r>
        <w:t>Design</w:t>
      </w:r>
      <w:r w:rsidRPr="00103598">
        <w:t>Point.</w:t>
      </w:r>
    </w:p>
    <w:p w14:paraId="18CB0A87" w14:textId="77777777" w:rsidR="004137A8" w:rsidRDefault="004137A8" w:rsidP="004137A8">
      <w:r w:rsidRPr="00103598">
        <w:t xml:space="preserve">Stakeout </w:t>
      </w:r>
      <w:r>
        <w:t>has the following attributes:</w:t>
      </w:r>
    </w:p>
    <w:p w14:paraId="405FAAF8" w14:textId="77777777" w:rsidR="004137A8" w:rsidRDefault="004137A8" w:rsidP="004137A8">
      <w:pPr>
        <w:ind w:left="720" w:hanging="360"/>
      </w:pPr>
      <w:r w:rsidRPr="00103598">
        <w:rPr>
          <w:b/>
        </w:rPr>
        <w:lastRenderedPageBreak/>
        <w:t>diffNorthing</w:t>
      </w:r>
      <w:r>
        <w:t>:  stakeout differences in Northing.</w:t>
      </w:r>
    </w:p>
    <w:p w14:paraId="312EC256" w14:textId="77777777" w:rsidR="004137A8" w:rsidRDefault="004137A8" w:rsidP="004137A8">
      <w:pPr>
        <w:ind w:left="720" w:hanging="360"/>
      </w:pPr>
      <w:r w:rsidRPr="00103598">
        <w:rPr>
          <w:b/>
        </w:rPr>
        <w:t>diff</w:t>
      </w:r>
      <w:r>
        <w:rPr>
          <w:b/>
        </w:rPr>
        <w:t>Easting</w:t>
      </w:r>
      <w:r>
        <w:t>:  stakeout differences in Easting.</w:t>
      </w:r>
    </w:p>
    <w:p w14:paraId="69E239B4" w14:textId="77777777" w:rsidR="004137A8" w:rsidRDefault="004137A8" w:rsidP="004137A8">
      <w:pPr>
        <w:ind w:left="720" w:hanging="360"/>
      </w:pPr>
      <w:r w:rsidRPr="00103598">
        <w:rPr>
          <w:b/>
        </w:rPr>
        <w:t>diff</w:t>
      </w:r>
      <w:r>
        <w:rPr>
          <w:b/>
        </w:rPr>
        <w:t>Elevation</w:t>
      </w:r>
      <w:r>
        <w:t>:  stakeout differences in Elevation.</w:t>
      </w:r>
    </w:p>
    <w:p w14:paraId="26CC8DC7" w14:textId="77777777" w:rsidR="004137A8" w:rsidRDefault="004137A8" w:rsidP="004137A8"/>
    <w:p w14:paraId="1067C78A" w14:textId="77777777" w:rsidR="004137A8" w:rsidRDefault="004137A8" w:rsidP="004137A8">
      <w:pPr>
        <w:pStyle w:val="Heading4"/>
      </w:pPr>
      <w:r>
        <w:t>DesignPoint</w:t>
      </w:r>
    </w:p>
    <w:p w14:paraId="785EAE1B" w14:textId="77777777" w:rsidR="004137A8" w:rsidRDefault="004137A8" w:rsidP="004137A8">
      <w:r>
        <w:t>Design point that had been staked out.</w:t>
      </w:r>
    </w:p>
    <w:p w14:paraId="634A2BC1" w14:textId="77777777" w:rsidR="004137A8" w:rsidRDefault="004137A8" w:rsidP="004137A8">
      <w:r>
        <w:t>Design</w:t>
      </w:r>
      <w:r w:rsidRPr="00103598">
        <w:t xml:space="preserve">Point </w:t>
      </w:r>
      <w:r>
        <w:t>has the following attributes:</w:t>
      </w:r>
    </w:p>
    <w:p w14:paraId="2F7D8553" w14:textId="77777777" w:rsidR="004137A8" w:rsidRDefault="004137A8" w:rsidP="004137A8">
      <w:pPr>
        <w:ind w:left="720" w:hanging="360"/>
      </w:pPr>
      <w:r>
        <w:rPr>
          <w:b/>
        </w:rPr>
        <w:t>name</w:t>
      </w:r>
      <w:r w:rsidRPr="00E00030">
        <w:t>:</w:t>
      </w:r>
      <w:r>
        <w:t xml:space="preserve">  optional</w:t>
      </w:r>
    </w:p>
    <w:p w14:paraId="7D707E71" w14:textId="77777777" w:rsidR="004137A8" w:rsidRDefault="004137A8" w:rsidP="004137A8">
      <w:pPr>
        <w:ind w:left="720" w:hanging="360"/>
      </w:pPr>
      <w:r>
        <w:rPr>
          <w:b/>
        </w:rPr>
        <w:t>description</w:t>
      </w:r>
      <w:r w:rsidRPr="00E00030">
        <w:t>:</w:t>
      </w:r>
      <w:r>
        <w:t xml:space="preserve">  optional</w:t>
      </w:r>
    </w:p>
    <w:p w14:paraId="5FAFA538" w14:textId="77777777" w:rsidR="004137A8" w:rsidRDefault="004137A8" w:rsidP="004137A8">
      <w:pPr>
        <w:ind w:left="720" w:hanging="360"/>
      </w:pPr>
      <w:r w:rsidRPr="00103598">
        <w:rPr>
          <w:b/>
        </w:rPr>
        <w:t>geometry</w:t>
      </w:r>
      <w:r>
        <w:t>:  geometric location of the design point.</w:t>
      </w:r>
    </w:p>
    <w:p w14:paraId="70622C08" w14:textId="77777777" w:rsidR="004137A8" w:rsidRDefault="004137A8" w:rsidP="004137A8">
      <w:pPr>
        <w:ind w:left="720" w:hanging="360"/>
      </w:pPr>
      <w:r w:rsidRPr="00103598">
        <w:rPr>
          <w:b/>
        </w:rPr>
        <w:t>isComplete</w:t>
      </w:r>
      <w:r>
        <w:t xml:space="preserve">:  TargetPoint </w:t>
      </w:r>
      <w:r w:rsidRPr="00103598">
        <w:t xml:space="preserve">has </w:t>
      </w:r>
      <w:r>
        <w:t xml:space="preserve">not </w:t>
      </w:r>
      <w:r w:rsidRPr="00103598">
        <w:t>a zero-dimensional geometric representation (a single representative Point) (isComplete = TRUE)</w:t>
      </w:r>
    </w:p>
    <w:p w14:paraId="0140352F" w14:textId="77777777" w:rsidR="004137A8" w:rsidRDefault="004137A8" w:rsidP="004137A8">
      <w:pPr>
        <w:ind w:left="720" w:hanging="360"/>
      </w:pPr>
      <w:r>
        <w:rPr>
          <w:b/>
        </w:rPr>
        <w:t>quality</w:t>
      </w:r>
      <w:r>
        <w:t>:  quality information of the design point.</w:t>
      </w:r>
    </w:p>
    <w:p w14:paraId="1744EC5F" w14:textId="77777777" w:rsidR="004137A8" w:rsidRDefault="004137A8" w:rsidP="004137A8">
      <w:pPr>
        <w:ind w:left="720" w:hanging="360"/>
      </w:pPr>
    </w:p>
    <w:p w14:paraId="4A2CB701" w14:textId="77777777" w:rsidR="004137A8" w:rsidRDefault="004137A8" w:rsidP="004137A8">
      <w:pPr>
        <w:pStyle w:val="Heading4"/>
      </w:pPr>
      <w:r>
        <w:t>Average</w:t>
      </w:r>
    </w:p>
    <w:p w14:paraId="30757313" w14:textId="139C5958" w:rsidR="004137A8" w:rsidRDefault="004137A8" w:rsidP="004137A8">
      <w:r w:rsidRPr="00540F84">
        <w:t>Average represents multiple measurements o</w:t>
      </w:r>
      <w:r>
        <w:t>f</w:t>
      </w:r>
      <w:r w:rsidRPr="00540F84">
        <w:t xml:space="preserve"> the same target location. Averaging may be required </w:t>
      </w:r>
      <w:r>
        <w:t>in order to</w:t>
      </w:r>
      <w:r w:rsidRPr="00540F84">
        <w:t xml:space="preserve"> determine the geometry of the feature </w:t>
      </w:r>
      <w:r w:rsidR="00E11A5A">
        <w:t>for</w:t>
      </w:r>
      <w:r w:rsidRPr="00540F84">
        <w:t xml:space="preserve"> when observation</w:t>
      </w:r>
      <w:r>
        <w:t>s are made at different times. Related observation to an av</w:t>
      </w:r>
      <w:r w:rsidR="00E11A5A">
        <w:t>e</w:t>
      </w:r>
      <w:r>
        <w:t>rage will be a computed reduced observation.</w:t>
      </w:r>
    </w:p>
    <w:p w14:paraId="5E101198" w14:textId="77777777" w:rsidR="00CC383A" w:rsidRDefault="00CC383A" w:rsidP="004137A8"/>
    <w:p w14:paraId="24CC69A2" w14:textId="77777777" w:rsidR="004137A8" w:rsidRDefault="004137A8" w:rsidP="004137A8">
      <w:pPr>
        <w:pStyle w:val="Heading4"/>
      </w:pPr>
      <w:bookmarkStart w:id="346" w:name="_Ref435044376"/>
      <w:r>
        <w:t>AveragePoint</w:t>
      </w:r>
      <w:bookmarkEnd w:id="346"/>
    </w:p>
    <w:p w14:paraId="50FD3B80" w14:textId="701C3525" w:rsidR="004137A8" w:rsidRDefault="004137A8" w:rsidP="004137A8">
      <w:r w:rsidRPr="00540F84">
        <w:t>If the observations result in a TargetPoint</w:t>
      </w:r>
      <w:r w:rsidR="00E11A5A">
        <w:t>,</w:t>
      </w:r>
      <w:r w:rsidRPr="00540F84">
        <w:t xml:space="preserve"> the AveragingPoint will hold the average geometry of all single TargetPoints.</w:t>
      </w:r>
    </w:p>
    <w:p w14:paraId="1DE07A90" w14:textId="77777777" w:rsidR="004137A8" w:rsidRDefault="004137A8" w:rsidP="004137A8">
      <w:r>
        <w:t>Average</w:t>
      </w:r>
      <w:r w:rsidRPr="00103598">
        <w:t xml:space="preserve">Point </w:t>
      </w:r>
      <w:r>
        <w:t>has the following attributes:</w:t>
      </w:r>
    </w:p>
    <w:p w14:paraId="47CAB0B7" w14:textId="77777777" w:rsidR="004137A8" w:rsidRDefault="004137A8" w:rsidP="004137A8">
      <w:pPr>
        <w:ind w:left="720" w:hanging="360"/>
      </w:pPr>
      <w:r w:rsidRPr="00103598">
        <w:rPr>
          <w:b/>
        </w:rPr>
        <w:t>geometry</w:t>
      </w:r>
      <w:r>
        <w:t>:  geometric location of the design point.</w:t>
      </w:r>
    </w:p>
    <w:p w14:paraId="45EA447B" w14:textId="77777777" w:rsidR="004137A8" w:rsidRDefault="004137A8" w:rsidP="004137A8">
      <w:pPr>
        <w:ind w:left="720" w:hanging="360"/>
      </w:pPr>
      <w:r w:rsidRPr="00103598">
        <w:rPr>
          <w:b/>
        </w:rPr>
        <w:t>isComplete</w:t>
      </w:r>
      <w:r>
        <w:t xml:space="preserve">:  AveragePoint </w:t>
      </w:r>
      <w:r w:rsidRPr="00103598">
        <w:t xml:space="preserve">has </w:t>
      </w:r>
      <w:r>
        <w:t xml:space="preserve">not </w:t>
      </w:r>
      <w:r w:rsidRPr="00103598">
        <w:t>a zero-dimensional geometric representation (a single representative Point) (isComplete = TRUE)</w:t>
      </w:r>
    </w:p>
    <w:p w14:paraId="47520105" w14:textId="77777777" w:rsidR="004137A8" w:rsidRDefault="004137A8" w:rsidP="004137A8">
      <w:pPr>
        <w:ind w:left="720" w:hanging="360"/>
      </w:pPr>
      <w:r>
        <w:rPr>
          <w:b/>
        </w:rPr>
        <w:t>quality</w:t>
      </w:r>
      <w:r>
        <w:t>:  quality information of the calculated average point.</w:t>
      </w:r>
    </w:p>
    <w:p w14:paraId="2FFDEA98" w14:textId="77777777" w:rsidR="004137A8" w:rsidRDefault="004137A8" w:rsidP="004137A8">
      <w:pPr>
        <w:ind w:left="720" w:hanging="360"/>
      </w:pPr>
    </w:p>
    <w:p w14:paraId="3B1D9186" w14:textId="77777777" w:rsidR="004137A8" w:rsidRDefault="004137A8" w:rsidP="004137A8">
      <w:pPr>
        <w:pStyle w:val="Heading4"/>
      </w:pPr>
      <w:r>
        <w:t>Image</w:t>
      </w:r>
    </w:p>
    <w:p w14:paraId="7864A661" w14:textId="77777777" w:rsidR="004137A8" w:rsidRDefault="004137A8" w:rsidP="004137A8">
      <w:r>
        <w:t>Image is the result of an ImageObservation.</w:t>
      </w:r>
    </w:p>
    <w:p w14:paraId="484FDC3C" w14:textId="77777777" w:rsidR="004137A8" w:rsidRDefault="004137A8" w:rsidP="004137A8">
      <w:r>
        <w:t>Image has the following attributes:</w:t>
      </w:r>
    </w:p>
    <w:p w14:paraId="3AC0D385" w14:textId="77777777" w:rsidR="004137A8" w:rsidRDefault="004137A8" w:rsidP="004137A8">
      <w:pPr>
        <w:ind w:left="720" w:hanging="360"/>
      </w:pPr>
      <w:r>
        <w:rPr>
          <w:b/>
        </w:rPr>
        <w:t>name</w:t>
      </w:r>
      <w:r w:rsidRPr="00E00030">
        <w:t>:</w:t>
      </w:r>
      <w:r>
        <w:t xml:space="preserve">  optional</w:t>
      </w:r>
    </w:p>
    <w:p w14:paraId="127F7A79" w14:textId="77777777" w:rsidR="004137A8" w:rsidRDefault="004137A8" w:rsidP="004137A8">
      <w:pPr>
        <w:ind w:left="720" w:hanging="360"/>
      </w:pPr>
      <w:r>
        <w:rPr>
          <w:b/>
        </w:rPr>
        <w:t>description</w:t>
      </w:r>
      <w:r w:rsidRPr="00E00030">
        <w:t>:</w:t>
      </w:r>
      <w:r>
        <w:t xml:space="preserve">  optional</w:t>
      </w:r>
    </w:p>
    <w:p w14:paraId="3F8A2FAD" w14:textId="77777777" w:rsidR="004137A8" w:rsidRDefault="004137A8" w:rsidP="004137A8">
      <w:pPr>
        <w:ind w:left="720" w:hanging="360"/>
      </w:pPr>
      <w:r>
        <w:rPr>
          <w:b/>
        </w:rPr>
        <w:t>image</w:t>
      </w:r>
      <w:r>
        <w:t>:  URL to the image file.</w:t>
      </w:r>
    </w:p>
    <w:p w14:paraId="3353D0C5" w14:textId="77777777" w:rsidR="004137A8" w:rsidRDefault="004137A8" w:rsidP="004137A8">
      <w:pPr>
        <w:ind w:left="720" w:hanging="360"/>
      </w:pPr>
    </w:p>
    <w:p w14:paraId="317CF600" w14:textId="77777777" w:rsidR="004137A8" w:rsidRDefault="004137A8" w:rsidP="004137A8">
      <w:pPr>
        <w:pStyle w:val="Heading4"/>
      </w:pPr>
      <w:r>
        <w:t>PointCloud</w:t>
      </w:r>
    </w:p>
    <w:p w14:paraId="21F62F13" w14:textId="052FC4C8" w:rsidR="004137A8" w:rsidRDefault="004137A8" w:rsidP="004137A8">
      <w:r>
        <w:t>PointCloud is the result of a PointCloudObservation.</w:t>
      </w:r>
    </w:p>
    <w:p w14:paraId="7C78B3E8" w14:textId="77777777" w:rsidR="004137A8" w:rsidRDefault="004137A8" w:rsidP="004137A8">
      <w:r>
        <w:t>PointCloud has the following attributes:</w:t>
      </w:r>
    </w:p>
    <w:p w14:paraId="3D9ABA7A" w14:textId="77777777" w:rsidR="004137A8" w:rsidRDefault="004137A8" w:rsidP="004137A8">
      <w:pPr>
        <w:ind w:left="720" w:hanging="360"/>
      </w:pPr>
      <w:r>
        <w:rPr>
          <w:b/>
        </w:rPr>
        <w:t>name</w:t>
      </w:r>
      <w:r w:rsidRPr="00E00030">
        <w:t>:</w:t>
      </w:r>
      <w:r>
        <w:t xml:space="preserve">  optional</w:t>
      </w:r>
    </w:p>
    <w:p w14:paraId="73F0A313" w14:textId="77777777" w:rsidR="004137A8" w:rsidRDefault="004137A8" w:rsidP="004137A8">
      <w:pPr>
        <w:ind w:left="720" w:hanging="360"/>
      </w:pPr>
      <w:r>
        <w:rPr>
          <w:b/>
        </w:rPr>
        <w:t>description</w:t>
      </w:r>
      <w:r w:rsidRPr="00E00030">
        <w:t>:</w:t>
      </w:r>
      <w:r>
        <w:t xml:space="preserve">  optional</w:t>
      </w:r>
    </w:p>
    <w:p w14:paraId="71ACF80D" w14:textId="77777777" w:rsidR="004137A8" w:rsidRDefault="004137A8" w:rsidP="004137A8">
      <w:pPr>
        <w:ind w:left="720" w:hanging="360"/>
      </w:pPr>
      <w:r>
        <w:rPr>
          <w:b/>
        </w:rPr>
        <w:t>p</w:t>
      </w:r>
      <w:r w:rsidRPr="00540F84">
        <w:rPr>
          <w:b/>
        </w:rPr>
        <w:t>ointCloud</w:t>
      </w:r>
      <w:r>
        <w:t>:  URL to the pointcloud file.</w:t>
      </w:r>
    </w:p>
    <w:p w14:paraId="13B4F726" w14:textId="77777777" w:rsidR="004137A8" w:rsidRDefault="004137A8" w:rsidP="004137A8">
      <w:pPr>
        <w:ind w:left="720" w:hanging="360"/>
      </w:pPr>
    </w:p>
    <w:p w14:paraId="207A19FD" w14:textId="77777777" w:rsidR="004137A8" w:rsidRDefault="004137A8" w:rsidP="004137A8">
      <w:pPr>
        <w:pStyle w:val="Heading4"/>
      </w:pPr>
      <w:r>
        <w:t>UserDefined</w:t>
      </w:r>
    </w:p>
    <w:p w14:paraId="0743C6B2" w14:textId="77777777" w:rsidR="004137A8" w:rsidRDefault="004137A8" w:rsidP="004137A8">
      <w:pPr>
        <w:ind w:left="720" w:hanging="360"/>
      </w:pPr>
      <w:r>
        <w:rPr>
          <w:b/>
        </w:rPr>
        <w:t>name</w:t>
      </w:r>
      <w:r w:rsidRPr="00E00030">
        <w:t>:</w:t>
      </w:r>
      <w:r>
        <w:t xml:space="preserve">  optional</w:t>
      </w:r>
    </w:p>
    <w:p w14:paraId="4E2A4E97" w14:textId="77777777" w:rsidR="004137A8" w:rsidRDefault="004137A8" w:rsidP="004137A8">
      <w:pPr>
        <w:ind w:left="720" w:hanging="360"/>
      </w:pPr>
      <w:r>
        <w:rPr>
          <w:b/>
        </w:rPr>
        <w:t>description</w:t>
      </w:r>
      <w:r w:rsidRPr="00E00030">
        <w:t>:</w:t>
      </w:r>
      <w:r>
        <w:t xml:space="preserve">  optional</w:t>
      </w:r>
    </w:p>
    <w:p w14:paraId="4815CBF9" w14:textId="77777777" w:rsidR="004137A8" w:rsidRDefault="004137A8" w:rsidP="004137A8"/>
    <w:p w14:paraId="073EF67D" w14:textId="77777777" w:rsidR="004137A8" w:rsidRDefault="004137A8" w:rsidP="004137A8">
      <w:pPr>
        <w:pStyle w:val="Heading4"/>
      </w:pPr>
      <w:r>
        <w:t>PointQuality</w:t>
      </w:r>
    </w:p>
    <w:p w14:paraId="1582C386" w14:textId="77777777" w:rsidR="004137A8" w:rsidRDefault="004137A8" w:rsidP="004137A8">
      <w:r>
        <w:t>PointQuality include the information of the reached quality with the processed observations.</w:t>
      </w:r>
    </w:p>
    <w:p w14:paraId="5493A24D" w14:textId="77777777" w:rsidR="004137A8" w:rsidRDefault="004137A8" w:rsidP="004137A8">
      <w:r>
        <w:t>PointQuality has the following attributes:</w:t>
      </w:r>
    </w:p>
    <w:p w14:paraId="3EC64DC6" w14:textId="77777777" w:rsidR="004137A8" w:rsidRDefault="004137A8" w:rsidP="004137A8">
      <w:pPr>
        <w:ind w:left="720" w:hanging="360"/>
      </w:pPr>
      <w:r w:rsidRPr="00540F84">
        <w:rPr>
          <w:b/>
        </w:rPr>
        <w:t>meanError</w:t>
      </w:r>
      <w:r>
        <w:t xml:space="preserve">:  </w:t>
      </w:r>
      <w:r w:rsidRPr="00540F84">
        <w:t>mean error of unit weight of the coordinates</w:t>
      </w:r>
      <w:r>
        <w:t>.</w:t>
      </w:r>
    </w:p>
    <w:p w14:paraId="58A26AB0" w14:textId="77777777" w:rsidR="004137A8" w:rsidRDefault="004137A8" w:rsidP="004137A8">
      <w:pPr>
        <w:ind w:left="720" w:hanging="360"/>
      </w:pPr>
      <w:r>
        <w:rPr>
          <w:b/>
        </w:rPr>
        <w:t>qxx</w:t>
      </w:r>
      <w:r>
        <w:t xml:space="preserve">:  </w:t>
      </w:r>
      <w:r w:rsidRPr="00540F84">
        <w:t>X component of variance covariance matrix (q matrix).</w:t>
      </w:r>
    </w:p>
    <w:p w14:paraId="69E3BFE5" w14:textId="77777777" w:rsidR="004137A8" w:rsidRDefault="004137A8" w:rsidP="004137A8">
      <w:pPr>
        <w:ind w:left="720" w:hanging="360"/>
      </w:pPr>
      <w:r>
        <w:rPr>
          <w:b/>
        </w:rPr>
        <w:t>qxy</w:t>
      </w:r>
      <w:r>
        <w:t xml:space="preserve">:  </w:t>
      </w:r>
      <w:r w:rsidRPr="00540F84">
        <w:t>X</w:t>
      </w:r>
      <w:r>
        <w:t>-Y</w:t>
      </w:r>
      <w:r w:rsidRPr="00540F84">
        <w:t xml:space="preserve"> component of variance covariance matrix (q matrix).</w:t>
      </w:r>
    </w:p>
    <w:p w14:paraId="6145ABDA" w14:textId="77777777" w:rsidR="004137A8" w:rsidRDefault="004137A8" w:rsidP="004137A8">
      <w:pPr>
        <w:ind w:left="720" w:hanging="360"/>
      </w:pPr>
      <w:r>
        <w:rPr>
          <w:b/>
        </w:rPr>
        <w:lastRenderedPageBreak/>
        <w:t>qxz</w:t>
      </w:r>
      <w:r>
        <w:t xml:space="preserve">:  </w:t>
      </w:r>
      <w:r w:rsidRPr="00540F84">
        <w:t>X</w:t>
      </w:r>
      <w:r>
        <w:t>-Z</w:t>
      </w:r>
      <w:r w:rsidRPr="00540F84">
        <w:t xml:space="preserve"> component of variance covariance matrix (q matrix).</w:t>
      </w:r>
    </w:p>
    <w:p w14:paraId="48DEA71B" w14:textId="77777777" w:rsidR="004137A8" w:rsidRDefault="004137A8" w:rsidP="004137A8">
      <w:pPr>
        <w:ind w:left="720" w:hanging="360"/>
      </w:pPr>
      <w:r>
        <w:rPr>
          <w:b/>
        </w:rPr>
        <w:t>qyy</w:t>
      </w:r>
      <w:r>
        <w:t>:  Y</w:t>
      </w:r>
      <w:r w:rsidRPr="00540F84">
        <w:t xml:space="preserve"> component of variance covariance matrix (q matrix).</w:t>
      </w:r>
    </w:p>
    <w:p w14:paraId="20BD99A4" w14:textId="77777777" w:rsidR="004137A8" w:rsidRDefault="004137A8" w:rsidP="004137A8">
      <w:pPr>
        <w:ind w:left="720" w:hanging="360"/>
      </w:pPr>
      <w:r>
        <w:rPr>
          <w:b/>
        </w:rPr>
        <w:t>qyz</w:t>
      </w:r>
      <w:r>
        <w:t>:  Y-Z</w:t>
      </w:r>
      <w:r w:rsidRPr="00540F84">
        <w:t xml:space="preserve"> component of variance covariance matrix (q matrix).</w:t>
      </w:r>
    </w:p>
    <w:p w14:paraId="24BBF276" w14:textId="77777777" w:rsidR="004137A8" w:rsidRDefault="004137A8" w:rsidP="004137A8">
      <w:pPr>
        <w:ind w:left="720" w:hanging="360"/>
      </w:pPr>
      <w:r>
        <w:rPr>
          <w:b/>
        </w:rPr>
        <w:t>qzz</w:t>
      </w:r>
      <w:r>
        <w:t>:  Z</w:t>
      </w:r>
      <w:r w:rsidRPr="00540F84">
        <w:t xml:space="preserve"> component of variance covariance matrix (q matrix).</w:t>
      </w:r>
    </w:p>
    <w:p w14:paraId="59515017" w14:textId="77777777" w:rsidR="004137A8" w:rsidRPr="00EF1A31" w:rsidRDefault="004137A8" w:rsidP="004137A8"/>
    <w:p w14:paraId="00856461" w14:textId="77777777" w:rsidR="00B94433" w:rsidRDefault="00B94433">
      <w:pPr>
        <w:spacing w:after="0"/>
        <w:rPr>
          <w:rFonts w:cs="Arial"/>
          <w:b/>
          <w:bCs/>
          <w:szCs w:val="26"/>
        </w:rPr>
      </w:pPr>
      <w:bookmarkStart w:id="347" w:name="_Ref435530263"/>
      <w:bookmarkStart w:id="348" w:name="_Toc439933515"/>
      <w:r>
        <w:br w:type="page"/>
      </w:r>
    </w:p>
    <w:p w14:paraId="1F7A572D" w14:textId="4CE4CC7B" w:rsidR="004137A8" w:rsidRDefault="004137A8" w:rsidP="004137A8">
      <w:pPr>
        <w:pStyle w:val="Heading3"/>
      </w:pPr>
      <w:r>
        <w:lastRenderedPageBreak/>
        <w:t xml:space="preserve">OGC Abstract Specification Topic 20 – </w:t>
      </w:r>
      <w:r w:rsidRPr="00275908">
        <w:t>Observation and  Measurements</w:t>
      </w:r>
      <w:bookmarkEnd w:id="347"/>
      <w:bookmarkEnd w:id="348"/>
      <w:r>
        <w:t xml:space="preserve"> </w:t>
      </w:r>
    </w:p>
    <w:p w14:paraId="336F2480" w14:textId="77777777" w:rsidR="004137A8" w:rsidRPr="00775409" w:rsidRDefault="004137A8" w:rsidP="004137A8"/>
    <w:p w14:paraId="49D82375" w14:textId="77777777" w:rsidR="004137A8" w:rsidRDefault="004137A8" w:rsidP="004137A8">
      <w:pPr>
        <w:jc w:val="center"/>
      </w:pPr>
      <w:r>
        <w:rPr>
          <w:noProof/>
        </w:rPr>
        <w:drawing>
          <wp:inline distT="0" distB="0" distL="0" distR="0" wp14:anchorId="4F2E510E" wp14:editId="3EE85489">
            <wp:extent cx="4657725" cy="3905250"/>
            <wp:effectExtent l="0" t="0" r="9525" b="0"/>
            <wp:docPr id="35876" name="Picture 3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657725" cy="3905250"/>
                    </a:xfrm>
                    <a:prstGeom prst="rect">
                      <a:avLst/>
                    </a:prstGeom>
                  </pic:spPr>
                </pic:pic>
              </a:graphicData>
            </a:graphic>
          </wp:inline>
        </w:drawing>
      </w:r>
    </w:p>
    <w:p w14:paraId="03D51AFF" w14:textId="77777777" w:rsidR="004137A8" w:rsidRPr="00AA63E3" w:rsidRDefault="004137A8" w:rsidP="004137A8">
      <w:pPr>
        <w:pStyle w:val="Caption"/>
        <w:jc w:val="center"/>
        <w:rPr>
          <w:color w:val="auto"/>
          <w:sz w:val="24"/>
          <w:szCs w:val="24"/>
        </w:rPr>
      </w:pPr>
      <w:bookmarkStart w:id="349" w:name="_Ref439853706"/>
      <w:bookmarkStart w:id="350" w:name="_Toc435107890"/>
      <w:bookmarkStart w:id="351" w:name="_Toc437967193"/>
      <w:r w:rsidRPr="00AA63E3">
        <w:rPr>
          <w:color w:val="auto"/>
          <w:sz w:val="24"/>
          <w:szCs w:val="24"/>
        </w:rPr>
        <w:t xml:space="preserve">Figure </w:t>
      </w:r>
      <w:r w:rsidRPr="00AA63E3">
        <w:rPr>
          <w:color w:val="auto"/>
          <w:sz w:val="24"/>
          <w:szCs w:val="24"/>
        </w:rPr>
        <w:fldChar w:fldCharType="begin"/>
      </w:r>
      <w:r w:rsidRPr="00AA63E3">
        <w:rPr>
          <w:color w:val="auto"/>
          <w:sz w:val="24"/>
          <w:szCs w:val="24"/>
        </w:rPr>
        <w:instrText xml:space="preserve"> SEQ Figure \* ARABIC </w:instrText>
      </w:r>
      <w:r w:rsidRPr="00AA63E3">
        <w:rPr>
          <w:color w:val="auto"/>
          <w:sz w:val="24"/>
          <w:szCs w:val="24"/>
        </w:rPr>
        <w:fldChar w:fldCharType="separate"/>
      </w:r>
      <w:r w:rsidR="008A6692">
        <w:rPr>
          <w:noProof/>
          <w:color w:val="auto"/>
          <w:sz w:val="24"/>
          <w:szCs w:val="24"/>
        </w:rPr>
        <w:t>54</w:t>
      </w:r>
      <w:r w:rsidRPr="00AA63E3">
        <w:rPr>
          <w:color w:val="auto"/>
          <w:sz w:val="24"/>
          <w:szCs w:val="24"/>
        </w:rPr>
        <w:fldChar w:fldCharType="end"/>
      </w:r>
      <w:bookmarkEnd w:id="349"/>
      <w:r w:rsidRPr="00AA63E3">
        <w:rPr>
          <w:color w:val="auto"/>
          <w:sz w:val="24"/>
          <w:szCs w:val="24"/>
        </w:rPr>
        <w:t>.  OGC</w:t>
      </w:r>
      <w:r>
        <w:rPr>
          <w:color w:val="auto"/>
          <w:sz w:val="24"/>
          <w:szCs w:val="24"/>
        </w:rPr>
        <w:t xml:space="preserve"> Abstract Specification Topic 20</w:t>
      </w:r>
      <w:r w:rsidRPr="00AA63E3">
        <w:rPr>
          <w:color w:val="auto"/>
          <w:sz w:val="24"/>
          <w:szCs w:val="24"/>
        </w:rPr>
        <w:t xml:space="preserve"> </w:t>
      </w:r>
      <w:r>
        <w:rPr>
          <w:color w:val="auto"/>
          <w:sz w:val="24"/>
          <w:szCs w:val="24"/>
        </w:rPr>
        <w:t>–</w:t>
      </w:r>
      <w:r w:rsidRPr="00AA63E3">
        <w:rPr>
          <w:color w:val="auto"/>
          <w:sz w:val="24"/>
          <w:szCs w:val="24"/>
        </w:rPr>
        <w:t xml:space="preserve"> </w:t>
      </w:r>
      <w:r>
        <w:rPr>
          <w:color w:val="auto"/>
          <w:sz w:val="24"/>
          <w:szCs w:val="24"/>
        </w:rPr>
        <w:t>Sampling Feature</w:t>
      </w:r>
      <w:bookmarkEnd w:id="350"/>
      <w:bookmarkEnd w:id="351"/>
    </w:p>
    <w:p w14:paraId="217953CC" w14:textId="323C1151" w:rsidR="004137A8" w:rsidRDefault="004137A8" w:rsidP="004137A8">
      <w:r>
        <w:t xml:space="preserve">Having navigable associations from the survey results to the related observations is needed for </w:t>
      </w:r>
      <w:r w:rsidR="00E11A5A">
        <w:t>many</w:t>
      </w:r>
      <w:r>
        <w:t xml:space="preserve"> survey applications (for example monitoring purposes, multiple measurements </w:t>
      </w:r>
      <w:r w:rsidR="00E11A5A">
        <w:t xml:space="preserve">are </w:t>
      </w:r>
      <w:r>
        <w:t xml:space="preserve">required at different times). </w:t>
      </w:r>
    </w:p>
    <w:p w14:paraId="297FD481" w14:textId="77777777" w:rsidR="00CC383A" w:rsidRDefault="00CC383A" w:rsidP="004137A8"/>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4137A8" w14:paraId="32DACB6B" w14:textId="77777777" w:rsidTr="004861CF">
        <w:tc>
          <w:tcPr>
            <w:tcW w:w="1526" w:type="dxa"/>
            <w:shd w:val="clear" w:color="auto" w:fill="BFBFBF"/>
          </w:tcPr>
          <w:p w14:paraId="46908490" w14:textId="77777777" w:rsidR="004137A8" w:rsidRDefault="004137A8" w:rsidP="004861C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313A5EC8" w14:textId="77777777" w:rsidR="004137A8" w:rsidRDefault="004137A8" w:rsidP="004861C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/req/land-infra/topic-20</w:t>
            </w:r>
          </w:p>
          <w:p w14:paraId="2752E9A9" w14:textId="168AF6A5" w:rsidR="004137A8" w:rsidRPr="00332358" w:rsidRDefault="004137A8" w:rsidP="007439F3">
            <w:pPr>
              <w:spacing w:before="100" w:beforeAutospacing="1" w:after="100" w:afterAutospacing="1" w:line="230" w:lineRule="atLeast"/>
              <w:rPr>
                <w:rFonts w:eastAsia="MS Mincho"/>
                <w:lang w:val="en-AU"/>
              </w:rPr>
            </w:pPr>
            <w:r>
              <w:rPr>
                <w:rFonts w:eastAsia="MS Mincho"/>
                <w:lang w:val="en-AU"/>
              </w:rPr>
              <w:t xml:space="preserve">If a Land and Infrastructure encoding supports survey results subjects, then the encoding shall support the SF_SamplingFeature and related Classes specified in the OGC Abstract Specification Topic 20, Observation and Measurements shown in </w:t>
            </w:r>
            <w:r>
              <w:rPr>
                <w:rFonts w:eastAsia="MS Mincho"/>
                <w:lang w:val="en-AU"/>
              </w:rPr>
              <w:fldChar w:fldCharType="begin"/>
            </w:r>
            <w:r>
              <w:rPr>
                <w:rFonts w:eastAsia="MS Mincho"/>
                <w:lang w:val="en-AU"/>
              </w:rPr>
              <w:instrText xml:space="preserve"> REF  Figure \h </w:instrText>
            </w:r>
            <w:r>
              <w:rPr>
                <w:rFonts w:eastAsia="MS Mincho"/>
                <w:lang w:val="en-AU"/>
              </w:rPr>
              <w:fldChar w:fldCharType="separate"/>
            </w:r>
            <w:r w:rsidR="008A6692">
              <w:rPr>
                <w:rFonts w:eastAsia="MS Mincho"/>
                <w:b/>
                <w:bCs/>
              </w:rPr>
              <w:t>Error! Reference source not found.</w:t>
            </w:r>
            <w:r>
              <w:rPr>
                <w:rFonts w:eastAsia="MS Mincho"/>
                <w:lang w:val="en-AU"/>
              </w:rPr>
              <w:fldChar w:fldCharType="end"/>
            </w:r>
            <w:r>
              <w:rPr>
                <w:rFonts w:eastAsia="MS Mincho"/>
                <w:lang w:val="en-AU"/>
              </w:rPr>
              <w:t xml:space="preserve"> that are appropriate to the supported subject area(s).</w:t>
            </w:r>
          </w:p>
        </w:tc>
      </w:tr>
    </w:tbl>
    <w:p w14:paraId="0EBA853E" w14:textId="77777777" w:rsidR="004137A8" w:rsidRDefault="004137A8" w:rsidP="004137A8"/>
    <w:p w14:paraId="70ADF5B3" w14:textId="77777777" w:rsidR="00EF1A31" w:rsidRPr="00EF1A31" w:rsidRDefault="00EF1A31" w:rsidP="00EF1A31"/>
    <w:p w14:paraId="52CD43F3" w14:textId="77777777" w:rsidR="001729E1" w:rsidRDefault="001729E1">
      <w:pPr>
        <w:spacing w:after="0"/>
        <w:rPr>
          <w:rFonts w:cs="Arial"/>
          <w:b/>
          <w:bCs/>
          <w:iCs/>
          <w:szCs w:val="28"/>
        </w:rPr>
      </w:pPr>
      <w:bookmarkStart w:id="352" w:name="_Ref434226342"/>
      <w:r>
        <w:br w:type="page"/>
      </w:r>
    </w:p>
    <w:p w14:paraId="28210A28" w14:textId="7CB8A635" w:rsidR="00BE5D65" w:rsidRDefault="00BE5D65" w:rsidP="00BE5D65">
      <w:pPr>
        <w:pStyle w:val="Heading2"/>
      </w:pPr>
      <w:bookmarkStart w:id="353" w:name="_Ref437965708"/>
      <w:bookmarkStart w:id="354" w:name="_Toc439933516"/>
      <w:r>
        <w:lastRenderedPageBreak/>
        <w:t xml:space="preserve">Requirement Class: </w:t>
      </w:r>
      <w:r w:rsidR="004807E5">
        <w:t>LandFeature</w:t>
      </w:r>
      <w:bookmarkEnd w:id="352"/>
      <w:bookmarkEnd w:id="353"/>
      <w:bookmarkEnd w:id="354"/>
    </w:p>
    <w:p w14:paraId="167F20E8" w14:textId="77777777" w:rsidR="00BE5D65" w:rsidRDefault="00BE5D65" w:rsidP="00BE5D65">
      <w:pPr>
        <w:rPr>
          <w:color w:val="FF000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BE5D65" w14:paraId="6C769427" w14:textId="77777777" w:rsidTr="00042B21">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61E1E21" w14:textId="77777777" w:rsidR="00BE5D65" w:rsidRDefault="00BE5D65" w:rsidP="00042B21">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BE5D65" w14:paraId="5C8FE3C6" w14:textId="77777777" w:rsidTr="00042B21">
        <w:tc>
          <w:tcPr>
            <w:tcW w:w="8897" w:type="dxa"/>
            <w:gridSpan w:val="2"/>
            <w:tcBorders>
              <w:top w:val="single" w:sz="12" w:space="0" w:color="auto"/>
              <w:left w:val="single" w:sz="12" w:space="0" w:color="auto"/>
              <w:bottom w:val="single" w:sz="12" w:space="0" w:color="auto"/>
              <w:right w:val="single" w:sz="12" w:space="0" w:color="auto"/>
            </w:tcBorders>
          </w:tcPr>
          <w:p w14:paraId="1C1E96E7" w14:textId="3D838EF8" w:rsidR="00BE5D65" w:rsidRDefault="00100E35" w:rsidP="004807E5">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4807E5">
              <w:rPr>
                <w:rFonts w:eastAsia="MS Mincho"/>
                <w:b/>
                <w:color w:val="FF0000"/>
                <w:sz w:val="22"/>
                <w:lang w:val="en-AU"/>
              </w:rPr>
              <w:t>land-feature</w:t>
            </w:r>
          </w:p>
        </w:tc>
      </w:tr>
      <w:tr w:rsidR="00BE5D65" w14:paraId="2C5767BA" w14:textId="77777777" w:rsidTr="00042B21">
        <w:tc>
          <w:tcPr>
            <w:tcW w:w="1526" w:type="dxa"/>
            <w:tcBorders>
              <w:top w:val="single" w:sz="12" w:space="0" w:color="auto"/>
              <w:left w:val="single" w:sz="12" w:space="0" w:color="auto"/>
              <w:bottom w:val="single" w:sz="4" w:space="0" w:color="auto"/>
              <w:right w:val="single" w:sz="4" w:space="0" w:color="auto"/>
            </w:tcBorders>
          </w:tcPr>
          <w:p w14:paraId="17220430" w14:textId="77777777" w:rsidR="00BE5D65" w:rsidRDefault="00BE5D65" w:rsidP="00042B21">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0F077670" w14:textId="77777777" w:rsidR="00BE5D65" w:rsidRDefault="00BE5D65" w:rsidP="00042B21">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BE5D65" w14:paraId="0FE58320" w14:textId="77777777" w:rsidTr="00042B21">
        <w:tc>
          <w:tcPr>
            <w:tcW w:w="1526" w:type="dxa"/>
            <w:tcBorders>
              <w:top w:val="single" w:sz="4" w:space="0" w:color="auto"/>
              <w:left w:val="single" w:sz="12" w:space="0" w:color="auto"/>
              <w:bottom w:val="single" w:sz="4" w:space="0" w:color="auto"/>
              <w:right w:val="single" w:sz="4" w:space="0" w:color="auto"/>
            </w:tcBorders>
          </w:tcPr>
          <w:p w14:paraId="30331786" w14:textId="77777777" w:rsidR="00BE5D65" w:rsidRDefault="00BE5D65" w:rsidP="00042B21">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331A3810" w14:textId="3961DAE3" w:rsidR="00BE5D65" w:rsidRDefault="00415FB0" w:rsidP="00042B21">
            <w:pPr>
              <w:spacing w:before="100" w:beforeAutospacing="1" w:after="100" w:afterAutospacing="1" w:line="230" w:lineRule="atLeast"/>
              <w:jc w:val="both"/>
              <w:rPr>
                <w:rFonts w:eastAsia="MS Mincho"/>
                <w:b/>
                <w:color w:val="0000FF"/>
                <w:sz w:val="22"/>
                <w:lang w:val="en-AU"/>
              </w:rPr>
            </w:pPr>
            <w:r>
              <w:rPr>
                <w:rFonts w:eastAsia="MS Mincho"/>
              </w:rPr>
              <w:t>Land Feature</w:t>
            </w:r>
          </w:p>
        </w:tc>
      </w:tr>
      <w:tr w:rsidR="00BE5D65" w14:paraId="4F1AD261" w14:textId="77777777" w:rsidTr="00042B21">
        <w:tc>
          <w:tcPr>
            <w:tcW w:w="1526" w:type="dxa"/>
            <w:tcBorders>
              <w:top w:val="single" w:sz="4" w:space="0" w:color="auto"/>
              <w:left w:val="single" w:sz="12" w:space="0" w:color="auto"/>
              <w:bottom w:val="single" w:sz="4" w:space="0" w:color="auto"/>
              <w:right w:val="single" w:sz="4" w:space="0" w:color="auto"/>
            </w:tcBorders>
          </w:tcPr>
          <w:p w14:paraId="72E416C6" w14:textId="77777777" w:rsidR="00BE5D65" w:rsidRDefault="00BE5D65" w:rsidP="00042B21">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334A93F4" w14:textId="77777777" w:rsidR="00BE5D65" w:rsidRDefault="00100E35" w:rsidP="00042B21">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w:t>
            </w:r>
            <w:r w:rsidR="00BE5D65">
              <w:rPr>
                <w:rFonts w:eastAsia="MS Mincho"/>
                <w:b/>
                <w:color w:val="FF0000"/>
                <w:sz w:val="22"/>
                <w:lang w:val="en-AU"/>
              </w:rPr>
              <w:t>nfra</w:t>
            </w:r>
          </w:p>
        </w:tc>
      </w:tr>
      <w:tr w:rsidR="00BE5D65" w14:paraId="13046C93" w14:textId="77777777" w:rsidTr="00042B21">
        <w:tc>
          <w:tcPr>
            <w:tcW w:w="1526" w:type="dxa"/>
            <w:tcBorders>
              <w:top w:val="single" w:sz="4" w:space="0" w:color="auto"/>
              <w:left w:val="single" w:sz="12" w:space="0" w:color="auto"/>
              <w:bottom w:val="single" w:sz="4" w:space="0" w:color="auto"/>
              <w:right w:val="single" w:sz="4" w:space="0" w:color="auto"/>
            </w:tcBorders>
            <w:shd w:val="clear" w:color="auto" w:fill="BFBFBF"/>
          </w:tcPr>
          <w:p w14:paraId="43EBE98B" w14:textId="77777777" w:rsidR="00BE5D65" w:rsidRDefault="00BE5D65" w:rsidP="00042B21">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4D856F1C" w14:textId="51DF9CEB" w:rsidR="00BE5D65" w:rsidRPr="008173BA" w:rsidRDefault="00BE5D65" w:rsidP="008173BA">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4807E5">
              <w:rPr>
                <w:rFonts w:eastAsia="MS Mincho"/>
                <w:b/>
                <w:color w:val="FF0000"/>
                <w:sz w:val="22"/>
                <w:lang w:val="en-AU"/>
              </w:rPr>
              <w:t>land-feature</w:t>
            </w:r>
            <w:r w:rsidRPr="00CE1A37">
              <w:rPr>
                <w:rFonts w:eastAsia="MS Mincho"/>
                <w:b/>
                <w:color w:val="FF0000"/>
                <w:sz w:val="22"/>
                <w:lang w:val="en-AU"/>
              </w:rPr>
              <w:t>/classes</w:t>
            </w:r>
          </w:p>
        </w:tc>
      </w:tr>
      <w:tr w:rsidR="00BE5D65" w14:paraId="67EB235B" w14:textId="77777777" w:rsidTr="00042B21">
        <w:tc>
          <w:tcPr>
            <w:tcW w:w="1526" w:type="dxa"/>
            <w:tcBorders>
              <w:top w:val="single" w:sz="4" w:space="0" w:color="auto"/>
              <w:left w:val="single" w:sz="12" w:space="0" w:color="auto"/>
              <w:bottom w:val="single" w:sz="12" w:space="0" w:color="auto"/>
              <w:right w:val="single" w:sz="4" w:space="0" w:color="auto"/>
            </w:tcBorders>
            <w:shd w:val="clear" w:color="auto" w:fill="BFBFBF"/>
          </w:tcPr>
          <w:p w14:paraId="2BC6105B" w14:textId="77777777" w:rsidR="00BE5D65" w:rsidRDefault="00BE5D65" w:rsidP="00042B21">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12" w:space="0" w:color="auto"/>
              <w:right w:val="single" w:sz="12" w:space="0" w:color="auto"/>
            </w:tcBorders>
          </w:tcPr>
          <w:p w14:paraId="686E3B70" w14:textId="17E15D06" w:rsidR="00BE5D65" w:rsidRDefault="008173BA" w:rsidP="008173BA">
            <w:pPr>
              <w:spacing w:before="100" w:beforeAutospacing="1" w:after="100" w:afterAutospacing="1" w:line="230" w:lineRule="atLeast"/>
              <w:rPr>
                <w:rFonts w:eastAsia="MS Mincho"/>
                <w:lang w:val="en-AU"/>
              </w:rPr>
            </w:pPr>
            <w:r>
              <w:rPr>
                <w:rFonts w:eastAsia="MS Mincho"/>
                <w:b/>
                <w:color w:val="FF0000"/>
                <w:sz w:val="22"/>
                <w:lang w:val="en-AU"/>
              </w:rPr>
              <w:t>/req/land-feature</w:t>
            </w:r>
            <w:r w:rsidRPr="00CE1A37">
              <w:rPr>
                <w:rFonts w:eastAsia="MS Mincho"/>
                <w:b/>
                <w:color w:val="FF0000"/>
                <w:sz w:val="22"/>
                <w:lang w:val="en-AU"/>
              </w:rPr>
              <w:t>/</w:t>
            </w:r>
            <w:r>
              <w:rPr>
                <w:rFonts w:eastAsia="MS Mincho"/>
                <w:b/>
                <w:color w:val="FF0000"/>
                <w:sz w:val="22"/>
                <w:lang w:val="en-AU"/>
              </w:rPr>
              <w:t>alignment</w:t>
            </w:r>
          </w:p>
        </w:tc>
      </w:tr>
    </w:tbl>
    <w:p w14:paraId="42B85AEF" w14:textId="77777777" w:rsidR="00BE5D65" w:rsidRDefault="00BE5D65" w:rsidP="00BE5D65">
      <w:pPr>
        <w:rPr>
          <w:color w:val="FF0000"/>
        </w:rPr>
      </w:pPr>
    </w:p>
    <w:p w14:paraId="09CF79EC" w14:textId="29133909" w:rsidR="00415FB0" w:rsidRDefault="00415FB0" w:rsidP="008C1305">
      <w:r>
        <w:t>Features of the land, such as naturally occurring water features and vegetation are specified as LandFeatures.  Also included are models of the land surface and subsurface layers.</w:t>
      </w:r>
      <w:r w:rsidR="008E0D17">
        <w:t xml:space="preserve">  Improvements to the land such as the construction of an embankment or the planting of landscape material are considered to be part of Site Features.</w:t>
      </w:r>
    </w:p>
    <w:p w14:paraId="7A2D6B67" w14:textId="77777777" w:rsidR="00515CBB" w:rsidRDefault="00515CBB" w:rsidP="008C1305"/>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8173BA" w14:paraId="259D30C5" w14:textId="77777777" w:rsidTr="0039479D">
        <w:tc>
          <w:tcPr>
            <w:tcW w:w="1526" w:type="dxa"/>
            <w:shd w:val="clear" w:color="auto" w:fill="BFBFBF"/>
          </w:tcPr>
          <w:p w14:paraId="574266FE" w14:textId="77777777" w:rsidR="008173BA" w:rsidRDefault="008173BA" w:rsidP="0039479D">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Pr>
          <w:p w14:paraId="390C4E3C" w14:textId="77777777" w:rsidR="008173BA" w:rsidRDefault="008173BA" w:rsidP="008173BA">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/req/land-feature</w:t>
            </w:r>
            <w:r w:rsidRPr="00CE1A37">
              <w:rPr>
                <w:rFonts w:eastAsia="MS Mincho"/>
                <w:b/>
                <w:color w:val="FF0000"/>
                <w:sz w:val="22"/>
                <w:lang w:val="en-AU"/>
              </w:rPr>
              <w:t>/classes</w:t>
            </w:r>
          </w:p>
          <w:p w14:paraId="320930AD" w14:textId="28223056" w:rsidR="008173BA" w:rsidRPr="00332358" w:rsidRDefault="008173BA" w:rsidP="008173BA">
            <w:pPr>
              <w:spacing w:before="100" w:beforeAutospacing="1" w:after="100" w:afterAutospacing="1" w:line="230" w:lineRule="atLeast"/>
              <w:rPr>
                <w:rFonts w:eastAsia="MS Mincho"/>
                <w:lang w:val="en-AU"/>
              </w:rPr>
            </w:pPr>
            <w:r w:rsidRPr="00ED6286">
              <w:rPr>
                <w:rFonts w:eastAsia="MS Mincho"/>
                <w:lang w:val="en-AU"/>
              </w:rPr>
              <w:t xml:space="preserve">The </w:t>
            </w:r>
            <w:r>
              <w:rPr>
                <w:rFonts w:eastAsia="MS Mincho"/>
                <w:lang w:val="en-AU"/>
              </w:rPr>
              <w:t>LandFeature</w:t>
            </w:r>
            <w:r w:rsidRPr="00ED6286">
              <w:rPr>
                <w:rFonts w:eastAsia="MS Mincho"/>
                <w:lang w:val="en-AU"/>
              </w:rPr>
              <w:t xml:space="preserve"> </w:t>
            </w:r>
            <w:r>
              <w:rPr>
                <w:rFonts w:eastAsia="MS Mincho"/>
                <w:lang w:val="en-AU"/>
              </w:rPr>
              <w:t xml:space="preserve">Requirements Class </w:t>
            </w:r>
            <w:r w:rsidRPr="00ED6286">
              <w:rPr>
                <w:rFonts w:eastAsia="MS Mincho"/>
                <w:lang w:val="en-AU"/>
              </w:rPr>
              <w:t>Classes</w:t>
            </w:r>
            <w:r>
              <w:rPr>
                <w:rFonts w:eastAsia="MS Mincho"/>
                <w:lang w:val="en-AU"/>
              </w:rPr>
              <w:t xml:space="preserve"> shown in blue</w:t>
            </w:r>
            <w:r w:rsidRPr="00ED6286">
              <w:rPr>
                <w:rFonts w:eastAsia="MS Mincho"/>
                <w:lang w:val="en-AU"/>
              </w:rPr>
              <w:t xml:space="preserve"> in</w:t>
            </w:r>
            <w:r>
              <w:rPr>
                <w:rFonts w:eastAsia="MS Mincho"/>
                <w:lang w:val="en-AU"/>
              </w:rPr>
              <w:t xml:space="preserve"> </w:t>
            </w:r>
            <w:r>
              <w:rPr>
                <w:rFonts w:eastAsia="MS Mincho"/>
                <w:lang w:val="en-AU"/>
              </w:rPr>
              <w:fldChar w:fldCharType="begin"/>
            </w:r>
            <w:r>
              <w:rPr>
                <w:rFonts w:eastAsia="MS Mincho"/>
                <w:lang w:val="en-AU"/>
              </w:rPr>
              <w:instrText xml:space="preserve"> REF _Ref433266609 \h </w:instrText>
            </w:r>
            <w:r>
              <w:rPr>
                <w:rFonts w:eastAsia="MS Mincho"/>
                <w:lang w:val="en-AU"/>
              </w:rPr>
            </w:r>
            <w:r>
              <w:rPr>
                <w:rFonts w:eastAsia="MS Mincho"/>
                <w:lang w:val="en-AU"/>
              </w:rPr>
              <w:fldChar w:fldCharType="separate"/>
            </w:r>
            <w:r w:rsidR="008A6692" w:rsidRPr="00846071">
              <w:t xml:space="preserve">Figure </w:t>
            </w:r>
            <w:r w:rsidR="008A6692">
              <w:rPr>
                <w:noProof/>
              </w:rPr>
              <w:t>55</w:t>
            </w:r>
            <w:r>
              <w:rPr>
                <w:rFonts w:eastAsia="MS Mincho"/>
                <w:lang w:val="en-AU"/>
              </w:rPr>
              <w:fldChar w:fldCharType="end"/>
            </w:r>
            <w:r>
              <w:rPr>
                <w:rFonts w:eastAsia="MS Mincho"/>
                <w:lang w:val="en-AU"/>
              </w:rPr>
              <w:t xml:space="preserve"> </w:t>
            </w:r>
            <w:r w:rsidRPr="00ED6286">
              <w:rPr>
                <w:rFonts w:eastAsia="MS Mincho"/>
                <w:lang w:val="en-AU"/>
              </w:rPr>
              <w:t>shall be provided for by the encoding</w:t>
            </w:r>
            <w:r>
              <w:rPr>
                <w:rFonts w:eastAsia="MS Mincho"/>
                <w:lang w:val="en-AU"/>
              </w:rPr>
              <w:t xml:space="preserve"> in a manner consistent with the encoding</w:t>
            </w:r>
            <w:r w:rsidRPr="00ED6286">
              <w:rPr>
                <w:rFonts w:eastAsia="MS Mincho"/>
                <w:lang w:val="en-AU"/>
              </w:rPr>
              <w:t>.</w:t>
            </w:r>
          </w:p>
        </w:tc>
      </w:tr>
    </w:tbl>
    <w:p w14:paraId="35856CD9" w14:textId="5FD25890" w:rsidR="008C1305" w:rsidRDefault="008C1305" w:rsidP="008C1305"/>
    <w:p w14:paraId="16E6C9D1" w14:textId="25469D90" w:rsidR="00846071" w:rsidRDefault="00C17E26" w:rsidP="00846071">
      <w:pPr>
        <w:jc w:val="center"/>
      </w:pPr>
      <w:r w:rsidRPr="00C17E26">
        <w:rPr>
          <w:noProof/>
        </w:rPr>
        <w:lastRenderedPageBreak/>
        <w:drawing>
          <wp:inline distT="0" distB="0" distL="0" distR="0" wp14:anchorId="5106A057" wp14:editId="27501D2B">
            <wp:extent cx="5486400" cy="7179350"/>
            <wp:effectExtent l="0" t="0" r="0" b="254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7179350"/>
                    </a:xfrm>
                    <a:prstGeom prst="rect">
                      <a:avLst/>
                    </a:prstGeom>
                    <a:noFill/>
                    <a:ln>
                      <a:noFill/>
                    </a:ln>
                  </pic:spPr>
                </pic:pic>
              </a:graphicData>
            </a:graphic>
          </wp:inline>
        </w:drawing>
      </w:r>
    </w:p>
    <w:p w14:paraId="2ED9127F" w14:textId="171B9157" w:rsidR="00846071" w:rsidRDefault="00846071" w:rsidP="00846071">
      <w:pPr>
        <w:pStyle w:val="Caption"/>
        <w:jc w:val="center"/>
        <w:rPr>
          <w:color w:val="auto"/>
          <w:sz w:val="24"/>
        </w:rPr>
      </w:pPr>
      <w:bookmarkStart w:id="355" w:name="_Ref433266609"/>
      <w:bookmarkStart w:id="356" w:name="_Toc437967194"/>
      <w:r w:rsidRPr="00846071">
        <w:rPr>
          <w:color w:val="auto"/>
          <w:sz w:val="24"/>
        </w:rPr>
        <w:t xml:space="preserve">Figure </w:t>
      </w:r>
      <w:r w:rsidRPr="00846071">
        <w:rPr>
          <w:color w:val="auto"/>
          <w:sz w:val="24"/>
        </w:rPr>
        <w:fldChar w:fldCharType="begin"/>
      </w:r>
      <w:r w:rsidRPr="00846071">
        <w:rPr>
          <w:color w:val="auto"/>
          <w:sz w:val="24"/>
        </w:rPr>
        <w:instrText xml:space="preserve"> SEQ Figure \* ARABIC </w:instrText>
      </w:r>
      <w:r w:rsidRPr="00846071">
        <w:rPr>
          <w:color w:val="auto"/>
          <w:sz w:val="24"/>
        </w:rPr>
        <w:fldChar w:fldCharType="separate"/>
      </w:r>
      <w:r w:rsidR="008A6692">
        <w:rPr>
          <w:noProof/>
          <w:color w:val="auto"/>
          <w:sz w:val="24"/>
        </w:rPr>
        <w:t>55</w:t>
      </w:r>
      <w:r w:rsidRPr="00846071">
        <w:rPr>
          <w:color w:val="auto"/>
          <w:sz w:val="24"/>
        </w:rPr>
        <w:fldChar w:fldCharType="end"/>
      </w:r>
      <w:bookmarkEnd w:id="355"/>
      <w:r>
        <w:rPr>
          <w:color w:val="auto"/>
          <w:sz w:val="24"/>
        </w:rPr>
        <w:t>.  LandFeature Requirements Class</w:t>
      </w:r>
      <w:bookmarkEnd w:id="356"/>
    </w:p>
    <w:p w14:paraId="43B83B4B" w14:textId="77777777" w:rsidR="00AE6BFA" w:rsidRDefault="00AE6BFA" w:rsidP="00AE6BFA"/>
    <w:p w14:paraId="0DC79752" w14:textId="77777777" w:rsidR="00AE6BFA" w:rsidRPr="00AE6BFA" w:rsidRDefault="00AE6BFA" w:rsidP="00AE6BFA"/>
    <w:p w14:paraId="37DCAA9D" w14:textId="652A8D88" w:rsidR="00CE1A37" w:rsidRDefault="00CE1A37" w:rsidP="00CE1A37">
      <w:pPr>
        <w:pStyle w:val="Heading3"/>
        <w:rPr>
          <w:lang w:eastAsia="en-GB"/>
        </w:rPr>
      </w:pPr>
      <w:bookmarkStart w:id="357" w:name="_Toc439933517"/>
      <w:r w:rsidRPr="00217CA5">
        <w:rPr>
          <w:lang w:eastAsia="en-GB"/>
        </w:rPr>
        <w:t>Land</w:t>
      </w:r>
      <w:r w:rsidR="00925BDD">
        <w:rPr>
          <w:lang w:eastAsia="en-GB"/>
        </w:rPr>
        <w:t xml:space="preserve"> </w:t>
      </w:r>
      <w:r>
        <w:rPr>
          <w:lang w:eastAsia="en-GB"/>
        </w:rPr>
        <w:t>Feature</w:t>
      </w:r>
      <w:bookmarkEnd w:id="357"/>
    </w:p>
    <w:p w14:paraId="17815075" w14:textId="77777777" w:rsidR="00CE1A37" w:rsidRDefault="00CE1A37" w:rsidP="00CE1A37">
      <w:pPr>
        <w:rPr>
          <w:lang w:eastAsia="en-GB"/>
        </w:rPr>
      </w:pPr>
    </w:p>
    <w:p w14:paraId="56F85199" w14:textId="1B518725" w:rsidR="00CE1A37" w:rsidRDefault="00DC1EE5" w:rsidP="00CE1A37">
      <w:pPr>
        <w:jc w:val="center"/>
        <w:rPr>
          <w:lang w:eastAsia="en-GB"/>
        </w:rPr>
      </w:pPr>
      <w:r w:rsidRPr="00DC1EE5">
        <w:rPr>
          <w:noProof/>
        </w:rPr>
        <w:drawing>
          <wp:inline distT="0" distB="0" distL="0" distR="0" wp14:anchorId="629E90AB" wp14:editId="52D39D97">
            <wp:extent cx="4994910" cy="4577080"/>
            <wp:effectExtent l="0" t="0" r="0" b="0"/>
            <wp:docPr id="35892" name="Picture 3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94910" cy="4577080"/>
                    </a:xfrm>
                    <a:prstGeom prst="rect">
                      <a:avLst/>
                    </a:prstGeom>
                    <a:noFill/>
                    <a:ln>
                      <a:noFill/>
                    </a:ln>
                  </pic:spPr>
                </pic:pic>
              </a:graphicData>
            </a:graphic>
          </wp:inline>
        </w:drawing>
      </w:r>
    </w:p>
    <w:p w14:paraId="1AB2611C" w14:textId="6FFBF114" w:rsidR="00AE6BFA" w:rsidRPr="004E070C" w:rsidRDefault="004E070C" w:rsidP="004E070C">
      <w:pPr>
        <w:pStyle w:val="Caption"/>
        <w:jc w:val="center"/>
        <w:rPr>
          <w:color w:val="auto"/>
          <w:sz w:val="24"/>
        </w:rPr>
      </w:pPr>
      <w:bookmarkStart w:id="358" w:name="_Ref435612406"/>
      <w:bookmarkStart w:id="359" w:name="_Toc437967195"/>
      <w:r w:rsidRPr="004E070C">
        <w:rPr>
          <w:color w:val="auto"/>
          <w:sz w:val="24"/>
        </w:rPr>
        <w:t xml:space="preserve">Figure </w:t>
      </w:r>
      <w:r w:rsidRPr="004E070C">
        <w:rPr>
          <w:color w:val="auto"/>
          <w:sz w:val="24"/>
        </w:rPr>
        <w:fldChar w:fldCharType="begin"/>
      </w:r>
      <w:r w:rsidRPr="004E070C">
        <w:rPr>
          <w:color w:val="auto"/>
          <w:sz w:val="24"/>
        </w:rPr>
        <w:instrText xml:space="preserve"> SEQ Figure \* ARABIC </w:instrText>
      </w:r>
      <w:r w:rsidRPr="004E070C">
        <w:rPr>
          <w:color w:val="auto"/>
          <w:sz w:val="24"/>
        </w:rPr>
        <w:fldChar w:fldCharType="separate"/>
      </w:r>
      <w:r w:rsidR="008A6692">
        <w:rPr>
          <w:noProof/>
          <w:color w:val="auto"/>
          <w:sz w:val="24"/>
        </w:rPr>
        <w:t>56</w:t>
      </w:r>
      <w:r w:rsidRPr="004E070C">
        <w:rPr>
          <w:color w:val="auto"/>
          <w:sz w:val="24"/>
        </w:rPr>
        <w:fldChar w:fldCharType="end"/>
      </w:r>
      <w:bookmarkEnd w:id="358"/>
      <w:r>
        <w:rPr>
          <w:color w:val="auto"/>
          <w:sz w:val="24"/>
        </w:rPr>
        <w:t>.  Land Features</w:t>
      </w:r>
      <w:bookmarkEnd w:id="359"/>
    </w:p>
    <w:p w14:paraId="239C6601" w14:textId="05C216C3" w:rsidR="00415FB0" w:rsidRDefault="00415FB0" w:rsidP="00415FB0">
      <w:r>
        <w:t>A LandInfra dataset may contain any number of LandFeatures to specify characteristics of the land.  T</w:t>
      </w:r>
      <w:r w:rsidR="004120DA">
        <w:t>hese</w:t>
      </w:r>
      <w:r>
        <w:t xml:space="preserve"> include:</w:t>
      </w:r>
    </w:p>
    <w:p w14:paraId="50F4031B" w14:textId="77777777" w:rsidR="007760EF" w:rsidRDefault="007760EF" w:rsidP="007760EF">
      <w:pPr>
        <w:ind w:left="720" w:hanging="360"/>
      </w:pPr>
      <w:r>
        <w:rPr>
          <w:b/>
        </w:rPr>
        <w:t>LandElement:</w:t>
      </w:r>
      <w:r>
        <w:t xml:space="preserve">  topographic features of the land</w:t>
      </w:r>
      <w:r>
        <w:rPr>
          <w:b/>
        </w:rPr>
        <w:t xml:space="preserve">  </w:t>
      </w:r>
    </w:p>
    <w:p w14:paraId="4201F819" w14:textId="065BE168" w:rsidR="00415FB0" w:rsidRDefault="00415FB0" w:rsidP="00415FB0">
      <w:pPr>
        <w:ind w:left="720" w:hanging="360"/>
      </w:pPr>
      <w:r>
        <w:rPr>
          <w:b/>
        </w:rPr>
        <w:t>LandSurface</w:t>
      </w:r>
      <w:r>
        <w:t>:  surfaces, modelled as TINs</w:t>
      </w:r>
      <w:r w:rsidR="007D09CF">
        <w:t>, including the top ground terrain surface and any</w:t>
      </w:r>
      <w:r w:rsidR="007D09CF" w:rsidRPr="007D09CF">
        <w:t xml:space="preserve"> </w:t>
      </w:r>
      <w:r w:rsidR="007D09CF">
        <w:t>sub-terrainian surfaces which separate the underground into layers (e.g., differing soil layers)</w:t>
      </w:r>
    </w:p>
    <w:p w14:paraId="6097B8B6" w14:textId="61D0F282" w:rsidR="00415FB0" w:rsidRDefault="007760EF" w:rsidP="00415FB0">
      <w:pPr>
        <w:ind w:left="720" w:hanging="360"/>
      </w:pPr>
      <w:r>
        <w:rPr>
          <w:b/>
        </w:rPr>
        <w:t>Land</w:t>
      </w:r>
      <w:r w:rsidR="00415FB0">
        <w:rPr>
          <w:b/>
        </w:rPr>
        <w:t>Layer</w:t>
      </w:r>
      <w:r w:rsidR="00415FB0" w:rsidRPr="00E4502C">
        <w:t>:</w:t>
      </w:r>
      <w:r w:rsidR="00415FB0">
        <w:t xml:space="preserve">  layer </w:t>
      </w:r>
      <w:r w:rsidR="008F2DC4">
        <w:t xml:space="preserve">of homogeneous material whose spatial representation is </w:t>
      </w:r>
      <w:r w:rsidR="00415FB0">
        <w:t xml:space="preserve">defined by a </w:t>
      </w:r>
      <w:r w:rsidR="008F2DC4">
        <w:t xml:space="preserve">PolyfaceMesh Solid, </w:t>
      </w:r>
      <w:r w:rsidR="00415FB0">
        <w:t>top and bottom LandSurface</w:t>
      </w:r>
      <w:r w:rsidR="008F2DC4">
        <w:t>s, or a series of ordered cross sectional areas</w:t>
      </w:r>
    </w:p>
    <w:p w14:paraId="079E5599" w14:textId="3490254F" w:rsidR="00CE1A37" w:rsidRPr="000A777E" w:rsidRDefault="002E260E" w:rsidP="00CE1A37">
      <w:r>
        <w:lastRenderedPageBreak/>
        <w:t xml:space="preserve">As a subtype of Feature, LandFeature inherits attributes featureID, name, description, SpatialRepresentation and LinearlyReferencedLocation. </w:t>
      </w:r>
      <w:r w:rsidR="00925BDD">
        <w:t xml:space="preserve">All </w:t>
      </w:r>
      <w:r w:rsidR="00CE1A37">
        <w:t>LandFeature</w:t>
      </w:r>
      <w:r w:rsidR="00925BDD">
        <w:t xml:space="preserve">s </w:t>
      </w:r>
      <w:r>
        <w:t xml:space="preserve">also </w:t>
      </w:r>
      <w:r w:rsidR="00925BDD">
        <w:t>have</w:t>
      </w:r>
      <w:r w:rsidR="00CE1A37" w:rsidRPr="000A777E">
        <w:t xml:space="preserve"> the </w:t>
      </w:r>
      <w:r w:rsidR="00CE1A37">
        <w:t>following</w:t>
      </w:r>
      <w:r w:rsidR="00CE1A37" w:rsidRPr="000A777E">
        <w:t xml:space="preserve"> attributes:</w:t>
      </w:r>
    </w:p>
    <w:p w14:paraId="60467ED6" w14:textId="4BBFA4D3" w:rsidR="00CE1A37" w:rsidRDefault="002E260E" w:rsidP="00CE1A37">
      <w:pPr>
        <w:ind w:left="720" w:hanging="360"/>
      </w:pPr>
      <w:r>
        <w:rPr>
          <w:b/>
        </w:rPr>
        <w:t>landFeatureID</w:t>
      </w:r>
      <w:r w:rsidR="00CE1A37">
        <w:t xml:space="preserve">:  </w:t>
      </w:r>
      <w:r w:rsidR="00415FB0">
        <w:t>unique identifier for a LandFeature</w:t>
      </w:r>
    </w:p>
    <w:p w14:paraId="4992F45A" w14:textId="7A170BCE" w:rsidR="00CE1A37" w:rsidRDefault="00CE1A37" w:rsidP="00CE1A37">
      <w:pPr>
        <w:ind w:left="720" w:hanging="360"/>
      </w:pPr>
      <w:r>
        <w:rPr>
          <w:b/>
        </w:rPr>
        <w:t>state</w:t>
      </w:r>
      <w:r w:rsidRPr="00EE1B5B">
        <w:t>:</w:t>
      </w:r>
      <w:r>
        <w:t xml:space="preserve">  </w:t>
      </w:r>
      <w:r w:rsidR="00415FB0">
        <w:t>existing or proposed</w:t>
      </w:r>
    </w:p>
    <w:p w14:paraId="293CCEC5" w14:textId="77777777" w:rsidR="00CE1A37" w:rsidRPr="00CE1A37" w:rsidRDefault="00CE1A37" w:rsidP="00CE1A37">
      <w:pPr>
        <w:rPr>
          <w:lang w:eastAsia="en-GB"/>
        </w:rPr>
      </w:pPr>
    </w:p>
    <w:p w14:paraId="4EDCDA59" w14:textId="77777777" w:rsidR="00520A58" w:rsidRDefault="00520A58" w:rsidP="00C1232B">
      <w:pPr>
        <w:pStyle w:val="Heading3"/>
        <w:rPr>
          <w:lang w:eastAsia="en-GB"/>
        </w:rPr>
      </w:pPr>
      <w:bookmarkStart w:id="360" w:name="_Ref434225015"/>
      <w:bookmarkStart w:id="361" w:name="_Toc439933518"/>
      <w:r>
        <w:rPr>
          <w:lang w:eastAsia="en-GB"/>
        </w:rPr>
        <w:t>Land Element</w:t>
      </w:r>
      <w:bookmarkEnd w:id="360"/>
      <w:bookmarkEnd w:id="361"/>
    </w:p>
    <w:p w14:paraId="09B1731C" w14:textId="7B3DC43D" w:rsidR="00520A58" w:rsidRPr="000A777E" w:rsidRDefault="00557A34" w:rsidP="00520A58">
      <w:r>
        <w:t>LandElements represent topographical features of the land.  These are t</w:t>
      </w:r>
      <w:r w:rsidR="00520A58">
        <w:t>ypically naturally occurring</w:t>
      </w:r>
      <w:r>
        <w:t xml:space="preserve"> (rivers, vegetation),</w:t>
      </w:r>
      <w:r w:rsidR="00520A58">
        <w:t xml:space="preserve"> </w:t>
      </w:r>
      <w:r w:rsidR="000A574D">
        <w:t>al</w:t>
      </w:r>
      <w:r w:rsidR="00520A58">
        <w:t>though they</w:t>
      </w:r>
      <w:r>
        <w:t xml:space="preserve"> may</w:t>
      </w:r>
      <w:r w:rsidR="00520A58">
        <w:t xml:space="preserve"> be </w:t>
      </w:r>
      <w:r w:rsidR="008E0D17">
        <w:t xml:space="preserve">the result of previous </w:t>
      </w:r>
      <w:r w:rsidR="00520A58">
        <w:t xml:space="preserve">man-made </w:t>
      </w:r>
      <w:r w:rsidR="008E0D17">
        <w:t xml:space="preserve">projects </w:t>
      </w:r>
      <w:r w:rsidR="00520A58">
        <w:t>(embankments</w:t>
      </w:r>
      <w:r w:rsidR="008E0D17">
        <w:t xml:space="preserve"> or landscape </w:t>
      </w:r>
      <w:r w:rsidR="00520A58">
        <w:t>plant</w:t>
      </w:r>
      <w:r w:rsidR="008E0D17">
        <w:t>ings)</w:t>
      </w:r>
      <w:r w:rsidR="00520A58">
        <w:t>.  Land</w:t>
      </w:r>
      <w:r>
        <w:t>Element</w:t>
      </w:r>
      <w:r w:rsidR="00520A58">
        <w:t xml:space="preserve"> </w:t>
      </w:r>
      <w:r w:rsidR="00520A58" w:rsidRPr="000A777E">
        <w:t xml:space="preserve">has the </w:t>
      </w:r>
      <w:r w:rsidR="00520A58">
        <w:t>following</w:t>
      </w:r>
      <w:r w:rsidR="00520A58" w:rsidRPr="000A777E">
        <w:t xml:space="preserve"> attributes:</w:t>
      </w:r>
    </w:p>
    <w:p w14:paraId="7799A66D" w14:textId="25D1D829" w:rsidR="00520A58" w:rsidRDefault="00557A34" w:rsidP="00520A58">
      <w:pPr>
        <w:ind w:left="720" w:hanging="360"/>
      </w:pPr>
      <w:r>
        <w:rPr>
          <w:b/>
        </w:rPr>
        <w:t>elementID</w:t>
      </w:r>
      <w:r w:rsidR="00520A58">
        <w:t xml:space="preserve">:  </w:t>
      </w:r>
      <w:r>
        <w:t>unique identifier for the LandElement</w:t>
      </w:r>
    </w:p>
    <w:p w14:paraId="7F759E58" w14:textId="151A1C57" w:rsidR="00557A34" w:rsidRDefault="00557A34" w:rsidP="00520A58">
      <w:pPr>
        <w:ind w:left="720" w:hanging="360"/>
      </w:pPr>
      <w:r>
        <w:rPr>
          <w:b/>
        </w:rPr>
        <w:t>elementType</w:t>
      </w:r>
      <w:r w:rsidRPr="00557A34">
        <w:t>:</w:t>
      </w:r>
      <w:r>
        <w:t xml:space="preserve">  the type of LandElement</w:t>
      </w:r>
    </w:p>
    <w:p w14:paraId="5C9298B6" w14:textId="77777777" w:rsidR="00520A58" w:rsidRPr="00BC3690" w:rsidRDefault="00520A58" w:rsidP="00520A58"/>
    <w:p w14:paraId="49D4CC97" w14:textId="49C9D2EC" w:rsidR="00C50A0D" w:rsidRPr="009F2293" w:rsidRDefault="00C50A0D" w:rsidP="00C50A0D">
      <w:pPr>
        <w:pStyle w:val="Heading4"/>
      </w:pPr>
      <w:bookmarkStart w:id="362" w:name="_Ref434225385"/>
      <w:r>
        <w:t>Land</w:t>
      </w:r>
      <w:r w:rsidRPr="009F2293">
        <w:t xml:space="preserve"> Element Type</w:t>
      </w:r>
    </w:p>
    <w:p w14:paraId="03B98D08" w14:textId="273B81BE" w:rsidR="00C50A0D" w:rsidRDefault="00C50A0D" w:rsidP="00C50A0D">
      <w:pPr>
        <w:keepNext/>
        <w:keepLines/>
        <w:suppressAutoHyphens/>
        <w:spacing w:before="120"/>
      </w:pPr>
      <w:r>
        <w:t>Land</w:t>
      </w:r>
      <w:r w:rsidRPr="009F2293">
        <w:t xml:space="preserve">ElementType defines the type of </w:t>
      </w:r>
      <w:r>
        <w:t>Land</w:t>
      </w:r>
      <w:r w:rsidRPr="009F2293">
        <w:t>Element, as shown in</w:t>
      </w:r>
      <w:r w:rsidR="00E11A5A">
        <w:t xml:space="preserve"> </w:t>
      </w:r>
      <w:r>
        <w:fldChar w:fldCharType="begin"/>
      </w:r>
      <w:r>
        <w:instrText xml:space="preserve"> REF _Ref435612406 \h </w:instrText>
      </w:r>
      <w:r>
        <w:fldChar w:fldCharType="separate"/>
      </w:r>
      <w:r w:rsidR="008A6692" w:rsidRPr="004E070C">
        <w:t xml:space="preserve">Figure </w:t>
      </w:r>
      <w:r w:rsidR="008A6692">
        <w:rPr>
          <w:noProof/>
        </w:rPr>
        <w:t>56</w:t>
      </w:r>
      <w:r>
        <w:fldChar w:fldCharType="end"/>
      </w:r>
      <w:r w:rsidRPr="009F2293">
        <w:t xml:space="preserve">, e.g., </w:t>
      </w:r>
      <w:r>
        <w:t>waterbody, vegetation, or landForm</w:t>
      </w:r>
      <w:r w:rsidRPr="009F2293">
        <w:t xml:space="preserve">.  </w:t>
      </w:r>
      <w:r>
        <w:t>Land</w:t>
      </w:r>
      <w:r w:rsidRPr="009F2293">
        <w:t>ElementType is defined as a CodeList in accordance with ISO 19103.  The inclusion of the optional tagged value codeList:URI choice, is in accordance with ISO 19103.  If present, then the only valid values are those from an external authority referenced code list identified by the URI value.  If not, the other CodeListed values are valid along with possible additional, user defined values.  However, these additional values should not replace an existing code by changing the name or definition, or have the same definition as an existing value.</w:t>
      </w:r>
    </w:p>
    <w:p w14:paraId="4B7D6559" w14:textId="77777777" w:rsidR="00C50A0D" w:rsidRDefault="00C50A0D" w:rsidP="00C50A0D">
      <w:pPr>
        <w:keepNext/>
        <w:keepLines/>
        <w:suppressAutoHyphens/>
        <w:spacing w:before="120"/>
      </w:pPr>
    </w:p>
    <w:p w14:paraId="74C59D8C" w14:textId="0E0EB460" w:rsidR="00CE1A37" w:rsidRDefault="00CE1A37" w:rsidP="00C1232B">
      <w:pPr>
        <w:pStyle w:val="Heading3"/>
        <w:rPr>
          <w:lang w:eastAsia="en-GB"/>
        </w:rPr>
      </w:pPr>
      <w:bookmarkStart w:id="363" w:name="_Ref437967213"/>
      <w:bookmarkStart w:id="364" w:name="_Ref437967214"/>
      <w:bookmarkStart w:id="365" w:name="_Toc439933519"/>
      <w:r>
        <w:rPr>
          <w:lang w:eastAsia="en-GB"/>
        </w:rPr>
        <w:t>Land</w:t>
      </w:r>
      <w:r w:rsidR="00925BDD">
        <w:rPr>
          <w:lang w:eastAsia="en-GB"/>
        </w:rPr>
        <w:t xml:space="preserve"> </w:t>
      </w:r>
      <w:r>
        <w:rPr>
          <w:lang w:eastAsia="en-GB"/>
        </w:rPr>
        <w:t>Surface</w:t>
      </w:r>
      <w:bookmarkEnd w:id="362"/>
      <w:bookmarkEnd w:id="363"/>
      <w:bookmarkEnd w:id="364"/>
      <w:bookmarkEnd w:id="365"/>
    </w:p>
    <w:p w14:paraId="0803F54A" w14:textId="0DE30AC2" w:rsidR="00CE1A37" w:rsidRPr="000A777E" w:rsidRDefault="00415FB0" w:rsidP="00CE1A37">
      <w:r>
        <w:t xml:space="preserve">The surface </w:t>
      </w:r>
      <w:r w:rsidR="007760EF">
        <w:t xml:space="preserve">(terrain) </w:t>
      </w:r>
      <w:r>
        <w:t xml:space="preserve">of </w:t>
      </w:r>
      <w:r w:rsidR="007760EF">
        <w:t xml:space="preserve">an area of </w:t>
      </w:r>
      <w:r>
        <w:t xml:space="preserve">land is specified by a LandSurface.  </w:t>
      </w:r>
      <w:r w:rsidR="00CE1A37" w:rsidRPr="000A777E">
        <w:t xml:space="preserve"> </w:t>
      </w:r>
      <w:r w:rsidR="007760EF">
        <w:t>LandSurfaces can also be used to specify the boundary between two subterrain layers.  The spatial representation of a LandSurface is specified by a TIN triangulated surface</w:t>
      </w:r>
      <w:r w:rsidR="00FE12E5">
        <w:t xml:space="preserve"> (see </w:t>
      </w:r>
      <w:r w:rsidR="00FE12E5">
        <w:fldChar w:fldCharType="begin"/>
      </w:r>
      <w:r w:rsidR="00FE12E5">
        <w:instrText xml:space="preserve"> REF _Ref433635907 \r \h </w:instrText>
      </w:r>
      <w:r w:rsidR="00FE12E5">
        <w:fldChar w:fldCharType="separate"/>
      </w:r>
      <w:r w:rsidR="008A6692">
        <w:t>7.9.8</w:t>
      </w:r>
      <w:r w:rsidR="00FE12E5">
        <w:fldChar w:fldCharType="end"/>
      </w:r>
      <w:r w:rsidR="00FE12E5">
        <w:t>)</w:t>
      </w:r>
      <w:r w:rsidR="007760EF">
        <w:t xml:space="preserve">.  </w:t>
      </w:r>
      <w:r w:rsidR="00CE1A37">
        <w:t xml:space="preserve">LandSurface </w:t>
      </w:r>
      <w:r w:rsidR="00CE1A37" w:rsidRPr="000A777E">
        <w:t xml:space="preserve">has the </w:t>
      </w:r>
      <w:r w:rsidR="00CE1A37">
        <w:t>following</w:t>
      </w:r>
      <w:r w:rsidR="00CE1A37" w:rsidRPr="000A777E">
        <w:t xml:space="preserve"> attributes:</w:t>
      </w:r>
    </w:p>
    <w:p w14:paraId="1AE5D5B4" w14:textId="27FB2AD2" w:rsidR="00CE1A37" w:rsidRDefault="00A73716" w:rsidP="00CE1A37">
      <w:pPr>
        <w:ind w:left="720" w:hanging="360"/>
      </w:pPr>
      <w:r>
        <w:rPr>
          <w:b/>
        </w:rPr>
        <w:t>spatialRepresentation</w:t>
      </w:r>
      <w:r w:rsidR="00CE1A37">
        <w:t xml:space="preserve">:  </w:t>
      </w:r>
      <w:r w:rsidR="00925BDD">
        <w:t>TIN</w:t>
      </w:r>
    </w:p>
    <w:p w14:paraId="5F382031" w14:textId="6A30C009" w:rsidR="00C1232B" w:rsidRDefault="00C1232B" w:rsidP="00C1232B">
      <w:pPr>
        <w:ind w:left="720" w:hanging="360"/>
      </w:pPr>
      <w:r>
        <w:rPr>
          <w:b/>
        </w:rPr>
        <w:t>material</w:t>
      </w:r>
      <w:r>
        <w:t>:  optional, the material which lies directly beneath this LandSurface</w:t>
      </w:r>
    </w:p>
    <w:p w14:paraId="76E1FA24" w14:textId="77777777" w:rsidR="00CE1A37" w:rsidRPr="00CE1A37" w:rsidRDefault="00CE1A37" w:rsidP="00CE1A37">
      <w:pPr>
        <w:rPr>
          <w:lang w:eastAsia="en-GB"/>
        </w:rPr>
      </w:pPr>
    </w:p>
    <w:p w14:paraId="19DE29B7" w14:textId="7A88C811" w:rsidR="00795D36" w:rsidRDefault="00795D36" w:rsidP="00C1232B">
      <w:pPr>
        <w:pStyle w:val="Heading3"/>
        <w:rPr>
          <w:lang w:eastAsia="en-GB"/>
        </w:rPr>
      </w:pPr>
      <w:bookmarkStart w:id="366" w:name="_Ref434225458"/>
      <w:bookmarkStart w:id="367" w:name="_Toc439933520"/>
      <w:r>
        <w:rPr>
          <w:lang w:eastAsia="en-GB"/>
        </w:rPr>
        <w:lastRenderedPageBreak/>
        <w:t>Land Layer</w:t>
      </w:r>
      <w:bookmarkEnd w:id="366"/>
      <w:bookmarkEnd w:id="367"/>
    </w:p>
    <w:p w14:paraId="7AF31FC7" w14:textId="6C24C2A6" w:rsidR="00795D36" w:rsidRPr="000A777E" w:rsidRDefault="000A574D" w:rsidP="00795D36">
      <w:r>
        <w:t>Below</w:t>
      </w:r>
      <w:r w:rsidR="00795D36">
        <w:t xml:space="preserve"> the LandSurface, the land comprises layers of differing materials.  LandLayer is the abstract class for specifying these material layers.  They can be defined in three ways: by a top and bottom horizontal surface, by a series of vertical cross section end areas, or as a 3D Polyface Mesh solid.  </w:t>
      </w:r>
    </w:p>
    <w:p w14:paraId="7B8F6717" w14:textId="1AFAAF28" w:rsidR="00795D36" w:rsidRDefault="00DC1EE5" w:rsidP="007904CC">
      <w:pPr>
        <w:jc w:val="center"/>
      </w:pPr>
      <w:r w:rsidRPr="00DC1EE5">
        <w:rPr>
          <w:noProof/>
        </w:rPr>
        <w:drawing>
          <wp:inline distT="0" distB="0" distL="0" distR="0" wp14:anchorId="3BE59E7E" wp14:editId="488B16E8">
            <wp:extent cx="4788535" cy="4307840"/>
            <wp:effectExtent l="0" t="0" r="0" b="0"/>
            <wp:docPr id="35893" name="Pictur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88535" cy="4307840"/>
                    </a:xfrm>
                    <a:prstGeom prst="rect">
                      <a:avLst/>
                    </a:prstGeom>
                    <a:noFill/>
                    <a:ln>
                      <a:noFill/>
                    </a:ln>
                  </pic:spPr>
                </pic:pic>
              </a:graphicData>
            </a:graphic>
          </wp:inline>
        </w:drawing>
      </w:r>
    </w:p>
    <w:p w14:paraId="489F9AD8" w14:textId="36B7BBA1" w:rsidR="007904CC" w:rsidRPr="007904CC" w:rsidRDefault="007904CC" w:rsidP="007904CC">
      <w:pPr>
        <w:pStyle w:val="Caption"/>
        <w:jc w:val="center"/>
        <w:rPr>
          <w:color w:val="auto"/>
          <w:sz w:val="24"/>
        </w:rPr>
      </w:pPr>
      <w:bookmarkStart w:id="368" w:name="_Toc437967196"/>
      <w:r w:rsidRPr="007904CC">
        <w:rPr>
          <w:color w:val="auto"/>
          <w:sz w:val="24"/>
        </w:rPr>
        <w:t xml:space="preserve">Figure </w:t>
      </w:r>
      <w:r w:rsidRPr="007904CC">
        <w:rPr>
          <w:color w:val="auto"/>
          <w:sz w:val="24"/>
        </w:rPr>
        <w:fldChar w:fldCharType="begin"/>
      </w:r>
      <w:r w:rsidRPr="007904CC">
        <w:rPr>
          <w:color w:val="auto"/>
          <w:sz w:val="24"/>
        </w:rPr>
        <w:instrText xml:space="preserve"> SEQ Figure \* ARABIC </w:instrText>
      </w:r>
      <w:r w:rsidRPr="007904CC">
        <w:rPr>
          <w:color w:val="auto"/>
          <w:sz w:val="24"/>
        </w:rPr>
        <w:fldChar w:fldCharType="separate"/>
      </w:r>
      <w:r w:rsidR="008A6692">
        <w:rPr>
          <w:noProof/>
          <w:color w:val="auto"/>
          <w:sz w:val="24"/>
        </w:rPr>
        <w:t>57</w:t>
      </w:r>
      <w:r w:rsidRPr="007904CC">
        <w:rPr>
          <w:color w:val="auto"/>
          <w:sz w:val="24"/>
        </w:rPr>
        <w:fldChar w:fldCharType="end"/>
      </w:r>
      <w:r>
        <w:rPr>
          <w:color w:val="auto"/>
          <w:sz w:val="24"/>
        </w:rPr>
        <w:t>.  LandLayer context diagram</w:t>
      </w:r>
      <w:bookmarkEnd w:id="368"/>
    </w:p>
    <w:p w14:paraId="12B2DEAD" w14:textId="77777777" w:rsidR="007904CC" w:rsidRDefault="007904CC" w:rsidP="00795D36"/>
    <w:p w14:paraId="22858ED1" w14:textId="77777777" w:rsidR="00520A58" w:rsidRDefault="00520A58" w:rsidP="00C1232B">
      <w:pPr>
        <w:pStyle w:val="Heading3"/>
        <w:rPr>
          <w:lang w:eastAsia="en-GB"/>
        </w:rPr>
      </w:pPr>
      <w:bookmarkStart w:id="369" w:name="_Toc439933521"/>
      <w:r>
        <w:rPr>
          <w:lang w:eastAsia="en-GB"/>
        </w:rPr>
        <w:t>Solid Layer</w:t>
      </w:r>
      <w:bookmarkEnd w:id="369"/>
    </w:p>
    <w:p w14:paraId="78C49C86" w14:textId="2FFCB879" w:rsidR="00520A58" w:rsidRPr="000A777E" w:rsidRDefault="00A73716" w:rsidP="00520A58">
      <w:r>
        <w:t>SolidLayer is used to define a LandLayer using a solid geometry (PolyfaceMesh) to define the spatial representation of the layer.  SolidLayer</w:t>
      </w:r>
      <w:r w:rsidR="00520A58">
        <w:t xml:space="preserve"> </w:t>
      </w:r>
      <w:r w:rsidR="00520A58" w:rsidRPr="000A777E">
        <w:t xml:space="preserve">has the </w:t>
      </w:r>
      <w:r w:rsidR="00520A58">
        <w:t>following</w:t>
      </w:r>
      <w:r w:rsidR="00520A58" w:rsidRPr="000A777E">
        <w:t xml:space="preserve"> attributes:</w:t>
      </w:r>
    </w:p>
    <w:p w14:paraId="29B5AE27" w14:textId="08F0C6AF" w:rsidR="00520A58" w:rsidRDefault="00A73716" w:rsidP="00520A58">
      <w:pPr>
        <w:ind w:left="720" w:hanging="360"/>
      </w:pPr>
      <w:r>
        <w:rPr>
          <w:b/>
        </w:rPr>
        <w:t>spatialRepresentation</w:t>
      </w:r>
      <w:r w:rsidR="00520A58">
        <w:t xml:space="preserve">:  </w:t>
      </w:r>
      <w:r>
        <w:t xml:space="preserve">PolyfaceMesh </w:t>
      </w:r>
    </w:p>
    <w:p w14:paraId="00088B96" w14:textId="2BDF4721" w:rsidR="0048632E" w:rsidRDefault="0048632E" w:rsidP="0048632E">
      <w:pPr>
        <w:ind w:left="720" w:hanging="360"/>
      </w:pPr>
      <w:r>
        <w:rPr>
          <w:b/>
        </w:rPr>
        <w:t>material</w:t>
      </w:r>
      <w:r>
        <w:t xml:space="preserve">:  optional, the SolidLayer’s material </w:t>
      </w:r>
    </w:p>
    <w:p w14:paraId="39E6D02E" w14:textId="77777777" w:rsidR="00520A58" w:rsidRPr="00BC3690" w:rsidRDefault="00520A58" w:rsidP="00520A58"/>
    <w:p w14:paraId="798A145D" w14:textId="76C210E2" w:rsidR="00925BDD" w:rsidRDefault="00925BDD" w:rsidP="00C1232B">
      <w:pPr>
        <w:pStyle w:val="Heading3"/>
        <w:rPr>
          <w:lang w:eastAsia="en-GB"/>
        </w:rPr>
      </w:pPr>
      <w:bookmarkStart w:id="370" w:name="_Ref433638846"/>
      <w:bookmarkStart w:id="371" w:name="_Toc439933522"/>
      <w:r>
        <w:rPr>
          <w:lang w:eastAsia="en-GB"/>
        </w:rPr>
        <w:lastRenderedPageBreak/>
        <w:t>Surfaces Layer</w:t>
      </w:r>
      <w:bookmarkEnd w:id="370"/>
      <w:bookmarkEnd w:id="371"/>
    </w:p>
    <w:p w14:paraId="6BBD74FA" w14:textId="1A091A24" w:rsidR="000A7D36" w:rsidRDefault="000A7D36" w:rsidP="00925BDD">
      <w:r>
        <w:t xml:space="preserve">For a SurfacesLayer type of LandLayer, a top and bottom TerrainSurface is specified.  A resultant solid shape is implied between these two layers, within the boundary of the SurfacesLayer’s extent, having vertical sides where the surfaces do not connect. </w:t>
      </w:r>
    </w:p>
    <w:p w14:paraId="413C3D5B" w14:textId="5E3D8E49" w:rsidR="00925BDD" w:rsidRPr="000A777E" w:rsidRDefault="00795D36" w:rsidP="00925BDD">
      <w:r>
        <w:t>SurfacesLayer</w:t>
      </w:r>
      <w:r w:rsidR="00925BDD">
        <w:t xml:space="preserve"> </w:t>
      </w:r>
      <w:r w:rsidR="00925BDD" w:rsidRPr="000A777E">
        <w:t xml:space="preserve">has the </w:t>
      </w:r>
      <w:r w:rsidR="00925BDD">
        <w:t>following</w:t>
      </w:r>
      <w:r w:rsidR="00925BDD" w:rsidRPr="000A777E">
        <w:t xml:space="preserve"> attributes:</w:t>
      </w:r>
    </w:p>
    <w:p w14:paraId="3F0A926B" w14:textId="6EBA6169" w:rsidR="00925BDD" w:rsidRDefault="00DB2215" w:rsidP="00925BDD">
      <w:pPr>
        <w:ind w:left="720" w:hanging="360"/>
      </w:pPr>
      <w:r>
        <w:rPr>
          <w:b/>
        </w:rPr>
        <w:t>topSurface</w:t>
      </w:r>
      <w:r w:rsidR="00925BDD">
        <w:t xml:space="preserve">:  </w:t>
      </w:r>
      <w:r>
        <w:t>a LandSurface defining the top of the SurfacesLayer</w:t>
      </w:r>
    </w:p>
    <w:p w14:paraId="1EBF3B9A" w14:textId="7213422F" w:rsidR="00DB2215" w:rsidRDefault="00DB2215" w:rsidP="00DB2215">
      <w:pPr>
        <w:ind w:left="720" w:hanging="360"/>
      </w:pPr>
      <w:r>
        <w:rPr>
          <w:b/>
        </w:rPr>
        <w:t>bottomSurface</w:t>
      </w:r>
      <w:r>
        <w:t>:  a LandSurface defining the bottom of the SurfacesLayer</w:t>
      </w:r>
    </w:p>
    <w:p w14:paraId="295E4A81" w14:textId="128D3589" w:rsidR="00DB2215" w:rsidRDefault="00DB2215" w:rsidP="00DB2215">
      <w:pPr>
        <w:ind w:left="720" w:hanging="360"/>
      </w:pPr>
      <w:r>
        <w:rPr>
          <w:b/>
        </w:rPr>
        <w:t>extent</w:t>
      </w:r>
      <w:r>
        <w:t>:  the spatial limits of the layer</w:t>
      </w:r>
    </w:p>
    <w:p w14:paraId="11452BAE" w14:textId="55EBE900" w:rsidR="0048632E" w:rsidRDefault="0048632E" w:rsidP="0048632E">
      <w:pPr>
        <w:ind w:left="720" w:hanging="360"/>
      </w:pPr>
      <w:r>
        <w:rPr>
          <w:b/>
        </w:rPr>
        <w:t>material</w:t>
      </w:r>
      <w:r>
        <w:t xml:space="preserve">:  optional, the SurfacesLayer’s material </w:t>
      </w:r>
    </w:p>
    <w:p w14:paraId="7D7CB959" w14:textId="77777777" w:rsidR="002A446A" w:rsidRDefault="002A446A" w:rsidP="0048632E">
      <w:pPr>
        <w:ind w:left="720" w:hanging="360"/>
      </w:pPr>
    </w:p>
    <w:p w14:paraId="44068ABC" w14:textId="2255BD62" w:rsidR="00DB2215" w:rsidRDefault="00DB2215" w:rsidP="008C1305">
      <w:r>
        <w:t xml:space="preserve">The extent is defined as a Polygon so it can have both an exterior and any number of interior boundaries, the latter defining holes </w:t>
      </w:r>
      <w:r w:rsidR="00855F02">
        <w:t>i</w:t>
      </w:r>
      <w:r>
        <w:t xml:space="preserve">n the layer.  </w:t>
      </w:r>
    </w:p>
    <w:p w14:paraId="4A05310D" w14:textId="0E0C8637" w:rsidR="00DB2215" w:rsidRDefault="00DB2215" w:rsidP="008C1305">
      <w:r>
        <w:t>If there are voids</w:t>
      </w:r>
      <w:r w:rsidR="000A7D36">
        <w:t xml:space="preserve"> or holes</w:t>
      </w:r>
      <w:r>
        <w:t xml:space="preserve"> in the surfaces, the type of void will dictate how this is manifested in the resultant layer</w:t>
      </w:r>
      <w:r w:rsidR="000A7D36">
        <w:t xml:space="preserve"> (see </w:t>
      </w:r>
      <w:r w:rsidR="000A7D36">
        <w:fldChar w:fldCharType="begin"/>
      </w:r>
      <w:r w:rsidR="000A7D36">
        <w:instrText xml:space="preserve"> REF _Ref433639675 \r \h </w:instrText>
      </w:r>
      <w:r w:rsidR="000A7D36">
        <w:fldChar w:fldCharType="separate"/>
      </w:r>
      <w:r w:rsidR="008A6692">
        <w:t>0</w:t>
      </w:r>
      <w:r w:rsidR="000A7D36">
        <w:fldChar w:fldCharType="end"/>
      </w:r>
      <w:r w:rsidR="000A7D36">
        <w:t>)</w:t>
      </w:r>
      <w:r>
        <w:t>.</w:t>
      </w:r>
    </w:p>
    <w:p w14:paraId="56567DCA" w14:textId="4F249196" w:rsidR="0048632E" w:rsidRDefault="0048632E" w:rsidP="008C1305">
      <w:r>
        <w:t>If a material is specified, it takes precedence over the material specified for the top surface.</w:t>
      </w:r>
    </w:p>
    <w:p w14:paraId="48F21437" w14:textId="77777777" w:rsidR="0048632E" w:rsidRDefault="0048632E" w:rsidP="008C1305"/>
    <w:p w14:paraId="461D0491" w14:textId="77777777" w:rsidR="0048632E" w:rsidRDefault="0048632E">
      <w:pPr>
        <w:spacing w:after="0"/>
        <w:rPr>
          <w:rFonts w:cs="Arial"/>
          <w:b/>
          <w:bCs/>
          <w:szCs w:val="26"/>
          <w:lang w:eastAsia="en-GB"/>
        </w:rPr>
      </w:pPr>
      <w:r>
        <w:rPr>
          <w:lang w:eastAsia="en-GB"/>
        </w:rPr>
        <w:br w:type="page"/>
      </w:r>
    </w:p>
    <w:p w14:paraId="37EA8562" w14:textId="541F0C05" w:rsidR="00925BDD" w:rsidRDefault="00925BDD" w:rsidP="00C1232B">
      <w:pPr>
        <w:pStyle w:val="Heading3"/>
        <w:rPr>
          <w:lang w:eastAsia="en-GB"/>
        </w:rPr>
      </w:pPr>
      <w:bookmarkStart w:id="372" w:name="_Toc439933523"/>
      <w:r>
        <w:rPr>
          <w:lang w:eastAsia="en-GB"/>
        </w:rPr>
        <w:lastRenderedPageBreak/>
        <w:t>Linear Layer</w:t>
      </w:r>
      <w:bookmarkEnd w:id="372"/>
    </w:p>
    <w:p w14:paraId="269F9B8C" w14:textId="77777777" w:rsidR="0048632E" w:rsidRPr="0048632E" w:rsidRDefault="0048632E" w:rsidP="0048632E">
      <w:pPr>
        <w:rPr>
          <w:lang w:eastAsia="en-GB"/>
        </w:rPr>
      </w:pPr>
    </w:p>
    <w:p w14:paraId="2D5F0F32" w14:textId="5C7B0C48" w:rsidR="00925BDD" w:rsidRDefault="008E0D17" w:rsidP="00195BAE">
      <w:pPr>
        <w:jc w:val="center"/>
      </w:pPr>
      <w:r w:rsidRPr="008E0D17">
        <w:rPr>
          <w:noProof/>
        </w:rPr>
        <w:drawing>
          <wp:inline distT="0" distB="0" distL="0" distR="0" wp14:anchorId="1BB5FEDC" wp14:editId="583AA28E">
            <wp:extent cx="3594100" cy="53276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94100" cy="5327650"/>
                    </a:xfrm>
                    <a:prstGeom prst="rect">
                      <a:avLst/>
                    </a:prstGeom>
                    <a:noFill/>
                    <a:ln>
                      <a:noFill/>
                    </a:ln>
                  </pic:spPr>
                </pic:pic>
              </a:graphicData>
            </a:graphic>
          </wp:inline>
        </w:drawing>
      </w:r>
    </w:p>
    <w:p w14:paraId="3417561B" w14:textId="2DD79C65" w:rsidR="00195BAE" w:rsidRPr="00195BAE" w:rsidRDefault="00195BAE" w:rsidP="00195BAE">
      <w:pPr>
        <w:pStyle w:val="Caption"/>
        <w:jc w:val="center"/>
        <w:rPr>
          <w:color w:val="auto"/>
          <w:sz w:val="24"/>
        </w:rPr>
      </w:pPr>
      <w:bookmarkStart w:id="373" w:name="_Toc437967197"/>
      <w:r w:rsidRPr="00195BAE">
        <w:rPr>
          <w:color w:val="auto"/>
          <w:sz w:val="24"/>
        </w:rPr>
        <w:t xml:space="preserve">Figure </w:t>
      </w:r>
      <w:r w:rsidRPr="00195BAE">
        <w:rPr>
          <w:color w:val="auto"/>
          <w:sz w:val="24"/>
        </w:rPr>
        <w:fldChar w:fldCharType="begin"/>
      </w:r>
      <w:r w:rsidRPr="00195BAE">
        <w:rPr>
          <w:color w:val="auto"/>
          <w:sz w:val="24"/>
        </w:rPr>
        <w:instrText xml:space="preserve"> SEQ Figure \* ARABIC </w:instrText>
      </w:r>
      <w:r w:rsidRPr="00195BAE">
        <w:rPr>
          <w:color w:val="auto"/>
          <w:sz w:val="24"/>
        </w:rPr>
        <w:fldChar w:fldCharType="separate"/>
      </w:r>
      <w:r w:rsidR="008A6692">
        <w:rPr>
          <w:noProof/>
          <w:color w:val="auto"/>
          <w:sz w:val="24"/>
        </w:rPr>
        <w:t>58</w:t>
      </w:r>
      <w:r w:rsidRPr="00195BAE">
        <w:rPr>
          <w:color w:val="auto"/>
          <w:sz w:val="24"/>
        </w:rPr>
        <w:fldChar w:fldCharType="end"/>
      </w:r>
      <w:r>
        <w:rPr>
          <w:color w:val="auto"/>
          <w:sz w:val="24"/>
        </w:rPr>
        <w:t>.  LinearLayer context diagram</w:t>
      </w:r>
      <w:bookmarkEnd w:id="373"/>
    </w:p>
    <w:p w14:paraId="102DD6EC" w14:textId="77777777" w:rsidR="00195BAE" w:rsidRPr="000A777E" w:rsidRDefault="00195BAE" w:rsidP="00195BAE">
      <w:r>
        <w:t xml:space="preserve">A LinearLayer is a layer defined by 2D cross sectional areas along a linear element.  LandSurface </w:t>
      </w:r>
      <w:r w:rsidRPr="000A777E">
        <w:t xml:space="preserve">has the </w:t>
      </w:r>
      <w:r>
        <w:t>following</w:t>
      </w:r>
      <w:r w:rsidRPr="000A777E">
        <w:t xml:space="preserve"> attributes:</w:t>
      </w:r>
    </w:p>
    <w:p w14:paraId="499AE085" w14:textId="0F34F285" w:rsidR="00195BAE" w:rsidRDefault="0022215C" w:rsidP="00195BAE">
      <w:pPr>
        <w:ind w:left="720" w:hanging="360"/>
      </w:pPr>
      <w:r>
        <w:rPr>
          <w:b/>
        </w:rPr>
        <w:t>landCrossSection</w:t>
      </w:r>
      <w:r w:rsidR="00195BAE">
        <w:t xml:space="preserve">:  </w:t>
      </w:r>
      <w:r>
        <w:t>two or more LandCrossSections, ordered along the linear element</w:t>
      </w:r>
    </w:p>
    <w:p w14:paraId="7F42E496" w14:textId="516204D6" w:rsidR="00C17E26" w:rsidRDefault="00C17E26" w:rsidP="00195BAE">
      <w:pPr>
        <w:ind w:left="720" w:hanging="360"/>
      </w:pPr>
      <w:r>
        <w:rPr>
          <w:b/>
        </w:rPr>
        <w:t>locatedAlong</w:t>
      </w:r>
      <w:r w:rsidRPr="00C17E26">
        <w:t>:</w:t>
      </w:r>
      <w:r>
        <w:t xml:space="preserve">  the linear element along which the LandCrossSections are located</w:t>
      </w:r>
    </w:p>
    <w:p w14:paraId="624505F7" w14:textId="77777777" w:rsidR="0048632E" w:rsidRDefault="0048632E" w:rsidP="00195BAE">
      <w:pPr>
        <w:ind w:left="720" w:hanging="360"/>
      </w:pPr>
    </w:p>
    <w:tbl>
      <w:tblPr>
        <w:tblW w:w="88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7371"/>
      </w:tblGrid>
      <w:tr w:rsidR="002E2C87" w14:paraId="2DD3DDD8" w14:textId="77777777" w:rsidTr="0039479D">
        <w:tc>
          <w:tcPr>
            <w:tcW w:w="1526" w:type="dxa"/>
            <w:shd w:val="clear" w:color="auto" w:fill="BFBFBF"/>
          </w:tcPr>
          <w:p w14:paraId="7805C1B7" w14:textId="77777777" w:rsidR="002E2C87" w:rsidRDefault="002E2C87" w:rsidP="0039479D">
            <w:pPr>
              <w:spacing w:before="100" w:beforeAutospacing="1" w:after="100" w:afterAutospacing="1" w:line="230" w:lineRule="atLeast"/>
              <w:jc w:val="both"/>
              <w:rPr>
                <w:rFonts w:eastAsia="MS Mincho"/>
                <w:b/>
                <w:lang w:val="en-AU"/>
              </w:rPr>
            </w:pPr>
            <w:r>
              <w:rPr>
                <w:rFonts w:eastAsia="MS Mincho"/>
                <w:b/>
                <w:sz w:val="22"/>
                <w:lang w:val="en-AU"/>
              </w:rPr>
              <w:lastRenderedPageBreak/>
              <w:t>Requirement</w:t>
            </w:r>
          </w:p>
        </w:tc>
        <w:tc>
          <w:tcPr>
            <w:tcW w:w="7371" w:type="dxa"/>
          </w:tcPr>
          <w:p w14:paraId="0FE572AF" w14:textId="77777777" w:rsidR="002E2C87" w:rsidRDefault="002E2C87" w:rsidP="0039479D">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/req/land-feature</w:t>
            </w:r>
            <w:r w:rsidRPr="00CE1A37">
              <w:rPr>
                <w:rFonts w:eastAsia="MS Mincho"/>
                <w:b/>
                <w:color w:val="FF0000"/>
                <w:sz w:val="22"/>
                <w:lang w:val="en-AU"/>
              </w:rPr>
              <w:t>/</w:t>
            </w:r>
            <w:r>
              <w:rPr>
                <w:rFonts w:eastAsia="MS Mincho"/>
                <w:b/>
                <w:color w:val="FF0000"/>
                <w:sz w:val="22"/>
                <w:lang w:val="en-AU"/>
              </w:rPr>
              <w:t>alignment</w:t>
            </w:r>
          </w:p>
          <w:p w14:paraId="706D57F2" w14:textId="77777777" w:rsidR="002E2C87" w:rsidRPr="00332358" w:rsidRDefault="002E2C87" w:rsidP="0039479D">
            <w:pPr>
              <w:spacing w:before="100" w:beforeAutospacing="1" w:after="100" w:afterAutospacing="1" w:line="230" w:lineRule="atLeast"/>
              <w:rPr>
                <w:rFonts w:eastAsia="MS Mincho"/>
                <w:lang w:val="en-AU"/>
              </w:rPr>
            </w:pPr>
            <w:r>
              <w:rPr>
                <w:rFonts w:eastAsia="MS Mincho"/>
                <w:lang w:val="en-AU"/>
              </w:rPr>
              <w:t>If an encoding allows the linear element used for a LandLayer to be an Alignment, then that encoding shall support the Alignment Requirement Class.</w:t>
            </w:r>
          </w:p>
        </w:tc>
      </w:tr>
    </w:tbl>
    <w:p w14:paraId="7E4F073F" w14:textId="77777777" w:rsidR="00195BAE" w:rsidRDefault="00195BAE" w:rsidP="00195BAE">
      <w:pPr>
        <w:jc w:val="center"/>
      </w:pPr>
    </w:p>
    <w:p w14:paraId="7A88A966" w14:textId="312FEDD2" w:rsidR="007760EF" w:rsidRDefault="007760EF" w:rsidP="007760EF">
      <w:pPr>
        <w:pStyle w:val="Heading4"/>
        <w:rPr>
          <w:lang w:eastAsia="en-GB"/>
        </w:rPr>
      </w:pPr>
      <w:r>
        <w:rPr>
          <w:lang w:eastAsia="en-GB"/>
        </w:rPr>
        <w:t>Land Cross Section</w:t>
      </w:r>
    </w:p>
    <w:p w14:paraId="7A7FCFDA" w14:textId="5F95F95C" w:rsidR="00A0263E" w:rsidRDefault="00A0263E" w:rsidP="007760EF">
      <w:r>
        <w:t>A LandCrossSection describes how a LandLayer looks (or will look), in a 2D cross section view, at some specific location along a linear element line of reference.</w:t>
      </w:r>
    </w:p>
    <w:p w14:paraId="178C2AB2" w14:textId="438D41CE" w:rsidR="00A0263E" w:rsidRDefault="00A0263E" w:rsidP="007760EF">
      <w:r>
        <w:t>The two LandCrossSection axes represent the horizontal and vertical offsets for CrossSectionPoints.  The axis origins represent a hook point for the LandCrossSection which is used to specify how the LandCrossSection is attached along a linear elem</w:t>
      </w:r>
      <w:r w:rsidR="00B02E3C">
        <w:t>ent</w:t>
      </w:r>
      <w:r>
        <w:t xml:space="preserve">.  The horizontal offset coordinates measure distances right (positive) or left (negative) and the vertical offset coordinates measure the distance up (positive) or down (negative) from the </w:t>
      </w:r>
      <w:r w:rsidR="00B02E3C">
        <w:t>linear element</w:t>
      </w:r>
      <w:r>
        <w:t xml:space="preserve"> at the location specified for that </w:t>
      </w:r>
      <w:r w:rsidR="00B02E3C">
        <w:t>Land</w:t>
      </w:r>
      <w:r>
        <w:t xml:space="preserve">CrossSection.  The </w:t>
      </w:r>
      <w:r w:rsidR="00B02E3C">
        <w:t>Land</w:t>
      </w:r>
      <w:r>
        <w:t>CrossSection location is specified as a</w:t>
      </w:r>
      <w:r w:rsidR="00B02E3C">
        <w:t xml:space="preserve"> linear element</w:t>
      </w:r>
      <w:r>
        <w:t xml:space="preserve"> distance along value.</w:t>
      </w:r>
    </w:p>
    <w:p w14:paraId="67D7AD5B" w14:textId="1CF8E10F" w:rsidR="007760EF" w:rsidRPr="000A777E" w:rsidRDefault="007760EF" w:rsidP="007760EF">
      <w:r>
        <w:t>Land</w:t>
      </w:r>
      <w:r w:rsidR="00A0263E">
        <w:t>CrossSection</w:t>
      </w:r>
      <w:r>
        <w:t xml:space="preserve"> </w:t>
      </w:r>
      <w:r w:rsidRPr="000A777E">
        <w:t xml:space="preserve">has the </w:t>
      </w:r>
      <w:r>
        <w:t>following</w:t>
      </w:r>
      <w:r w:rsidRPr="000A777E">
        <w:t xml:space="preserve"> attributes:</w:t>
      </w:r>
    </w:p>
    <w:p w14:paraId="5D7704EB" w14:textId="40C15C91" w:rsidR="00B02E3C" w:rsidRDefault="00B02E3C" w:rsidP="00B02E3C">
      <w:pPr>
        <w:ind w:left="720" w:hanging="360"/>
      </w:pPr>
      <w:r>
        <w:rPr>
          <w:b/>
        </w:rPr>
        <w:t>name</w:t>
      </w:r>
      <w:r>
        <w:t>:  user defined name used to identify the Land</w:t>
      </w:r>
      <w:r w:rsidRPr="00FA2CA9">
        <w:t>CrossSection</w:t>
      </w:r>
      <w:r>
        <w:t>, unique within a LandFeature</w:t>
      </w:r>
    </w:p>
    <w:p w14:paraId="3A0489B5" w14:textId="55090C5A" w:rsidR="00B02E3C" w:rsidRDefault="00B02E3C" w:rsidP="00B02E3C">
      <w:pPr>
        <w:ind w:left="720" w:hanging="360"/>
      </w:pPr>
      <w:r>
        <w:rPr>
          <w:b/>
        </w:rPr>
        <w:t>description</w:t>
      </w:r>
      <w:r w:rsidRPr="00E00030">
        <w:t>:</w:t>
      </w:r>
      <w:r>
        <w:t xml:space="preserve">  optional explanation of the Land</w:t>
      </w:r>
      <w:r w:rsidRPr="00FA2CA9">
        <w:t>CrossSection</w:t>
      </w:r>
    </w:p>
    <w:p w14:paraId="5B23B287" w14:textId="75A7C2C3" w:rsidR="00B02E3C" w:rsidRDefault="00B02E3C" w:rsidP="00B02E3C">
      <w:pPr>
        <w:ind w:left="720" w:hanging="360"/>
      </w:pPr>
      <w:r>
        <w:rPr>
          <w:b/>
        </w:rPr>
        <w:t>distanceAlong</w:t>
      </w:r>
      <w:r w:rsidRPr="005A2BA1">
        <w:t>:</w:t>
      </w:r>
      <w:r>
        <w:t xml:space="preserve">  the distance measured along the linear element to get to the Land</w:t>
      </w:r>
      <w:r w:rsidRPr="00FA2CA9">
        <w:t>CrossSection</w:t>
      </w:r>
      <w:r>
        <w:t xml:space="preserve"> location</w:t>
      </w:r>
    </w:p>
    <w:p w14:paraId="0384D3B7" w14:textId="345D4B7F" w:rsidR="00B02E3C" w:rsidRDefault="00B02E3C" w:rsidP="00B02E3C">
      <w:pPr>
        <w:ind w:left="720" w:hanging="360"/>
      </w:pPr>
      <w:r>
        <w:rPr>
          <w:b/>
        </w:rPr>
        <w:t>horizontalDisplacement</w:t>
      </w:r>
      <w:r w:rsidRPr="005A2BA1">
        <w:t>:</w:t>
      </w:r>
      <w:r>
        <w:t xml:space="preserve">  optional lateral distance measured left (negative) or right (positive) perpendicular from the linear element at the distance along location to the Land</w:t>
      </w:r>
      <w:r w:rsidRPr="00FA2CA9">
        <w:t>CrossSection</w:t>
      </w:r>
      <w:r>
        <w:t xml:space="preserve"> origin</w:t>
      </w:r>
    </w:p>
    <w:p w14:paraId="19BAD1D3" w14:textId="28AA7406" w:rsidR="00B02E3C" w:rsidRDefault="00B02E3C" w:rsidP="00B02E3C">
      <w:pPr>
        <w:ind w:left="720" w:hanging="360"/>
      </w:pPr>
      <w:r>
        <w:rPr>
          <w:b/>
        </w:rPr>
        <w:t>verticalDisplacement</w:t>
      </w:r>
      <w:r w:rsidRPr="005A2BA1">
        <w:t>:</w:t>
      </w:r>
      <w:r>
        <w:t xml:space="preserve">  optional vertical distance measured up (positive) or down (negative) from the linear element to the Land</w:t>
      </w:r>
      <w:r w:rsidRPr="00FA2CA9">
        <w:t>CrossSection</w:t>
      </w:r>
      <w:r>
        <w:t xml:space="preserve"> origin</w:t>
      </w:r>
    </w:p>
    <w:p w14:paraId="1E0A9E63" w14:textId="5A380149" w:rsidR="00B02E3C" w:rsidRDefault="00B02E3C" w:rsidP="00B02E3C">
      <w:pPr>
        <w:ind w:left="720" w:hanging="360"/>
      </w:pPr>
      <w:r>
        <w:rPr>
          <w:b/>
        </w:rPr>
        <w:t>crossSectionArea</w:t>
      </w:r>
      <w:r w:rsidRPr="00594C95">
        <w:t>:</w:t>
      </w:r>
      <w:r>
        <w:t xml:space="preserve">  any number of CrossSectionAreas</w:t>
      </w:r>
    </w:p>
    <w:p w14:paraId="27C6E1AE" w14:textId="77777777" w:rsidR="007760EF" w:rsidRDefault="007760EF" w:rsidP="007760EF">
      <w:pPr>
        <w:ind w:left="720" w:hanging="360"/>
      </w:pPr>
    </w:p>
    <w:p w14:paraId="16C35BC5" w14:textId="43F9ACE0" w:rsidR="007760EF" w:rsidRDefault="007760EF" w:rsidP="007760EF">
      <w:pPr>
        <w:pStyle w:val="Heading4"/>
        <w:rPr>
          <w:lang w:eastAsia="en-GB"/>
        </w:rPr>
      </w:pPr>
      <w:r>
        <w:rPr>
          <w:lang w:eastAsia="en-GB"/>
        </w:rPr>
        <w:t>Cross Section Area</w:t>
      </w:r>
    </w:p>
    <w:p w14:paraId="1E9CEA8D" w14:textId="4AEEBDE0" w:rsidR="0028030F" w:rsidRDefault="0028030F" w:rsidP="007760EF">
      <w:r>
        <w:t xml:space="preserve">CrossSectionAreas are logical parts of a LandCrossSection, represented in 2D cross section view.  Portions of the LandCrossSection that are separated into CrossSectionAreas are normally based on </w:t>
      </w:r>
      <w:r w:rsidR="002E260E">
        <w:t>material</w:t>
      </w:r>
      <w:r>
        <w:t xml:space="preserve"> considerations.  Examples of CrossSectionAreas include </w:t>
      </w:r>
      <w:r w:rsidR="00D6755C">
        <w:t>areas of a particular kind of material</w:t>
      </w:r>
      <w:r>
        <w:t xml:space="preserve">.  </w:t>
      </w:r>
    </w:p>
    <w:p w14:paraId="4248FF04" w14:textId="77777777" w:rsidR="00871625" w:rsidRDefault="00871625" w:rsidP="007760EF"/>
    <w:p w14:paraId="5FA45D2C" w14:textId="713D40D8" w:rsidR="007760EF" w:rsidRPr="000A777E" w:rsidRDefault="00D6755C" w:rsidP="007760EF">
      <w:r>
        <w:lastRenderedPageBreak/>
        <w:t>CrossSectionArea</w:t>
      </w:r>
      <w:r w:rsidRPr="00D6755C">
        <w:t xml:space="preserve"> </w:t>
      </w:r>
      <w:r w:rsidR="007760EF" w:rsidRPr="000A777E">
        <w:t xml:space="preserve">has the </w:t>
      </w:r>
      <w:r w:rsidR="007760EF">
        <w:t>following</w:t>
      </w:r>
      <w:r w:rsidR="007760EF" w:rsidRPr="000A777E">
        <w:t xml:space="preserve"> attributes:</w:t>
      </w:r>
    </w:p>
    <w:p w14:paraId="3AA3FCC0" w14:textId="4635717A" w:rsidR="00D6755C" w:rsidRDefault="00D6755C" w:rsidP="00D6755C">
      <w:pPr>
        <w:ind w:left="720" w:hanging="360"/>
      </w:pPr>
      <w:r>
        <w:rPr>
          <w:b/>
        </w:rPr>
        <w:t>name</w:t>
      </w:r>
      <w:r>
        <w:t xml:space="preserve">:  user defined name used to identify the </w:t>
      </w:r>
      <w:r w:rsidRPr="00FA2CA9">
        <w:t>CrossSection</w:t>
      </w:r>
      <w:r>
        <w:t>Area, unique within a LandCrossSection</w:t>
      </w:r>
    </w:p>
    <w:p w14:paraId="40241B08" w14:textId="1B0490F1" w:rsidR="00D6755C" w:rsidRDefault="00D6755C" w:rsidP="00D6755C">
      <w:pPr>
        <w:ind w:left="720" w:hanging="360"/>
      </w:pPr>
      <w:r>
        <w:rPr>
          <w:b/>
        </w:rPr>
        <w:t>description</w:t>
      </w:r>
      <w:r w:rsidRPr="00E00030">
        <w:t>:</w:t>
      </w:r>
      <w:r>
        <w:t xml:space="preserve">  optional explanation of the </w:t>
      </w:r>
      <w:r w:rsidRPr="00D6755C">
        <w:t>CrossSectionArea</w:t>
      </w:r>
    </w:p>
    <w:p w14:paraId="7AF56BBB" w14:textId="7793192B" w:rsidR="00195BAE" w:rsidRDefault="00195BAE" w:rsidP="00195BAE">
      <w:pPr>
        <w:ind w:left="720" w:hanging="360"/>
      </w:pPr>
      <w:r>
        <w:rPr>
          <w:b/>
        </w:rPr>
        <w:t>material</w:t>
      </w:r>
      <w:r w:rsidRPr="00195BAE">
        <w:t>:</w:t>
      </w:r>
      <w:r>
        <w:t xml:space="preserve">  </w:t>
      </w:r>
      <w:r w:rsidR="00D6755C">
        <w:t xml:space="preserve">the </w:t>
      </w:r>
      <w:r w:rsidR="00D6755C" w:rsidRPr="00D6755C">
        <w:t>CrossSectionArea</w:t>
      </w:r>
      <w:r w:rsidR="00D6755C">
        <w:t>’s</w:t>
      </w:r>
      <w:r w:rsidR="00D6755C" w:rsidRPr="00D6755C">
        <w:t xml:space="preserve"> </w:t>
      </w:r>
      <w:r w:rsidR="008E0D17">
        <w:t xml:space="preserve">optional </w:t>
      </w:r>
      <w:r w:rsidR="00D6755C">
        <w:t>material which can be general such as cut or fill or more specific such as a type of soil or rock</w:t>
      </w:r>
    </w:p>
    <w:p w14:paraId="7557F1C1" w14:textId="5C508742" w:rsidR="0028030F" w:rsidRDefault="0028030F" w:rsidP="00195BAE">
      <w:pPr>
        <w:ind w:left="720" w:hanging="360"/>
      </w:pPr>
      <w:r>
        <w:rPr>
          <w:b/>
        </w:rPr>
        <w:t>area</w:t>
      </w:r>
      <w:r w:rsidRPr="0028030F">
        <w:t>:</w:t>
      </w:r>
      <w:r>
        <w:t xml:space="preserve">  </w:t>
      </w:r>
      <w:r w:rsidR="00D6755C">
        <w:t xml:space="preserve">the cross sectional area of the </w:t>
      </w:r>
      <w:r w:rsidR="00D6755C" w:rsidRPr="00D6755C">
        <w:t>CrossSectionArea</w:t>
      </w:r>
    </w:p>
    <w:p w14:paraId="51D62437" w14:textId="7050133C" w:rsidR="0022215C" w:rsidRDefault="0022215C" w:rsidP="0022215C">
      <w:pPr>
        <w:ind w:left="720" w:hanging="360"/>
      </w:pPr>
      <w:r>
        <w:rPr>
          <w:b/>
        </w:rPr>
        <w:t>crossSectionPoint</w:t>
      </w:r>
      <w:r w:rsidRPr="003E658E">
        <w:t>:</w:t>
      </w:r>
      <w:r>
        <w:t xml:space="preserve">  three or more CrossSectionPoints which define the geometry of the </w:t>
      </w:r>
      <w:r w:rsidRPr="0022215C">
        <w:t xml:space="preserve">CrossSectionArea </w:t>
      </w:r>
      <w:r>
        <w:t>in “connect the points” order</w:t>
      </w:r>
    </w:p>
    <w:p w14:paraId="1ED1D12D" w14:textId="77777777" w:rsidR="0028030F" w:rsidRDefault="0028030F" w:rsidP="00195BAE">
      <w:pPr>
        <w:ind w:left="720" w:hanging="360"/>
      </w:pPr>
    </w:p>
    <w:p w14:paraId="684D7E54" w14:textId="6AA11855" w:rsidR="007760EF" w:rsidRDefault="007760EF" w:rsidP="007760EF">
      <w:pPr>
        <w:pStyle w:val="Heading4"/>
        <w:rPr>
          <w:lang w:eastAsia="en-GB"/>
        </w:rPr>
      </w:pPr>
      <w:r>
        <w:rPr>
          <w:lang w:eastAsia="en-GB"/>
        </w:rPr>
        <w:t>Cross Section Point</w:t>
      </w:r>
    </w:p>
    <w:p w14:paraId="12DCBB79" w14:textId="4884846E" w:rsidR="0022215C" w:rsidRDefault="0022215C" w:rsidP="0022215C">
      <w:r>
        <w:t xml:space="preserve">CrossSectionPoints are 2D points contained within a </w:t>
      </w:r>
      <w:r w:rsidR="008173BA">
        <w:t>Land</w:t>
      </w:r>
      <w:r>
        <w:t xml:space="preserve">CrossSection view which </w:t>
      </w:r>
      <w:r w:rsidR="008173BA">
        <w:t>are used to</w:t>
      </w:r>
      <w:r>
        <w:t xml:space="preserve"> define the geometry of CrossSection</w:t>
      </w:r>
      <w:r w:rsidR="008173BA">
        <w:t>Area</w:t>
      </w:r>
      <w:r>
        <w:t xml:space="preserve">s.  A local Cartesian coordinate system is established for the </w:t>
      </w:r>
      <w:r w:rsidR="008173BA">
        <w:t>Land</w:t>
      </w:r>
      <w:r>
        <w:t xml:space="preserve">CrossSection with origin (0,0) being the location of the </w:t>
      </w:r>
      <w:r w:rsidR="008173BA">
        <w:t>Land</w:t>
      </w:r>
      <w:r>
        <w:t>CrossSection hook point.  CrossSectionPoints have coordinate values representing the known horizontal and vertical offset displacements from this origin.</w:t>
      </w:r>
    </w:p>
    <w:p w14:paraId="7FF4481C" w14:textId="4AC03233" w:rsidR="007760EF" w:rsidRPr="000A777E" w:rsidRDefault="008173BA" w:rsidP="007760EF">
      <w:r>
        <w:t xml:space="preserve">CrossSectionPoint </w:t>
      </w:r>
      <w:r w:rsidR="007760EF" w:rsidRPr="000A777E">
        <w:t xml:space="preserve">has the </w:t>
      </w:r>
      <w:r w:rsidR="007760EF">
        <w:t>following</w:t>
      </w:r>
      <w:r w:rsidR="007760EF" w:rsidRPr="000A777E">
        <w:t xml:space="preserve"> attributes:</w:t>
      </w:r>
    </w:p>
    <w:p w14:paraId="2F0EFF24" w14:textId="57BBA671" w:rsidR="008173BA" w:rsidRDefault="008173BA" w:rsidP="008173BA">
      <w:pPr>
        <w:ind w:left="720" w:hanging="360"/>
      </w:pPr>
      <w:r>
        <w:rPr>
          <w:b/>
        </w:rPr>
        <w:t>name</w:t>
      </w:r>
      <w:r>
        <w:t>:  user defined name used to identify the point, unique within a LandCrossSection</w:t>
      </w:r>
    </w:p>
    <w:p w14:paraId="6D5ECDAF" w14:textId="77777777" w:rsidR="008173BA" w:rsidRDefault="008173BA" w:rsidP="008173BA">
      <w:pPr>
        <w:ind w:left="720" w:hanging="360"/>
      </w:pPr>
      <w:r>
        <w:rPr>
          <w:b/>
        </w:rPr>
        <w:t>description</w:t>
      </w:r>
      <w:r w:rsidRPr="00E00030">
        <w:t>:</w:t>
      </w:r>
      <w:r>
        <w:t xml:space="preserve">  optional explanation of what the point represents</w:t>
      </w:r>
    </w:p>
    <w:p w14:paraId="6905A8F5" w14:textId="54ED26EC" w:rsidR="008173BA" w:rsidRDefault="008173BA" w:rsidP="008173BA">
      <w:pPr>
        <w:ind w:left="720" w:hanging="360"/>
      </w:pPr>
      <w:r>
        <w:rPr>
          <w:b/>
        </w:rPr>
        <w:t>horizontalOffset</w:t>
      </w:r>
      <w:r w:rsidRPr="00CF4263">
        <w:t>:</w:t>
      </w:r>
      <w:r>
        <w:t xml:space="preserve"> distance measured horizontally right (positive) or left (negative) from the LandCrossSection hook point</w:t>
      </w:r>
    </w:p>
    <w:p w14:paraId="192FBEE9" w14:textId="28FB1ED3" w:rsidR="008173BA" w:rsidRDefault="008173BA" w:rsidP="008173BA">
      <w:pPr>
        <w:ind w:left="720" w:hanging="360"/>
      </w:pPr>
      <w:r>
        <w:rPr>
          <w:b/>
        </w:rPr>
        <w:t>verticalOffset</w:t>
      </w:r>
      <w:r w:rsidRPr="00CF4263">
        <w:t>:</w:t>
      </w:r>
      <w:r>
        <w:t xml:space="preserve"> distance measured vertically up (positive) or down (negative) from the LandCrossSection hook point</w:t>
      </w:r>
    </w:p>
    <w:p w14:paraId="10DC040B" w14:textId="77777777" w:rsidR="00871625" w:rsidRDefault="00871625" w:rsidP="008173BA">
      <w:pPr>
        <w:ind w:left="720" w:hanging="360"/>
      </w:pPr>
    </w:p>
    <w:p w14:paraId="0867D973" w14:textId="22714BF3" w:rsidR="008173BA" w:rsidRDefault="008173BA" w:rsidP="008173BA">
      <w:r>
        <w:t>Care should be taken in selecting CrossSectionPoint names.  LandCrossSection Point names shall be unique with a single LandCrossSection.  However, it is advisable to use consistent naming across all of the LandCrossSections used for a LandFeature, e.g.,”toeOfSlope”.  These similarly named CrossSectionPoints can be connected up along the LandFeature, resulting in a string lines (long section or profile) having the same name as the contributing CrossSectionPoints.  The “toeOfSlope” CrossSectionPoints in consecutive LandCrossSections along the LandFeature are thus connected together to create a toeOfSlope string line feature in 3D.</w:t>
      </w:r>
    </w:p>
    <w:p w14:paraId="5C69F79F" w14:textId="77777777" w:rsidR="007760EF" w:rsidRDefault="007760EF" w:rsidP="007760EF">
      <w:pPr>
        <w:ind w:left="720" w:hanging="360"/>
      </w:pPr>
    </w:p>
    <w:p w14:paraId="5921A2A2" w14:textId="114D365F" w:rsidR="00520A58" w:rsidRDefault="00520A58" w:rsidP="00520A58">
      <w:pPr>
        <w:pStyle w:val="Heading3"/>
        <w:rPr>
          <w:lang w:eastAsia="en-GB"/>
        </w:rPr>
      </w:pPr>
      <w:bookmarkStart w:id="374" w:name="_Ref433635907"/>
      <w:bookmarkStart w:id="375" w:name="_Toc439933524"/>
      <w:r>
        <w:rPr>
          <w:lang w:eastAsia="en-GB"/>
        </w:rPr>
        <w:t>TIN</w:t>
      </w:r>
      <w:bookmarkEnd w:id="374"/>
      <w:bookmarkEnd w:id="375"/>
    </w:p>
    <w:p w14:paraId="708C702D" w14:textId="5A205BE3" w:rsidR="006B006C" w:rsidRDefault="00DF0EFE" w:rsidP="007760EF">
      <w:pPr>
        <w:rPr>
          <w:lang w:eastAsia="en-GB"/>
        </w:rPr>
      </w:pPr>
      <w:r>
        <w:rPr>
          <w:lang w:eastAsia="en-GB"/>
        </w:rPr>
        <w:t>Triangulated Irregular Network (</w:t>
      </w:r>
      <w:r w:rsidR="006B006C" w:rsidRPr="006B006C">
        <w:rPr>
          <w:lang w:eastAsia="en-GB"/>
        </w:rPr>
        <w:t>TIN</w:t>
      </w:r>
      <w:r>
        <w:rPr>
          <w:lang w:eastAsia="en-GB"/>
        </w:rPr>
        <w:t>)</w:t>
      </w:r>
      <w:r w:rsidR="006B006C" w:rsidRPr="006B006C">
        <w:rPr>
          <w:lang w:eastAsia="en-GB"/>
        </w:rPr>
        <w:t xml:space="preserve"> is a subtype of </w:t>
      </w:r>
      <w:r w:rsidR="006B006C">
        <w:rPr>
          <w:lang w:eastAsia="en-GB"/>
        </w:rPr>
        <w:t>Polyhedral</w:t>
      </w:r>
      <w:r w:rsidR="006B006C" w:rsidRPr="006B006C">
        <w:rPr>
          <w:lang w:eastAsia="en-GB"/>
        </w:rPr>
        <w:t>Surface composed of contiguous triangle surfaces (</w:t>
      </w:r>
      <w:r w:rsidR="006B006C">
        <w:rPr>
          <w:lang w:eastAsia="en-GB"/>
        </w:rPr>
        <w:t>Simple</w:t>
      </w:r>
      <w:r w:rsidR="006B006C" w:rsidRPr="006B006C">
        <w:rPr>
          <w:lang w:eastAsia="en-GB"/>
        </w:rPr>
        <w:t>Triangle</w:t>
      </w:r>
      <w:r w:rsidR="006B006C">
        <w:rPr>
          <w:lang w:eastAsia="en-GB"/>
        </w:rPr>
        <w:t>s</w:t>
      </w:r>
      <w:r w:rsidR="006B006C" w:rsidRPr="006B006C">
        <w:rPr>
          <w:lang w:eastAsia="en-GB"/>
        </w:rPr>
        <w:t xml:space="preserve">) connected along their common boundary linestrings. This differs from </w:t>
      </w:r>
      <w:r w:rsidR="006B006C">
        <w:rPr>
          <w:lang w:eastAsia="en-GB"/>
        </w:rPr>
        <w:t>Polyhedral</w:t>
      </w:r>
      <w:r w:rsidR="006B006C" w:rsidRPr="006B006C">
        <w:rPr>
          <w:lang w:eastAsia="en-GB"/>
        </w:rPr>
        <w:t>Surface in the restriction on the types of surface patches acceptable and the addition of TIN elements which constrain the triangulation.</w:t>
      </w:r>
      <w:r w:rsidR="006B006C">
        <w:rPr>
          <w:lang w:eastAsia="en-GB"/>
        </w:rPr>
        <w:t xml:space="preserve"> </w:t>
      </w:r>
      <w:r>
        <w:rPr>
          <w:lang w:eastAsia="en-GB"/>
        </w:rPr>
        <w:t>TIN generation</w:t>
      </w:r>
      <w:r w:rsidR="006B006C" w:rsidRPr="006B006C">
        <w:rPr>
          <w:lang w:eastAsia="en-GB"/>
        </w:rPr>
        <w:t xml:space="preserve"> uses the Delaunay algorithm, or a similar implementation-defined algorithm, complemented with consideration for breaklines, soft breaks, control contours, break voids, drape voids, voids, holes, stop lines and maximum length of triangle sides.</w:t>
      </w:r>
    </w:p>
    <w:p w14:paraId="12AAEC12" w14:textId="753DC8C0" w:rsidR="007760EF" w:rsidRDefault="006142DB" w:rsidP="007760EF">
      <w:pPr>
        <w:rPr>
          <w:lang w:eastAsia="en-GB"/>
        </w:rPr>
      </w:pPr>
      <w:r>
        <w:rPr>
          <w:lang w:eastAsia="en-GB"/>
        </w:rPr>
        <w:t>The</w:t>
      </w:r>
      <w:r w:rsidR="00DF0EFE">
        <w:rPr>
          <w:lang w:eastAsia="en-GB"/>
        </w:rPr>
        <w:t xml:space="preserve"> use of</w:t>
      </w:r>
      <w:r>
        <w:rPr>
          <w:lang w:eastAsia="en-GB"/>
        </w:rPr>
        <w:t xml:space="preserve"> TIN specified</w:t>
      </w:r>
      <w:r w:rsidR="00DF0EFE">
        <w:rPr>
          <w:lang w:eastAsia="en-GB"/>
        </w:rPr>
        <w:t xml:space="preserve"> in this standard</w:t>
      </w:r>
      <w:r>
        <w:rPr>
          <w:lang w:eastAsia="en-GB"/>
        </w:rPr>
        <w:t xml:space="preserve"> is an extension of the OGC Abstract Specification Topic 1 Geometry TIN.   TIN </w:t>
      </w:r>
      <w:r w:rsidR="00DF0EFE">
        <w:rPr>
          <w:lang w:eastAsia="en-GB"/>
        </w:rPr>
        <w:t>as defined in Topic 1</w:t>
      </w:r>
      <w:r>
        <w:rPr>
          <w:lang w:eastAsia="en-GB"/>
        </w:rPr>
        <w:t>includes control points, stop lines, breaklines and maximum triangle side length as well as the resultant triangles</w:t>
      </w:r>
      <w:r w:rsidR="00DF0EFE">
        <w:rPr>
          <w:lang w:eastAsia="en-GB"/>
        </w:rPr>
        <w:t>.</w:t>
      </w:r>
      <w:r>
        <w:rPr>
          <w:lang w:eastAsia="en-GB"/>
        </w:rPr>
        <w:t xml:space="preserve"> </w:t>
      </w:r>
      <w:r w:rsidR="00DF0EFE">
        <w:rPr>
          <w:lang w:eastAsia="en-GB"/>
        </w:rPr>
        <w:t>H</w:t>
      </w:r>
      <w:r>
        <w:rPr>
          <w:lang w:eastAsia="en-GB"/>
        </w:rPr>
        <w:t xml:space="preserve">owever the </w:t>
      </w:r>
      <w:r w:rsidR="00D35D46">
        <w:rPr>
          <w:lang w:eastAsia="en-GB"/>
        </w:rPr>
        <w:t xml:space="preserve">triangle and </w:t>
      </w:r>
      <w:r>
        <w:rPr>
          <w:lang w:eastAsia="en-GB"/>
        </w:rPr>
        <w:t>stop line implementations</w:t>
      </w:r>
      <w:r w:rsidR="00D35D46">
        <w:rPr>
          <w:lang w:eastAsia="en-GB"/>
        </w:rPr>
        <w:t xml:space="preserve"> are</w:t>
      </w:r>
      <w:r>
        <w:rPr>
          <w:lang w:eastAsia="en-GB"/>
        </w:rPr>
        <w:t xml:space="preserve"> problematic for all but the smallest of TINs.  The TIN specified </w:t>
      </w:r>
      <w:r w:rsidR="00DF0EFE">
        <w:rPr>
          <w:lang w:eastAsia="en-GB"/>
        </w:rPr>
        <w:t xml:space="preserve">in this standard </w:t>
      </w:r>
      <w:r w:rsidR="00D35D46">
        <w:rPr>
          <w:lang w:eastAsia="en-GB"/>
        </w:rPr>
        <w:t xml:space="preserve">supports significantly larger surfaces with additional, more reasonably defined TIN elements, such as different types of voids.  </w:t>
      </w:r>
      <w:r w:rsidR="00DF0EFE">
        <w:rPr>
          <w:lang w:eastAsia="en-GB"/>
        </w:rPr>
        <w:t>This approach</w:t>
      </w:r>
      <w:r w:rsidR="00D35D46">
        <w:rPr>
          <w:lang w:eastAsia="en-GB"/>
        </w:rPr>
        <w:t xml:space="preserve"> has been encoded with GML in GML 3.3 and in SQL</w:t>
      </w:r>
      <w:r>
        <w:rPr>
          <w:lang w:eastAsia="en-GB"/>
        </w:rPr>
        <w:t xml:space="preserve"> </w:t>
      </w:r>
      <w:r w:rsidR="00D35D46">
        <w:rPr>
          <w:lang w:eastAsia="en-GB"/>
        </w:rPr>
        <w:t>with SQL/MM Part 3: Spatial.</w:t>
      </w:r>
    </w:p>
    <w:p w14:paraId="071C1FED" w14:textId="6ECD4090" w:rsidR="00D35D46" w:rsidRDefault="007D09CF" w:rsidP="00D35D46">
      <w:pPr>
        <w:rPr>
          <w:lang w:eastAsia="en-GB"/>
        </w:rPr>
      </w:pPr>
      <w:r>
        <w:rPr>
          <w:lang w:eastAsia="en-GB"/>
        </w:rPr>
        <w:t xml:space="preserve">The TIN specified in this standard </w:t>
      </w:r>
      <w:r w:rsidR="00D35D46">
        <w:rPr>
          <w:lang w:eastAsia="en-GB"/>
        </w:rPr>
        <w:t>uses the Delaunay algorithm or a similar algorithm complemented with consideration for the specified TINElement constraints. These networks satisfy the Delaunay criterion away from the modifications: For each triangle in the network, the circle passing through its vertexes does not contain, in its interior, the vertex of any other triangle</w:t>
      </w:r>
      <w:r w:rsidR="00D47F0B">
        <w:rPr>
          <w:lang w:eastAsia="en-GB"/>
        </w:rPr>
        <w:t>.</w:t>
      </w:r>
    </w:p>
    <w:p w14:paraId="081D7523" w14:textId="6B55350A" w:rsidR="00D35D46" w:rsidRPr="007760EF" w:rsidRDefault="00AB2AF8" w:rsidP="00AB2AF8">
      <w:pPr>
        <w:jc w:val="center"/>
        <w:rPr>
          <w:lang w:eastAsia="en-GB"/>
        </w:rPr>
      </w:pPr>
      <w:r w:rsidRPr="00AB2AF8">
        <w:rPr>
          <w:noProof/>
        </w:rPr>
        <w:lastRenderedPageBreak/>
        <w:drawing>
          <wp:inline distT="0" distB="0" distL="0" distR="0" wp14:anchorId="016D712E" wp14:editId="63D06253">
            <wp:extent cx="5486400" cy="6951518"/>
            <wp:effectExtent l="0" t="0" r="0" b="1905"/>
            <wp:docPr id="35881" name="Pictur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6951518"/>
                    </a:xfrm>
                    <a:prstGeom prst="rect">
                      <a:avLst/>
                    </a:prstGeom>
                    <a:noFill/>
                    <a:ln>
                      <a:noFill/>
                    </a:ln>
                  </pic:spPr>
                </pic:pic>
              </a:graphicData>
            </a:graphic>
          </wp:inline>
        </w:drawing>
      </w:r>
    </w:p>
    <w:p w14:paraId="77BC63CA" w14:textId="16790D3F" w:rsidR="00520A58" w:rsidRPr="00871625" w:rsidRDefault="00871625" w:rsidP="00871625">
      <w:pPr>
        <w:pStyle w:val="Caption"/>
        <w:jc w:val="center"/>
        <w:rPr>
          <w:color w:val="auto"/>
          <w:sz w:val="24"/>
          <w:lang w:eastAsia="en-GB"/>
        </w:rPr>
      </w:pPr>
      <w:bookmarkStart w:id="376" w:name="_Toc437967198"/>
      <w:r w:rsidRPr="00871625">
        <w:rPr>
          <w:color w:val="auto"/>
          <w:sz w:val="24"/>
        </w:rPr>
        <w:t xml:space="preserve">Figure </w:t>
      </w:r>
      <w:r w:rsidRPr="00871625">
        <w:rPr>
          <w:color w:val="auto"/>
          <w:sz w:val="24"/>
        </w:rPr>
        <w:fldChar w:fldCharType="begin"/>
      </w:r>
      <w:r w:rsidRPr="00871625">
        <w:rPr>
          <w:color w:val="auto"/>
          <w:sz w:val="24"/>
        </w:rPr>
        <w:instrText xml:space="preserve"> SEQ Figure \* ARABIC </w:instrText>
      </w:r>
      <w:r w:rsidRPr="00871625">
        <w:rPr>
          <w:color w:val="auto"/>
          <w:sz w:val="24"/>
        </w:rPr>
        <w:fldChar w:fldCharType="separate"/>
      </w:r>
      <w:r w:rsidR="008A6692">
        <w:rPr>
          <w:noProof/>
          <w:color w:val="auto"/>
          <w:sz w:val="24"/>
        </w:rPr>
        <w:t>59</w:t>
      </w:r>
      <w:r w:rsidRPr="00871625">
        <w:rPr>
          <w:color w:val="auto"/>
          <w:sz w:val="24"/>
        </w:rPr>
        <w:fldChar w:fldCharType="end"/>
      </w:r>
      <w:r>
        <w:rPr>
          <w:color w:val="auto"/>
          <w:sz w:val="24"/>
        </w:rPr>
        <w:t>.  TIN context diagram</w:t>
      </w:r>
      <w:bookmarkEnd w:id="376"/>
    </w:p>
    <w:p w14:paraId="5A2B82E6" w14:textId="69E899B3" w:rsidR="00520A58" w:rsidRDefault="00520A58" w:rsidP="00520A58">
      <w:pPr>
        <w:pStyle w:val="Heading4"/>
        <w:rPr>
          <w:lang w:eastAsia="en-GB"/>
        </w:rPr>
      </w:pPr>
      <w:bookmarkStart w:id="377" w:name="_Ref433635818"/>
      <w:r>
        <w:rPr>
          <w:lang w:eastAsia="en-GB"/>
        </w:rPr>
        <w:lastRenderedPageBreak/>
        <w:t>Simple Triangle</w:t>
      </w:r>
      <w:bookmarkEnd w:id="377"/>
    </w:p>
    <w:p w14:paraId="690971A0" w14:textId="77777777" w:rsidR="00D47F0B" w:rsidRPr="000A777E" w:rsidRDefault="00D47F0B" w:rsidP="00D47F0B">
      <w:r>
        <w:t xml:space="preserve">SimpleTriangle is a surface defined by three points.  This is a simplification of the OGC Abstract Specification Topic 1 Geometry Polygon which requires intermediary ring(s). </w:t>
      </w:r>
      <w:r>
        <w:rPr>
          <w:lang w:eastAsia="en-GB"/>
        </w:rPr>
        <w:t xml:space="preserve"> </w:t>
      </w:r>
      <w:r>
        <w:t xml:space="preserve">CrossSectionPoint </w:t>
      </w:r>
      <w:r w:rsidRPr="000A777E">
        <w:t xml:space="preserve">has the </w:t>
      </w:r>
      <w:r>
        <w:t>following</w:t>
      </w:r>
      <w:r w:rsidRPr="000A777E">
        <w:t xml:space="preserve"> attributes:</w:t>
      </w:r>
    </w:p>
    <w:p w14:paraId="2A58FE6A" w14:textId="1060BC1F" w:rsidR="00D47F0B" w:rsidRDefault="00D47F0B" w:rsidP="00D47F0B">
      <w:pPr>
        <w:ind w:left="720" w:hanging="360"/>
      </w:pPr>
      <w:r>
        <w:rPr>
          <w:b/>
        </w:rPr>
        <w:t>point</w:t>
      </w:r>
      <w:r>
        <w:t>:  three Points which, when connected, form a clockwise triangle; the first point is repeated as the last, closing point</w:t>
      </w:r>
    </w:p>
    <w:p w14:paraId="1B5D4B89" w14:textId="77777777" w:rsidR="00520A58" w:rsidRDefault="00520A58" w:rsidP="00520A58">
      <w:pPr>
        <w:rPr>
          <w:lang w:eastAsia="en-GB"/>
        </w:rPr>
      </w:pPr>
    </w:p>
    <w:p w14:paraId="652782A3" w14:textId="0C7F3823" w:rsidR="00520A58" w:rsidRDefault="00520A58" w:rsidP="00520A58">
      <w:pPr>
        <w:pStyle w:val="Heading4"/>
        <w:rPr>
          <w:lang w:eastAsia="en-GB"/>
        </w:rPr>
      </w:pPr>
      <w:r>
        <w:rPr>
          <w:lang w:eastAsia="en-GB"/>
        </w:rPr>
        <w:t>TIN</w:t>
      </w:r>
      <w:r w:rsidR="007760EF">
        <w:rPr>
          <w:lang w:eastAsia="en-GB"/>
        </w:rPr>
        <w:t xml:space="preserve"> Element</w:t>
      </w:r>
    </w:p>
    <w:p w14:paraId="15E35F19" w14:textId="26FB1147" w:rsidR="00520A58" w:rsidRDefault="006B006C" w:rsidP="00520A58">
      <w:pPr>
        <w:rPr>
          <w:lang w:eastAsia="en-GB"/>
        </w:rPr>
      </w:pPr>
      <w:r w:rsidRPr="006B006C">
        <w:rPr>
          <w:lang w:eastAsia="en-GB"/>
        </w:rPr>
        <w:t>TINElement</w:t>
      </w:r>
      <w:r>
        <w:rPr>
          <w:lang w:eastAsia="en-GB"/>
        </w:rPr>
        <w:t>s are</w:t>
      </w:r>
      <w:r w:rsidRPr="006B006C">
        <w:rPr>
          <w:lang w:eastAsia="en-GB"/>
        </w:rPr>
        <w:t xml:space="preserve"> used to specify the information used to construct a</w:t>
      </w:r>
      <w:r>
        <w:rPr>
          <w:lang w:eastAsia="en-GB"/>
        </w:rPr>
        <w:t xml:space="preserve"> </w:t>
      </w:r>
      <w:r w:rsidRPr="006B006C">
        <w:rPr>
          <w:lang w:eastAsia="en-GB"/>
        </w:rPr>
        <w:t>TIN surface.  Element types include random points, group spot, boundary, breakline, soft break, control contour, break void, drape void, void, hole, stop line and user defined element types.</w:t>
      </w:r>
    </w:p>
    <w:p w14:paraId="012D4B95" w14:textId="2385A2BF" w:rsidR="0039479D" w:rsidRPr="000A777E" w:rsidRDefault="0039479D" w:rsidP="0039479D">
      <w:r>
        <w:t>All TINElements have</w:t>
      </w:r>
      <w:r w:rsidRPr="000A777E">
        <w:t xml:space="preserve"> the </w:t>
      </w:r>
      <w:r>
        <w:t>following</w:t>
      </w:r>
      <w:r w:rsidRPr="000A777E">
        <w:t xml:space="preserve"> attributes:</w:t>
      </w:r>
    </w:p>
    <w:p w14:paraId="41B9493A" w14:textId="11054C77" w:rsidR="0039479D" w:rsidRDefault="0039479D" w:rsidP="0039479D">
      <w:pPr>
        <w:ind w:left="720" w:hanging="360"/>
      </w:pPr>
      <w:r>
        <w:rPr>
          <w:b/>
        </w:rPr>
        <w:t>elementType</w:t>
      </w:r>
      <w:r>
        <w:t xml:space="preserve">:  </w:t>
      </w:r>
      <w:r w:rsidRPr="001D4ABF">
        <w:t>specifies the type of TIN</w:t>
      </w:r>
      <w:r>
        <w:t>E</w:t>
      </w:r>
      <w:r w:rsidRPr="001D4ABF">
        <w:t xml:space="preserve">lement.  Allowable values are specified by </w:t>
      </w:r>
      <w:r>
        <w:t>TINElementType</w:t>
      </w:r>
    </w:p>
    <w:p w14:paraId="41007D4B" w14:textId="770A6D0E" w:rsidR="0039479D" w:rsidRDefault="0039479D" w:rsidP="0039479D">
      <w:pPr>
        <w:ind w:left="720" w:hanging="360"/>
      </w:pPr>
      <w:r>
        <w:rPr>
          <w:b/>
        </w:rPr>
        <w:t>elementID</w:t>
      </w:r>
      <w:r w:rsidRPr="0039479D">
        <w:t>:</w:t>
      </w:r>
      <w:r>
        <w:t xml:space="preserve">  </w:t>
      </w:r>
      <w:r w:rsidRPr="001D4ABF">
        <w:t xml:space="preserve">optional </w:t>
      </w:r>
      <w:r w:rsidRPr="0039479D">
        <w:t>ID</w:t>
      </w:r>
      <w:r w:rsidRPr="001D4ABF">
        <w:t xml:space="preserve"> value to </w:t>
      </w:r>
      <w:r>
        <w:t>identify the TINElement unique within the TIN</w:t>
      </w:r>
    </w:p>
    <w:p w14:paraId="72D8E69A" w14:textId="1F39E23D" w:rsidR="0039479D" w:rsidRDefault="0039479D" w:rsidP="0039479D">
      <w:pPr>
        <w:ind w:left="720" w:hanging="360"/>
      </w:pPr>
      <w:r>
        <w:rPr>
          <w:b/>
        </w:rPr>
        <w:t>elementTag</w:t>
      </w:r>
      <w:r w:rsidRPr="0039479D">
        <w:t>:</w:t>
      </w:r>
      <w:r>
        <w:t xml:space="preserve">  optional alphanumeric identifier for the TINElement unique within the TIN</w:t>
      </w:r>
    </w:p>
    <w:p w14:paraId="55A61E5F" w14:textId="5EF40DDA" w:rsidR="0039479D" w:rsidRDefault="0039479D" w:rsidP="0039479D">
      <w:pPr>
        <w:ind w:left="720" w:hanging="360"/>
      </w:pPr>
      <w:r>
        <w:rPr>
          <w:b/>
        </w:rPr>
        <w:t>elementGeometry</w:t>
      </w:r>
      <w:r w:rsidRPr="0039479D">
        <w:t>:</w:t>
      </w:r>
      <w:r>
        <w:t xml:space="preserve">  specifies the geometry of the TINElement.  The allowable geometry type is dependent upon the value of the TINElementType:  </w:t>
      </w:r>
    </w:p>
    <w:p w14:paraId="60E80989" w14:textId="515C646C" w:rsidR="0039479D" w:rsidRDefault="0039479D" w:rsidP="009C6876">
      <w:pPr>
        <w:ind w:left="1080" w:hanging="360"/>
      </w:pPr>
      <w:r>
        <w:t>­</w:t>
      </w:r>
      <w:r>
        <w:tab/>
        <w:t>random points and group spot TINElements have a 3D MultiPoint  geometry</w:t>
      </w:r>
    </w:p>
    <w:p w14:paraId="40C2C39B" w14:textId="18BD36C3" w:rsidR="0039479D" w:rsidRDefault="0039479D" w:rsidP="009C6876">
      <w:pPr>
        <w:ind w:left="1080" w:hanging="360"/>
      </w:pPr>
      <w:r>
        <w:t>­</w:t>
      </w:r>
      <w:r>
        <w:tab/>
        <w:t>boundary, break void and void TIN</w:t>
      </w:r>
      <w:r w:rsidR="009C6876">
        <w:t>E</w:t>
      </w:r>
      <w:r>
        <w:t>lements have a 3D Polygon geometry</w:t>
      </w:r>
    </w:p>
    <w:p w14:paraId="0AD6EE4C" w14:textId="50FA076C" w:rsidR="0039479D" w:rsidRDefault="0039479D" w:rsidP="009C6876">
      <w:pPr>
        <w:ind w:left="1080" w:hanging="360"/>
      </w:pPr>
      <w:r>
        <w:t>­</w:t>
      </w:r>
      <w:r>
        <w:tab/>
        <w:t>drape void and hole TIN</w:t>
      </w:r>
      <w:r w:rsidR="009C6876">
        <w:t>E</w:t>
      </w:r>
      <w:r>
        <w:t>lements have a 2D or 3D Polygon geometry</w:t>
      </w:r>
    </w:p>
    <w:p w14:paraId="72809D0B" w14:textId="3F18EBD3" w:rsidR="0039479D" w:rsidRDefault="0039479D" w:rsidP="009C6876">
      <w:pPr>
        <w:ind w:left="1080" w:hanging="360"/>
      </w:pPr>
      <w:r>
        <w:t>­</w:t>
      </w:r>
      <w:r>
        <w:tab/>
        <w:t>break line, soft break and control contour TIN</w:t>
      </w:r>
      <w:r w:rsidR="009C6876">
        <w:t>E</w:t>
      </w:r>
      <w:r>
        <w:t>lements have a 3D LineString geometry</w:t>
      </w:r>
    </w:p>
    <w:p w14:paraId="4B159B1E" w14:textId="01EF0582" w:rsidR="0039479D" w:rsidRDefault="0039479D" w:rsidP="009C6876">
      <w:pPr>
        <w:ind w:left="1080" w:hanging="360"/>
      </w:pPr>
      <w:r>
        <w:t>­</w:t>
      </w:r>
      <w:r>
        <w:tab/>
        <w:t>stop line TIN</w:t>
      </w:r>
      <w:r w:rsidR="009C6876">
        <w:t>E</w:t>
      </w:r>
      <w:r>
        <w:t>lements have a 2D or 3D LineString geometry</w:t>
      </w:r>
    </w:p>
    <w:p w14:paraId="1DC099CA" w14:textId="6026C529" w:rsidR="0039479D" w:rsidRDefault="0039479D" w:rsidP="009C6876">
      <w:pPr>
        <w:ind w:left="1080" w:hanging="360"/>
      </w:pPr>
      <w:r>
        <w:t>­</w:t>
      </w:r>
      <w:r>
        <w:tab/>
        <w:t>for a user-defined TIN</w:t>
      </w:r>
      <w:r w:rsidR="009C6876">
        <w:t>E</w:t>
      </w:r>
      <w:r>
        <w:t xml:space="preserve">lement, the choice of </w:t>
      </w:r>
      <w:r w:rsidR="009C6876">
        <w:t>g</w:t>
      </w:r>
      <w:r>
        <w:t>eometry</w:t>
      </w:r>
      <w:r w:rsidR="009C6876">
        <w:t xml:space="preserve"> is</w:t>
      </w:r>
      <w:r>
        <w:t xml:space="preserve"> user-defined.</w:t>
      </w:r>
    </w:p>
    <w:p w14:paraId="4EC3ED8A" w14:textId="77777777" w:rsidR="00520A58" w:rsidRDefault="00520A58" w:rsidP="00520A58">
      <w:pPr>
        <w:rPr>
          <w:lang w:eastAsia="en-GB"/>
        </w:rPr>
      </w:pPr>
    </w:p>
    <w:p w14:paraId="10AEDE98" w14:textId="77777777" w:rsidR="00871625" w:rsidRDefault="00871625">
      <w:pPr>
        <w:spacing w:after="0"/>
        <w:rPr>
          <w:b/>
          <w:bCs/>
          <w:szCs w:val="28"/>
          <w:lang w:eastAsia="en-GB"/>
        </w:rPr>
      </w:pPr>
      <w:bookmarkStart w:id="378" w:name="_Ref433639675"/>
      <w:r>
        <w:rPr>
          <w:lang w:eastAsia="en-GB"/>
        </w:rPr>
        <w:br w:type="page"/>
      </w:r>
    </w:p>
    <w:p w14:paraId="4D7CAE75" w14:textId="752467CB" w:rsidR="00520A58" w:rsidRPr="00520A58" w:rsidRDefault="00520A58" w:rsidP="00520A58">
      <w:pPr>
        <w:pStyle w:val="Heading4"/>
        <w:rPr>
          <w:lang w:eastAsia="en-GB"/>
        </w:rPr>
      </w:pPr>
      <w:r>
        <w:rPr>
          <w:lang w:eastAsia="en-GB"/>
        </w:rPr>
        <w:lastRenderedPageBreak/>
        <w:t>TIN</w:t>
      </w:r>
      <w:r w:rsidR="007760EF">
        <w:rPr>
          <w:lang w:eastAsia="en-GB"/>
        </w:rPr>
        <w:t xml:space="preserve"> Element Type</w:t>
      </w:r>
      <w:bookmarkEnd w:id="378"/>
    </w:p>
    <w:p w14:paraId="3E2629E2" w14:textId="4FA5BA76" w:rsidR="00520A58" w:rsidRDefault="000A7D36" w:rsidP="00925BDD">
      <w:r>
        <w:t>TINElementType defines the type of TINElement.  Allowable values include:</w:t>
      </w:r>
    </w:p>
    <w:p w14:paraId="6FB156A9" w14:textId="5DC39DCB" w:rsidR="000A7D36" w:rsidRDefault="000A7D36" w:rsidP="000A7D36">
      <w:pPr>
        <w:ind w:left="720" w:hanging="360"/>
        <w:rPr>
          <w:b/>
        </w:rPr>
      </w:pPr>
      <w:r>
        <w:rPr>
          <w:b/>
        </w:rPr>
        <w:t>randomPoints</w:t>
      </w:r>
    </w:p>
    <w:p w14:paraId="18D108AA" w14:textId="136A78BA" w:rsidR="000A7D36" w:rsidRDefault="000A7D36" w:rsidP="000A7D36">
      <w:pPr>
        <w:ind w:left="720" w:hanging="360"/>
        <w:rPr>
          <w:b/>
        </w:rPr>
      </w:pPr>
      <w:r>
        <w:rPr>
          <w:b/>
        </w:rPr>
        <w:t>groupSpot</w:t>
      </w:r>
    </w:p>
    <w:p w14:paraId="4705028F" w14:textId="60A5D355" w:rsidR="000A7D36" w:rsidRDefault="000A7D36" w:rsidP="000A7D36">
      <w:pPr>
        <w:ind w:left="720" w:hanging="360"/>
        <w:rPr>
          <w:b/>
        </w:rPr>
      </w:pPr>
      <w:r>
        <w:rPr>
          <w:b/>
        </w:rPr>
        <w:t>boundary</w:t>
      </w:r>
    </w:p>
    <w:p w14:paraId="036013BA" w14:textId="7B4FD1E9" w:rsidR="000A7D36" w:rsidRDefault="000A7D36" w:rsidP="000A7D36">
      <w:pPr>
        <w:ind w:left="720" w:hanging="360"/>
        <w:rPr>
          <w:b/>
        </w:rPr>
      </w:pPr>
      <w:r>
        <w:rPr>
          <w:b/>
        </w:rPr>
        <w:t>breakline</w:t>
      </w:r>
    </w:p>
    <w:p w14:paraId="7D174B9F" w14:textId="44388960" w:rsidR="000A7D36" w:rsidRDefault="000A7D36" w:rsidP="000A7D36">
      <w:pPr>
        <w:ind w:left="720" w:hanging="360"/>
        <w:rPr>
          <w:b/>
        </w:rPr>
      </w:pPr>
      <w:r>
        <w:rPr>
          <w:b/>
        </w:rPr>
        <w:t>softBreak</w:t>
      </w:r>
    </w:p>
    <w:p w14:paraId="47FAFF3E" w14:textId="4DA25A2A" w:rsidR="000A7D36" w:rsidRDefault="000A7D36" w:rsidP="000A7D36">
      <w:pPr>
        <w:ind w:left="720" w:hanging="360"/>
        <w:rPr>
          <w:b/>
        </w:rPr>
      </w:pPr>
      <w:r>
        <w:rPr>
          <w:b/>
        </w:rPr>
        <w:t>controlContour</w:t>
      </w:r>
    </w:p>
    <w:p w14:paraId="031EBF6D" w14:textId="4195A9ED" w:rsidR="000A7D36" w:rsidRDefault="000A7D36" w:rsidP="000A7D36">
      <w:pPr>
        <w:ind w:left="720" w:hanging="360"/>
        <w:rPr>
          <w:b/>
        </w:rPr>
      </w:pPr>
      <w:r>
        <w:rPr>
          <w:b/>
        </w:rPr>
        <w:t>breakVoid</w:t>
      </w:r>
    </w:p>
    <w:p w14:paraId="6869E57C" w14:textId="0CE0E779" w:rsidR="000A7D36" w:rsidRDefault="000A7D36" w:rsidP="000A7D36">
      <w:pPr>
        <w:ind w:left="720" w:hanging="360"/>
        <w:rPr>
          <w:b/>
        </w:rPr>
      </w:pPr>
      <w:r>
        <w:rPr>
          <w:b/>
        </w:rPr>
        <w:t>drapeVoid</w:t>
      </w:r>
    </w:p>
    <w:p w14:paraId="290DAE35" w14:textId="0723AA1D" w:rsidR="000A7D36" w:rsidRDefault="000A7D36" w:rsidP="000A7D36">
      <w:pPr>
        <w:ind w:left="720" w:hanging="360"/>
        <w:rPr>
          <w:b/>
        </w:rPr>
      </w:pPr>
      <w:r>
        <w:rPr>
          <w:b/>
        </w:rPr>
        <w:t>void</w:t>
      </w:r>
    </w:p>
    <w:p w14:paraId="2B1CB39F" w14:textId="3F972318" w:rsidR="000A7D36" w:rsidRDefault="000A7D36" w:rsidP="000A7D36">
      <w:pPr>
        <w:ind w:left="720" w:hanging="360"/>
        <w:rPr>
          <w:b/>
        </w:rPr>
      </w:pPr>
      <w:r>
        <w:rPr>
          <w:b/>
        </w:rPr>
        <w:t>hole</w:t>
      </w:r>
    </w:p>
    <w:p w14:paraId="7E41DBB8" w14:textId="210205DE" w:rsidR="000A7D36" w:rsidRDefault="000A7D36" w:rsidP="000A7D36">
      <w:pPr>
        <w:ind w:left="720" w:hanging="360"/>
        <w:rPr>
          <w:b/>
        </w:rPr>
      </w:pPr>
      <w:r>
        <w:rPr>
          <w:b/>
        </w:rPr>
        <w:t>stopLine</w:t>
      </w:r>
    </w:p>
    <w:p w14:paraId="63111290" w14:textId="65A7E12D" w:rsidR="000A7D36" w:rsidRDefault="000A7D36" w:rsidP="000A7D36">
      <w:pPr>
        <w:ind w:left="720" w:hanging="360"/>
        <w:rPr>
          <w:b/>
        </w:rPr>
      </w:pPr>
      <w:r>
        <w:rPr>
          <w:b/>
        </w:rPr>
        <w:t>userDefined</w:t>
      </w:r>
    </w:p>
    <w:p w14:paraId="54A2BB7C" w14:textId="77777777" w:rsidR="002A446A" w:rsidRDefault="002A446A" w:rsidP="000A7D36">
      <w:pPr>
        <w:ind w:left="720" w:hanging="360"/>
        <w:rPr>
          <w:b/>
        </w:rPr>
      </w:pPr>
    </w:p>
    <w:p w14:paraId="2D07B15D" w14:textId="77777777" w:rsidR="000A7D36" w:rsidRDefault="000A7D36" w:rsidP="000A7D36">
      <w:r>
        <w:t>A TINElement of type RandomPoints represents points on the surface of known elevation from which triangles can be generated or which represent linestring points contained in other TINElement geometries.</w:t>
      </w:r>
    </w:p>
    <w:p w14:paraId="1B2C15F4" w14:textId="77777777" w:rsidR="000A7D36" w:rsidRDefault="000A7D36" w:rsidP="000A7D36">
      <w:r>
        <w:t>A TINElement of type GroupSpot represents a collection of related points on the surface of known elevation from which triangles can be generated or which represent linestring points contained in other TINElement geometries.</w:t>
      </w:r>
    </w:p>
    <w:p w14:paraId="0552EAF7" w14:textId="105385FD" w:rsidR="000A7D36" w:rsidRDefault="000A7D36" w:rsidP="000A7D36">
      <w:r>
        <w:t xml:space="preserve">A TINElement of type Boundary is used to specify the boundary of the TIN surface.  As a constraint applied to a TIN surface after the initial Delaunay triangulation, </w:t>
      </w:r>
      <w:r w:rsidR="00DF0EFE">
        <w:t>application of the boundary</w:t>
      </w:r>
      <w:r>
        <w:t xml:space="preserve"> causes the surface to be clipped to the Boundary’s Polygon geometry value.  This may result in the elimination or addition of points contained in the initial random points or group spots TINElements.  </w:t>
      </w:r>
      <w:r w:rsidR="00DF0EFE">
        <w:t>This</w:t>
      </w:r>
      <w:r>
        <w:t xml:space="preserve"> may also result in localized re-triangulation at the boundary.  </w:t>
      </w:r>
      <w:r w:rsidR="00DF0EFE">
        <w:t xml:space="preserve">Support for interior boundaries </w:t>
      </w:r>
      <w:r>
        <w:t>is implementation</w:t>
      </w:r>
      <w:r w:rsidR="00DF0EFE">
        <w:t xml:space="preserve"> specific</w:t>
      </w:r>
      <w:r>
        <w:t>.</w:t>
      </w:r>
    </w:p>
    <w:p w14:paraId="590CB77B" w14:textId="77777777" w:rsidR="000A7D36" w:rsidRDefault="000A7D36" w:rsidP="000A7D36">
      <w:r>
        <w:t xml:space="preserve">A TINElement of type Breakline is used to represent a local ridge or depression in the TIN surface.  When a breakline is specified for a TIN surface, simple triangle patches must be adjusted so that no triangle is crossed by the breakline.  Part or all of the breakline becomes an edge of two or more triangles.  The elevation along the breakline </w:t>
      </w:r>
      <w:r>
        <w:lastRenderedPageBreak/>
        <w:t>takes precedence over the elevation of the original triangulated surface for the entire length of the breakline.</w:t>
      </w:r>
    </w:p>
    <w:p w14:paraId="57E7DAE6" w14:textId="77777777" w:rsidR="000A7D36" w:rsidRDefault="000A7D36" w:rsidP="000A7D36">
      <w:r>
        <w:t>A TINElement of type SoftBreak behaves as a ‘breakline’ (see above) except that contour lines generated for the surface can be smoothed where they cross soft breaks.</w:t>
      </w:r>
    </w:p>
    <w:p w14:paraId="74C59500" w14:textId="0D00C77D" w:rsidR="000A7D36" w:rsidRDefault="000A7D36" w:rsidP="000A7D36">
      <w:r>
        <w:t>A TINElement of type ControlContour behaves as a ‘breakline’ (see above).  The z coordinate values</w:t>
      </w:r>
      <w:r w:rsidR="007D09CF">
        <w:t>are</w:t>
      </w:r>
      <w:r>
        <w:t xml:space="preserve"> identical for all points in the ‘control contour’ LineString geometry.  Triangles within the vicinity of a control contour need to be assessed during re-triangulation to insure that they are not zero slope triangles (all three vertices fall on the same control contour).</w:t>
      </w:r>
    </w:p>
    <w:p w14:paraId="5AF20CF8" w14:textId="77777777" w:rsidR="000A7D36" w:rsidRDefault="000A7D36" w:rsidP="000A7D36">
      <w:r>
        <w:t>Voids enclose a voided area of the TIN surface.  They can be represented by either break, drape or (regular) void types of TINElement.  Void geometry is of type Polygon, which might include interior boundaries.  Triangles within a void still exist in the TIN surface but are considered to be void.  Triangles inside of the Polygon interior boundary are in the exterior of the Polygon and therefore not in the void: these triangles are therefore not considered to be void.</w:t>
      </w:r>
    </w:p>
    <w:p w14:paraId="12E87C8F" w14:textId="77777777" w:rsidR="000A7D36" w:rsidRDefault="000A7D36" w:rsidP="000A7D36">
      <w:r>
        <w:t>For a void TINElement of type BreakVoid the boundary LineStrings of the 3D Polygon behave as breaklines in that triangles in the simple triangle patch collection must be adjusted so that no triangle is crossed by the break void boundary.  Part or all of the break void boundary becomes an edge of two or more triangles.  The elevation of this break void boundary takes precedence over the elevation of the original triangulated surface for the entire length of the boundary.</w:t>
      </w:r>
    </w:p>
    <w:p w14:paraId="7BFF3417" w14:textId="77777777" w:rsidR="000A7D36" w:rsidRDefault="000A7D36" w:rsidP="000A7D36">
      <w:r>
        <w:t>For a void TINElement of type DrapeVoid the boundary LineStrings of the 2D or 3D Polygon behave as breaklines in that triangles in the simple triangle patch collection must be adjusted so that no triangle is crossed by the drape void boundary.  Part or all of the drape void boundary becomes an edge of two or more triangles.  However, for drape voids, the elevation of the original triangulated surface takes precedence over the elevation of the drape void boundary.</w:t>
      </w:r>
    </w:p>
    <w:p w14:paraId="087E54C3" w14:textId="71F1B490" w:rsidR="000A7D36" w:rsidRDefault="000A7D36" w:rsidP="000A7D36">
      <w:r>
        <w:t>For a void TINElement of type (regular) Void the boundary LineStrings of the 3D Polygon behave as breaklines in that triangles in the simple triangle patch collection must be adjusted so that no triangle is crossed by the void boundary.  Part or all of the void boundary becomes an edge of two or more triangles.  However, for regular voids, only the elevations of the void boundary vertices take precedence over the elevation of corresponding points on the original surface.  That is, these vertices are treated as points for triangulating.  The regular void boundaries between these vertices are handled as drape void boundaries - elevations from the original surface take precedence.</w:t>
      </w:r>
    </w:p>
    <w:p w14:paraId="718680CC" w14:textId="77777777" w:rsidR="000A7D36" w:rsidRDefault="000A7D36" w:rsidP="000A7D36">
      <w:r>
        <w:t xml:space="preserve">A hole is an area of a TIN surface, defined by a 2D or 3D Polygon, which is to be treated as a hole in the surface in that the triangles within this area still exist but are considered to be part of the hole.  The difference between a void and a hole is realized when two TIN surfaces are merged.  When merging TIN surface A with TIN surface B, a void in surface </w:t>
      </w:r>
      <w:r>
        <w:lastRenderedPageBreak/>
        <w:t>A will take precedence over what is in the same area in B, the result being retention of the voided A triangles.  A hole in surface A results in that part of surface B showing through the hole and becoming part of the resultant merged surface.  Merging of TINs is relevant in LandInfra in the construction of SurfacesLayers (</w:t>
      </w:r>
      <w:r>
        <w:fldChar w:fldCharType="begin"/>
      </w:r>
      <w:r>
        <w:instrText xml:space="preserve"> REF _Ref433638846 \r \h </w:instrText>
      </w:r>
      <w:r>
        <w:fldChar w:fldCharType="separate"/>
      </w:r>
      <w:r w:rsidR="008A6692">
        <w:t>7.9.6</w:t>
      </w:r>
      <w:r>
        <w:fldChar w:fldCharType="end"/>
      </w:r>
      <w:r>
        <w:t>).</w:t>
      </w:r>
    </w:p>
    <w:p w14:paraId="500808A5" w14:textId="77777777" w:rsidR="000A7D36" w:rsidRDefault="000A7D36" w:rsidP="000A7D36">
      <w:r>
        <w:t>Hole boundaries are different than an interior boundary of a surface.  The hole is still part of the interior of the surface since the triangles still exist.  They are merely considered as being in the hole so applications know how to deal with them in a visibility context.  This also allows for "islands" to exist inside the holes (if the hole polygon has interior rings): here the triangles exist and are not hole triangles.  Had the triangles in the hole been eliminated, islands could not be supported in a single surface.</w:t>
      </w:r>
    </w:p>
    <w:p w14:paraId="5F408991" w14:textId="77777777" w:rsidR="000A7D36" w:rsidRDefault="000A7D36" w:rsidP="000A7D36">
      <w:r>
        <w:t>A TINElement of type Hole encloses an area of the TIN surface designated as a hole.  When a hole is specified for TINElement, the boundary LineStrings of the 2D or 3D Polygon behave as breaklines in that triangles in the simple triangle patch collection must be adjusted so that no triangle is crossed by the hole boundary.  Part or all of the hole boundary becomes an edge of two or more triangles.  Hole boundaries are treated like drape void boundaries in that the elevation of the original triangulated surface takes precedence over the elevation of the hole boundary, if present.</w:t>
      </w:r>
    </w:p>
    <w:p w14:paraId="49EA6188" w14:textId="60A8F451" w:rsidR="000A7D36" w:rsidRDefault="000A7D36" w:rsidP="000A7D36">
      <w:r>
        <w:t>A TINElement of type StopLine is used to specify areas where the local continuity or regularity of the TIN surface is questionable.  It is implementation-defined whether triangles in the simple triangle patch collection whose boundaries are (2D) crossed by a stop line are removed from the collection of simple triangle patches or are retained but enclosed within a DrapeVoid type of TINElement.</w:t>
      </w:r>
    </w:p>
    <w:p w14:paraId="5C470E97" w14:textId="77777777" w:rsidR="000A7D36" w:rsidRPr="00BC3690" w:rsidRDefault="000A7D36" w:rsidP="00925BDD"/>
    <w:p w14:paraId="1C59B110" w14:textId="77777777" w:rsidR="00925BDD" w:rsidRPr="00BC3690" w:rsidRDefault="00925BDD" w:rsidP="008C1305"/>
    <w:p w14:paraId="5AAD9B7E" w14:textId="23EF2F17" w:rsidR="008C1305" w:rsidRPr="00BC3690" w:rsidRDefault="008C1305" w:rsidP="008C1305">
      <w:pPr>
        <w:jc w:val="center"/>
      </w:pPr>
    </w:p>
    <w:p w14:paraId="32AE86B8" w14:textId="5E4CC3D5" w:rsidR="008C1305" w:rsidRPr="00BC3690" w:rsidRDefault="008C1305" w:rsidP="008C1305"/>
    <w:p w14:paraId="6C731330" w14:textId="77777777" w:rsidR="00BE5D65" w:rsidRDefault="00BE5D65" w:rsidP="00AC0910">
      <w:pPr>
        <w:rPr>
          <w:color w:val="FF0000"/>
        </w:rPr>
      </w:pPr>
    </w:p>
    <w:p w14:paraId="2BC6EFBD" w14:textId="77777777" w:rsidR="00F00B51" w:rsidRDefault="00F00B51">
      <w:pPr>
        <w:spacing w:after="0"/>
        <w:rPr>
          <w:rFonts w:cs="Arial"/>
          <w:b/>
          <w:bCs/>
          <w:iCs/>
          <w:szCs w:val="28"/>
        </w:rPr>
      </w:pPr>
      <w:r>
        <w:br w:type="page"/>
      </w:r>
    </w:p>
    <w:p w14:paraId="15B40A2E" w14:textId="569BA2F2" w:rsidR="00BE5D65" w:rsidRDefault="00BE5D65" w:rsidP="00BE5D65">
      <w:pPr>
        <w:pStyle w:val="Heading2"/>
      </w:pPr>
      <w:bookmarkStart w:id="379" w:name="_Ref434226383"/>
      <w:bookmarkStart w:id="380" w:name="_Toc439933525"/>
      <w:r>
        <w:lastRenderedPageBreak/>
        <w:t xml:space="preserve">Requirement Class: </w:t>
      </w:r>
      <w:r w:rsidR="00422C8B">
        <w:t>Land</w:t>
      </w:r>
      <w:r w:rsidR="006F73D5">
        <w:t>Division</w:t>
      </w:r>
      <w:bookmarkEnd w:id="379"/>
      <w:bookmarkEnd w:id="380"/>
    </w:p>
    <w:p w14:paraId="007AB5F0" w14:textId="77777777" w:rsidR="0001379E" w:rsidRDefault="0001379E" w:rsidP="0001379E">
      <w:pPr>
        <w:rPr>
          <w:color w:val="FF000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01379E" w14:paraId="3908FEEC" w14:textId="77777777" w:rsidTr="00032D5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EA27254" w14:textId="77777777" w:rsidR="0001379E" w:rsidRDefault="0001379E" w:rsidP="00032D5F">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01379E" w14:paraId="0FD993ED" w14:textId="77777777" w:rsidTr="00032D5F">
        <w:tc>
          <w:tcPr>
            <w:tcW w:w="8897" w:type="dxa"/>
            <w:gridSpan w:val="2"/>
            <w:tcBorders>
              <w:top w:val="single" w:sz="12" w:space="0" w:color="auto"/>
              <w:left w:val="single" w:sz="12" w:space="0" w:color="auto"/>
              <w:bottom w:val="single" w:sz="12" w:space="0" w:color="auto"/>
              <w:right w:val="single" w:sz="12" w:space="0" w:color="auto"/>
            </w:tcBorders>
          </w:tcPr>
          <w:p w14:paraId="2928733C" w14:textId="67E305DF" w:rsidR="0001379E" w:rsidRDefault="0001379E" w:rsidP="006F73D5">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w:t>
            </w:r>
            <w:r w:rsidR="006F73D5">
              <w:rPr>
                <w:rFonts w:eastAsia="MS Mincho"/>
                <w:b/>
                <w:color w:val="FF0000"/>
                <w:sz w:val="22"/>
                <w:lang w:val="en-AU"/>
              </w:rPr>
              <w:t>-division</w:t>
            </w:r>
          </w:p>
        </w:tc>
      </w:tr>
      <w:tr w:rsidR="0001379E" w14:paraId="3614DFCA" w14:textId="77777777" w:rsidTr="00032D5F">
        <w:tc>
          <w:tcPr>
            <w:tcW w:w="1526" w:type="dxa"/>
            <w:tcBorders>
              <w:top w:val="single" w:sz="12" w:space="0" w:color="auto"/>
              <w:left w:val="single" w:sz="12" w:space="0" w:color="auto"/>
              <w:bottom w:val="single" w:sz="4" w:space="0" w:color="auto"/>
              <w:right w:val="single" w:sz="4" w:space="0" w:color="auto"/>
            </w:tcBorders>
          </w:tcPr>
          <w:p w14:paraId="290C9762" w14:textId="77777777" w:rsidR="0001379E" w:rsidRDefault="0001379E" w:rsidP="00032D5F">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63184B7D" w14:textId="77777777" w:rsidR="0001379E" w:rsidRDefault="0001379E" w:rsidP="00032D5F">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01379E" w14:paraId="170FA014" w14:textId="77777777" w:rsidTr="00032D5F">
        <w:tc>
          <w:tcPr>
            <w:tcW w:w="1526" w:type="dxa"/>
            <w:tcBorders>
              <w:top w:val="single" w:sz="4" w:space="0" w:color="auto"/>
              <w:left w:val="single" w:sz="12" w:space="0" w:color="auto"/>
              <w:bottom w:val="single" w:sz="4" w:space="0" w:color="auto"/>
              <w:right w:val="single" w:sz="4" w:space="0" w:color="auto"/>
            </w:tcBorders>
          </w:tcPr>
          <w:p w14:paraId="59DA1901" w14:textId="77777777" w:rsidR="0001379E" w:rsidRDefault="0001379E" w:rsidP="00032D5F">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1EFE264A" w14:textId="4481EA23" w:rsidR="0001379E" w:rsidRDefault="00422C8B" w:rsidP="00422C8B">
            <w:pPr>
              <w:spacing w:before="100" w:beforeAutospacing="1" w:after="100" w:afterAutospacing="1" w:line="230" w:lineRule="atLeast"/>
              <w:jc w:val="both"/>
              <w:rPr>
                <w:rFonts w:eastAsia="MS Mincho"/>
                <w:b/>
                <w:color w:val="0000FF"/>
                <w:sz w:val="22"/>
                <w:lang w:val="en-AU"/>
              </w:rPr>
            </w:pPr>
            <w:r>
              <w:rPr>
                <w:rFonts w:eastAsia="MS Mincho"/>
              </w:rPr>
              <w:t>Land</w:t>
            </w:r>
            <w:r w:rsidR="006F73D5">
              <w:rPr>
                <w:rFonts w:eastAsia="MS Mincho"/>
              </w:rPr>
              <w:t xml:space="preserve"> Division</w:t>
            </w:r>
          </w:p>
        </w:tc>
      </w:tr>
      <w:tr w:rsidR="0001379E" w14:paraId="300B5A49" w14:textId="77777777" w:rsidTr="00032D5F">
        <w:tc>
          <w:tcPr>
            <w:tcW w:w="1526" w:type="dxa"/>
            <w:tcBorders>
              <w:top w:val="single" w:sz="4" w:space="0" w:color="auto"/>
              <w:left w:val="single" w:sz="12" w:space="0" w:color="auto"/>
              <w:bottom w:val="single" w:sz="4" w:space="0" w:color="auto"/>
              <w:right w:val="single" w:sz="4" w:space="0" w:color="auto"/>
            </w:tcBorders>
          </w:tcPr>
          <w:p w14:paraId="4D7CE5C6" w14:textId="77777777" w:rsidR="0001379E" w:rsidRDefault="0001379E" w:rsidP="00032D5F">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4B87B3D9" w14:textId="77777777" w:rsidR="0001379E" w:rsidRDefault="0001379E" w:rsidP="00032D5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/req/land-infra</w:t>
            </w:r>
          </w:p>
        </w:tc>
      </w:tr>
      <w:tr w:rsidR="0001379E" w14:paraId="1FF0EC35" w14:textId="77777777" w:rsidTr="00032D5F">
        <w:tc>
          <w:tcPr>
            <w:tcW w:w="1526" w:type="dxa"/>
            <w:tcBorders>
              <w:top w:val="single" w:sz="4" w:space="0" w:color="auto"/>
              <w:left w:val="single" w:sz="12" w:space="0" w:color="auto"/>
              <w:bottom w:val="single" w:sz="4" w:space="0" w:color="auto"/>
              <w:right w:val="single" w:sz="4" w:space="0" w:color="auto"/>
            </w:tcBorders>
            <w:shd w:val="clear" w:color="auto" w:fill="BFBFBF"/>
          </w:tcPr>
          <w:p w14:paraId="2B8AA409" w14:textId="77777777" w:rsidR="0001379E" w:rsidRDefault="0001379E" w:rsidP="00032D5F">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00C3AB77" w14:textId="79F1D266" w:rsidR="0001379E" w:rsidRDefault="0001379E" w:rsidP="00032D5F">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422C8B">
              <w:rPr>
                <w:rFonts w:eastAsia="MS Mincho"/>
                <w:b/>
                <w:color w:val="FF0000"/>
                <w:sz w:val="22"/>
                <w:lang w:val="en-AU"/>
              </w:rPr>
              <w:t>land</w:t>
            </w:r>
            <w:r w:rsidR="006F73D5">
              <w:rPr>
                <w:rFonts w:eastAsia="MS Mincho"/>
                <w:b/>
                <w:color w:val="FF0000"/>
                <w:sz w:val="22"/>
                <w:lang w:val="en-AU"/>
              </w:rPr>
              <w:t>-division</w:t>
            </w:r>
            <w:r>
              <w:rPr>
                <w:rFonts w:eastAsia="MS Mincho"/>
                <w:b/>
                <w:color w:val="FF0000"/>
                <w:sz w:val="22"/>
                <w:lang w:val="en-AU"/>
              </w:rPr>
              <w:t>/</w:t>
            </w:r>
            <w:r w:rsidRPr="00ED6286">
              <w:rPr>
                <w:rFonts w:eastAsia="MS Mincho"/>
                <w:b/>
                <w:color w:val="FF0000"/>
                <w:sz w:val="22"/>
                <w:lang w:val="en-AU"/>
              </w:rPr>
              <w:t>classes</w:t>
            </w:r>
          </w:p>
          <w:p w14:paraId="6D959E90" w14:textId="1A776F9C" w:rsidR="0001379E" w:rsidRDefault="0001379E" w:rsidP="006F73D5">
            <w:pPr>
              <w:spacing w:before="100" w:beforeAutospacing="1" w:after="100" w:afterAutospacing="1" w:line="230" w:lineRule="atLeast"/>
              <w:rPr>
                <w:rFonts w:eastAsia="MS Mincho"/>
                <w:i/>
                <w:lang w:val="en-AU"/>
              </w:rPr>
            </w:pPr>
            <w:r w:rsidRPr="00ED6286">
              <w:rPr>
                <w:rFonts w:eastAsia="MS Mincho"/>
                <w:lang w:val="en-AU"/>
              </w:rPr>
              <w:t xml:space="preserve">The </w:t>
            </w:r>
            <w:r w:rsidR="00422C8B">
              <w:rPr>
                <w:rFonts w:eastAsia="MS Mincho"/>
                <w:lang w:val="en-AU"/>
              </w:rPr>
              <w:t>Land</w:t>
            </w:r>
            <w:r w:rsidR="006F73D5">
              <w:rPr>
                <w:rFonts w:eastAsia="MS Mincho"/>
                <w:lang w:val="en-AU"/>
              </w:rPr>
              <w:t>Division</w:t>
            </w:r>
            <w:r w:rsidRPr="00ED6286">
              <w:rPr>
                <w:rFonts w:eastAsia="MS Mincho"/>
                <w:lang w:val="en-AU"/>
              </w:rPr>
              <w:t xml:space="preserve"> </w:t>
            </w:r>
            <w:r>
              <w:rPr>
                <w:rFonts w:eastAsia="MS Mincho"/>
                <w:lang w:val="en-AU"/>
              </w:rPr>
              <w:t xml:space="preserve">Requirements Class </w:t>
            </w:r>
            <w:r w:rsidRPr="00ED6286">
              <w:rPr>
                <w:rFonts w:eastAsia="MS Mincho"/>
                <w:lang w:val="en-AU"/>
              </w:rPr>
              <w:t>Classes</w:t>
            </w:r>
            <w:r>
              <w:rPr>
                <w:rFonts w:eastAsia="MS Mincho"/>
                <w:lang w:val="en-AU"/>
              </w:rPr>
              <w:t xml:space="preserve"> shown in blue</w:t>
            </w:r>
            <w:r w:rsidRPr="00ED6286">
              <w:rPr>
                <w:rFonts w:eastAsia="MS Mincho"/>
                <w:lang w:val="en-AU"/>
              </w:rPr>
              <w:t xml:space="preserve"> in</w:t>
            </w:r>
            <w:r>
              <w:rPr>
                <w:rFonts w:eastAsia="MS Mincho"/>
                <w:lang w:val="en-AU"/>
              </w:rPr>
              <w:t xml:space="preserve"> </w:t>
            </w:r>
            <w:r>
              <w:rPr>
                <w:rFonts w:eastAsia="MS Mincho"/>
                <w:lang w:val="en-AU"/>
              </w:rPr>
              <w:fldChar w:fldCharType="begin"/>
            </w:r>
            <w:r>
              <w:rPr>
                <w:rFonts w:eastAsia="MS Mincho"/>
                <w:lang w:val="en-AU"/>
              </w:rPr>
              <w:instrText xml:space="preserve"> REF _Ref428975566 \h </w:instrText>
            </w:r>
            <w:r>
              <w:rPr>
                <w:rFonts w:eastAsia="MS Mincho"/>
                <w:lang w:val="en-AU"/>
              </w:rPr>
            </w:r>
            <w:r>
              <w:rPr>
                <w:rFonts w:eastAsia="MS Mincho"/>
                <w:lang w:val="en-AU"/>
              </w:rPr>
              <w:fldChar w:fldCharType="separate"/>
            </w:r>
            <w:r w:rsidR="008A6692" w:rsidRPr="00350B0E">
              <w:t xml:space="preserve">Figure </w:t>
            </w:r>
            <w:r w:rsidR="008A6692">
              <w:rPr>
                <w:noProof/>
              </w:rPr>
              <w:t>60</w:t>
            </w:r>
            <w:r>
              <w:rPr>
                <w:rFonts w:eastAsia="MS Mincho"/>
                <w:lang w:val="en-AU"/>
              </w:rPr>
              <w:fldChar w:fldCharType="end"/>
            </w:r>
            <w:r>
              <w:rPr>
                <w:rFonts w:eastAsia="MS Mincho"/>
                <w:lang w:val="en-AU"/>
              </w:rPr>
              <w:t xml:space="preserve"> </w:t>
            </w:r>
            <w:r w:rsidRPr="00ED6286">
              <w:rPr>
                <w:rFonts w:eastAsia="MS Mincho"/>
                <w:lang w:val="en-AU"/>
              </w:rPr>
              <w:t>shall be provided for by the encoding</w:t>
            </w:r>
            <w:r>
              <w:rPr>
                <w:rFonts w:eastAsia="MS Mincho"/>
                <w:lang w:val="en-AU"/>
              </w:rPr>
              <w:t xml:space="preserve"> in a manner consistent with the encoding</w:t>
            </w:r>
            <w:r w:rsidRPr="00ED6286">
              <w:rPr>
                <w:rFonts w:eastAsia="MS Mincho"/>
                <w:lang w:val="en-AU"/>
              </w:rPr>
              <w:t>.</w:t>
            </w:r>
          </w:p>
        </w:tc>
      </w:tr>
    </w:tbl>
    <w:p w14:paraId="25438037" w14:textId="77777777" w:rsidR="0001379E" w:rsidRDefault="0001379E" w:rsidP="0001379E">
      <w:pPr>
        <w:rPr>
          <w:color w:val="FF0000"/>
        </w:rPr>
      </w:pPr>
    </w:p>
    <w:p w14:paraId="0CF7BEE2" w14:textId="5910D682" w:rsidR="00A73833" w:rsidRDefault="00A73833" w:rsidP="00A73833">
      <w:pPr>
        <w:rPr>
          <w:lang w:eastAsia="en-GB"/>
        </w:rPr>
      </w:pPr>
      <w:r>
        <w:rPr>
          <w:lang w:eastAsia="en-GB"/>
        </w:rPr>
        <w:t>A</w:t>
      </w:r>
      <w:r w:rsidRPr="0021407D">
        <w:rPr>
          <w:lang w:eastAsia="en-GB"/>
        </w:rPr>
        <w:t xml:space="preserve"> LandInfra dataset may refer to boundaries delimiting </w:t>
      </w:r>
      <w:r>
        <w:rPr>
          <w:lang w:eastAsia="en-GB"/>
        </w:rPr>
        <w:t>ownership in land</w:t>
      </w:r>
      <w:r w:rsidR="007601E2">
        <w:rPr>
          <w:lang w:eastAsia="en-GB"/>
        </w:rPr>
        <w:t xml:space="preserve"> or</w:t>
      </w:r>
      <w:r>
        <w:rPr>
          <w:lang w:eastAsia="en-GB"/>
        </w:rPr>
        <w:t xml:space="preserve"> in alternative terms:</w:t>
      </w:r>
      <w:r w:rsidRPr="0021407D">
        <w:rPr>
          <w:lang w:eastAsia="en-GB"/>
        </w:rPr>
        <w:t xml:space="preserve"> boundaries of real estate, </w:t>
      </w:r>
      <w:r>
        <w:rPr>
          <w:lang w:eastAsia="en-GB"/>
        </w:rPr>
        <w:t xml:space="preserve">of </w:t>
      </w:r>
      <w:r w:rsidRPr="0021407D">
        <w:rPr>
          <w:lang w:eastAsia="en-GB"/>
        </w:rPr>
        <w:t xml:space="preserve">real property or </w:t>
      </w:r>
      <w:r>
        <w:rPr>
          <w:lang w:eastAsia="en-GB"/>
        </w:rPr>
        <w:t xml:space="preserve">of </w:t>
      </w:r>
      <w:r w:rsidRPr="0021407D">
        <w:rPr>
          <w:lang w:eastAsia="en-GB"/>
        </w:rPr>
        <w:t xml:space="preserve">immovable property. </w:t>
      </w:r>
      <w:r>
        <w:rPr>
          <w:lang w:eastAsia="en-GB"/>
        </w:rPr>
        <w:t xml:space="preserve">LandXML applied the term </w:t>
      </w:r>
      <w:r>
        <w:t xml:space="preserve">“LandParcel” and this </w:t>
      </w:r>
      <w:r w:rsidR="007601E2">
        <w:t xml:space="preserve">term </w:t>
      </w:r>
      <w:r>
        <w:t xml:space="preserve">is adopted </w:t>
      </w:r>
      <w:r w:rsidR="007601E2">
        <w:t>for use in this standard</w:t>
      </w:r>
      <w:r>
        <w:t xml:space="preserve">. Land parcels are not the only </w:t>
      </w:r>
      <w:r>
        <w:rPr>
          <w:lang w:eastAsia="en-GB"/>
        </w:rPr>
        <w:t>division of</w:t>
      </w:r>
      <w:r w:rsidRPr="0021407D">
        <w:rPr>
          <w:lang w:eastAsia="en-GB"/>
        </w:rPr>
        <w:t xml:space="preserve"> the surface of the Earth, as </w:t>
      </w:r>
      <w:r>
        <w:rPr>
          <w:lang w:eastAsia="en-GB"/>
        </w:rPr>
        <w:t xml:space="preserve">the sovereign State which protects ownership is bordered and furthermore divides its territory according to </w:t>
      </w:r>
      <w:r w:rsidRPr="00131E87">
        <w:rPr>
          <w:lang w:eastAsia="en-GB"/>
        </w:rPr>
        <w:t>political, judicial, or</w:t>
      </w:r>
      <w:r>
        <w:rPr>
          <w:lang w:eastAsia="en-GB"/>
        </w:rPr>
        <w:t xml:space="preserve"> executive points of view</w:t>
      </w:r>
      <w:r w:rsidRPr="00131E87">
        <w:rPr>
          <w:lang w:eastAsia="en-GB"/>
        </w:rPr>
        <w:t>.</w:t>
      </w:r>
      <w:r>
        <w:rPr>
          <w:lang w:eastAsia="en-GB"/>
        </w:rPr>
        <w:t xml:space="preserve"> Finally, ownership in land is not </w:t>
      </w:r>
      <w:r w:rsidRPr="0021407D">
        <w:rPr>
          <w:lang w:eastAsia="en-GB"/>
        </w:rPr>
        <w:t>confined to the surface of the Earth</w:t>
      </w:r>
      <w:r>
        <w:rPr>
          <w:lang w:eastAsia="en-GB"/>
        </w:rPr>
        <w:t xml:space="preserve"> as </w:t>
      </w:r>
      <w:r w:rsidRPr="0021407D">
        <w:rPr>
          <w:lang w:eastAsia="en-GB"/>
        </w:rPr>
        <w:t>buildings may be s</w:t>
      </w:r>
      <w:r>
        <w:rPr>
          <w:lang w:eastAsia="en-GB"/>
        </w:rPr>
        <w:t xml:space="preserve">ubdivided into condominiums, </w:t>
      </w:r>
      <w:r w:rsidRPr="0021407D">
        <w:rPr>
          <w:lang w:eastAsia="en-GB"/>
        </w:rPr>
        <w:t>alternatively</w:t>
      </w:r>
      <w:r>
        <w:rPr>
          <w:lang w:eastAsia="en-GB"/>
        </w:rPr>
        <w:t xml:space="preserve">: </w:t>
      </w:r>
      <w:r w:rsidRPr="0021407D">
        <w:rPr>
          <w:lang w:eastAsia="en-GB"/>
        </w:rPr>
        <w:t>strata title</w:t>
      </w:r>
      <w:r>
        <w:rPr>
          <w:lang w:eastAsia="en-GB"/>
        </w:rPr>
        <w:t>,</w:t>
      </w:r>
      <w:r w:rsidRPr="0021407D">
        <w:rPr>
          <w:lang w:eastAsia="en-GB"/>
        </w:rPr>
        <w:t xml:space="preserve"> through a condominium or strata title scheme. </w:t>
      </w:r>
    </w:p>
    <w:p w14:paraId="25F117B2" w14:textId="45075605" w:rsidR="00F00B51" w:rsidRPr="00350B0E" w:rsidRDefault="00A73833" w:rsidP="00F00B51">
      <w:pPr>
        <w:rPr>
          <w:b/>
          <w:lang w:eastAsia="en-GB"/>
        </w:rPr>
      </w:pPr>
      <w:r w:rsidRPr="0021407D">
        <w:rPr>
          <w:lang w:eastAsia="en-GB"/>
        </w:rPr>
        <w:t>The above-mentioned domain is modelled through ISO 19152:2012 – Land Administration Domain Model</w:t>
      </w:r>
      <w:r>
        <w:rPr>
          <w:lang w:eastAsia="en-GB"/>
        </w:rPr>
        <w:t xml:space="preserve"> (LADM). This </w:t>
      </w:r>
      <w:r w:rsidR="007601E2">
        <w:rPr>
          <w:lang w:eastAsia="en-GB"/>
        </w:rPr>
        <w:t xml:space="preserve">ISO </w:t>
      </w:r>
      <w:r>
        <w:rPr>
          <w:lang w:eastAsia="en-GB"/>
        </w:rPr>
        <w:t>standard regards ‘</w:t>
      </w:r>
      <w:r w:rsidRPr="00603924">
        <w:rPr>
          <w:lang w:eastAsia="en-GB"/>
        </w:rPr>
        <w:t>the process of determining, recording and disseminating information about the relat</w:t>
      </w:r>
      <w:r>
        <w:rPr>
          <w:lang w:eastAsia="en-GB"/>
        </w:rPr>
        <w:t xml:space="preserve">ionship between people and land’ and offers a rich </w:t>
      </w:r>
      <w:r w:rsidRPr="0021407D">
        <w:rPr>
          <w:lang w:eastAsia="en-GB"/>
        </w:rPr>
        <w:t>conceptual scheme which facilitates shared description of formal or informal practices concerning public recording of interests in land, including below the surface, and above the ground.</w:t>
      </w:r>
      <w:r>
        <w:rPr>
          <w:lang w:eastAsia="en-GB"/>
        </w:rPr>
        <w:t xml:space="preserve"> </w:t>
      </w:r>
      <w:r w:rsidRPr="0021407D">
        <w:rPr>
          <w:lang w:eastAsia="en-GB"/>
        </w:rPr>
        <w:t>The three packages of the standard re</w:t>
      </w:r>
      <w:r>
        <w:rPr>
          <w:lang w:eastAsia="en-GB"/>
        </w:rPr>
        <w:t>gard parties (people and organiz</w:t>
      </w:r>
      <w:r w:rsidRPr="0021407D">
        <w:rPr>
          <w:lang w:eastAsia="en-GB"/>
        </w:rPr>
        <w:t>ations); basic administrative units, rights, responsibilities, and restrictions (ownership rights); spatial units (parcels, and the legal space of buildings and utility networks) with a sub package for surveying and representation (geometry and topology).  Th</w:t>
      </w:r>
      <w:r w:rsidR="007D09CF">
        <w:rPr>
          <w:lang w:eastAsia="en-GB"/>
        </w:rPr>
        <w:t>is</w:t>
      </w:r>
      <w:r w:rsidRPr="0021407D">
        <w:rPr>
          <w:lang w:eastAsia="en-GB"/>
        </w:rPr>
        <w:t xml:space="preserve"> </w:t>
      </w:r>
      <w:r w:rsidR="007D09CF">
        <w:rPr>
          <w:lang w:eastAsia="en-GB"/>
        </w:rPr>
        <w:t xml:space="preserve">LandInfra </w:t>
      </w:r>
      <w:r w:rsidRPr="0021407D">
        <w:rPr>
          <w:lang w:eastAsia="en-GB"/>
        </w:rPr>
        <w:t xml:space="preserve">standard </w:t>
      </w:r>
      <w:r>
        <w:rPr>
          <w:lang w:eastAsia="en-GB"/>
        </w:rPr>
        <w:t xml:space="preserve">addresses </w:t>
      </w:r>
      <w:r>
        <w:t xml:space="preserve">land development in the context of activities concerning civil engineering infrastructure facilities. The focus is therefore on determining and surveying of boundaries and the legal and administrative concepts needed </w:t>
      </w:r>
      <w:r w:rsidR="007D09CF">
        <w:t>to define the bordered entities.  This is</w:t>
      </w:r>
      <w:r>
        <w:t xml:space="preserve"> </w:t>
      </w:r>
      <w:r>
        <w:rPr>
          <w:lang w:eastAsia="en-GB"/>
        </w:rPr>
        <w:t>a subset of the LADM which disregards among others the administration of land recordings and legacy institutions. The subset includes the LADM package spatial units, while the package</w:t>
      </w:r>
      <w:r w:rsidRPr="0021407D">
        <w:rPr>
          <w:lang w:eastAsia="en-GB"/>
        </w:rPr>
        <w:t xml:space="preserve"> basic administrative (read: </w:t>
      </w:r>
      <w:r>
        <w:rPr>
          <w:lang w:eastAsia="en-GB"/>
        </w:rPr>
        <w:t xml:space="preserve">real </w:t>
      </w:r>
      <w:r w:rsidRPr="0021407D">
        <w:rPr>
          <w:lang w:eastAsia="en-GB"/>
        </w:rPr>
        <w:t xml:space="preserve">property) units and ownership </w:t>
      </w:r>
      <w:r>
        <w:rPr>
          <w:lang w:eastAsia="en-GB"/>
        </w:rPr>
        <w:t xml:space="preserve">and lesser </w:t>
      </w:r>
      <w:r w:rsidRPr="0021407D">
        <w:rPr>
          <w:lang w:eastAsia="en-GB"/>
        </w:rPr>
        <w:t xml:space="preserve">rights is rendered through a single class. This class: </w:t>
      </w:r>
      <w:r w:rsidRPr="000A777E">
        <w:t>InterestInLand</w:t>
      </w:r>
      <w:r>
        <w:t>,</w:t>
      </w:r>
      <w:r w:rsidRPr="000A777E">
        <w:t xml:space="preserve"> is documented </w:t>
      </w:r>
      <w:r>
        <w:t>by</w:t>
      </w:r>
      <w:r w:rsidRPr="000A777E">
        <w:t xml:space="preserve"> a Statement</w:t>
      </w:r>
      <w:r>
        <w:t xml:space="preserve"> and refers to a</w:t>
      </w:r>
      <w:r w:rsidRPr="000A777E">
        <w:t xml:space="preserve"> SpatialUnit</w:t>
      </w:r>
      <w:r>
        <w:t>. The</w:t>
      </w:r>
      <w:r w:rsidRPr="007C4D18">
        <w:rPr>
          <w:lang w:eastAsia="en-GB"/>
        </w:rPr>
        <w:t xml:space="preserve"> Statement</w:t>
      </w:r>
      <w:r w:rsidRPr="0021407D">
        <w:rPr>
          <w:lang w:eastAsia="en-GB"/>
        </w:rPr>
        <w:t xml:space="preserve"> compares to the abstract </w:t>
      </w:r>
      <w:r>
        <w:rPr>
          <w:lang w:eastAsia="en-GB"/>
        </w:rPr>
        <w:t xml:space="preserve">LADM </w:t>
      </w:r>
      <w:r w:rsidRPr="0021407D">
        <w:rPr>
          <w:lang w:eastAsia="en-GB"/>
        </w:rPr>
        <w:t xml:space="preserve">class LA_Source, which refers to documents with legal or surveying content. As regards </w:t>
      </w:r>
      <w:r w:rsidR="00F00B51">
        <w:rPr>
          <w:lang w:eastAsia="en-GB"/>
        </w:rPr>
        <w:t xml:space="preserve">to </w:t>
      </w:r>
      <w:r w:rsidR="00F00B51" w:rsidRPr="0021407D">
        <w:rPr>
          <w:lang w:eastAsia="en-GB"/>
        </w:rPr>
        <w:t xml:space="preserve">surveying and representation, a number of LADM classes have been consolidated into the class </w:t>
      </w:r>
      <w:r w:rsidR="00F00B51" w:rsidRPr="007C4D18">
        <w:rPr>
          <w:lang w:eastAsia="en-GB"/>
        </w:rPr>
        <w:t>BoundingElement</w:t>
      </w:r>
      <w:r w:rsidR="00F00B51" w:rsidRPr="0021407D">
        <w:rPr>
          <w:lang w:eastAsia="en-GB"/>
        </w:rPr>
        <w:t>, to further reduce t</w:t>
      </w:r>
      <w:r w:rsidR="00F00B51">
        <w:rPr>
          <w:lang w:eastAsia="en-GB"/>
        </w:rPr>
        <w:t>he</w:t>
      </w:r>
      <w:r w:rsidR="00F00B51" w:rsidRPr="0021407D">
        <w:rPr>
          <w:lang w:eastAsia="en-GB"/>
        </w:rPr>
        <w:t xml:space="preserve"> complexity of </w:t>
      </w:r>
      <w:r w:rsidR="005E67D3">
        <w:rPr>
          <w:lang w:eastAsia="en-GB"/>
        </w:rPr>
        <w:t>this LandInfra Standard</w:t>
      </w:r>
      <w:r w:rsidR="00F00B51">
        <w:rPr>
          <w:lang w:eastAsia="en-GB"/>
        </w:rPr>
        <w:t>.</w:t>
      </w:r>
    </w:p>
    <w:p w14:paraId="343B098E" w14:textId="5F9CD00B" w:rsidR="00A73833" w:rsidRDefault="00CD49ED" w:rsidP="00A73833">
      <w:pPr>
        <w:jc w:val="center"/>
        <w:rPr>
          <w:color w:val="FF0000"/>
        </w:rPr>
      </w:pPr>
      <w:r w:rsidRPr="00CD49ED">
        <w:rPr>
          <w:noProof/>
          <w:color w:val="FF0000"/>
        </w:rPr>
        <w:lastRenderedPageBreak/>
        <w:drawing>
          <wp:inline distT="0" distB="0" distL="0" distR="0" wp14:anchorId="316ADBF7" wp14:editId="66A4E973">
            <wp:extent cx="5370195" cy="7119620"/>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0195" cy="7119620"/>
                    </a:xfrm>
                    <a:prstGeom prst="rect">
                      <a:avLst/>
                    </a:prstGeom>
                    <a:noFill/>
                    <a:ln>
                      <a:noFill/>
                    </a:ln>
                  </pic:spPr>
                </pic:pic>
              </a:graphicData>
            </a:graphic>
          </wp:inline>
        </w:drawing>
      </w:r>
    </w:p>
    <w:p w14:paraId="57EA5B42" w14:textId="09E7E6A0" w:rsidR="00A73833" w:rsidRPr="00350B0E" w:rsidRDefault="00A73833" w:rsidP="00A73833">
      <w:pPr>
        <w:pStyle w:val="Caption"/>
        <w:jc w:val="center"/>
        <w:rPr>
          <w:color w:val="auto"/>
          <w:sz w:val="24"/>
          <w:szCs w:val="24"/>
        </w:rPr>
      </w:pPr>
      <w:bookmarkStart w:id="381" w:name="_Ref428975566"/>
      <w:bookmarkStart w:id="382" w:name="_Toc437967199"/>
      <w:bookmarkStart w:id="383" w:name="_Toc428989522"/>
      <w:r w:rsidRPr="00350B0E">
        <w:rPr>
          <w:color w:val="auto"/>
          <w:sz w:val="24"/>
          <w:szCs w:val="24"/>
        </w:rPr>
        <w:t xml:space="preserve">Figure </w:t>
      </w:r>
      <w:r w:rsidRPr="00350B0E">
        <w:rPr>
          <w:color w:val="auto"/>
          <w:sz w:val="24"/>
          <w:szCs w:val="24"/>
        </w:rPr>
        <w:fldChar w:fldCharType="begin"/>
      </w:r>
      <w:r w:rsidRPr="00350B0E">
        <w:rPr>
          <w:color w:val="auto"/>
          <w:sz w:val="24"/>
          <w:szCs w:val="24"/>
        </w:rPr>
        <w:instrText xml:space="preserve"> SEQ Figure \* ARABIC </w:instrText>
      </w:r>
      <w:r w:rsidRPr="00350B0E">
        <w:rPr>
          <w:color w:val="auto"/>
          <w:sz w:val="24"/>
          <w:szCs w:val="24"/>
        </w:rPr>
        <w:fldChar w:fldCharType="separate"/>
      </w:r>
      <w:r w:rsidR="008A6692">
        <w:rPr>
          <w:noProof/>
          <w:color w:val="auto"/>
          <w:sz w:val="24"/>
          <w:szCs w:val="24"/>
        </w:rPr>
        <w:t>60</w:t>
      </w:r>
      <w:r w:rsidRPr="00350B0E">
        <w:rPr>
          <w:color w:val="auto"/>
          <w:sz w:val="24"/>
          <w:szCs w:val="24"/>
        </w:rPr>
        <w:fldChar w:fldCharType="end"/>
      </w:r>
      <w:bookmarkEnd w:id="381"/>
      <w:r>
        <w:rPr>
          <w:color w:val="auto"/>
          <w:sz w:val="24"/>
          <w:szCs w:val="24"/>
        </w:rPr>
        <w:t>.  LandDivision Requirements Class</w:t>
      </w:r>
      <w:bookmarkEnd w:id="382"/>
      <w:r>
        <w:rPr>
          <w:color w:val="auto"/>
          <w:sz w:val="24"/>
          <w:szCs w:val="24"/>
        </w:rPr>
        <w:t xml:space="preserve"> </w:t>
      </w:r>
      <w:bookmarkEnd w:id="383"/>
    </w:p>
    <w:p w14:paraId="18109D4C" w14:textId="778B3AEF" w:rsidR="00F00B51" w:rsidRDefault="00F00B51" w:rsidP="00F00B51">
      <w:pPr>
        <w:pStyle w:val="Heading3"/>
        <w:rPr>
          <w:lang w:eastAsia="en-GB"/>
        </w:rPr>
      </w:pPr>
      <w:bookmarkStart w:id="384" w:name="_Ref433796845"/>
      <w:bookmarkStart w:id="385" w:name="_Ref433796869"/>
      <w:bookmarkStart w:id="386" w:name="_Toc428989465"/>
      <w:bookmarkStart w:id="387" w:name="_Toc429968480"/>
      <w:bookmarkStart w:id="388" w:name="_Ref433008382"/>
      <w:bookmarkStart w:id="389" w:name="_Ref433008395"/>
      <w:bookmarkStart w:id="390" w:name="_Toc439933526"/>
      <w:r w:rsidRPr="00217CA5">
        <w:rPr>
          <w:lang w:eastAsia="en-GB"/>
        </w:rPr>
        <w:lastRenderedPageBreak/>
        <w:t>Land</w:t>
      </w:r>
      <w:r>
        <w:rPr>
          <w:lang w:eastAsia="en-GB"/>
        </w:rPr>
        <w:t>Division</w:t>
      </w:r>
      <w:bookmarkEnd w:id="384"/>
      <w:bookmarkEnd w:id="385"/>
      <w:bookmarkEnd w:id="390"/>
    </w:p>
    <w:p w14:paraId="545C6493" w14:textId="3452EC1B" w:rsidR="00F00B51" w:rsidRDefault="002E260E" w:rsidP="00387D1E">
      <w:pPr>
        <w:jc w:val="center"/>
        <w:rPr>
          <w:lang w:eastAsia="en-GB"/>
        </w:rPr>
      </w:pPr>
      <w:r w:rsidRPr="002E260E">
        <w:rPr>
          <w:noProof/>
        </w:rPr>
        <w:drawing>
          <wp:inline distT="0" distB="0" distL="0" distR="0" wp14:anchorId="48A28625" wp14:editId="69672067">
            <wp:extent cx="4408170" cy="3145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08170" cy="3145155"/>
                    </a:xfrm>
                    <a:prstGeom prst="rect">
                      <a:avLst/>
                    </a:prstGeom>
                    <a:noFill/>
                    <a:ln>
                      <a:noFill/>
                    </a:ln>
                  </pic:spPr>
                </pic:pic>
              </a:graphicData>
            </a:graphic>
          </wp:inline>
        </w:drawing>
      </w:r>
    </w:p>
    <w:p w14:paraId="53D78870" w14:textId="6F615AAD" w:rsidR="00E2336F" w:rsidRDefault="00E2336F" w:rsidP="00E2336F">
      <w:pPr>
        <w:pStyle w:val="Caption"/>
        <w:jc w:val="center"/>
        <w:rPr>
          <w:color w:val="auto"/>
          <w:sz w:val="24"/>
        </w:rPr>
      </w:pPr>
      <w:bookmarkStart w:id="391" w:name="_Toc437967200"/>
      <w:r w:rsidRPr="00E2336F">
        <w:rPr>
          <w:color w:val="auto"/>
          <w:sz w:val="24"/>
        </w:rPr>
        <w:t xml:space="preserve">Figure </w:t>
      </w:r>
      <w:r w:rsidRPr="00E2336F">
        <w:rPr>
          <w:color w:val="auto"/>
          <w:sz w:val="24"/>
        </w:rPr>
        <w:fldChar w:fldCharType="begin"/>
      </w:r>
      <w:r w:rsidRPr="00E2336F">
        <w:rPr>
          <w:color w:val="auto"/>
          <w:sz w:val="24"/>
        </w:rPr>
        <w:instrText xml:space="preserve"> SEQ Figure \* ARABIC </w:instrText>
      </w:r>
      <w:r w:rsidRPr="00E2336F">
        <w:rPr>
          <w:color w:val="auto"/>
          <w:sz w:val="24"/>
        </w:rPr>
        <w:fldChar w:fldCharType="separate"/>
      </w:r>
      <w:r w:rsidR="008A6692">
        <w:rPr>
          <w:noProof/>
          <w:color w:val="auto"/>
          <w:sz w:val="24"/>
        </w:rPr>
        <w:t>61</w:t>
      </w:r>
      <w:r w:rsidRPr="00E2336F">
        <w:rPr>
          <w:color w:val="auto"/>
          <w:sz w:val="24"/>
        </w:rPr>
        <w:fldChar w:fldCharType="end"/>
      </w:r>
      <w:r>
        <w:rPr>
          <w:color w:val="auto"/>
          <w:sz w:val="24"/>
        </w:rPr>
        <w:t>.  LandDivision context diagram</w:t>
      </w:r>
      <w:bookmarkEnd w:id="391"/>
    </w:p>
    <w:p w14:paraId="4EF49697" w14:textId="796632DB" w:rsidR="00E2336F" w:rsidRDefault="00E2336F" w:rsidP="003751D4">
      <w:r>
        <w:t>Land can be divided up into LandDivisions.  These can either be public (</w:t>
      </w:r>
      <w:r w:rsidRPr="00131E87">
        <w:rPr>
          <w:lang w:eastAsia="en-GB"/>
        </w:rPr>
        <w:t>political, judicial, or</w:t>
      </w:r>
      <w:r>
        <w:rPr>
          <w:lang w:eastAsia="en-GB"/>
        </w:rPr>
        <w:t xml:space="preserve"> executive</w:t>
      </w:r>
      <w:r>
        <w:t xml:space="preserve">) or private in nature.  The former are AdministrativeDivisions and the latter are InterestsInLand.  </w:t>
      </w:r>
      <w:r w:rsidR="003751D4">
        <w:t xml:space="preserve">As a subtype of Feature, LandDivision inherits attributes featureID, name, description, SpatialRepresentation and LinearlyReferencedLocation.  </w:t>
      </w:r>
    </w:p>
    <w:p w14:paraId="2DDDA5D3" w14:textId="77777777" w:rsidR="00E2336F" w:rsidRPr="00E2336F" w:rsidRDefault="00E2336F" w:rsidP="00E2336F"/>
    <w:p w14:paraId="4A32B584" w14:textId="77777777" w:rsidR="00A73833" w:rsidRPr="00217CA5" w:rsidRDefault="00A73833" w:rsidP="00A73833">
      <w:pPr>
        <w:pStyle w:val="Heading3"/>
        <w:rPr>
          <w:lang w:eastAsia="en-GB"/>
        </w:rPr>
      </w:pPr>
      <w:bookmarkStart w:id="392" w:name="_Toc439933527"/>
      <w:r w:rsidRPr="00217CA5">
        <w:rPr>
          <w:lang w:eastAsia="en-GB"/>
        </w:rPr>
        <w:lastRenderedPageBreak/>
        <w:t>InterestInLand</w:t>
      </w:r>
      <w:bookmarkEnd w:id="386"/>
      <w:bookmarkEnd w:id="387"/>
      <w:bookmarkEnd w:id="388"/>
      <w:bookmarkEnd w:id="389"/>
      <w:bookmarkEnd w:id="392"/>
    </w:p>
    <w:p w14:paraId="166A6EB5" w14:textId="2B63DFB1" w:rsidR="00A73833" w:rsidRDefault="001D3BE8" w:rsidP="00A73833">
      <w:pPr>
        <w:jc w:val="center"/>
      </w:pPr>
      <w:r w:rsidRPr="001D3BE8">
        <w:rPr>
          <w:noProof/>
        </w:rPr>
        <w:drawing>
          <wp:inline distT="0" distB="0" distL="0" distR="0" wp14:anchorId="1A666D44" wp14:editId="61DE6209">
            <wp:extent cx="4862830" cy="65328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2830" cy="6532880"/>
                    </a:xfrm>
                    <a:prstGeom prst="rect">
                      <a:avLst/>
                    </a:prstGeom>
                    <a:noFill/>
                    <a:ln>
                      <a:noFill/>
                    </a:ln>
                  </pic:spPr>
                </pic:pic>
              </a:graphicData>
            </a:graphic>
          </wp:inline>
        </w:drawing>
      </w:r>
    </w:p>
    <w:p w14:paraId="0C25E2DC" w14:textId="77777777" w:rsidR="00A73833" w:rsidRPr="008F0888" w:rsidRDefault="00A73833" w:rsidP="00A73833">
      <w:pPr>
        <w:pStyle w:val="Caption"/>
        <w:jc w:val="center"/>
        <w:rPr>
          <w:color w:val="auto"/>
          <w:sz w:val="24"/>
          <w:szCs w:val="24"/>
        </w:rPr>
      </w:pPr>
      <w:bookmarkStart w:id="393" w:name="_Ref428979919"/>
      <w:bookmarkStart w:id="394" w:name="_Toc428989523"/>
      <w:bookmarkStart w:id="395" w:name="_Toc437967201"/>
      <w:r w:rsidRPr="008F0888">
        <w:rPr>
          <w:color w:val="auto"/>
          <w:sz w:val="24"/>
          <w:szCs w:val="24"/>
        </w:rPr>
        <w:t xml:space="preserve">Figure </w:t>
      </w:r>
      <w:r w:rsidRPr="008F0888">
        <w:rPr>
          <w:color w:val="auto"/>
          <w:sz w:val="24"/>
          <w:szCs w:val="24"/>
        </w:rPr>
        <w:fldChar w:fldCharType="begin"/>
      </w:r>
      <w:r w:rsidRPr="008F0888">
        <w:rPr>
          <w:color w:val="auto"/>
          <w:sz w:val="24"/>
          <w:szCs w:val="24"/>
        </w:rPr>
        <w:instrText xml:space="preserve"> SEQ Figure \* ARABIC </w:instrText>
      </w:r>
      <w:r w:rsidRPr="008F0888">
        <w:rPr>
          <w:color w:val="auto"/>
          <w:sz w:val="24"/>
          <w:szCs w:val="24"/>
        </w:rPr>
        <w:fldChar w:fldCharType="separate"/>
      </w:r>
      <w:r w:rsidR="008A6692">
        <w:rPr>
          <w:noProof/>
          <w:color w:val="auto"/>
          <w:sz w:val="24"/>
          <w:szCs w:val="24"/>
        </w:rPr>
        <w:t>62</w:t>
      </w:r>
      <w:r w:rsidRPr="008F0888">
        <w:rPr>
          <w:color w:val="auto"/>
          <w:sz w:val="24"/>
          <w:szCs w:val="24"/>
        </w:rPr>
        <w:fldChar w:fldCharType="end"/>
      </w:r>
      <w:bookmarkEnd w:id="393"/>
      <w:r>
        <w:rPr>
          <w:color w:val="auto"/>
          <w:sz w:val="24"/>
          <w:szCs w:val="24"/>
        </w:rPr>
        <w:t>.  InterestInLand context diagram</w:t>
      </w:r>
      <w:bookmarkEnd w:id="394"/>
      <w:bookmarkEnd w:id="395"/>
    </w:p>
    <w:p w14:paraId="247CC1E1" w14:textId="02544925" w:rsidR="00A73833" w:rsidRDefault="00A73833" w:rsidP="00A73833">
      <w:r w:rsidRPr="000A777E">
        <w:t xml:space="preserve">An InterestInLand is </w:t>
      </w:r>
      <w:r>
        <w:t>o</w:t>
      </w:r>
      <w:r w:rsidRPr="000A6703">
        <w:t>wnership or security towards real property</w:t>
      </w:r>
      <w:r>
        <w:t xml:space="preserve"> [1</w:t>
      </w:r>
      <w:r w:rsidR="00B14331">
        <w:t>2</w:t>
      </w:r>
      <w:r>
        <w:t>]</w:t>
      </w:r>
      <w:r w:rsidRPr="00E62D6E">
        <w:t>.</w:t>
      </w:r>
      <w:r w:rsidRPr="000A777E">
        <w:rPr>
          <w:color w:val="FF0000"/>
        </w:rPr>
        <w:t xml:space="preserve"> </w:t>
      </w:r>
      <w:r w:rsidRPr="000A777E">
        <w:t xml:space="preserve"> </w:t>
      </w:r>
      <w:r>
        <w:t>Ownership includes the right to give a lease, an easement, or a security interest. Among these and other lesser rights, easement and profit à</w:t>
      </w:r>
      <w:r w:rsidRPr="00DD4716">
        <w:t xml:space="preserve"> prendre </w:t>
      </w:r>
      <w:r>
        <w:t xml:space="preserve">(the </w:t>
      </w:r>
      <w:r w:rsidRPr="00DD4716">
        <w:t>right to take something off the land of another person</w:t>
      </w:r>
      <w:r>
        <w:t xml:space="preserve">) stands out, because the other lesser interests apply to the same spatial </w:t>
      </w:r>
      <w:r>
        <w:lastRenderedPageBreak/>
        <w:t xml:space="preserve">borders as ownership, </w:t>
      </w:r>
      <w:r w:rsidR="001D3BE8" w:rsidRPr="001D3BE8">
        <w:t>while another category of boundary delimits easement, profit à prendre, and certain charges by determination of law</w:t>
      </w:r>
      <w:r>
        <w:t xml:space="preserve">. The context diagram for this is shown in </w:t>
      </w:r>
      <w:r>
        <w:fldChar w:fldCharType="begin"/>
      </w:r>
      <w:r>
        <w:instrText xml:space="preserve"> REF _Ref428979919 \h </w:instrText>
      </w:r>
      <w:r>
        <w:fldChar w:fldCharType="separate"/>
      </w:r>
      <w:r w:rsidR="008A6692" w:rsidRPr="008F0888">
        <w:t xml:space="preserve">Figure </w:t>
      </w:r>
      <w:r w:rsidR="008A6692">
        <w:rPr>
          <w:noProof/>
        </w:rPr>
        <w:t>62</w:t>
      </w:r>
      <w:r>
        <w:fldChar w:fldCharType="end"/>
      </w:r>
      <w:r>
        <w:t>.</w:t>
      </w:r>
    </w:p>
    <w:p w14:paraId="612691CE" w14:textId="77777777" w:rsidR="00A73833" w:rsidRDefault="00A73833" w:rsidP="00A73833">
      <w:r>
        <w:t>The abstract class</w:t>
      </w:r>
      <w:r w:rsidRPr="000A777E">
        <w:t xml:space="preserve"> InterestInLand is documented </w:t>
      </w:r>
      <w:r>
        <w:t>by</w:t>
      </w:r>
      <w:r w:rsidRPr="000A777E">
        <w:t xml:space="preserve"> a Statement</w:t>
      </w:r>
      <w:r>
        <w:t>, while t</w:t>
      </w:r>
      <w:r w:rsidRPr="000A777E">
        <w:t>he shape and location of an InterestInLand is defined by SpatialUnit</w:t>
      </w:r>
      <w:r>
        <w:t>.</w:t>
      </w:r>
      <w:r w:rsidRPr="000A777E">
        <w:rPr>
          <w:color w:val="FF0000"/>
        </w:rPr>
        <w:t xml:space="preserve">  </w:t>
      </w:r>
      <w:r w:rsidRPr="000A777E">
        <w:t xml:space="preserve">InterestInLand </w:t>
      </w:r>
      <w:r>
        <w:t>types include PropertyUnits</w:t>
      </w:r>
      <w:r w:rsidRPr="000A777E">
        <w:t xml:space="preserve"> and Easements</w:t>
      </w:r>
      <w:r>
        <w:t xml:space="preserve"> which here includes profit à prendre</w:t>
      </w:r>
      <w:r w:rsidRPr="000A777E">
        <w:t xml:space="preserve">. </w:t>
      </w:r>
      <w:r>
        <w:t xml:space="preserve"> T</w:t>
      </w:r>
      <w:r w:rsidRPr="000A777E">
        <w:t xml:space="preserve">he type </w:t>
      </w:r>
      <w:r>
        <w:t xml:space="preserve">and number of SpatialUnits </w:t>
      </w:r>
      <w:r w:rsidRPr="000A777E">
        <w:t xml:space="preserve">depends </w:t>
      </w:r>
      <w:r>
        <w:t>up</w:t>
      </w:r>
      <w:r w:rsidRPr="000A777E">
        <w:t>on the type of InterestInLand.</w:t>
      </w:r>
      <w:r>
        <w:t xml:space="preserve"> </w:t>
      </w:r>
      <w:r w:rsidRPr="000A777E">
        <w:t xml:space="preserve"> </w:t>
      </w:r>
    </w:p>
    <w:p w14:paraId="1FB4671A" w14:textId="55D0B254" w:rsidR="00A73833" w:rsidRPr="000A777E" w:rsidRDefault="003751D4" w:rsidP="00A73833">
      <w:r>
        <w:t xml:space="preserve">As a subtype of Feature, InterestInLand inherits attributes featureID, name, description, SpatialRepresentation and LinearlyReferencedLocation.  </w:t>
      </w:r>
      <w:r w:rsidR="00A73833" w:rsidRPr="000A777E">
        <w:t xml:space="preserve">An InterestInLand </w:t>
      </w:r>
      <w:r>
        <w:t xml:space="preserve">also </w:t>
      </w:r>
      <w:r w:rsidR="00A73833" w:rsidRPr="000A777E">
        <w:t xml:space="preserve">has the </w:t>
      </w:r>
      <w:r w:rsidR="00A73833">
        <w:t>following</w:t>
      </w:r>
      <w:r w:rsidR="00A73833" w:rsidRPr="000A777E">
        <w:t xml:space="preserve"> attribute:</w:t>
      </w:r>
    </w:p>
    <w:p w14:paraId="0C6353D6" w14:textId="77777777" w:rsidR="00A73833" w:rsidRDefault="00A73833" w:rsidP="00A73833">
      <w:pPr>
        <w:ind w:left="720" w:hanging="360"/>
      </w:pPr>
      <w:r>
        <w:rPr>
          <w:b/>
        </w:rPr>
        <w:t>documentation</w:t>
      </w:r>
      <w:r w:rsidRPr="00EE1B5B">
        <w:t>:</w:t>
      </w:r>
      <w:r>
        <w:t xml:space="preserve">  one or more Statements </w:t>
      </w:r>
    </w:p>
    <w:p w14:paraId="31FBE9FC" w14:textId="77777777" w:rsidR="00D33188" w:rsidRDefault="00D33188" w:rsidP="00A73833">
      <w:pPr>
        <w:ind w:left="720" w:hanging="360"/>
      </w:pPr>
    </w:p>
    <w:p w14:paraId="5993E7F2" w14:textId="77777777" w:rsidR="00A73833" w:rsidRDefault="00A73833" w:rsidP="00A73833">
      <w:pPr>
        <w:pStyle w:val="Heading4"/>
        <w:rPr>
          <w:lang w:eastAsia="en-GB"/>
        </w:rPr>
      </w:pPr>
      <w:r>
        <w:rPr>
          <w:lang w:eastAsia="en-GB"/>
        </w:rPr>
        <w:t>PropertyUnit</w:t>
      </w:r>
    </w:p>
    <w:p w14:paraId="1A361964" w14:textId="3A27240D" w:rsidR="00A73833" w:rsidRDefault="00A73833" w:rsidP="00A73833">
      <w:r w:rsidRPr="000A777E">
        <w:t>A</w:t>
      </w:r>
      <w:r>
        <w:t xml:space="preserve"> PropertyUnit</w:t>
      </w:r>
      <w:r w:rsidRPr="000A777E">
        <w:t xml:space="preserve"> is</w:t>
      </w:r>
      <w:r w:rsidRPr="00493BDB">
        <w:t xml:space="preserve"> </w:t>
      </w:r>
      <w:r>
        <w:t xml:space="preserve">a unit of ownership in land.  </w:t>
      </w:r>
      <w:r w:rsidR="007601E2">
        <w:t>PropertyUnit</w:t>
      </w:r>
      <w:r>
        <w:t xml:space="preserve"> compares to the ‘basic administrative unit’, </w:t>
      </w:r>
      <w:r w:rsidRPr="000B2D12">
        <w:t>LA_BAUnit</w:t>
      </w:r>
      <w:r>
        <w:t xml:space="preserve">, of the above mentioned LADM standard.  In some jurisdictions, a land parcel is a single, contiguous area of land.  In other jurisdictions, a single land parcel may contain several disjoint areas of land.  To accommodate this difference, </w:t>
      </w:r>
      <w:r w:rsidR="005E67D3">
        <w:t>this LandInfra Standard</w:t>
      </w:r>
      <w:r>
        <w:t xml:space="preserve"> considers each separate contiguous area to be a LandParcel, as </w:t>
      </w:r>
      <w:r w:rsidRPr="00A24F9D">
        <w:t>automation requests a machine-readable identification of all lots.</w:t>
      </w:r>
      <w:r>
        <w:t xml:space="preserve">  For the former case, the PropertyUnit contains a single LandParcel.  For the latter case, the PropertyUnit is a collection of multiple LandParcels.</w:t>
      </w:r>
    </w:p>
    <w:p w14:paraId="2878C914" w14:textId="3EF73D34" w:rsidR="00A73833" w:rsidRDefault="00A73833" w:rsidP="00A73833">
      <w:r>
        <w:t>Ownership in land (as specified by a PropertyUnit) includes buildings and fixture</w:t>
      </w:r>
      <w:r w:rsidR="004663BB">
        <w:t>s</w:t>
      </w:r>
      <w:r>
        <w:t xml:space="preserve"> on the land parcel, unless lawful process is performed, e.g. in terms of establishment of CondominiumUnits through a CondominiumScheme.</w:t>
      </w:r>
    </w:p>
    <w:p w14:paraId="3CC6BD23" w14:textId="77777777" w:rsidR="00A73833" w:rsidRPr="000A777E" w:rsidRDefault="00A73833" w:rsidP="00A73833">
      <w:r>
        <w:t>In addition to the attributes inherited from InterestInLand, PropertyUnit</w:t>
      </w:r>
      <w:r w:rsidRPr="000A777E">
        <w:t xml:space="preserve"> has the </w:t>
      </w:r>
      <w:r>
        <w:t>following</w:t>
      </w:r>
      <w:r w:rsidRPr="000A777E">
        <w:t xml:space="preserve"> attributes:</w:t>
      </w:r>
    </w:p>
    <w:p w14:paraId="2F52BC63" w14:textId="77777777" w:rsidR="00A73833" w:rsidRDefault="00A73833" w:rsidP="00A73833">
      <w:pPr>
        <w:ind w:left="720" w:hanging="360"/>
      </w:pPr>
      <w:r>
        <w:rPr>
          <w:b/>
          <w:lang w:eastAsia="en-GB"/>
        </w:rPr>
        <w:t>propertyUnitID</w:t>
      </w:r>
      <w:r>
        <w:rPr>
          <w:lang w:eastAsia="en-GB"/>
        </w:rPr>
        <w:t>:  identifier of a PropertyUnit, unique across an entire jurisdiction</w:t>
      </w:r>
    </w:p>
    <w:p w14:paraId="1411DF2F" w14:textId="77777777" w:rsidR="00A73833" w:rsidRDefault="00A73833" w:rsidP="00A73833">
      <w:pPr>
        <w:ind w:left="720" w:hanging="360"/>
        <w:rPr>
          <w:lang w:eastAsia="en-GB"/>
        </w:rPr>
      </w:pPr>
      <w:r w:rsidRPr="0059109C">
        <w:rPr>
          <w:b/>
          <w:lang w:eastAsia="en-GB"/>
        </w:rPr>
        <w:t>owner</w:t>
      </w:r>
      <w:r>
        <w:rPr>
          <w:b/>
          <w:lang w:eastAsia="en-GB"/>
        </w:rPr>
        <w:t>ship</w:t>
      </w:r>
      <w:r w:rsidRPr="0059109C">
        <w:rPr>
          <w:b/>
          <w:lang w:eastAsia="en-GB"/>
        </w:rPr>
        <w:t>:</w:t>
      </w:r>
      <w:r>
        <w:rPr>
          <w:b/>
          <w:lang w:eastAsia="en-GB"/>
        </w:rPr>
        <w:t xml:space="preserve"> </w:t>
      </w:r>
      <w:r w:rsidRPr="0059109C">
        <w:rPr>
          <w:b/>
          <w:lang w:eastAsia="en-GB"/>
        </w:rPr>
        <w:t xml:space="preserve"> </w:t>
      </w:r>
      <w:r w:rsidRPr="00F14AA2">
        <w:rPr>
          <w:lang w:eastAsia="en-GB"/>
        </w:rPr>
        <w:t xml:space="preserve">name of </w:t>
      </w:r>
      <w:r>
        <w:rPr>
          <w:lang w:eastAsia="en-GB"/>
        </w:rPr>
        <w:t xml:space="preserve">one or more </w:t>
      </w:r>
      <w:r w:rsidRPr="00F14AA2">
        <w:rPr>
          <w:lang w:eastAsia="en-GB"/>
        </w:rPr>
        <w:t>owner</w:t>
      </w:r>
      <w:r>
        <w:rPr>
          <w:lang w:eastAsia="en-GB"/>
        </w:rPr>
        <w:t>s</w:t>
      </w:r>
      <w:r w:rsidRPr="00F14AA2">
        <w:rPr>
          <w:lang w:eastAsia="en-GB"/>
        </w:rPr>
        <w:t xml:space="preserve"> of the </w:t>
      </w:r>
      <w:r>
        <w:rPr>
          <w:lang w:eastAsia="en-GB"/>
        </w:rPr>
        <w:t>PropertyUnit (and therefore all of its LandParcels or each of the CondominiumUnits), as</w:t>
      </w:r>
      <w:r w:rsidRPr="0021407D">
        <w:rPr>
          <w:lang w:eastAsia="en-GB"/>
        </w:rPr>
        <w:t xml:space="preserve"> specified in </w:t>
      </w:r>
      <w:r>
        <w:rPr>
          <w:lang w:eastAsia="en-GB"/>
        </w:rPr>
        <w:t xml:space="preserve">a Statement concerning </w:t>
      </w:r>
      <w:r w:rsidRPr="0021407D">
        <w:rPr>
          <w:lang w:eastAsia="en-GB"/>
        </w:rPr>
        <w:t xml:space="preserve">the </w:t>
      </w:r>
      <w:r>
        <w:rPr>
          <w:lang w:eastAsia="en-GB"/>
        </w:rPr>
        <w:t>PropertyUnit or recorded by the agency concerned. In case of more owners, their relative share is recorded as well, and i</w:t>
      </w:r>
      <w:r w:rsidRPr="00431A2A">
        <w:rPr>
          <w:lang w:eastAsia="en-GB"/>
        </w:rPr>
        <w:t xml:space="preserve">f the post address of owner(s) is not the post address of the PropertyUnit, </w:t>
      </w:r>
      <w:r>
        <w:rPr>
          <w:lang w:eastAsia="en-GB"/>
        </w:rPr>
        <w:t xml:space="preserve">also </w:t>
      </w:r>
      <w:r w:rsidRPr="00431A2A">
        <w:rPr>
          <w:lang w:eastAsia="en-GB"/>
        </w:rPr>
        <w:t>owner address is recorded</w:t>
      </w:r>
      <w:r>
        <w:rPr>
          <w:lang w:eastAsia="en-GB"/>
        </w:rPr>
        <w:t>.</w:t>
      </w:r>
    </w:p>
    <w:p w14:paraId="0CABD0EA" w14:textId="77777777" w:rsidR="00A73833" w:rsidRPr="00FA7957" w:rsidRDefault="00A73833" w:rsidP="00A73833">
      <w:pPr>
        <w:ind w:left="720" w:hanging="360"/>
      </w:pPr>
      <w:r w:rsidRPr="00A24F9D">
        <w:rPr>
          <w:b/>
        </w:rPr>
        <w:t>postAddress:</w:t>
      </w:r>
      <w:r>
        <w:t xml:space="preserve"> the post address of the PropertyUnit</w:t>
      </w:r>
    </w:p>
    <w:p w14:paraId="367A5562" w14:textId="77777777" w:rsidR="00A73833" w:rsidRDefault="00A73833" w:rsidP="00A73833"/>
    <w:p w14:paraId="0E2A692C" w14:textId="77777777" w:rsidR="00A73833" w:rsidRDefault="00A73833" w:rsidP="00A73833">
      <w:pPr>
        <w:pStyle w:val="Heading4"/>
        <w:rPr>
          <w:lang w:eastAsia="en-GB"/>
        </w:rPr>
      </w:pPr>
      <w:r>
        <w:rPr>
          <w:lang w:eastAsia="en-GB"/>
        </w:rPr>
        <w:lastRenderedPageBreak/>
        <w:t>LandPropertyUnit</w:t>
      </w:r>
    </w:p>
    <w:p w14:paraId="0C1164ED" w14:textId="77777777" w:rsidR="00A73833" w:rsidRPr="000A777E" w:rsidRDefault="00A73833" w:rsidP="00A73833">
      <w:r w:rsidRPr="00350B0E">
        <w:rPr>
          <w:lang w:eastAsia="en-GB"/>
        </w:rPr>
        <w:t>A</w:t>
      </w:r>
      <w:r>
        <w:rPr>
          <w:lang w:eastAsia="en-GB"/>
        </w:rPr>
        <w:t>s a type of PropertyUnit,</w:t>
      </w:r>
      <w:r w:rsidRPr="00350B0E">
        <w:rPr>
          <w:lang w:eastAsia="en-GB"/>
        </w:rPr>
        <w:t xml:space="preserve"> </w:t>
      </w:r>
      <w:r>
        <w:rPr>
          <w:bCs/>
          <w:lang w:eastAsia="en-GB"/>
        </w:rPr>
        <w:t xml:space="preserve">LandPropertyUnit specifies land ownership.  </w:t>
      </w:r>
      <w:r>
        <w:t>In addition to the attributes inherited from InterestInLand and PropertyUnit,</w:t>
      </w:r>
      <w:r>
        <w:rPr>
          <w:bCs/>
          <w:lang w:eastAsia="en-GB"/>
        </w:rPr>
        <w:t xml:space="preserve"> Land</w:t>
      </w:r>
      <w:r>
        <w:t>PropertyUnit</w:t>
      </w:r>
      <w:r w:rsidRPr="000A777E">
        <w:t xml:space="preserve"> has the </w:t>
      </w:r>
      <w:r>
        <w:t>following attribute</w:t>
      </w:r>
      <w:r w:rsidRPr="000A777E">
        <w:t>:</w:t>
      </w:r>
    </w:p>
    <w:p w14:paraId="12598475" w14:textId="77777777" w:rsidR="00A73833" w:rsidRDefault="00A73833" w:rsidP="00A73833">
      <w:pPr>
        <w:ind w:left="720" w:hanging="360"/>
      </w:pPr>
      <w:r>
        <w:rPr>
          <w:b/>
          <w:lang w:eastAsia="en-GB"/>
        </w:rPr>
        <w:t>landParcel:</w:t>
      </w:r>
      <w:r>
        <w:rPr>
          <w:lang w:eastAsia="en-GB"/>
        </w:rPr>
        <w:t xml:space="preserve">  </w:t>
      </w:r>
      <w:r w:rsidRPr="001F0253">
        <w:rPr>
          <w:lang w:eastAsia="en-GB"/>
        </w:rPr>
        <w:t>one</w:t>
      </w:r>
      <w:r>
        <w:rPr>
          <w:lang w:eastAsia="en-GB"/>
        </w:rPr>
        <w:t xml:space="preserve"> or more LandParcels which together constitute the LandPropertyUnit</w:t>
      </w:r>
    </w:p>
    <w:p w14:paraId="0F3B445D" w14:textId="77777777" w:rsidR="00A73833" w:rsidRDefault="00A73833" w:rsidP="00A73833">
      <w:pPr>
        <w:rPr>
          <w:bCs/>
          <w:lang w:eastAsia="en-GB"/>
        </w:rPr>
      </w:pPr>
    </w:p>
    <w:p w14:paraId="6FBA5EAD" w14:textId="77777777" w:rsidR="00A73833" w:rsidRDefault="00A73833" w:rsidP="00A73833">
      <w:pPr>
        <w:pStyle w:val="Heading4"/>
        <w:rPr>
          <w:lang w:eastAsia="en-GB"/>
        </w:rPr>
      </w:pPr>
      <w:r>
        <w:rPr>
          <w:lang w:eastAsia="en-GB"/>
        </w:rPr>
        <w:t>LandParcel</w:t>
      </w:r>
    </w:p>
    <w:p w14:paraId="5BCF0A35" w14:textId="33ACE6FF" w:rsidR="00A73833" w:rsidRDefault="00A73833" w:rsidP="00A73833">
      <w:pPr>
        <w:rPr>
          <w:bCs/>
          <w:lang w:eastAsia="en-GB"/>
        </w:rPr>
      </w:pPr>
      <w:r w:rsidRPr="00350B0E">
        <w:rPr>
          <w:lang w:eastAsia="en-GB"/>
        </w:rPr>
        <w:t xml:space="preserve">A </w:t>
      </w:r>
      <w:r w:rsidRPr="001D344B">
        <w:rPr>
          <w:bCs/>
          <w:lang w:eastAsia="en-GB"/>
        </w:rPr>
        <w:t>LandParcel</w:t>
      </w:r>
      <w:r w:rsidRPr="001D344B">
        <w:rPr>
          <w:lang w:eastAsia="en-GB"/>
        </w:rPr>
        <w:t xml:space="preserve"> is</w:t>
      </w:r>
      <w:r w:rsidRPr="00350B0E">
        <w:rPr>
          <w:lang w:eastAsia="en-GB"/>
        </w:rPr>
        <w:t xml:space="preserve"> a part of the surface of the Earth</w:t>
      </w:r>
      <w:r>
        <w:rPr>
          <w:lang w:eastAsia="en-GB"/>
        </w:rPr>
        <w:t xml:space="preserve">. </w:t>
      </w:r>
      <w:r>
        <w:t xml:space="preserve"> To specify ownership, LandParcel is a type of LandPropertyUnit.  </w:t>
      </w:r>
      <w:r w:rsidR="00E726AF">
        <w:t xml:space="preserve">A LandParcel may have different states, among others to accommodate the situation where the LandParcel is an accessory part of condominium ownership.  </w:t>
      </w:r>
      <w:r>
        <w:t xml:space="preserve">The shape and location of a LandParcel is specified by a single </w:t>
      </w:r>
      <w:r w:rsidRPr="008E2931">
        <w:rPr>
          <w:bCs/>
          <w:lang w:eastAsia="en-GB"/>
        </w:rPr>
        <w:t>SpatialUnit</w:t>
      </w:r>
      <w:r>
        <w:rPr>
          <w:bCs/>
          <w:lang w:eastAsia="en-GB"/>
        </w:rPr>
        <w:t xml:space="preserve">.  </w:t>
      </w:r>
    </w:p>
    <w:p w14:paraId="30C77ABB" w14:textId="0C76BECF" w:rsidR="00A73833" w:rsidRPr="000A777E" w:rsidRDefault="003751D4" w:rsidP="00A73833">
      <w:r>
        <w:t xml:space="preserve">As a subtype of Feature, LandParcel inherits attributes featureID, name, description, SpatialRepresentation (though SpatialUnit would be a better choice for this) and LinearlyReferencedLocation.  </w:t>
      </w:r>
      <w:r w:rsidR="00A73833" w:rsidRPr="000A777E">
        <w:t>A</w:t>
      </w:r>
      <w:r w:rsidR="00A73833">
        <w:t xml:space="preserve"> LandParcel</w:t>
      </w:r>
      <w:r w:rsidR="00A73833" w:rsidRPr="000A777E">
        <w:t xml:space="preserve"> has the </w:t>
      </w:r>
      <w:r w:rsidR="00A73833">
        <w:t>following</w:t>
      </w:r>
      <w:r w:rsidR="00A73833" w:rsidRPr="000A777E">
        <w:t xml:space="preserve"> attributes:</w:t>
      </w:r>
      <w:r w:rsidR="00A73833">
        <w:t xml:space="preserve"> </w:t>
      </w:r>
    </w:p>
    <w:p w14:paraId="7B581F78" w14:textId="77777777" w:rsidR="00EB4C8F" w:rsidRDefault="00EB4C8F" w:rsidP="00EB4C8F">
      <w:pPr>
        <w:ind w:left="720" w:hanging="360"/>
      </w:pPr>
      <w:r w:rsidRPr="00C67A5A">
        <w:rPr>
          <w:b/>
          <w:lang w:eastAsia="en-GB"/>
        </w:rPr>
        <w:t>cadastralParcelI</w:t>
      </w:r>
      <w:r>
        <w:rPr>
          <w:b/>
          <w:lang w:eastAsia="en-GB"/>
        </w:rPr>
        <w:t>D</w:t>
      </w:r>
      <w:r>
        <w:rPr>
          <w:lang w:eastAsia="en-GB"/>
        </w:rPr>
        <w:t>:  identifier of a LandParcel, unique across an entire jurisdiction, as</w:t>
      </w:r>
      <w:r w:rsidRPr="0021407D">
        <w:rPr>
          <w:lang w:eastAsia="en-GB"/>
        </w:rPr>
        <w:t xml:space="preserve"> specified in </w:t>
      </w:r>
      <w:r>
        <w:t>a Statement of type parcelEstablishment, where Signatory is or becomes owner of the PropertyUnit</w:t>
      </w:r>
      <w:r w:rsidRPr="0021407D">
        <w:rPr>
          <w:lang w:eastAsia="en-GB"/>
        </w:rPr>
        <w:t xml:space="preserve"> or </w:t>
      </w:r>
      <w:r>
        <w:rPr>
          <w:lang w:eastAsia="en-GB"/>
        </w:rPr>
        <w:t xml:space="preserve">as </w:t>
      </w:r>
      <w:r w:rsidRPr="0021407D">
        <w:rPr>
          <w:lang w:eastAsia="en-GB"/>
        </w:rPr>
        <w:t>issued by the recording authority</w:t>
      </w:r>
    </w:p>
    <w:p w14:paraId="7EBC4AC8" w14:textId="77777777" w:rsidR="00EB4C8F" w:rsidRDefault="00EB4C8F" w:rsidP="00EB4C8F">
      <w:pPr>
        <w:ind w:left="720" w:hanging="360"/>
      </w:pPr>
      <w:r>
        <w:rPr>
          <w:b/>
          <w:lang w:eastAsia="en-GB"/>
        </w:rPr>
        <w:t>landRecording</w:t>
      </w:r>
      <w:r w:rsidRPr="0059109C">
        <w:rPr>
          <w:b/>
          <w:lang w:eastAsia="en-GB"/>
        </w:rPr>
        <w:t>Id</w:t>
      </w:r>
      <w:r>
        <w:rPr>
          <w:lang w:eastAsia="en-GB"/>
        </w:rPr>
        <w:t>:  optional caseId, issued by the agency concerned</w:t>
      </w:r>
    </w:p>
    <w:p w14:paraId="188DD52B" w14:textId="77777777" w:rsidR="00EB4C8F" w:rsidRPr="00D56187" w:rsidRDefault="00EB4C8F" w:rsidP="00EB4C8F">
      <w:pPr>
        <w:ind w:left="720" w:hanging="360"/>
      </w:pPr>
      <w:r>
        <w:rPr>
          <w:b/>
          <w:lang w:eastAsia="en-GB"/>
        </w:rPr>
        <w:t>parcelArea</w:t>
      </w:r>
      <w:r w:rsidRPr="007F71DC">
        <w:rPr>
          <w:lang w:eastAsia="en-GB"/>
        </w:rPr>
        <w:t>:</w:t>
      </w:r>
      <w:r>
        <w:rPr>
          <w:lang w:eastAsia="en-GB"/>
        </w:rPr>
        <w:t xml:space="preserve">  area of the LandParcel</w:t>
      </w:r>
    </w:p>
    <w:p w14:paraId="7F5DE56F" w14:textId="4C759957" w:rsidR="00C5197B" w:rsidRDefault="00C5197B" w:rsidP="00EB4C8F">
      <w:pPr>
        <w:ind w:left="720" w:hanging="360"/>
        <w:rPr>
          <w:lang w:eastAsia="en-GB"/>
        </w:rPr>
      </w:pPr>
      <w:r>
        <w:rPr>
          <w:b/>
          <w:lang w:eastAsia="en-GB"/>
        </w:rPr>
        <w:t xml:space="preserve">currentLandUse:  </w:t>
      </w:r>
      <w:r w:rsidRPr="00C5197B">
        <w:rPr>
          <w:lang w:eastAsia="en-GB"/>
        </w:rPr>
        <w:t>optional, jurisdiction-specific enumeration, e.g. of actual land use (cropland, forest, grassland, wetland, settlements, ..) or of spatial planning use categories (urban, rural, coastal zone, ..)</w:t>
      </w:r>
    </w:p>
    <w:p w14:paraId="568883D5" w14:textId="1F9D7D37" w:rsidR="00C5197B" w:rsidRDefault="00C5197B" w:rsidP="00EB4C8F">
      <w:pPr>
        <w:ind w:left="720" w:hanging="360"/>
        <w:rPr>
          <w:lang w:eastAsia="en-GB"/>
        </w:rPr>
      </w:pPr>
      <w:r>
        <w:rPr>
          <w:b/>
          <w:lang w:eastAsia="en-GB"/>
        </w:rPr>
        <w:t xml:space="preserve">plannedLandUse:  </w:t>
      </w:r>
      <w:r w:rsidR="00FD1235">
        <w:rPr>
          <w:b/>
          <w:lang w:eastAsia="en-GB"/>
        </w:rPr>
        <w:t xml:space="preserve">optional </w:t>
      </w:r>
      <w:r w:rsidRPr="00C5197B">
        <w:rPr>
          <w:lang w:eastAsia="en-GB"/>
        </w:rPr>
        <w:t>spatial planning land use categories (urban, rural, coastal zone, ..)</w:t>
      </w:r>
    </w:p>
    <w:p w14:paraId="05B564E3" w14:textId="75A0CFE1" w:rsidR="00C5197B" w:rsidRPr="00C5197B" w:rsidRDefault="00C5197B" w:rsidP="00EB4C8F">
      <w:pPr>
        <w:ind w:left="720" w:hanging="360"/>
        <w:rPr>
          <w:lang w:eastAsia="en-GB"/>
        </w:rPr>
      </w:pPr>
      <w:r>
        <w:rPr>
          <w:b/>
          <w:lang w:eastAsia="en-GB"/>
        </w:rPr>
        <w:t>parcelState:</w:t>
      </w:r>
      <w:r w:rsidR="00E41F2F">
        <w:rPr>
          <w:lang w:eastAsia="en-GB"/>
        </w:rPr>
        <w:t xml:space="preserve">  optional LandParcelState</w:t>
      </w:r>
    </w:p>
    <w:p w14:paraId="4AE0FC61" w14:textId="77777777" w:rsidR="00EB4C8F" w:rsidRDefault="00EB4C8F" w:rsidP="00EB4C8F">
      <w:pPr>
        <w:ind w:left="720" w:hanging="360"/>
      </w:pPr>
      <w:r>
        <w:rPr>
          <w:b/>
          <w:lang w:eastAsia="en-GB"/>
        </w:rPr>
        <w:t>servientTo</w:t>
      </w:r>
      <w:r w:rsidRPr="00D40A46">
        <w:t>:</w:t>
      </w:r>
      <w:r>
        <w:t xml:space="preserve">  zero or more Easements across the LandParcel, relevant e.g. where the footprint of a projected construction has to respect existing easements.</w:t>
      </w:r>
    </w:p>
    <w:p w14:paraId="343EE078" w14:textId="77777777" w:rsidR="00EB4C8F" w:rsidRDefault="00EB4C8F" w:rsidP="00EB4C8F">
      <w:pPr>
        <w:ind w:left="720" w:hanging="360"/>
      </w:pPr>
      <w:r>
        <w:rPr>
          <w:b/>
          <w:lang w:eastAsia="en-GB"/>
        </w:rPr>
        <w:t>shapeAndLocation</w:t>
      </w:r>
      <w:r w:rsidRPr="00D40A46">
        <w:t>:</w:t>
      </w:r>
      <w:r>
        <w:t xml:space="preserve">  the SpatialUnit that defines the single, contiguous geometry and location of the LandParcel</w:t>
      </w:r>
    </w:p>
    <w:p w14:paraId="55E4E309" w14:textId="77777777" w:rsidR="00A73833" w:rsidRDefault="00A73833" w:rsidP="00A73833">
      <w:pPr>
        <w:rPr>
          <w:lang w:eastAsia="en-GB"/>
        </w:rPr>
      </w:pPr>
    </w:p>
    <w:p w14:paraId="1F9E2CD6" w14:textId="77777777" w:rsidR="00871625" w:rsidRPr="001D344B" w:rsidRDefault="00871625" w:rsidP="00A73833">
      <w:pPr>
        <w:rPr>
          <w:lang w:eastAsia="en-GB"/>
        </w:rPr>
      </w:pPr>
    </w:p>
    <w:p w14:paraId="48E6A6D0" w14:textId="5366EEF3" w:rsidR="00A73833" w:rsidRPr="00EB4C8F" w:rsidRDefault="00A73833" w:rsidP="00A73833">
      <w:pPr>
        <w:pStyle w:val="Heading4"/>
        <w:rPr>
          <w:lang w:eastAsia="en-GB"/>
        </w:rPr>
      </w:pPr>
      <w:r w:rsidRPr="00EB4C8F">
        <w:rPr>
          <w:lang w:eastAsia="en-GB"/>
        </w:rPr>
        <w:lastRenderedPageBreak/>
        <w:t xml:space="preserve">Land Parcel </w:t>
      </w:r>
      <w:r w:rsidR="00EB4C8F" w:rsidRPr="00EB4C8F">
        <w:rPr>
          <w:lang w:eastAsia="en-GB"/>
        </w:rPr>
        <w:t>State</w:t>
      </w:r>
    </w:p>
    <w:p w14:paraId="4A669C4B" w14:textId="77777777" w:rsidR="00EB4C8F" w:rsidRDefault="00EB4C8F" w:rsidP="00EB4C8F">
      <w:pPr>
        <w:rPr>
          <w:lang w:eastAsia="en-GB"/>
        </w:rPr>
      </w:pPr>
      <w:r>
        <w:rPr>
          <w:lang w:eastAsia="en-GB"/>
        </w:rPr>
        <w:t>LandParcelState has the following values:</w:t>
      </w:r>
    </w:p>
    <w:p w14:paraId="5D86C807" w14:textId="77777777" w:rsidR="00EB4C8F" w:rsidRDefault="00EB4C8F" w:rsidP="00EB4C8F">
      <w:pPr>
        <w:ind w:left="720" w:hanging="360"/>
      </w:pPr>
      <w:r>
        <w:rPr>
          <w:b/>
        </w:rPr>
        <w:t>firstRegistration</w:t>
      </w:r>
      <w:r w:rsidRPr="00504BBC">
        <w:t>:</w:t>
      </w:r>
      <w:r>
        <w:t xml:space="preserve"> initial mapping of LandParcels or filling a void in existing recordings</w:t>
      </w:r>
    </w:p>
    <w:p w14:paraId="16B4AC22" w14:textId="77777777" w:rsidR="00EB4C8F" w:rsidRDefault="00EB4C8F" w:rsidP="00EB4C8F">
      <w:pPr>
        <w:ind w:left="720" w:hanging="360"/>
      </w:pPr>
      <w:r w:rsidRPr="00A5669C">
        <w:rPr>
          <w:b/>
        </w:rPr>
        <w:t>transitory</w:t>
      </w:r>
      <w:r w:rsidRPr="0000583A">
        <w:t>:</w:t>
      </w:r>
      <w:r>
        <w:t xml:space="preserve"> LandParcel surveyed to be alienated from a current LandParcel, added to a neighboring LandParcel, and then extinguished, while its area is added to the said neighboring LandParcel</w:t>
      </w:r>
    </w:p>
    <w:p w14:paraId="2C3C43EF" w14:textId="77777777" w:rsidR="00EB4C8F" w:rsidRDefault="00EB4C8F" w:rsidP="00EB4C8F">
      <w:pPr>
        <w:ind w:left="720" w:hanging="360"/>
      </w:pPr>
      <w:r>
        <w:rPr>
          <w:b/>
        </w:rPr>
        <w:t>current:</w:t>
      </w:r>
      <w:r>
        <w:t xml:space="preserve"> LandParcel as documented or as resurveyed</w:t>
      </w:r>
    </w:p>
    <w:p w14:paraId="1F06E86A" w14:textId="77777777" w:rsidR="00EB4C8F" w:rsidRDefault="00EB4C8F" w:rsidP="00EB4C8F">
      <w:pPr>
        <w:ind w:left="720" w:hanging="360"/>
      </w:pPr>
      <w:r>
        <w:rPr>
          <w:b/>
        </w:rPr>
        <w:t>carrierParcel:</w:t>
      </w:r>
      <w:r>
        <w:t xml:space="preserve"> current LandParcel on which a CondominiumBuilding is located or which carries a superficies, that is a building, established and owned by a person on land leased from another person</w:t>
      </w:r>
    </w:p>
    <w:p w14:paraId="670EF403" w14:textId="77777777" w:rsidR="00EB4C8F" w:rsidRDefault="00EB4C8F" w:rsidP="00EB4C8F">
      <w:pPr>
        <w:ind w:left="720" w:hanging="360"/>
      </w:pPr>
      <w:r>
        <w:rPr>
          <w:b/>
        </w:rPr>
        <w:t>mainParcel:</w:t>
      </w:r>
      <w:r>
        <w:t xml:space="preserve"> optional indication of a current LandParcel which is part of a LandPropertyUnit with more LandParcels, and which is chosen as reference for all LandParcels in the LandPropertyUnit. May be applied in jurisdictions where legal provisions do not recognize the concept of LandPropertyUnit</w:t>
      </w:r>
    </w:p>
    <w:p w14:paraId="43B3F832" w14:textId="77777777" w:rsidR="00EB4C8F" w:rsidRDefault="00EB4C8F" w:rsidP="00EB4C8F">
      <w:pPr>
        <w:ind w:left="720" w:hanging="360"/>
      </w:pPr>
      <w:r>
        <w:rPr>
          <w:b/>
        </w:rPr>
        <w:t>extinguished:</w:t>
      </w:r>
      <w:r>
        <w:t xml:space="preserve"> LandParcel record not referring to current state of affairs</w:t>
      </w:r>
    </w:p>
    <w:p w14:paraId="539A4B88" w14:textId="77777777" w:rsidR="00A73833" w:rsidRDefault="00A73833" w:rsidP="00A73833">
      <w:pPr>
        <w:ind w:left="720" w:hanging="360"/>
      </w:pPr>
    </w:p>
    <w:p w14:paraId="615095AB" w14:textId="77777777" w:rsidR="00A73833" w:rsidRDefault="00A73833" w:rsidP="00A73833">
      <w:pPr>
        <w:pStyle w:val="Heading4"/>
        <w:rPr>
          <w:lang w:eastAsia="en-GB"/>
        </w:rPr>
      </w:pPr>
      <w:r>
        <w:rPr>
          <w:lang w:eastAsia="en-GB"/>
        </w:rPr>
        <w:t>Easement</w:t>
      </w:r>
    </w:p>
    <w:p w14:paraId="6B8AA539" w14:textId="77777777" w:rsidR="00A73833" w:rsidRDefault="00A73833" w:rsidP="00A73833">
      <w:pPr>
        <w:rPr>
          <w:lang w:eastAsia="en-GB"/>
        </w:rPr>
      </w:pPr>
      <w:r w:rsidRPr="008E2931">
        <w:rPr>
          <w:lang w:eastAsia="en-GB"/>
        </w:rPr>
        <w:t xml:space="preserve">An </w:t>
      </w:r>
      <w:r w:rsidRPr="008E2931">
        <w:rPr>
          <w:bCs/>
          <w:lang w:eastAsia="en-GB"/>
        </w:rPr>
        <w:t>Easement</w:t>
      </w:r>
      <w:r w:rsidRPr="008E2931">
        <w:rPr>
          <w:lang w:eastAsia="en-GB"/>
        </w:rPr>
        <w:t xml:space="preserve"> </w:t>
      </w:r>
      <w:r>
        <w:rPr>
          <w:lang w:eastAsia="en-GB"/>
        </w:rPr>
        <w:t>grants the beneficiaryParty right to</w:t>
      </w:r>
      <w:r w:rsidRPr="008E2931">
        <w:rPr>
          <w:lang w:eastAsia="en-GB"/>
        </w:rPr>
        <w:t xml:space="preserve"> a certain use, e.g. right of way, as specified by EasementType, within an area delimited by </w:t>
      </w:r>
      <w:r>
        <w:rPr>
          <w:lang w:eastAsia="en-GB"/>
        </w:rPr>
        <w:t xml:space="preserve">one or more </w:t>
      </w:r>
      <w:r w:rsidRPr="008E2931">
        <w:rPr>
          <w:bCs/>
          <w:lang w:eastAsia="en-GB"/>
        </w:rPr>
        <w:t>SpatialUnit</w:t>
      </w:r>
      <w:r>
        <w:rPr>
          <w:bCs/>
          <w:lang w:eastAsia="en-GB"/>
        </w:rPr>
        <w:t>s</w:t>
      </w:r>
      <w:r w:rsidRPr="008E2931">
        <w:rPr>
          <w:bCs/>
          <w:lang w:eastAsia="en-GB"/>
        </w:rPr>
        <w:t>,</w:t>
      </w:r>
      <w:r w:rsidRPr="008E2931">
        <w:rPr>
          <w:lang w:eastAsia="en-GB"/>
        </w:rPr>
        <w:t xml:space="preserve"> across one or more instances of what is called </w:t>
      </w:r>
      <w:r>
        <w:rPr>
          <w:lang w:eastAsia="en-GB"/>
        </w:rPr>
        <w:t xml:space="preserve">a </w:t>
      </w:r>
      <w:r w:rsidRPr="008E2931">
        <w:rPr>
          <w:lang w:eastAsia="en-GB"/>
        </w:rPr>
        <w:t>servient LandParcel.</w:t>
      </w:r>
      <w:r>
        <w:rPr>
          <w:lang w:eastAsia="en-GB"/>
        </w:rPr>
        <w:t xml:space="preserve"> This class may be used to account for rights and restrictions which are wider than the common law conception of easement. </w:t>
      </w:r>
    </w:p>
    <w:p w14:paraId="15034247" w14:textId="2B37DA50" w:rsidR="00105552" w:rsidRDefault="00105552" w:rsidP="00105552">
      <w:pPr>
        <w:jc w:val="center"/>
        <w:rPr>
          <w:lang w:eastAsia="en-GB"/>
        </w:rPr>
      </w:pPr>
      <w:r>
        <w:rPr>
          <w:noProof/>
        </w:rPr>
        <w:drawing>
          <wp:inline distT="0" distB="0" distL="0" distR="0" wp14:anchorId="18BEEC0F" wp14:editId="6F72A961">
            <wp:extent cx="3301200" cy="1972800"/>
            <wp:effectExtent l="0" t="0" r="0" b="8890"/>
            <wp:docPr id="35847" name="Pictur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ment.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01200" cy="1972800"/>
                    </a:xfrm>
                    <a:prstGeom prst="rect">
                      <a:avLst/>
                    </a:prstGeom>
                  </pic:spPr>
                </pic:pic>
              </a:graphicData>
            </a:graphic>
          </wp:inline>
        </w:drawing>
      </w:r>
    </w:p>
    <w:p w14:paraId="50101AAA" w14:textId="133C8230" w:rsidR="00105552" w:rsidRPr="00105552" w:rsidRDefault="00105552" w:rsidP="00105552">
      <w:pPr>
        <w:pStyle w:val="Caption"/>
        <w:jc w:val="center"/>
        <w:rPr>
          <w:color w:val="auto"/>
          <w:sz w:val="24"/>
          <w:lang w:eastAsia="en-GB"/>
        </w:rPr>
      </w:pPr>
      <w:bookmarkStart w:id="396" w:name="_Toc437967202"/>
      <w:r w:rsidRPr="00105552">
        <w:rPr>
          <w:color w:val="auto"/>
          <w:sz w:val="24"/>
        </w:rPr>
        <w:t xml:space="preserve">Figure </w:t>
      </w:r>
      <w:r w:rsidRPr="00105552">
        <w:rPr>
          <w:color w:val="auto"/>
          <w:sz w:val="24"/>
        </w:rPr>
        <w:fldChar w:fldCharType="begin"/>
      </w:r>
      <w:r w:rsidRPr="00105552">
        <w:rPr>
          <w:color w:val="auto"/>
          <w:sz w:val="24"/>
        </w:rPr>
        <w:instrText xml:space="preserve"> SEQ Figure \* ARABIC </w:instrText>
      </w:r>
      <w:r w:rsidRPr="00105552">
        <w:rPr>
          <w:color w:val="auto"/>
          <w:sz w:val="24"/>
        </w:rPr>
        <w:fldChar w:fldCharType="separate"/>
      </w:r>
      <w:r w:rsidR="008A6692">
        <w:rPr>
          <w:noProof/>
          <w:color w:val="auto"/>
          <w:sz w:val="24"/>
        </w:rPr>
        <w:t>63</w:t>
      </w:r>
      <w:r w:rsidRPr="00105552">
        <w:rPr>
          <w:color w:val="auto"/>
          <w:sz w:val="24"/>
        </w:rPr>
        <w:fldChar w:fldCharType="end"/>
      </w:r>
      <w:r>
        <w:rPr>
          <w:color w:val="auto"/>
          <w:sz w:val="24"/>
        </w:rPr>
        <w:t>.  A</w:t>
      </w:r>
      <w:r w:rsidRPr="00105552">
        <w:rPr>
          <w:color w:val="auto"/>
          <w:sz w:val="24"/>
        </w:rPr>
        <w:t>n Easement (gray) across four LandParcels</w:t>
      </w:r>
      <w:bookmarkEnd w:id="396"/>
    </w:p>
    <w:p w14:paraId="40F16F52" w14:textId="36720E95" w:rsidR="00A73833" w:rsidRPr="000A777E" w:rsidRDefault="003751D4" w:rsidP="00A73833">
      <w:r>
        <w:lastRenderedPageBreak/>
        <w:t xml:space="preserve">As a subtype of Feature, Easement inherits attributes featureID, name, description, SpatialRepresentation (though SpatialUnit would be a better choice for this) and LinearlyReferencedLocation.  </w:t>
      </w:r>
      <w:r w:rsidR="00A73833" w:rsidRPr="000A777E">
        <w:t xml:space="preserve">An </w:t>
      </w:r>
      <w:r w:rsidR="00A73833">
        <w:t>Easement</w:t>
      </w:r>
      <w:r w:rsidR="00A73833" w:rsidRPr="000A777E">
        <w:t xml:space="preserve"> has the </w:t>
      </w:r>
      <w:r w:rsidR="00A73833">
        <w:t>following</w:t>
      </w:r>
      <w:r w:rsidR="00A73833" w:rsidRPr="000A777E">
        <w:t xml:space="preserve"> attributes:</w:t>
      </w:r>
    </w:p>
    <w:p w14:paraId="0948811F" w14:textId="77777777" w:rsidR="00A73833" w:rsidRDefault="00A73833" w:rsidP="00A73833">
      <w:pPr>
        <w:ind w:left="720" w:hanging="360"/>
        <w:rPr>
          <w:b/>
        </w:rPr>
      </w:pPr>
      <w:r>
        <w:rPr>
          <w:b/>
        </w:rPr>
        <w:t xml:space="preserve">easementID:  </w:t>
      </w:r>
      <w:r>
        <w:rPr>
          <w:lang w:eastAsia="en-GB"/>
        </w:rPr>
        <w:t>identifier of the Easement, unique across an entire jurisdiction</w:t>
      </w:r>
    </w:p>
    <w:p w14:paraId="3D8E3E0E" w14:textId="77777777" w:rsidR="00A73833" w:rsidRDefault="00A73833" w:rsidP="00A73833">
      <w:pPr>
        <w:ind w:left="720" w:hanging="360"/>
      </w:pPr>
      <w:r>
        <w:rPr>
          <w:b/>
        </w:rPr>
        <w:t>type</w:t>
      </w:r>
      <w:r>
        <w:t xml:space="preserve">:  </w:t>
      </w:r>
      <w:r>
        <w:rPr>
          <w:lang w:eastAsia="en-GB"/>
        </w:rPr>
        <w:t>a jurisdiction-specific enumeration of different types of easement</w:t>
      </w:r>
    </w:p>
    <w:p w14:paraId="14EF76FB" w14:textId="77777777" w:rsidR="00A73833" w:rsidRDefault="00A73833" w:rsidP="00A73833">
      <w:pPr>
        <w:ind w:left="720" w:hanging="360"/>
        <w:rPr>
          <w:lang w:eastAsia="en-GB"/>
        </w:rPr>
      </w:pPr>
      <w:r>
        <w:rPr>
          <w:b/>
        </w:rPr>
        <w:t>beneficiaryParty</w:t>
      </w:r>
      <w:r w:rsidRPr="00F565EF">
        <w:t>:</w:t>
      </w:r>
      <w:r>
        <w:t xml:space="preserve">  </w:t>
      </w:r>
      <w:r>
        <w:rPr>
          <w:lang w:eastAsia="en-GB"/>
        </w:rPr>
        <w:t>optional identification of beneficiary parties</w:t>
      </w:r>
    </w:p>
    <w:p w14:paraId="41B43122" w14:textId="77777777" w:rsidR="00A73833" w:rsidRDefault="00A73833" w:rsidP="00A73833">
      <w:pPr>
        <w:ind w:left="720" w:hanging="360"/>
        <w:rPr>
          <w:lang w:eastAsia="en-GB"/>
        </w:rPr>
      </w:pPr>
      <w:r>
        <w:rPr>
          <w:b/>
          <w:lang w:eastAsia="en-GB"/>
        </w:rPr>
        <w:t>permittedUse</w:t>
      </w:r>
      <w:r w:rsidRPr="00A74E5C">
        <w:rPr>
          <w:lang w:eastAsia="en-GB"/>
        </w:rPr>
        <w:t xml:space="preserve">: </w:t>
      </w:r>
      <w:r>
        <w:rPr>
          <w:lang w:eastAsia="en-GB"/>
        </w:rPr>
        <w:t xml:space="preserve"> </w:t>
      </w:r>
      <w:r w:rsidRPr="00A74E5C">
        <w:rPr>
          <w:lang w:eastAsia="en-GB"/>
        </w:rPr>
        <w:t>context-specific description of the permitted use</w:t>
      </w:r>
    </w:p>
    <w:p w14:paraId="38CDB6CD" w14:textId="77777777" w:rsidR="00A73833" w:rsidRDefault="00A73833" w:rsidP="00A73833">
      <w:pPr>
        <w:ind w:left="720" w:hanging="360"/>
      </w:pPr>
      <w:r>
        <w:rPr>
          <w:b/>
          <w:lang w:eastAsia="en-GB"/>
        </w:rPr>
        <w:t>across</w:t>
      </w:r>
      <w:r w:rsidRPr="00F565EF">
        <w:t>:</w:t>
      </w:r>
      <w:r>
        <w:t xml:space="preserve">  one or more servient LandParcels which the Easement crosses</w:t>
      </w:r>
    </w:p>
    <w:p w14:paraId="46EA9AF5" w14:textId="77777777" w:rsidR="00A73833" w:rsidRDefault="00A73833" w:rsidP="00A73833">
      <w:pPr>
        <w:ind w:left="720" w:hanging="360"/>
      </w:pPr>
      <w:r>
        <w:rPr>
          <w:b/>
          <w:lang w:eastAsia="en-GB"/>
        </w:rPr>
        <w:t>shapeAndLocation</w:t>
      </w:r>
      <w:r w:rsidRPr="00D40A46">
        <w:t>:</w:t>
      </w:r>
      <w:r>
        <w:t xml:space="preserve">  one or more SpatialUnits that define the geometry and location of the Easement</w:t>
      </w:r>
    </w:p>
    <w:p w14:paraId="31478398" w14:textId="77777777" w:rsidR="00A73833" w:rsidRPr="008E2931" w:rsidRDefault="00A73833" w:rsidP="00A73833">
      <w:pPr>
        <w:rPr>
          <w:lang w:eastAsia="en-GB"/>
        </w:rPr>
      </w:pPr>
    </w:p>
    <w:p w14:paraId="1F9028DA" w14:textId="77777777" w:rsidR="00A73833" w:rsidRDefault="00A73833" w:rsidP="00A73833">
      <w:pPr>
        <w:pStyle w:val="Heading3"/>
        <w:rPr>
          <w:lang w:eastAsia="en-GB"/>
        </w:rPr>
      </w:pPr>
      <w:bookmarkStart w:id="397" w:name="_Toc439933528"/>
      <w:r>
        <w:rPr>
          <w:lang w:eastAsia="en-GB"/>
        </w:rPr>
        <w:t>AdministrativeDivision</w:t>
      </w:r>
      <w:bookmarkEnd w:id="397"/>
    </w:p>
    <w:p w14:paraId="787BE35F" w14:textId="30D2D8B3" w:rsidR="00A73833" w:rsidRDefault="00BD4FE3" w:rsidP="00A73833">
      <w:pPr>
        <w:jc w:val="center"/>
        <w:rPr>
          <w:lang w:eastAsia="en-GB"/>
        </w:rPr>
      </w:pPr>
      <w:r w:rsidRPr="00BD4FE3">
        <w:rPr>
          <w:noProof/>
        </w:rPr>
        <w:drawing>
          <wp:inline distT="0" distB="0" distL="0" distR="0" wp14:anchorId="550B774B" wp14:editId="291F4CD2">
            <wp:extent cx="3535045" cy="2933700"/>
            <wp:effectExtent l="0" t="0" r="8255" b="0"/>
            <wp:docPr id="35850" name="Pictur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35045" cy="2933700"/>
                    </a:xfrm>
                    <a:prstGeom prst="rect">
                      <a:avLst/>
                    </a:prstGeom>
                    <a:noFill/>
                    <a:ln>
                      <a:noFill/>
                    </a:ln>
                  </pic:spPr>
                </pic:pic>
              </a:graphicData>
            </a:graphic>
          </wp:inline>
        </w:drawing>
      </w:r>
    </w:p>
    <w:p w14:paraId="43CEABD9" w14:textId="77777777" w:rsidR="00A73833" w:rsidRPr="00576D88" w:rsidRDefault="00A73833" w:rsidP="00A73833">
      <w:pPr>
        <w:pStyle w:val="Caption"/>
        <w:jc w:val="center"/>
        <w:rPr>
          <w:color w:val="auto"/>
          <w:sz w:val="24"/>
          <w:lang w:eastAsia="en-GB"/>
        </w:rPr>
      </w:pPr>
      <w:bookmarkStart w:id="398" w:name="_Toc437967203"/>
      <w:r w:rsidRPr="00576D88">
        <w:rPr>
          <w:color w:val="auto"/>
          <w:sz w:val="24"/>
        </w:rPr>
        <w:t xml:space="preserve">Figure </w:t>
      </w:r>
      <w:r w:rsidRPr="00576D88">
        <w:rPr>
          <w:color w:val="auto"/>
          <w:sz w:val="24"/>
        </w:rPr>
        <w:fldChar w:fldCharType="begin"/>
      </w:r>
      <w:r w:rsidRPr="00576D88">
        <w:rPr>
          <w:color w:val="auto"/>
          <w:sz w:val="24"/>
        </w:rPr>
        <w:instrText xml:space="preserve"> SEQ Figure \* ARABIC </w:instrText>
      </w:r>
      <w:r w:rsidRPr="00576D88">
        <w:rPr>
          <w:color w:val="auto"/>
          <w:sz w:val="24"/>
        </w:rPr>
        <w:fldChar w:fldCharType="separate"/>
      </w:r>
      <w:r w:rsidR="008A6692">
        <w:rPr>
          <w:noProof/>
          <w:color w:val="auto"/>
          <w:sz w:val="24"/>
        </w:rPr>
        <w:t>64</w:t>
      </w:r>
      <w:r w:rsidRPr="00576D88">
        <w:rPr>
          <w:color w:val="auto"/>
          <w:sz w:val="24"/>
        </w:rPr>
        <w:fldChar w:fldCharType="end"/>
      </w:r>
      <w:r>
        <w:rPr>
          <w:color w:val="auto"/>
          <w:sz w:val="24"/>
        </w:rPr>
        <w:t>.  AdministrativeDivision Context Diagram</w:t>
      </w:r>
      <w:bookmarkEnd w:id="398"/>
    </w:p>
    <w:p w14:paraId="6AA372E1" w14:textId="169FA432" w:rsidR="00A73833" w:rsidRDefault="00A73833" w:rsidP="00A73833">
      <w:pPr>
        <w:rPr>
          <w:bCs/>
          <w:lang w:eastAsia="en-GB"/>
        </w:rPr>
      </w:pPr>
      <w:r>
        <w:rPr>
          <w:lang w:eastAsia="en-GB"/>
        </w:rPr>
        <w:t xml:space="preserve">State territory is divided according to </w:t>
      </w:r>
      <w:r w:rsidRPr="00131E87">
        <w:rPr>
          <w:lang w:eastAsia="en-GB"/>
        </w:rPr>
        <w:t>political, judicial, or</w:t>
      </w:r>
      <w:r>
        <w:rPr>
          <w:lang w:eastAsia="en-GB"/>
        </w:rPr>
        <w:t xml:space="preserve"> executive points of view</w:t>
      </w:r>
      <w:r>
        <w:rPr>
          <w:bCs/>
          <w:lang w:eastAsia="en-GB"/>
        </w:rPr>
        <w:t xml:space="preserve">. </w:t>
      </w:r>
      <w:r w:rsidRPr="00B953F8">
        <w:rPr>
          <w:bCs/>
          <w:lang w:eastAsia="en-GB"/>
        </w:rPr>
        <w:t xml:space="preserve">ISO 3166-2 defines codes for the names of the principal </w:t>
      </w:r>
      <w:r>
        <w:rPr>
          <w:bCs/>
          <w:lang w:eastAsia="en-GB"/>
        </w:rPr>
        <w:t xml:space="preserve">(political) </w:t>
      </w:r>
      <w:r w:rsidRPr="00B953F8">
        <w:rPr>
          <w:bCs/>
          <w:lang w:eastAsia="en-GB"/>
        </w:rPr>
        <w:t xml:space="preserve">subdivisions (e.g., provinces or states) of all countries coded in ISO 3166-1. </w:t>
      </w:r>
      <w:r>
        <w:rPr>
          <w:bCs/>
          <w:lang w:eastAsia="en-GB"/>
        </w:rPr>
        <w:t>Normally, the division is hierarchical, e.g. in terms of a court hierarchy, or regional and local units</w:t>
      </w:r>
      <w:r w:rsidRPr="00ED24E7">
        <w:rPr>
          <w:bCs/>
          <w:lang w:eastAsia="en-GB"/>
        </w:rPr>
        <w:t xml:space="preserve"> of the central executive power</w:t>
      </w:r>
      <w:r>
        <w:rPr>
          <w:bCs/>
          <w:lang w:eastAsia="en-GB"/>
        </w:rPr>
        <w:t xml:space="preserve">, e.g. in terms of police or health and safety bodies. AdministrativeDivision is also a means of verbal localization of LandParcels. </w:t>
      </w:r>
      <w:r w:rsidR="00C6298F">
        <w:rPr>
          <w:bCs/>
          <w:lang w:eastAsia="en-GB"/>
        </w:rPr>
        <w:t xml:space="preserve">AdministrativeDivision </w:t>
      </w:r>
      <w:r>
        <w:rPr>
          <w:bCs/>
          <w:lang w:eastAsia="en-GB"/>
        </w:rPr>
        <w:t>compares to LA_SpatialUnitGroup</w:t>
      </w:r>
      <w:r w:rsidR="002A446A">
        <w:rPr>
          <w:bCs/>
          <w:lang w:eastAsia="en-GB"/>
        </w:rPr>
        <w:t>.</w:t>
      </w:r>
    </w:p>
    <w:p w14:paraId="1B7B13C8" w14:textId="05BCC464" w:rsidR="00A73833" w:rsidRPr="000A777E" w:rsidRDefault="003751D4" w:rsidP="00A73833">
      <w:r>
        <w:lastRenderedPageBreak/>
        <w:t xml:space="preserve">As a subtype of Feature, AdministrativeDivision inherits attributes featureID, name, description, SpatialRepresentation (though SpatialUnit would be a better choice for this) and LinearlyReferencedLocation.  </w:t>
      </w:r>
      <w:r w:rsidR="00A73833">
        <w:t>AdministrativeDivision</w:t>
      </w:r>
      <w:r w:rsidR="00A73833" w:rsidRPr="000A777E">
        <w:t xml:space="preserve"> has the </w:t>
      </w:r>
      <w:r w:rsidR="00A73833">
        <w:t>following</w:t>
      </w:r>
      <w:r w:rsidR="00A73833" w:rsidRPr="000A777E">
        <w:t xml:space="preserve"> </w:t>
      </w:r>
      <w:r w:rsidR="00A73833">
        <w:t>attributes</w:t>
      </w:r>
      <w:r w:rsidR="00A73833" w:rsidRPr="000A777E">
        <w:t>:</w:t>
      </w:r>
      <w:r w:rsidR="00A73833">
        <w:t xml:space="preserve"> </w:t>
      </w:r>
    </w:p>
    <w:p w14:paraId="5BB2A4AA" w14:textId="77777777" w:rsidR="00A73833" w:rsidRPr="00A71F6B" w:rsidRDefault="00A73833" w:rsidP="00A73833">
      <w:pPr>
        <w:ind w:left="720" w:hanging="360"/>
        <w:rPr>
          <w:lang w:eastAsia="en-GB"/>
        </w:rPr>
      </w:pPr>
      <w:r>
        <w:rPr>
          <w:b/>
          <w:lang w:eastAsia="en-GB"/>
        </w:rPr>
        <w:t>adID:</w:t>
      </w:r>
      <w:r>
        <w:rPr>
          <w:lang w:eastAsia="en-GB"/>
        </w:rPr>
        <w:t xml:space="preserve">  identifier of the AdministrativeDivision</w:t>
      </w:r>
    </w:p>
    <w:p w14:paraId="6864F6FB" w14:textId="77777777" w:rsidR="00A73833" w:rsidRDefault="00A73833" w:rsidP="00A73833">
      <w:pPr>
        <w:ind w:left="720" w:hanging="360"/>
        <w:rPr>
          <w:lang w:eastAsia="en-GB"/>
        </w:rPr>
      </w:pPr>
      <w:r>
        <w:rPr>
          <w:b/>
          <w:lang w:eastAsia="en-GB"/>
        </w:rPr>
        <w:t>adType:</w:t>
      </w:r>
      <w:r w:rsidRPr="00A71F6B">
        <w:rPr>
          <w:lang w:eastAsia="en-GB"/>
        </w:rPr>
        <w:t xml:space="preserve"> </w:t>
      </w:r>
      <w:r>
        <w:rPr>
          <w:lang w:eastAsia="en-GB"/>
        </w:rPr>
        <w:t xml:space="preserve"> type of the AdministrativeDivision, e.g. municipality or local court</w:t>
      </w:r>
    </w:p>
    <w:p w14:paraId="0463FACA" w14:textId="77777777" w:rsidR="00A73833" w:rsidRPr="005975E9" w:rsidRDefault="00A73833" w:rsidP="00A73833">
      <w:pPr>
        <w:ind w:left="720" w:hanging="360"/>
        <w:rPr>
          <w:lang w:eastAsia="en-GB"/>
        </w:rPr>
      </w:pPr>
      <w:r w:rsidRPr="00A71F6B">
        <w:rPr>
          <w:b/>
          <w:lang w:eastAsia="en-GB"/>
        </w:rPr>
        <w:t>isoCode:</w:t>
      </w:r>
      <w:r>
        <w:rPr>
          <w:lang w:eastAsia="en-GB"/>
        </w:rPr>
        <w:t xml:space="preserve">  optional ISO 3166-2 subdivision code</w:t>
      </w:r>
    </w:p>
    <w:p w14:paraId="0A98D7AD" w14:textId="5F47631B" w:rsidR="00A73833" w:rsidRDefault="00A73833" w:rsidP="00A73833">
      <w:pPr>
        <w:ind w:left="720" w:hanging="360"/>
        <w:rPr>
          <w:lang w:val="en-GB" w:eastAsia="en-GB"/>
        </w:rPr>
      </w:pPr>
      <w:r w:rsidRPr="00BD4FE3">
        <w:rPr>
          <w:b/>
          <w:lang w:val="en-GB" w:eastAsia="en-GB"/>
        </w:rPr>
        <w:t>referencePoint:</w:t>
      </w:r>
      <w:r w:rsidRPr="00BD4FE3">
        <w:rPr>
          <w:lang w:val="en-GB" w:eastAsia="en-GB"/>
        </w:rPr>
        <w:t xml:space="preserve"> </w:t>
      </w:r>
      <w:r w:rsidR="00BD4FE3">
        <w:rPr>
          <w:lang w:val="en-GB" w:eastAsia="en-GB"/>
        </w:rPr>
        <w:t xml:space="preserve"> </w:t>
      </w:r>
      <w:r w:rsidRPr="00BD4FE3">
        <w:rPr>
          <w:lang w:val="en-GB" w:eastAsia="en-GB"/>
        </w:rPr>
        <w:t>a point within the AdministrativeDivision</w:t>
      </w:r>
    </w:p>
    <w:p w14:paraId="2496B57B" w14:textId="77777777" w:rsidR="00A73833" w:rsidRDefault="00A73833" w:rsidP="00A73833">
      <w:pPr>
        <w:ind w:left="720" w:hanging="360"/>
      </w:pPr>
      <w:r>
        <w:rPr>
          <w:b/>
          <w:bCs/>
        </w:rPr>
        <w:t>shapeAndLocation</w:t>
      </w:r>
      <w:r>
        <w:t>:  one or more SpatialUnits that define the geometry and location of the AdministrativeDivision</w:t>
      </w:r>
    </w:p>
    <w:p w14:paraId="54A2CB44" w14:textId="2A0E710E" w:rsidR="00A73833" w:rsidRDefault="00A73833" w:rsidP="00A73833">
      <w:pPr>
        <w:ind w:left="720" w:hanging="360"/>
      </w:pPr>
      <w:r>
        <w:rPr>
          <w:b/>
          <w:bCs/>
        </w:rPr>
        <w:t>part</w:t>
      </w:r>
      <w:r w:rsidRPr="00A73833">
        <w:t>:</w:t>
      </w:r>
      <w:r>
        <w:t xml:space="preserve">  </w:t>
      </w:r>
      <w:r w:rsidR="00CF6306">
        <w:t>if the AdministrativeDivision is subdivided (e.g., Country into States), the parts resulting from the division</w:t>
      </w:r>
    </w:p>
    <w:p w14:paraId="7A2B8129" w14:textId="15F3A380" w:rsidR="00CF6306" w:rsidRDefault="00CF6306" w:rsidP="00A73833">
      <w:pPr>
        <w:ind w:left="720" w:hanging="360"/>
      </w:pPr>
      <w:r>
        <w:rPr>
          <w:b/>
          <w:bCs/>
        </w:rPr>
        <w:t>ownedBy</w:t>
      </w:r>
      <w:r w:rsidRPr="00CF6306">
        <w:t>:</w:t>
      </w:r>
      <w:r>
        <w:t xml:space="preserve">  if the AdministrativeDivision is the result of the division of a larger  AdministrativeDivision, then the owning AdministrativeDivision which was divided</w:t>
      </w:r>
    </w:p>
    <w:p w14:paraId="20F2A493" w14:textId="77777777" w:rsidR="00A73833" w:rsidRPr="00A71F6B" w:rsidRDefault="00A73833" w:rsidP="00A73833">
      <w:pPr>
        <w:rPr>
          <w:lang w:val="en-GB" w:eastAsia="en-GB"/>
        </w:rPr>
      </w:pPr>
    </w:p>
    <w:p w14:paraId="17A04C69" w14:textId="77777777" w:rsidR="00A73833" w:rsidRPr="00B315E4" w:rsidRDefault="00A73833" w:rsidP="00A73833">
      <w:pPr>
        <w:pStyle w:val="Heading3"/>
        <w:rPr>
          <w:lang w:eastAsia="en-GB"/>
        </w:rPr>
      </w:pPr>
      <w:bookmarkStart w:id="399" w:name="_Toc428989466"/>
      <w:bookmarkStart w:id="400" w:name="_Toc429968481"/>
      <w:bookmarkStart w:id="401" w:name="_Ref433007309"/>
      <w:bookmarkStart w:id="402" w:name="_Ref433007316"/>
      <w:bookmarkStart w:id="403" w:name="_Ref433007361"/>
      <w:bookmarkStart w:id="404" w:name="_Ref433007377"/>
      <w:bookmarkStart w:id="405" w:name="_Toc439933529"/>
      <w:r w:rsidRPr="00B315E4">
        <w:rPr>
          <w:lang w:eastAsia="en-GB"/>
        </w:rPr>
        <w:lastRenderedPageBreak/>
        <w:t>Statement</w:t>
      </w:r>
      <w:bookmarkEnd w:id="399"/>
      <w:bookmarkEnd w:id="400"/>
      <w:bookmarkEnd w:id="401"/>
      <w:bookmarkEnd w:id="402"/>
      <w:bookmarkEnd w:id="403"/>
      <w:bookmarkEnd w:id="404"/>
      <w:bookmarkEnd w:id="405"/>
    </w:p>
    <w:p w14:paraId="7BA003AD" w14:textId="275D5E2B" w:rsidR="00A73833" w:rsidRDefault="00473E62" w:rsidP="00A73833">
      <w:pPr>
        <w:jc w:val="center"/>
        <w:rPr>
          <w:lang w:eastAsia="en-GB"/>
        </w:rPr>
      </w:pPr>
      <w:r w:rsidRPr="00473E62">
        <w:rPr>
          <w:noProof/>
        </w:rPr>
        <w:drawing>
          <wp:inline distT="0" distB="0" distL="0" distR="0" wp14:anchorId="3C47A5D3" wp14:editId="093091FD">
            <wp:extent cx="4751705" cy="39801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51705" cy="3980180"/>
                    </a:xfrm>
                    <a:prstGeom prst="rect">
                      <a:avLst/>
                    </a:prstGeom>
                    <a:noFill/>
                    <a:ln>
                      <a:noFill/>
                    </a:ln>
                  </pic:spPr>
                </pic:pic>
              </a:graphicData>
            </a:graphic>
          </wp:inline>
        </w:drawing>
      </w:r>
    </w:p>
    <w:p w14:paraId="44B9F224" w14:textId="77777777" w:rsidR="00A73833" w:rsidRPr="002E71F5" w:rsidRDefault="00A73833" w:rsidP="00A73833">
      <w:pPr>
        <w:pStyle w:val="Caption"/>
        <w:jc w:val="center"/>
        <w:rPr>
          <w:color w:val="auto"/>
          <w:sz w:val="24"/>
          <w:lang w:eastAsia="en-GB"/>
        </w:rPr>
      </w:pPr>
      <w:bookmarkStart w:id="406" w:name="_Ref428984023"/>
      <w:bookmarkStart w:id="407" w:name="_Toc428989525"/>
      <w:bookmarkStart w:id="408" w:name="_Toc437967204"/>
      <w:r w:rsidRPr="002E71F5">
        <w:rPr>
          <w:color w:val="auto"/>
          <w:sz w:val="24"/>
        </w:rPr>
        <w:t xml:space="preserve">Figure </w:t>
      </w:r>
      <w:r w:rsidRPr="002E71F5">
        <w:rPr>
          <w:color w:val="auto"/>
          <w:sz w:val="24"/>
        </w:rPr>
        <w:fldChar w:fldCharType="begin"/>
      </w:r>
      <w:r w:rsidRPr="002E71F5">
        <w:rPr>
          <w:color w:val="auto"/>
          <w:sz w:val="24"/>
        </w:rPr>
        <w:instrText xml:space="preserve"> SEQ Figure \* ARABIC </w:instrText>
      </w:r>
      <w:r w:rsidRPr="002E71F5">
        <w:rPr>
          <w:color w:val="auto"/>
          <w:sz w:val="24"/>
        </w:rPr>
        <w:fldChar w:fldCharType="separate"/>
      </w:r>
      <w:r w:rsidR="008A6692">
        <w:rPr>
          <w:noProof/>
          <w:color w:val="auto"/>
          <w:sz w:val="24"/>
        </w:rPr>
        <w:t>65</w:t>
      </w:r>
      <w:r w:rsidRPr="002E71F5">
        <w:rPr>
          <w:color w:val="auto"/>
          <w:sz w:val="24"/>
        </w:rPr>
        <w:fldChar w:fldCharType="end"/>
      </w:r>
      <w:bookmarkEnd w:id="406"/>
      <w:r>
        <w:rPr>
          <w:color w:val="auto"/>
          <w:sz w:val="24"/>
        </w:rPr>
        <w:t>.  Statement and SurveyMonument context diagram</w:t>
      </w:r>
      <w:bookmarkEnd w:id="407"/>
      <w:bookmarkEnd w:id="408"/>
    </w:p>
    <w:p w14:paraId="2C8B374E" w14:textId="770AD316" w:rsidR="00A73833" w:rsidRPr="002E71F5" w:rsidRDefault="00A73833" w:rsidP="00A73833">
      <w:r w:rsidRPr="002E71F5">
        <w:t xml:space="preserve">A Statement </w:t>
      </w:r>
      <w:r>
        <w:t>documents the establishment or acquisition of an InterestInLand or a SurveyMonument in accordance with the specific</w:t>
      </w:r>
      <w:r w:rsidRPr="002E71F5">
        <w:t xml:space="preserve"> StatementType</w:t>
      </w:r>
      <w:r>
        <w:t xml:space="preserve">.  </w:t>
      </w:r>
      <w:r w:rsidR="007601E2">
        <w:t xml:space="preserve">A Statement document </w:t>
      </w:r>
      <w:r w:rsidRPr="002E71F5">
        <w:t>is signed by one or more Signator</w:t>
      </w:r>
      <w:r>
        <w:t>ies</w:t>
      </w:r>
      <w:r w:rsidRPr="002E71F5">
        <w:t>, each with a specific SigningRole.</w:t>
      </w:r>
      <w:r>
        <w:t xml:space="preserve">  The context diagram for Statement appears as </w:t>
      </w:r>
      <w:r>
        <w:fldChar w:fldCharType="begin"/>
      </w:r>
      <w:r>
        <w:instrText xml:space="preserve"> REF _Ref428984023 \h </w:instrText>
      </w:r>
      <w:r>
        <w:fldChar w:fldCharType="separate"/>
      </w:r>
      <w:r w:rsidR="008A6692" w:rsidRPr="002E71F5">
        <w:t xml:space="preserve">Figure </w:t>
      </w:r>
      <w:r w:rsidR="008A6692">
        <w:rPr>
          <w:noProof/>
        </w:rPr>
        <w:t>65</w:t>
      </w:r>
      <w:r>
        <w:fldChar w:fldCharType="end"/>
      </w:r>
      <w:r>
        <w:t>.</w:t>
      </w:r>
    </w:p>
    <w:p w14:paraId="73D57836" w14:textId="666C14D8" w:rsidR="00A73833" w:rsidRPr="00350B0E" w:rsidRDefault="003751D4" w:rsidP="00A73833">
      <w:r>
        <w:t xml:space="preserve">As a subtype of Feature, Statement inherits attributes featureID, name, description, SpatialRepresentation and LinearlyReferencedLocation.  As a subtype of Document, Statement inherits the attributes of documentID and documentType.  </w:t>
      </w:r>
      <w:r w:rsidR="00A73833" w:rsidRPr="00D175B9">
        <w:t>Statement</w:t>
      </w:r>
      <w:r w:rsidR="00A73833" w:rsidRPr="00350B0E">
        <w:t xml:space="preserve"> has the following </w:t>
      </w:r>
      <w:r>
        <w:t xml:space="preserve">additional </w:t>
      </w:r>
      <w:r w:rsidR="00A73833" w:rsidRPr="00350B0E">
        <w:t>attributes:</w:t>
      </w:r>
    </w:p>
    <w:p w14:paraId="5F719764" w14:textId="77777777" w:rsidR="00A73833" w:rsidRDefault="00A73833" w:rsidP="00A73833">
      <w:pPr>
        <w:ind w:left="720" w:hanging="360"/>
      </w:pPr>
      <w:r>
        <w:rPr>
          <w:b/>
        </w:rPr>
        <w:t>type:</w:t>
      </w:r>
      <w:r>
        <w:t xml:space="preserve">  the types of Statement supported by this standard</w:t>
      </w:r>
    </w:p>
    <w:p w14:paraId="23C9C733" w14:textId="77777777" w:rsidR="00A73833" w:rsidRDefault="00A73833" w:rsidP="00A73833">
      <w:pPr>
        <w:ind w:left="720" w:hanging="360"/>
        <w:rPr>
          <w:lang w:eastAsia="en-GB"/>
        </w:rPr>
      </w:pPr>
      <w:r w:rsidRPr="00350B0E">
        <w:rPr>
          <w:b/>
          <w:lang w:eastAsia="en-GB"/>
        </w:rPr>
        <w:t>draftsman</w:t>
      </w:r>
      <w:r>
        <w:rPr>
          <w:b/>
          <w:lang w:eastAsia="en-GB"/>
        </w:rPr>
        <w:t xml:space="preserve">:  </w:t>
      </w:r>
      <w:r>
        <w:rPr>
          <w:lang w:eastAsia="en-GB"/>
        </w:rPr>
        <w:t>t</w:t>
      </w:r>
      <w:r w:rsidRPr="00350B0E">
        <w:rPr>
          <w:lang w:eastAsia="en-GB"/>
        </w:rPr>
        <w:t>he professional (lawyer, notary, l</w:t>
      </w:r>
      <w:r>
        <w:rPr>
          <w:lang w:eastAsia="en-GB"/>
        </w:rPr>
        <w:t>andS</w:t>
      </w:r>
      <w:r w:rsidRPr="00350B0E">
        <w:rPr>
          <w:lang w:eastAsia="en-GB"/>
        </w:rPr>
        <w:t>urveyor, …) who prepared</w:t>
      </w:r>
      <w:r>
        <w:rPr>
          <w:lang w:eastAsia="en-GB"/>
        </w:rPr>
        <w:t xml:space="preserve"> (drafted)</w:t>
      </w:r>
      <w:r w:rsidRPr="00350B0E">
        <w:rPr>
          <w:lang w:eastAsia="en-GB"/>
        </w:rPr>
        <w:t xml:space="preserve"> the </w:t>
      </w:r>
      <w:r w:rsidRPr="00C0010E">
        <w:rPr>
          <w:lang w:eastAsia="en-GB"/>
        </w:rPr>
        <w:t>Statement</w:t>
      </w:r>
    </w:p>
    <w:p w14:paraId="0EEBAA46" w14:textId="77777777" w:rsidR="00A73833" w:rsidRDefault="00A73833" w:rsidP="00A73833">
      <w:pPr>
        <w:ind w:left="720" w:hanging="360"/>
        <w:rPr>
          <w:lang w:eastAsia="en-GB"/>
        </w:rPr>
      </w:pPr>
      <w:r>
        <w:rPr>
          <w:b/>
          <w:lang w:eastAsia="en-GB"/>
        </w:rPr>
        <w:t>caseID:</w:t>
      </w:r>
      <w:r>
        <w:rPr>
          <w:lang w:eastAsia="en-GB"/>
        </w:rPr>
        <w:t xml:space="preserve">  </w:t>
      </w:r>
      <w:r w:rsidRPr="00350B0E">
        <w:rPr>
          <w:lang w:eastAsia="en-GB"/>
        </w:rPr>
        <w:t xml:space="preserve">the </w:t>
      </w:r>
      <w:r w:rsidRPr="00194D12">
        <w:rPr>
          <w:lang w:eastAsia="en-GB"/>
        </w:rPr>
        <w:t>draftsman’s</w:t>
      </w:r>
      <w:r w:rsidRPr="00350B0E">
        <w:rPr>
          <w:lang w:eastAsia="en-GB"/>
        </w:rPr>
        <w:t xml:space="preserve"> case identification, usually quoted on the bill and in communication with authorities</w:t>
      </w:r>
    </w:p>
    <w:p w14:paraId="01F0027F" w14:textId="77777777" w:rsidR="00A73833" w:rsidRDefault="00A73833" w:rsidP="00A73833">
      <w:pPr>
        <w:ind w:left="720" w:hanging="360"/>
        <w:rPr>
          <w:b/>
          <w:lang w:eastAsia="en-GB"/>
        </w:rPr>
      </w:pPr>
      <w:r>
        <w:rPr>
          <w:b/>
          <w:lang w:eastAsia="en-GB"/>
        </w:rPr>
        <w:t xml:space="preserve">landRecordingDocumentID:  </w:t>
      </w:r>
      <w:r w:rsidRPr="00350B0E">
        <w:rPr>
          <w:lang w:eastAsia="en-GB"/>
        </w:rPr>
        <w:t xml:space="preserve">the document identification issued by the concerned land recording agency (land registry, cadastre, or land administration agency, as </w:t>
      </w:r>
      <w:r w:rsidRPr="00350B0E">
        <w:rPr>
          <w:lang w:eastAsia="en-GB"/>
        </w:rPr>
        <w:lastRenderedPageBreak/>
        <w:t xml:space="preserve">dependent on jurisdiction), as the </w:t>
      </w:r>
      <w:r w:rsidRPr="00194D12">
        <w:rPr>
          <w:lang w:eastAsia="en-GB"/>
        </w:rPr>
        <w:t>Statement</w:t>
      </w:r>
      <w:r w:rsidRPr="00350B0E">
        <w:rPr>
          <w:lang w:eastAsia="en-GB"/>
        </w:rPr>
        <w:t xml:space="preserve"> is assumed to have been or to become recorded</w:t>
      </w:r>
    </w:p>
    <w:p w14:paraId="6F9C650D" w14:textId="77777777" w:rsidR="00A73833" w:rsidRDefault="00A73833" w:rsidP="00A73833">
      <w:pPr>
        <w:ind w:left="720" w:hanging="360"/>
        <w:rPr>
          <w:lang w:eastAsia="en-GB"/>
        </w:rPr>
      </w:pPr>
      <w:r>
        <w:rPr>
          <w:b/>
          <w:lang w:eastAsia="en-GB"/>
        </w:rPr>
        <w:t xml:space="preserve">signatory:  </w:t>
      </w:r>
      <w:r w:rsidRPr="00194D12">
        <w:rPr>
          <w:lang w:eastAsia="en-GB"/>
        </w:rPr>
        <w:t xml:space="preserve">information about </w:t>
      </w:r>
      <w:r>
        <w:rPr>
          <w:lang w:eastAsia="en-GB"/>
        </w:rPr>
        <w:t>the one or more signatures on the Statement</w:t>
      </w:r>
    </w:p>
    <w:p w14:paraId="5DDD964A" w14:textId="77777777" w:rsidR="00A73833" w:rsidRDefault="00A73833" w:rsidP="00A73833">
      <w:pPr>
        <w:ind w:left="720" w:hanging="360"/>
      </w:pPr>
    </w:p>
    <w:p w14:paraId="18DB7B50" w14:textId="77777777" w:rsidR="00A73833" w:rsidRDefault="00A73833" w:rsidP="00A73833">
      <w:pPr>
        <w:pStyle w:val="Heading4"/>
        <w:rPr>
          <w:lang w:eastAsia="en-GB"/>
        </w:rPr>
      </w:pPr>
      <w:r>
        <w:rPr>
          <w:lang w:eastAsia="en-GB"/>
        </w:rPr>
        <w:t>StatementType and SigningRole</w:t>
      </w:r>
    </w:p>
    <w:p w14:paraId="37166B27" w14:textId="77777777" w:rsidR="00A73833" w:rsidRDefault="00A73833" w:rsidP="00A73833">
      <w:pPr>
        <w:rPr>
          <w:lang w:eastAsia="en-GB"/>
        </w:rPr>
      </w:pPr>
      <w:r w:rsidRPr="00D175B9">
        <w:rPr>
          <w:lang w:eastAsia="en-GB"/>
        </w:rPr>
        <w:t>InterestsInLand</w:t>
      </w:r>
      <w:r w:rsidRPr="00350B0E">
        <w:rPr>
          <w:lang w:eastAsia="en-GB"/>
        </w:rPr>
        <w:t xml:space="preserve"> are established, </w:t>
      </w:r>
      <w:r>
        <w:rPr>
          <w:lang w:eastAsia="en-GB"/>
        </w:rPr>
        <w:t xml:space="preserve">acquired, </w:t>
      </w:r>
      <w:r w:rsidRPr="00350B0E">
        <w:rPr>
          <w:lang w:eastAsia="en-GB"/>
        </w:rPr>
        <w:t xml:space="preserve">changed and abolished. </w:t>
      </w:r>
      <w:r>
        <w:rPr>
          <w:lang w:eastAsia="en-GB"/>
        </w:rPr>
        <w:t xml:space="preserve">The requested </w:t>
      </w:r>
      <w:r w:rsidRPr="0088030C">
        <w:rPr>
          <w:lang w:eastAsia="en-GB"/>
        </w:rPr>
        <w:t>StatementTypes</w:t>
      </w:r>
      <w:r w:rsidRPr="00350B0E">
        <w:rPr>
          <w:lang w:eastAsia="en-GB"/>
        </w:rPr>
        <w:t xml:space="preserve"> </w:t>
      </w:r>
      <w:r>
        <w:rPr>
          <w:lang w:eastAsia="en-GB"/>
        </w:rPr>
        <w:t>are limited to establishment and acquisition</w:t>
      </w:r>
      <w:r w:rsidRPr="00350B0E">
        <w:rPr>
          <w:lang w:eastAsia="en-GB"/>
        </w:rPr>
        <w:t xml:space="preserve">. </w:t>
      </w:r>
      <w:r>
        <w:rPr>
          <w:lang w:eastAsia="en-GB"/>
        </w:rPr>
        <w:t>A</w:t>
      </w:r>
      <w:r w:rsidRPr="00350B0E">
        <w:rPr>
          <w:lang w:eastAsia="en-GB"/>
        </w:rPr>
        <w:t xml:space="preserve">bolishment of an interest is considered </w:t>
      </w:r>
      <w:r>
        <w:rPr>
          <w:lang w:eastAsia="en-GB"/>
        </w:rPr>
        <w:t>to be out of scope for this standard</w:t>
      </w:r>
      <w:r w:rsidRPr="00350B0E">
        <w:rPr>
          <w:lang w:eastAsia="en-GB"/>
        </w:rPr>
        <w:t>.</w:t>
      </w:r>
      <w:r>
        <w:rPr>
          <w:lang w:eastAsia="en-GB"/>
        </w:rPr>
        <w:t xml:space="preserve">  </w:t>
      </w:r>
    </w:p>
    <w:p w14:paraId="72198EC2" w14:textId="77777777" w:rsidR="00A73833" w:rsidRDefault="00A73833" w:rsidP="00A73833">
      <w:pPr>
        <w:rPr>
          <w:lang w:eastAsia="en-GB"/>
        </w:rPr>
      </w:pPr>
      <w:r>
        <w:rPr>
          <w:lang w:eastAsia="en-GB"/>
        </w:rPr>
        <w:t>SigningRole specifies the role that a signing party plays in the signing of the Statement.</w:t>
      </w:r>
    </w:p>
    <w:p w14:paraId="59868F47" w14:textId="77777777" w:rsidR="00A73833" w:rsidRPr="00350B0E" w:rsidRDefault="00A73833" w:rsidP="00A73833">
      <w:r w:rsidRPr="00350B0E">
        <w:t xml:space="preserve">The </w:t>
      </w:r>
      <w:r>
        <w:t xml:space="preserve">supported </w:t>
      </w:r>
      <w:r w:rsidRPr="009A677E">
        <w:t>StatementTypes and their associated SigningRoles</w:t>
      </w:r>
      <w:r w:rsidRPr="00350B0E">
        <w:t xml:space="preserve"> are </w:t>
      </w:r>
      <w:r>
        <w:t>as</w:t>
      </w:r>
      <w:r w:rsidRPr="00350B0E">
        <w:t xml:space="preserve"> follow</w:t>
      </w:r>
      <w:r>
        <w:t>s</w:t>
      </w:r>
      <w:r w:rsidRPr="00350B0E">
        <w:t>:</w:t>
      </w:r>
    </w:p>
    <w:p w14:paraId="1A3378BA" w14:textId="77777777" w:rsidR="00A73833" w:rsidRDefault="00A73833" w:rsidP="00A73833">
      <w:pPr>
        <w:ind w:left="720" w:hanging="360"/>
      </w:pPr>
      <w:r w:rsidRPr="00350B0E">
        <w:rPr>
          <w:b/>
          <w:lang w:eastAsia="en-GB"/>
        </w:rPr>
        <w:t>parcelEstablishment</w:t>
      </w:r>
      <w:r>
        <w:rPr>
          <w:b/>
        </w:rPr>
        <w:t>:</w:t>
      </w:r>
      <w:r>
        <w:t xml:space="preserve">  </w:t>
      </w:r>
      <w:r w:rsidRPr="00350B0E">
        <w:rPr>
          <w:lang w:eastAsia="en-GB"/>
        </w:rPr>
        <w:t xml:space="preserve">the initial cadastral survey, or the creation of a new </w:t>
      </w:r>
      <w:r w:rsidRPr="0088030C">
        <w:rPr>
          <w:lang w:eastAsia="en-GB"/>
        </w:rPr>
        <w:t xml:space="preserve">LandParcel through change of existing LandParcels. Signatory roles: LandParcel owner (optional) and </w:t>
      </w:r>
      <w:r>
        <w:rPr>
          <w:lang w:eastAsia="en-GB"/>
        </w:rPr>
        <w:t>landSurveyor</w:t>
      </w:r>
    </w:p>
    <w:p w14:paraId="43AB3A8E" w14:textId="77777777" w:rsidR="00A73833" w:rsidRDefault="00A73833" w:rsidP="00A73833">
      <w:pPr>
        <w:ind w:left="720" w:hanging="360"/>
      </w:pPr>
      <w:r w:rsidRPr="00350B0E">
        <w:rPr>
          <w:b/>
          <w:lang w:eastAsia="en-GB"/>
        </w:rPr>
        <w:t>parcelAcquisition</w:t>
      </w:r>
      <w:r w:rsidRPr="00350B0E">
        <w:rPr>
          <w:lang w:eastAsia="en-GB"/>
        </w:rPr>
        <w:t xml:space="preserve">: transfer of ownership to a </w:t>
      </w:r>
      <w:r w:rsidRPr="0088030C">
        <w:rPr>
          <w:lang w:eastAsia="en-GB"/>
        </w:rPr>
        <w:t>LandParcel from the seller to the buyer</w:t>
      </w:r>
    </w:p>
    <w:p w14:paraId="7C130248" w14:textId="1426DE76" w:rsidR="00C5197B" w:rsidRDefault="00C5197B" w:rsidP="00C5197B">
      <w:pPr>
        <w:ind w:left="720" w:hanging="360"/>
      </w:pPr>
      <w:r>
        <w:rPr>
          <w:b/>
          <w:lang w:eastAsia="en-GB"/>
        </w:rPr>
        <w:t>cadastralAccount</w:t>
      </w:r>
      <w:r w:rsidRPr="00350B0E">
        <w:rPr>
          <w:lang w:eastAsia="en-GB"/>
        </w:rPr>
        <w:t xml:space="preserve">: </w:t>
      </w:r>
      <w:r>
        <w:rPr>
          <w:lang w:eastAsia="en-GB"/>
        </w:rPr>
        <w:t xml:space="preserve"> </w:t>
      </w:r>
      <w:r w:rsidRPr="00C5197B">
        <w:rPr>
          <w:lang w:eastAsia="en-GB"/>
        </w:rPr>
        <w:t>landSurveyor’s account of parcel and boundary changes, with references to pertinent legislation</w:t>
      </w:r>
      <w:r>
        <w:rPr>
          <w:lang w:eastAsia="en-GB"/>
        </w:rPr>
        <w:t>, intended for recording body (</w:t>
      </w:r>
      <w:r w:rsidRPr="00C5197B">
        <w:rPr>
          <w:lang w:eastAsia="en-GB"/>
        </w:rPr>
        <w:t>land administration agency, cadastral authority). Signatory role: landSurveyor</w:t>
      </w:r>
    </w:p>
    <w:p w14:paraId="1AF24243" w14:textId="77777777" w:rsidR="00A73833" w:rsidRDefault="00A73833" w:rsidP="00A73833">
      <w:pPr>
        <w:ind w:left="720" w:hanging="360"/>
      </w:pPr>
      <w:r w:rsidRPr="00350B0E">
        <w:rPr>
          <w:b/>
          <w:lang w:eastAsia="en-GB"/>
        </w:rPr>
        <w:t>condominiumScheme</w:t>
      </w:r>
      <w:r>
        <w:rPr>
          <w:b/>
          <w:lang w:eastAsia="en-GB"/>
        </w:rPr>
        <w:t>Establishment</w:t>
      </w:r>
      <w:r w:rsidRPr="00350B0E">
        <w:rPr>
          <w:lang w:eastAsia="en-GB"/>
        </w:rPr>
        <w:t xml:space="preserve">: subdivision of a multi-storage building into ownership units through a scheme, which for each unit specifies one or more </w:t>
      </w:r>
      <w:r w:rsidRPr="0088030C">
        <w:rPr>
          <w:lang w:eastAsia="en-GB"/>
        </w:rPr>
        <w:t xml:space="preserve">BuildingSpatialUnits and a share in the joint facilities. Signatory roles: </w:t>
      </w:r>
      <w:r>
        <w:rPr>
          <w:lang w:eastAsia="en-GB"/>
        </w:rPr>
        <w:t xml:space="preserve">PropertyUnit </w:t>
      </w:r>
      <w:r w:rsidRPr="0088030C">
        <w:rPr>
          <w:lang w:eastAsia="en-GB"/>
        </w:rPr>
        <w:t xml:space="preserve">owner and </w:t>
      </w:r>
      <w:r>
        <w:rPr>
          <w:lang w:eastAsia="en-GB"/>
        </w:rPr>
        <w:t>landSurveyor</w:t>
      </w:r>
    </w:p>
    <w:p w14:paraId="5AE4D4A9" w14:textId="77777777" w:rsidR="00A73833" w:rsidRDefault="00A73833" w:rsidP="00A73833">
      <w:pPr>
        <w:ind w:left="720" w:hanging="360"/>
      </w:pPr>
      <w:r w:rsidRPr="00350B0E">
        <w:rPr>
          <w:b/>
          <w:lang w:eastAsia="en-GB"/>
        </w:rPr>
        <w:t>condominiumAcquisition</w:t>
      </w:r>
      <w:r w:rsidRPr="00350B0E">
        <w:rPr>
          <w:lang w:eastAsia="en-GB"/>
        </w:rPr>
        <w:t xml:space="preserve">: transfer of ownership from a </w:t>
      </w:r>
      <w:r w:rsidRPr="0088030C">
        <w:rPr>
          <w:lang w:eastAsia="en-GB"/>
        </w:rPr>
        <w:t xml:space="preserve">seller to a buyer, where seller is either the owner of the original </w:t>
      </w:r>
      <w:r>
        <w:rPr>
          <w:lang w:eastAsia="en-GB"/>
        </w:rPr>
        <w:t>P</w:t>
      </w:r>
      <w:r w:rsidRPr="0088030C">
        <w:rPr>
          <w:lang w:eastAsia="en-GB"/>
        </w:rPr>
        <w:t>roperty</w:t>
      </w:r>
      <w:r>
        <w:rPr>
          <w:lang w:eastAsia="en-GB"/>
        </w:rPr>
        <w:t>Unit</w:t>
      </w:r>
      <w:r w:rsidRPr="0088030C">
        <w:rPr>
          <w:lang w:eastAsia="en-GB"/>
        </w:rPr>
        <w:t xml:space="preserve"> or the owner of a </w:t>
      </w:r>
      <w:r>
        <w:rPr>
          <w:lang w:eastAsia="en-GB"/>
        </w:rPr>
        <w:t>CondominiumUnit</w:t>
      </w:r>
    </w:p>
    <w:p w14:paraId="17BF4CCF" w14:textId="7550DF09" w:rsidR="00A73833" w:rsidRDefault="00A73833" w:rsidP="00A73833">
      <w:pPr>
        <w:ind w:left="720" w:hanging="360"/>
      </w:pPr>
      <w:r w:rsidRPr="00350B0E">
        <w:rPr>
          <w:b/>
          <w:lang w:eastAsia="en-GB"/>
        </w:rPr>
        <w:t>easementEstablishment</w:t>
      </w:r>
      <w:r w:rsidRPr="00350B0E">
        <w:rPr>
          <w:lang w:eastAsia="en-GB"/>
        </w:rPr>
        <w:t xml:space="preserve">: the owner of a servient </w:t>
      </w:r>
      <w:r w:rsidRPr="0088030C">
        <w:rPr>
          <w:bCs/>
          <w:lang w:eastAsia="en-GB"/>
        </w:rPr>
        <w:t>LandParcel</w:t>
      </w:r>
      <w:r w:rsidRPr="0088030C">
        <w:rPr>
          <w:lang w:eastAsia="en-GB"/>
        </w:rPr>
        <w:t xml:space="preserve"> grants another party </w:t>
      </w:r>
      <w:r w:rsidRPr="0088030C">
        <w:rPr>
          <w:bCs/>
          <w:lang w:eastAsia="en-GB"/>
        </w:rPr>
        <w:t xml:space="preserve">a certain right, as specified by </w:t>
      </w:r>
      <w:r>
        <w:rPr>
          <w:bCs/>
          <w:lang w:eastAsia="en-GB"/>
        </w:rPr>
        <w:t>e</w:t>
      </w:r>
      <w:r w:rsidRPr="0088030C">
        <w:rPr>
          <w:bCs/>
          <w:lang w:eastAsia="en-GB"/>
        </w:rPr>
        <w:t>asementType</w:t>
      </w:r>
      <w:r>
        <w:rPr>
          <w:bCs/>
          <w:lang w:eastAsia="en-GB"/>
        </w:rPr>
        <w:t xml:space="preserve"> and </w:t>
      </w:r>
      <w:r w:rsidRPr="0050329B">
        <w:rPr>
          <w:bCs/>
          <w:lang w:eastAsia="en-GB"/>
        </w:rPr>
        <w:t>permittedUse</w:t>
      </w:r>
      <w:r w:rsidRPr="0088030C">
        <w:rPr>
          <w:bCs/>
          <w:lang w:eastAsia="en-GB"/>
        </w:rPr>
        <w:t>, and geographically delimited by SpatialUnit. The other party may be one or more</w:t>
      </w:r>
      <w:r w:rsidRPr="0088030C">
        <w:rPr>
          <w:lang w:eastAsia="en-GB"/>
        </w:rPr>
        <w:t xml:space="preserve"> current owner(s) of dominant </w:t>
      </w:r>
      <w:r w:rsidRPr="0088030C">
        <w:rPr>
          <w:bCs/>
          <w:lang w:eastAsia="en-GB"/>
        </w:rPr>
        <w:t xml:space="preserve">LandParcels in the vicinity of the servient LandParcel, or e.g. facility owners like a power company or a water company. </w:t>
      </w:r>
      <w:r>
        <w:rPr>
          <w:bCs/>
          <w:lang w:eastAsia="en-GB"/>
        </w:rPr>
        <w:t xml:space="preserve">The </w:t>
      </w:r>
      <w:r w:rsidRPr="00517C6E">
        <w:rPr>
          <w:bCs/>
          <w:lang w:eastAsia="en-GB"/>
        </w:rPr>
        <w:t>owner association according to a CondominiumScheme may grant to a CondominiumUnit an Easement, e.g. in terms of a parking lot on the LandParcel around the CondominiumBuilding.</w:t>
      </w:r>
      <w:r>
        <w:rPr>
          <w:bCs/>
          <w:lang w:eastAsia="en-GB"/>
        </w:rPr>
        <w:t xml:space="preserve"> </w:t>
      </w:r>
      <w:r w:rsidRPr="0088030C">
        <w:rPr>
          <w:bCs/>
          <w:lang w:eastAsia="en-GB"/>
        </w:rPr>
        <w:t xml:space="preserve">Signatory roles: </w:t>
      </w:r>
      <w:r w:rsidRPr="0088030C">
        <w:rPr>
          <w:lang w:eastAsia="en-GB"/>
        </w:rPr>
        <w:t xml:space="preserve">Owner of the servient </w:t>
      </w:r>
      <w:r w:rsidRPr="0088030C">
        <w:rPr>
          <w:bCs/>
          <w:lang w:eastAsia="en-GB"/>
        </w:rPr>
        <w:t>LandParcel</w:t>
      </w:r>
      <w:r>
        <w:rPr>
          <w:bCs/>
          <w:lang w:eastAsia="en-GB"/>
        </w:rPr>
        <w:t xml:space="preserve"> or the mentioned owner association</w:t>
      </w:r>
      <w:r w:rsidRPr="0088030C">
        <w:rPr>
          <w:bCs/>
          <w:lang w:eastAsia="en-GB"/>
        </w:rPr>
        <w:t>,</w:t>
      </w:r>
      <w:r w:rsidRPr="0088030C">
        <w:rPr>
          <w:lang w:eastAsia="en-GB"/>
        </w:rPr>
        <w:t xml:space="preserve"> and optionally the other party and </w:t>
      </w:r>
      <w:r>
        <w:rPr>
          <w:lang w:eastAsia="en-GB"/>
        </w:rPr>
        <w:t>landSurveyor</w:t>
      </w:r>
      <w:r w:rsidRPr="0088030C">
        <w:rPr>
          <w:lang w:eastAsia="en-GB"/>
        </w:rPr>
        <w:t>.</w:t>
      </w:r>
    </w:p>
    <w:p w14:paraId="20F26CE1" w14:textId="77777777" w:rsidR="00A73833" w:rsidRPr="00EA4FDF" w:rsidRDefault="00A73833" w:rsidP="00A73833">
      <w:pPr>
        <w:ind w:left="720" w:hanging="360"/>
      </w:pPr>
      <w:r w:rsidRPr="00350B0E">
        <w:rPr>
          <w:b/>
          <w:lang w:eastAsia="en-GB"/>
        </w:rPr>
        <w:lastRenderedPageBreak/>
        <w:t>surveyMonumentEstablishment</w:t>
      </w:r>
      <w:r w:rsidRPr="00350B0E">
        <w:rPr>
          <w:lang w:eastAsia="en-GB"/>
        </w:rPr>
        <w:t xml:space="preserve"> is signed by the </w:t>
      </w:r>
      <w:r w:rsidRPr="0088030C">
        <w:rPr>
          <w:lang w:eastAsia="en-GB"/>
        </w:rPr>
        <w:t xml:space="preserve">owner of the concerned instance of </w:t>
      </w:r>
      <w:r w:rsidRPr="0088030C">
        <w:rPr>
          <w:bCs/>
          <w:lang w:eastAsia="en-GB"/>
        </w:rPr>
        <w:t>LandParcel,</w:t>
      </w:r>
      <w:r w:rsidRPr="0088030C">
        <w:rPr>
          <w:lang w:eastAsia="en-GB"/>
        </w:rPr>
        <w:t xml:space="preserve"> and optionally </w:t>
      </w:r>
      <w:r>
        <w:rPr>
          <w:lang w:eastAsia="en-GB"/>
        </w:rPr>
        <w:t xml:space="preserve">by </w:t>
      </w:r>
      <w:r w:rsidRPr="0088030C">
        <w:rPr>
          <w:lang w:eastAsia="en-GB"/>
        </w:rPr>
        <w:t>the neighbor</w:t>
      </w:r>
      <w:r>
        <w:rPr>
          <w:lang w:eastAsia="en-GB"/>
        </w:rPr>
        <w:t xml:space="preserve"> (</w:t>
      </w:r>
      <w:r w:rsidRPr="0088030C">
        <w:rPr>
          <w:lang w:eastAsia="en-GB"/>
        </w:rPr>
        <w:t xml:space="preserve">the owner of the neighboring </w:t>
      </w:r>
      <w:r w:rsidRPr="0088030C">
        <w:rPr>
          <w:bCs/>
          <w:lang w:eastAsia="en-GB"/>
        </w:rPr>
        <w:t>LandParcel</w:t>
      </w:r>
      <w:r>
        <w:rPr>
          <w:bCs/>
          <w:lang w:eastAsia="en-GB"/>
        </w:rPr>
        <w:t>)</w:t>
      </w:r>
      <w:r w:rsidRPr="0088030C">
        <w:rPr>
          <w:lang w:eastAsia="en-GB"/>
        </w:rPr>
        <w:t xml:space="preserve"> and</w:t>
      </w:r>
      <w:r>
        <w:rPr>
          <w:lang w:eastAsia="en-GB"/>
        </w:rPr>
        <w:t xml:space="preserve"> the</w:t>
      </w:r>
      <w:r w:rsidRPr="0088030C">
        <w:rPr>
          <w:lang w:eastAsia="en-GB"/>
        </w:rPr>
        <w:t xml:space="preserve"> </w:t>
      </w:r>
      <w:r>
        <w:rPr>
          <w:lang w:eastAsia="en-GB"/>
        </w:rPr>
        <w:t>landSurveyor</w:t>
      </w:r>
      <w:r w:rsidRPr="0088030C">
        <w:rPr>
          <w:lang w:eastAsia="en-GB"/>
        </w:rPr>
        <w:t>.</w:t>
      </w:r>
      <w:r w:rsidRPr="00350B0E">
        <w:rPr>
          <w:lang w:eastAsia="en-GB"/>
        </w:rPr>
        <w:t xml:space="preserve"> </w:t>
      </w:r>
      <w:r w:rsidRPr="00350B0E">
        <w:t xml:space="preserve"> </w:t>
      </w:r>
    </w:p>
    <w:p w14:paraId="0F47B8C0" w14:textId="77777777" w:rsidR="00A73833" w:rsidRPr="00343BE9" w:rsidRDefault="00A73833" w:rsidP="00A73833">
      <w:pPr>
        <w:jc w:val="center"/>
        <w:rPr>
          <w:lang w:eastAsia="en-GB"/>
        </w:rPr>
      </w:pPr>
    </w:p>
    <w:p w14:paraId="4D875C64" w14:textId="77777777" w:rsidR="00A73833" w:rsidRPr="002E38EE" w:rsidRDefault="00A73833" w:rsidP="00A73833">
      <w:pPr>
        <w:pStyle w:val="Heading3"/>
        <w:rPr>
          <w:lang w:eastAsia="en-GB"/>
        </w:rPr>
      </w:pPr>
      <w:bookmarkStart w:id="409" w:name="_Toc428989467"/>
      <w:bookmarkStart w:id="410" w:name="_Toc429968482"/>
      <w:bookmarkStart w:id="411" w:name="_Toc439933530"/>
      <w:r w:rsidRPr="002E38EE">
        <w:rPr>
          <w:lang w:eastAsia="en-GB"/>
        </w:rPr>
        <w:t>SurveyMonument</w:t>
      </w:r>
      <w:bookmarkEnd w:id="409"/>
      <w:bookmarkEnd w:id="410"/>
      <w:bookmarkEnd w:id="411"/>
    </w:p>
    <w:p w14:paraId="5CF03C79" w14:textId="3A8959C6" w:rsidR="00A73833" w:rsidRDefault="00A73833" w:rsidP="00A73833">
      <w:pPr>
        <w:rPr>
          <w:lang w:eastAsia="en-GB"/>
        </w:rPr>
      </w:pPr>
      <w:r w:rsidRPr="00266281">
        <w:rPr>
          <w:lang w:eastAsia="en-GB"/>
        </w:rPr>
        <w:t xml:space="preserve">A SurveyMonument is a physical object, the location of which is stable and by its form defines a point on the surface of the Earth. The </w:t>
      </w:r>
      <w:r w:rsidRPr="00266281">
        <w:rPr>
          <w:bCs/>
          <w:lang w:eastAsia="en-GB"/>
        </w:rPr>
        <w:t>SurveyMonument</w:t>
      </w:r>
      <w:r w:rsidRPr="00266281">
        <w:rPr>
          <w:lang w:eastAsia="en-GB"/>
        </w:rPr>
        <w:t xml:space="preserve"> may carry a symbol of authority, which communicates </w:t>
      </w:r>
      <w:r w:rsidR="007601E2">
        <w:rPr>
          <w:lang w:eastAsia="en-GB"/>
        </w:rPr>
        <w:t>the</w:t>
      </w:r>
      <w:r w:rsidR="007601E2" w:rsidRPr="00266281">
        <w:rPr>
          <w:lang w:eastAsia="en-GB"/>
        </w:rPr>
        <w:t xml:space="preserve"> </w:t>
      </w:r>
      <w:r w:rsidRPr="00266281">
        <w:rPr>
          <w:lang w:eastAsia="en-GB"/>
        </w:rPr>
        <w:t>purpose</w:t>
      </w:r>
      <w:r w:rsidR="007601E2">
        <w:rPr>
          <w:lang w:eastAsia="en-GB"/>
        </w:rPr>
        <w:t xml:space="preserve"> of the monument</w:t>
      </w:r>
      <w:r w:rsidRPr="00266281">
        <w:rPr>
          <w:lang w:eastAsia="en-GB"/>
        </w:rPr>
        <w:t xml:space="preserve">. </w:t>
      </w:r>
      <w:r>
        <w:rPr>
          <w:lang w:eastAsia="en-GB"/>
        </w:rPr>
        <w:t xml:space="preserve"> SurveyMonument is a specialization of SurveyMark. </w:t>
      </w:r>
      <w:r>
        <w:t xml:space="preserve">The context diagram for </w:t>
      </w:r>
      <w:r>
        <w:rPr>
          <w:lang w:eastAsia="en-GB"/>
        </w:rPr>
        <w:t xml:space="preserve">SurveyMonument is in </w:t>
      </w:r>
      <w:r>
        <w:rPr>
          <w:lang w:eastAsia="en-GB"/>
        </w:rPr>
        <w:fldChar w:fldCharType="begin"/>
      </w:r>
      <w:r>
        <w:rPr>
          <w:lang w:eastAsia="en-GB"/>
        </w:rPr>
        <w:instrText xml:space="preserve"> REF _Ref428984023 \h </w:instrText>
      </w:r>
      <w:r>
        <w:rPr>
          <w:lang w:eastAsia="en-GB"/>
        </w:rPr>
      </w:r>
      <w:r>
        <w:rPr>
          <w:lang w:eastAsia="en-GB"/>
        </w:rPr>
        <w:fldChar w:fldCharType="separate"/>
      </w:r>
      <w:r w:rsidR="008A6692" w:rsidRPr="002E71F5">
        <w:t xml:space="preserve">Figure </w:t>
      </w:r>
      <w:r w:rsidR="008A6692">
        <w:rPr>
          <w:noProof/>
        </w:rPr>
        <w:t>65</w:t>
      </w:r>
      <w:r>
        <w:rPr>
          <w:lang w:eastAsia="en-GB"/>
        </w:rPr>
        <w:fldChar w:fldCharType="end"/>
      </w:r>
      <w:r>
        <w:rPr>
          <w:lang w:eastAsia="en-GB"/>
        </w:rPr>
        <w:t>.</w:t>
      </w:r>
    </w:p>
    <w:p w14:paraId="074CC720" w14:textId="6AC25B0B" w:rsidR="00A73833" w:rsidRDefault="00AA2675" w:rsidP="00A73833">
      <w:pPr>
        <w:rPr>
          <w:lang w:eastAsia="en-GB"/>
        </w:rPr>
      </w:pPr>
      <w:r>
        <w:t xml:space="preserve">As a subtype of Feature, SurveyMonument inherits attributes featureID, name, description, SpatialRepresentation and LinearlyReferencedLocation.  As a subtype of SurveyMark, SurveyMonument inherits the attributes of identification and the Feature.SpatialRepresentation is limited to Point.  </w:t>
      </w:r>
      <w:r w:rsidR="00A73833">
        <w:rPr>
          <w:lang w:eastAsia="en-GB"/>
        </w:rPr>
        <w:t>A</w:t>
      </w:r>
      <w:r>
        <w:rPr>
          <w:lang w:eastAsia="en-GB"/>
        </w:rPr>
        <w:t>dditional a</w:t>
      </w:r>
      <w:r w:rsidR="00A73833">
        <w:rPr>
          <w:lang w:eastAsia="en-GB"/>
        </w:rPr>
        <w:t>ttributes of SurveyMonument are:</w:t>
      </w:r>
    </w:p>
    <w:p w14:paraId="277FCFF2" w14:textId="77777777" w:rsidR="00A73833" w:rsidRDefault="00A73833" w:rsidP="00A73833">
      <w:pPr>
        <w:ind w:left="720" w:hanging="360"/>
        <w:rPr>
          <w:lang w:eastAsia="en-GB"/>
        </w:rPr>
      </w:pPr>
      <w:r>
        <w:rPr>
          <w:b/>
          <w:lang w:eastAsia="en-GB"/>
        </w:rPr>
        <w:t>type</w:t>
      </w:r>
      <w:r w:rsidRPr="00350B0E">
        <w:rPr>
          <w:lang w:eastAsia="en-GB"/>
        </w:rPr>
        <w:t>:</w:t>
      </w:r>
      <w:r>
        <w:rPr>
          <w:lang w:eastAsia="en-GB"/>
        </w:rPr>
        <w:t xml:space="preserve">  the SurveyMonumentType</w:t>
      </w:r>
    </w:p>
    <w:p w14:paraId="6D594F07" w14:textId="77777777" w:rsidR="00A73833" w:rsidRDefault="00A73833" w:rsidP="00A73833">
      <w:pPr>
        <w:ind w:left="720" w:hanging="360"/>
      </w:pPr>
      <w:r>
        <w:rPr>
          <w:b/>
          <w:lang w:eastAsia="en-GB"/>
        </w:rPr>
        <w:t>documentation</w:t>
      </w:r>
      <w:r w:rsidRPr="000E699E">
        <w:t>:</w:t>
      </w:r>
      <w:r>
        <w:t xml:space="preserve">  the Statement regarding the establishment of the SurveyMonument</w:t>
      </w:r>
    </w:p>
    <w:p w14:paraId="7B1ACABA" w14:textId="77777777" w:rsidR="00F27F9F" w:rsidRDefault="00F27F9F" w:rsidP="00A73833">
      <w:pPr>
        <w:ind w:left="720" w:hanging="360"/>
      </w:pPr>
    </w:p>
    <w:p w14:paraId="4380A582" w14:textId="2796CCCF" w:rsidR="00F27F9F" w:rsidRDefault="00F27F9F" w:rsidP="00F27F9F">
      <w:pPr>
        <w:pStyle w:val="Heading4"/>
        <w:rPr>
          <w:lang w:eastAsia="en-GB"/>
        </w:rPr>
      </w:pPr>
      <w:r>
        <w:rPr>
          <w:lang w:eastAsia="en-GB"/>
        </w:rPr>
        <w:t xml:space="preserve">SurveyMonumentType </w:t>
      </w:r>
    </w:p>
    <w:p w14:paraId="1639B0C3" w14:textId="4A3C01B8" w:rsidR="00A73833" w:rsidRPr="00266281" w:rsidRDefault="00F27F9F" w:rsidP="00A73833">
      <w:pPr>
        <w:rPr>
          <w:lang w:eastAsia="en-GB"/>
        </w:rPr>
      </w:pPr>
      <w:r w:rsidRPr="00F27F9F">
        <w:rPr>
          <w:lang w:eastAsia="en-GB"/>
        </w:rPr>
        <w:t xml:space="preserve">SurveyMonumentType </w:t>
      </w:r>
      <w:r>
        <w:rPr>
          <w:lang w:eastAsia="en-GB"/>
        </w:rPr>
        <w:t xml:space="preserve">specifies the allowable values for type of SurveyMonument. </w:t>
      </w:r>
      <w:r w:rsidR="00A73833">
        <w:rPr>
          <w:lang w:eastAsia="en-GB"/>
        </w:rPr>
        <w:t>The</w:t>
      </w:r>
      <w:r>
        <w:rPr>
          <w:lang w:eastAsia="en-GB"/>
        </w:rPr>
        <w:t>se</w:t>
      </w:r>
      <w:r w:rsidR="00A73833">
        <w:rPr>
          <w:lang w:eastAsia="en-GB"/>
        </w:rPr>
        <w:t xml:space="preserve"> are:</w:t>
      </w:r>
    </w:p>
    <w:p w14:paraId="3E3EEE00" w14:textId="77777777" w:rsidR="00A73833" w:rsidRDefault="00A73833" w:rsidP="00A73833">
      <w:pPr>
        <w:ind w:left="720" w:hanging="360"/>
        <w:rPr>
          <w:lang w:eastAsia="en-GB"/>
        </w:rPr>
      </w:pPr>
      <w:r w:rsidRPr="00590F8B">
        <w:rPr>
          <w:b/>
          <w:lang w:eastAsia="en-GB"/>
        </w:rPr>
        <w:t>boundaryMark</w:t>
      </w:r>
      <w:r w:rsidRPr="00350B0E">
        <w:rPr>
          <w:lang w:eastAsia="en-GB"/>
        </w:rPr>
        <w:t>:</w:t>
      </w:r>
      <w:r>
        <w:rPr>
          <w:lang w:eastAsia="en-GB"/>
        </w:rPr>
        <w:t xml:space="preserve">  </w:t>
      </w:r>
      <w:r w:rsidRPr="00590F8B">
        <w:rPr>
          <w:lang w:eastAsia="en-GB"/>
        </w:rPr>
        <w:t>mark</w:t>
      </w:r>
      <w:r>
        <w:rPr>
          <w:lang w:eastAsia="en-GB"/>
        </w:rPr>
        <w:t>ing of</w:t>
      </w:r>
      <w:r w:rsidRPr="00590F8B">
        <w:rPr>
          <w:lang w:eastAsia="en-GB"/>
        </w:rPr>
        <w:t xml:space="preserve"> the legal boundary between two LandParcels</w:t>
      </w:r>
      <w:r>
        <w:rPr>
          <w:lang w:eastAsia="en-GB"/>
        </w:rPr>
        <w:t xml:space="preserve"> according to jurisdiction-specific provisions</w:t>
      </w:r>
    </w:p>
    <w:p w14:paraId="0F3D4294" w14:textId="77777777" w:rsidR="00A73833" w:rsidRDefault="00A73833" w:rsidP="00A73833">
      <w:pPr>
        <w:ind w:left="720" w:hanging="360"/>
        <w:rPr>
          <w:lang w:eastAsia="en-GB"/>
        </w:rPr>
      </w:pPr>
      <w:r w:rsidRPr="00590F8B">
        <w:rPr>
          <w:b/>
          <w:lang w:eastAsia="en-GB"/>
        </w:rPr>
        <w:t>trigonometricMark</w:t>
      </w:r>
      <w:r>
        <w:rPr>
          <w:b/>
          <w:lang w:eastAsia="en-GB"/>
        </w:rPr>
        <w:t xml:space="preserve">: </w:t>
      </w:r>
      <w:r w:rsidRPr="00590F8B">
        <w:rPr>
          <w:lang w:eastAsia="en-GB"/>
        </w:rPr>
        <w:t xml:space="preserve"> </w:t>
      </w:r>
      <w:r>
        <w:rPr>
          <w:lang w:eastAsia="en-GB"/>
        </w:rPr>
        <w:t>marks</w:t>
      </w:r>
      <w:r w:rsidRPr="00590F8B">
        <w:rPr>
          <w:lang w:eastAsia="en-GB"/>
        </w:rPr>
        <w:t xml:space="preserve"> an observation point of geodetic significance.</w:t>
      </w:r>
    </w:p>
    <w:p w14:paraId="3C2FF3AB" w14:textId="77777777" w:rsidR="00A73833" w:rsidRDefault="00A73833" w:rsidP="00A73833">
      <w:pPr>
        <w:ind w:left="720" w:hanging="360"/>
        <w:rPr>
          <w:lang w:eastAsia="en-GB"/>
        </w:rPr>
      </w:pPr>
      <w:r w:rsidRPr="00590F8B">
        <w:rPr>
          <w:b/>
          <w:lang w:eastAsia="en-GB"/>
        </w:rPr>
        <w:t>siteMark</w:t>
      </w:r>
      <w:r>
        <w:rPr>
          <w:b/>
          <w:lang w:eastAsia="en-GB"/>
        </w:rPr>
        <w:t xml:space="preserve">: </w:t>
      </w:r>
      <w:r w:rsidRPr="00590F8B">
        <w:rPr>
          <w:lang w:eastAsia="en-GB"/>
        </w:rPr>
        <w:t xml:space="preserve"> marks an observation point in the context of a building site, either as a </w:t>
      </w:r>
      <w:r w:rsidRPr="000E699E">
        <w:rPr>
          <w:lang w:eastAsia="en-GB"/>
        </w:rPr>
        <w:t>verticalSiteMark or a horizontalSiteMark,</w:t>
      </w:r>
      <w:r>
        <w:rPr>
          <w:lang w:eastAsia="en-GB"/>
        </w:rPr>
        <w:t xml:space="preserve"> or both</w:t>
      </w:r>
    </w:p>
    <w:p w14:paraId="16A3C10A" w14:textId="77777777" w:rsidR="00A73833" w:rsidRDefault="00A73833" w:rsidP="00A73833">
      <w:pPr>
        <w:ind w:left="720" w:hanging="360"/>
        <w:rPr>
          <w:lang w:eastAsia="en-GB"/>
        </w:rPr>
      </w:pPr>
      <w:r w:rsidRPr="00590F8B">
        <w:rPr>
          <w:b/>
          <w:lang w:eastAsia="en-GB"/>
        </w:rPr>
        <w:t>otherMark</w:t>
      </w:r>
      <w:r>
        <w:rPr>
          <w:b/>
          <w:lang w:eastAsia="en-GB"/>
        </w:rPr>
        <w:t>:</w:t>
      </w:r>
      <w:r>
        <w:rPr>
          <w:lang w:eastAsia="en-GB"/>
        </w:rPr>
        <w:t xml:space="preserve">  </w:t>
      </w:r>
      <w:r w:rsidRPr="00590F8B">
        <w:rPr>
          <w:lang w:eastAsia="en-GB"/>
        </w:rPr>
        <w:t>e.g. for marking of easement boundaries</w:t>
      </w:r>
      <w:r>
        <w:rPr>
          <w:lang w:eastAsia="en-GB"/>
        </w:rPr>
        <w:t xml:space="preserve"> or for temporary marking of legal boundary points with wood pegs or similar. </w:t>
      </w:r>
    </w:p>
    <w:p w14:paraId="23314EE9" w14:textId="77777777" w:rsidR="00A73833" w:rsidRDefault="00A73833" w:rsidP="00A73833">
      <w:pPr>
        <w:ind w:left="720" w:hanging="360"/>
        <w:rPr>
          <w:lang w:eastAsia="en-GB"/>
        </w:rPr>
      </w:pPr>
    </w:p>
    <w:p w14:paraId="35AD15EA" w14:textId="77777777" w:rsidR="00A73833" w:rsidRPr="002E38EE" w:rsidRDefault="00A73833" w:rsidP="00A73833">
      <w:pPr>
        <w:pStyle w:val="Heading3"/>
        <w:rPr>
          <w:lang w:eastAsia="en-GB"/>
        </w:rPr>
      </w:pPr>
      <w:bookmarkStart w:id="412" w:name="_Toc428989468"/>
      <w:bookmarkStart w:id="413" w:name="_Toc429968483"/>
      <w:bookmarkStart w:id="414" w:name="_Toc439933531"/>
      <w:r w:rsidRPr="002E38EE">
        <w:rPr>
          <w:lang w:eastAsia="en-GB"/>
        </w:rPr>
        <w:t>SpatialUnit</w:t>
      </w:r>
      <w:bookmarkEnd w:id="412"/>
      <w:bookmarkEnd w:id="413"/>
      <w:bookmarkEnd w:id="414"/>
    </w:p>
    <w:p w14:paraId="4C2E809B" w14:textId="77777777" w:rsidR="00A73833" w:rsidRPr="006C0AF0" w:rsidRDefault="00A73833" w:rsidP="00A73833">
      <w:r w:rsidRPr="006C0AF0">
        <w:t>SpatialUnit</w:t>
      </w:r>
      <w:r w:rsidRPr="00350B0E">
        <w:t xml:space="preserve"> is a contiguous geometrical entity, which is delimited and located on or close to the surface of the Earth through its </w:t>
      </w:r>
      <w:r w:rsidRPr="006C0AF0">
        <w:t>BoundingElements</w:t>
      </w:r>
      <w:r w:rsidRPr="00350B0E">
        <w:t xml:space="preserve">. The dimension of </w:t>
      </w:r>
      <w:r w:rsidRPr="006C0AF0">
        <w:t>SpatialUnit</w:t>
      </w:r>
      <w:r w:rsidRPr="00350B0E">
        <w:t xml:space="preserve"> is specified </w:t>
      </w:r>
      <w:r>
        <w:t>by its</w:t>
      </w:r>
      <w:r w:rsidRPr="00350B0E">
        <w:t xml:space="preserve"> </w:t>
      </w:r>
      <w:r w:rsidRPr="006C0AF0">
        <w:t xml:space="preserve">DimensionType. </w:t>
      </w:r>
      <w:r>
        <w:t xml:space="preserve"> The context diagram for SpatialUnit is in </w:t>
      </w:r>
      <w:r>
        <w:fldChar w:fldCharType="begin"/>
      </w:r>
      <w:r>
        <w:instrText xml:space="preserve"> REF _Ref428986966 \h </w:instrText>
      </w:r>
      <w:r>
        <w:fldChar w:fldCharType="separate"/>
      </w:r>
      <w:r w:rsidR="008A6692" w:rsidRPr="005E6523">
        <w:t xml:space="preserve">Figure </w:t>
      </w:r>
      <w:r w:rsidR="008A6692">
        <w:rPr>
          <w:noProof/>
        </w:rPr>
        <w:t>66</w:t>
      </w:r>
      <w:r>
        <w:fldChar w:fldCharType="end"/>
      </w:r>
      <w:r>
        <w:t>.</w:t>
      </w:r>
    </w:p>
    <w:p w14:paraId="2F08A8E7" w14:textId="77777777" w:rsidR="00A73833" w:rsidRDefault="00A73833" w:rsidP="00A73833">
      <w:r w:rsidRPr="005E6523">
        <w:rPr>
          <w:lang w:eastAsia="en-GB"/>
        </w:rPr>
        <w:t>SpatialUnit</w:t>
      </w:r>
      <w:r>
        <w:t xml:space="preserve"> has the following attributes:</w:t>
      </w:r>
    </w:p>
    <w:p w14:paraId="7A4483A6" w14:textId="77777777" w:rsidR="00A73833" w:rsidRDefault="00A73833" w:rsidP="00A73833">
      <w:pPr>
        <w:ind w:left="720" w:hanging="360"/>
      </w:pPr>
      <w:r>
        <w:rPr>
          <w:b/>
        </w:rPr>
        <w:lastRenderedPageBreak/>
        <w:t>spatialUnitID</w:t>
      </w:r>
      <w:r>
        <w:t>:  user defined</w:t>
      </w:r>
      <w:r w:rsidRPr="003A5AE1">
        <w:t xml:space="preserve"> ID</w:t>
      </w:r>
      <w:r>
        <w:t>, unique within a jurisdiction</w:t>
      </w:r>
    </w:p>
    <w:p w14:paraId="317B806D" w14:textId="77777777" w:rsidR="00A73833" w:rsidRDefault="00A73833" w:rsidP="00A73833">
      <w:pPr>
        <w:ind w:left="720" w:hanging="360"/>
      </w:pPr>
      <w:r>
        <w:rPr>
          <w:b/>
        </w:rPr>
        <w:t>n</w:t>
      </w:r>
      <w:r w:rsidRPr="009B1915">
        <w:rPr>
          <w:b/>
        </w:rPr>
        <w:t>ame</w:t>
      </w:r>
      <w:r>
        <w:t>: jurisdiction-specific</w:t>
      </w:r>
      <w:r w:rsidRPr="00973617">
        <w:t xml:space="preserve"> name for the SpatialUnit</w:t>
      </w:r>
    </w:p>
    <w:p w14:paraId="69FA98A8" w14:textId="77777777" w:rsidR="00A73833" w:rsidRDefault="00A73833" w:rsidP="00A73833">
      <w:pPr>
        <w:ind w:left="720" w:hanging="360"/>
      </w:pPr>
      <w:r>
        <w:rPr>
          <w:b/>
        </w:rPr>
        <w:t>d</w:t>
      </w:r>
      <w:r w:rsidRPr="009B1915">
        <w:rPr>
          <w:b/>
        </w:rPr>
        <w:t>escription</w:t>
      </w:r>
      <w:r>
        <w:t>: optional description</w:t>
      </w:r>
    </w:p>
    <w:p w14:paraId="4DBF54AD" w14:textId="77777777" w:rsidR="00A73833" w:rsidRDefault="00A73833" w:rsidP="00A73833">
      <w:pPr>
        <w:ind w:left="720" w:hanging="360"/>
        <w:rPr>
          <w:lang w:eastAsia="en-GB"/>
        </w:rPr>
      </w:pPr>
      <w:r>
        <w:rPr>
          <w:b/>
        </w:rPr>
        <w:t>dimension</w:t>
      </w:r>
      <w:r>
        <w:t xml:space="preserve">: </w:t>
      </w:r>
      <w:r w:rsidRPr="0021407D">
        <w:rPr>
          <w:lang w:eastAsia="en-GB"/>
        </w:rPr>
        <w:t>2D or 3D or liminal.</w:t>
      </w:r>
      <w:r>
        <w:rPr>
          <w:lang w:eastAsia="en-GB"/>
        </w:rPr>
        <w:t xml:space="preserve"> </w:t>
      </w:r>
      <w:r w:rsidRPr="0021407D">
        <w:rPr>
          <w:lang w:eastAsia="en-GB"/>
        </w:rPr>
        <w:t xml:space="preserve">Depending on </w:t>
      </w:r>
      <w:r w:rsidRPr="00973617">
        <w:rPr>
          <w:bCs/>
          <w:lang w:eastAsia="en-GB"/>
        </w:rPr>
        <w:t>DimensionType</w:t>
      </w:r>
      <w:r w:rsidRPr="00973617">
        <w:rPr>
          <w:lang w:eastAsia="en-GB"/>
        </w:rPr>
        <w:t xml:space="preserve">, </w:t>
      </w:r>
      <w:r w:rsidRPr="00973617">
        <w:rPr>
          <w:bCs/>
          <w:lang w:eastAsia="en-GB"/>
        </w:rPr>
        <w:t>SpatialUnit</w:t>
      </w:r>
      <w:r w:rsidRPr="00973617">
        <w:rPr>
          <w:lang w:eastAsia="en-GB"/>
        </w:rPr>
        <w:t xml:space="preserve"> attributes may include area, volume and height.</w:t>
      </w:r>
      <w:r w:rsidRPr="0021407D">
        <w:rPr>
          <w:lang w:eastAsia="en-GB"/>
        </w:rPr>
        <w:t xml:space="preserve"> </w:t>
      </w:r>
    </w:p>
    <w:p w14:paraId="40203D0D" w14:textId="77777777" w:rsidR="00A73833" w:rsidRDefault="00A73833" w:rsidP="00A73833">
      <w:pPr>
        <w:ind w:left="720" w:hanging="360"/>
        <w:rPr>
          <w:lang w:eastAsia="en-GB"/>
        </w:rPr>
      </w:pPr>
      <w:r>
        <w:rPr>
          <w:b/>
        </w:rPr>
        <w:t>area</w:t>
      </w:r>
      <w:r w:rsidRPr="000627C9">
        <w:rPr>
          <w:lang w:eastAsia="en-GB"/>
        </w:rPr>
        <w:t>:</w:t>
      </w:r>
      <w:r>
        <w:rPr>
          <w:lang w:eastAsia="en-GB"/>
        </w:rPr>
        <w:t xml:space="preserve">  optional area of the SpatialUnit</w:t>
      </w:r>
    </w:p>
    <w:p w14:paraId="2FD2EB26" w14:textId="77777777" w:rsidR="00A73833" w:rsidRDefault="00A73833" w:rsidP="00A73833">
      <w:pPr>
        <w:ind w:left="720" w:hanging="360"/>
        <w:rPr>
          <w:lang w:eastAsia="en-GB"/>
        </w:rPr>
      </w:pPr>
      <w:r>
        <w:rPr>
          <w:b/>
        </w:rPr>
        <w:t>volume</w:t>
      </w:r>
      <w:r w:rsidRPr="000627C9">
        <w:rPr>
          <w:lang w:eastAsia="en-GB"/>
        </w:rPr>
        <w:t>:</w:t>
      </w:r>
      <w:r>
        <w:rPr>
          <w:lang w:eastAsia="en-GB"/>
        </w:rPr>
        <w:t xml:space="preserve">  optional volume of the Spatial unit if it is 3D</w:t>
      </w:r>
    </w:p>
    <w:p w14:paraId="4993D8F6" w14:textId="77777777" w:rsidR="00A73833" w:rsidRDefault="00A73833" w:rsidP="00A73833">
      <w:pPr>
        <w:ind w:left="720" w:hanging="360"/>
        <w:rPr>
          <w:lang w:eastAsia="en-GB"/>
        </w:rPr>
      </w:pPr>
      <w:r>
        <w:rPr>
          <w:b/>
        </w:rPr>
        <w:t>height</w:t>
      </w:r>
      <w:r w:rsidRPr="000627C9">
        <w:rPr>
          <w:lang w:eastAsia="en-GB"/>
        </w:rPr>
        <w:t>:</w:t>
      </w:r>
      <w:r>
        <w:rPr>
          <w:lang w:eastAsia="en-GB"/>
        </w:rPr>
        <w:t xml:space="preserve">  optional height of the Spatial unit if it is 3D</w:t>
      </w:r>
    </w:p>
    <w:p w14:paraId="47F72C22" w14:textId="77777777" w:rsidR="00A73833" w:rsidRPr="005B680E" w:rsidRDefault="00A73833" w:rsidP="00A73833">
      <w:pPr>
        <w:ind w:left="720" w:hanging="360"/>
      </w:pPr>
      <w:r>
        <w:rPr>
          <w:b/>
        </w:rPr>
        <w:t>boundingElement</w:t>
      </w:r>
      <w:r w:rsidRPr="000627C9">
        <w:rPr>
          <w:lang w:eastAsia="en-GB"/>
        </w:rPr>
        <w:t>:</w:t>
      </w:r>
      <w:r>
        <w:rPr>
          <w:lang w:eastAsia="en-GB"/>
        </w:rPr>
        <w:t xml:space="preserve">  one or more BoundingElements which describe or define the geometry and location of the SpatialUnit</w:t>
      </w:r>
      <w:r w:rsidRPr="0021407D">
        <w:rPr>
          <w:lang w:eastAsia="en-GB"/>
        </w:rPr>
        <w:br/>
      </w:r>
    </w:p>
    <w:p w14:paraId="7064FB3A" w14:textId="61A90773" w:rsidR="00A73833" w:rsidRPr="0049098E" w:rsidRDefault="00B33092" w:rsidP="00A73833">
      <w:pPr>
        <w:rPr>
          <w:lang w:eastAsia="en-GB"/>
        </w:rPr>
      </w:pPr>
      <w:r>
        <w:rPr>
          <w:lang w:eastAsia="en-GB"/>
        </w:rPr>
        <w:t>Liminal dimension applies when a spatial unit is bounded by both 2D and 3D spatial units.</w:t>
      </w:r>
    </w:p>
    <w:p w14:paraId="6D06C8F8" w14:textId="77777777" w:rsidR="00A73833" w:rsidRDefault="00A73833" w:rsidP="00A73833">
      <w:pPr>
        <w:jc w:val="center"/>
        <w:rPr>
          <w:lang w:eastAsia="en-GB"/>
        </w:rPr>
      </w:pPr>
      <w:r w:rsidRPr="000F47D9">
        <w:rPr>
          <w:noProof/>
        </w:rPr>
        <w:lastRenderedPageBreak/>
        <w:drawing>
          <wp:inline distT="0" distB="0" distL="0" distR="0" wp14:anchorId="55303E5F" wp14:editId="36D5B155">
            <wp:extent cx="3399155" cy="4610100"/>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99155" cy="4610100"/>
                    </a:xfrm>
                    <a:prstGeom prst="rect">
                      <a:avLst/>
                    </a:prstGeom>
                    <a:noFill/>
                    <a:ln>
                      <a:noFill/>
                    </a:ln>
                  </pic:spPr>
                </pic:pic>
              </a:graphicData>
            </a:graphic>
          </wp:inline>
        </w:drawing>
      </w:r>
    </w:p>
    <w:p w14:paraId="3858B753" w14:textId="77777777" w:rsidR="00A73833" w:rsidRPr="005E6523" w:rsidRDefault="00A73833" w:rsidP="00A73833">
      <w:pPr>
        <w:pStyle w:val="Caption"/>
        <w:jc w:val="center"/>
        <w:rPr>
          <w:color w:val="auto"/>
          <w:sz w:val="24"/>
          <w:lang w:eastAsia="en-GB"/>
        </w:rPr>
      </w:pPr>
      <w:bookmarkStart w:id="415" w:name="_Ref428986966"/>
      <w:bookmarkStart w:id="416" w:name="_Toc428989526"/>
      <w:bookmarkStart w:id="417" w:name="_Toc437967205"/>
      <w:r w:rsidRPr="005E6523">
        <w:rPr>
          <w:color w:val="auto"/>
          <w:sz w:val="24"/>
        </w:rPr>
        <w:t xml:space="preserve">Figure </w:t>
      </w:r>
      <w:r w:rsidRPr="005E6523">
        <w:rPr>
          <w:color w:val="auto"/>
          <w:sz w:val="24"/>
        </w:rPr>
        <w:fldChar w:fldCharType="begin"/>
      </w:r>
      <w:r w:rsidRPr="005E6523">
        <w:rPr>
          <w:color w:val="auto"/>
          <w:sz w:val="24"/>
        </w:rPr>
        <w:instrText xml:space="preserve"> SEQ Figure \* ARABIC </w:instrText>
      </w:r>
      <w:r w:rsidRPr="005E6523">
        <w:rPr>
          <w:color w:val="auto"/>
          <w:sz w:val="24"/>
        </w:rPr>
        <w:fldChar w:fldCharType="separate"/>
      </w:r>
      <w:r w:rsidR="008A6692">
        <w:rPr>
          <w:noProof/>
          <w:color w:val="auto"/>
          <w:sz w:val="24"/>
        </w:rPr>
        <w:t>66</w:t>
      </w:r>
      <w:r w:rsidRPr="005E6523">
        <w:rPr>
          <w:color w:val="auto"/>
          <w:sz w:val="24"/>
        </w:rPr>
        <w:fldChar w:fldCharType="end"/>
      </w:r>
      <w:bookmarkEnd w:id="415"/>
      <w:r>
        <w:rPr>
          <w:color w:val="auto"/>
          <w:sz w:val="24"/>
        </w:rPr>
        <w:t>.  SpatialUnit context diagram</w:t>
      </w:r>
      <w:bookmarkEnd w:id="416"/>
      <w:bookmarkEnd w:id="417"/>
    </w:p>
    <w:p w14:paraId="3E7DADEA" w14:textId="77777777" w:rsidR="00A73833" w:rsidRPr="002E38EE" w:rsidRDefault="00A73833" w:rsidP="00A73833">
      <w:pPr>
        <w:pStyle w:val="Heading3"/>
        <w:rPr>
          <w:lang w:eastAsia="en-GB"/>
        </w:rPr>
      </w:pPr>
      <w:bookmarkStart w:id="418" w:name="_Toc428989469"/>
      <w:bookmarkStart w:id="419" w:name="_Toc429968484"/>
      <w:bookmarkStart w:id="420" w:name="_Toc439933532"/>
      <w:r w:rsidRPr="002E38EE">
        <w:rPr>
          <w:lang w:eastAsia="en-GB"/>
        </w:rPr>
        <w:lastRenderedPageBreak/>
        <w:t>BoundingElements</w:t>
      </w:r>
      <w:bookmarkEnd w:id="418"/>
      <w:bookmarkEnd w:id="419"/>
      <w:bookmarkEnd w:id="420"/>
    </w:p>
    <w:p w14:paraId="7685BDC6" w14:textId="5702C8BB" w:rsidR="00A73833" w:rsidRDefault="004663BB" w:rsidP="00A73833">
      <w:pPr>
        <w:jc w:val="center"/>
      </w:pPr>
      <w:r w:rsidRPr="004663BB">
        <w:rPr>
          <w:noProof/>
        </w:rPr>
        <w:drawing>
          <wp:inline distT="0" distB="0" distL="0" distR="0" wp14:anchorId="61DAABC8" wp14:editId="12F948C2">
            <wp:extent cx="5486400" cy="7127238"/>
            <wp:effectExtent l="0" t="0" r="0" b="0"/>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7127238"/>
                    </a:xfrm>
                    <a:prstGeom prst="rect">
                      <a:avLst/>
                    </a:prstGeom>
                    <a:noFill/>
                    <a:ln>
                      <a:noFill/>
                    </a:ln>
                  </pic:spPr>
                </pic:pic>
              </a:graphicData>
            </a:graphic>
          </wp:inline>
        </w:drawing>
      </w:r>
    </w:p>
    <w:p w14:paraId="03CE57FC" w14:textId="77777777" w:rsidR="00A73833" w:rsidRPr="00504BBC" w:rsidRDefault="00A73833" w:rsidP="00A73833">
      <w:pPr>
        <w:pStyle w:val="Caption"/>
        <w:jc w:val="center"/>
        <w:rPr>
          <w:color w:val="auto"/>
          <w:sz w:val="24"/>
        </w:rPr>
      </w:pPr>
      <w:bookmarkStart w:id="421" w:name="_Ref428988859"/>
      <w:bookmarkStart w:id="422" w:name="_Toc428989527"/>
      <w:bookmarkStart w:id="423" w:name="_Toc437967206"/>
      <w:r w:rsidRPr="00504BBC">
        <w:rPr>
          <w:color w:val="auto"/>
          <w:sz w:val="24"/>
        </w:rPr>
        <w:t xml:space="preserve">Figure </w:t>
      </w:r>
      <w:r w:rsidRPr="00504BBC">
        <w:rPr>
          <w:color w:val="auto"/>
          <w:sz w:val="24"/>
        </w:rPr>
        <w:fldChar w:fldCharType="begin"/>
      </w:r>
      <w:r w:rsidRPr="00504BBC">
        <w:rPr>
          <w:color w:val="auto"/>
          <w:sz w:val="24"/>
        </w:rPr>
        <w:instrText xml:space="preserve"> SEQ Figure \* ARABIC </w:instrText>
      </w:r>
      <w:r w:rsidRPr="00504BBC">
        <w:rPr>
          <w:color w:val="auto"/>
          <w:sz w:val="24"/>
        </w:rPr>
        <w:fldChar w:fldCharType="separate"/>
      </w:r>
      <w:r w:rsidR="008A6692">
        <w:rPr>
          <w:noProof/>
          <w:color w:val="auto"/>
          <w:sz w:val="24"/>
        </w:rPr>
        <w:t>67</w:t>
      </w:r>
      <w:r w:rsidRPr="00504BBC">
        <w:rPr>
          <w:color w:val="auto"/>
          <w:sz w:val="24"/>
        </w:rPr>
        <w:fldChar w:fldCharType="end"/>
      </w:r>
      <w:bookmarkEnd w:id="421"/>
      <w:r>
        <w:rPr>
          <w:color w:val="auto"/>
          <w:sz w:val="24"/>
        </w:rPr>
        <w:t>.  BoundingElement context diagram</w:t>
      </w:r>
      <w:bookmarkEnd w:id="422"/>
      <w:bookmarkEnd w:id="423"/>
    </w:p>
    <w:p w14:paraId="1E120630" w14:textId="7D85DCF5" w:rsidR="00A73833" w:rsidRDefault="00A73833" w:rsidP="00A73833">
      <w:pPr>
        <w:rPr>
          <w:lang w:eastAsia="en-GB"/>
        </w:rPr>
      </w:pPr>
      <w:r>
        <w:lastRenderedPageBreak/>
        <w:t xml:space="preserve">The LandParcel Requirements Class’s Classes simplify the legal-administrative variety of LADM </w:t>
      </w:r>
      <w:r w:rsidRPr="0021407D">
        <w:rPr>
          <w:lang w:eastAsia="en-GB"/>
        </w:rPr>
        <w:t xml:space="preserve">basic administrative units, rights, responsibilities, and restrictions (ownership </w:t>
      </w:r>
      <w:r w:rsidRPr="00F923B9">
        <w:rPr>
          <w:lang w:eastAsia="en-GB"/>
        </w:rPr>
        <w:t xml:space="preserve">rights).  Similarly, LADM spatial units (parcels and the legal space of buildings and utility networks) are simplified through the notion of BoundingElement. </w:t>
      </w:r>
      <w:r>
        <w:rPr>
          <w:lang w:eastAsia="en-GB"/>
        </w:rPr>
        <w:t xml:space="preserve"> The context diagram for BoundingElements is shown in </w:t>
      </w:r>
      <w:r>
        <w:rPr>
          <w:lang w:eastAsia="en-GB"/>
        </w:rPr>
        <w:fldChar w:fldCharType="begin"/>
      </w:r>
      <w:r>
        <w:rPr>
          <w:lang w:eastAsia="en-GB"/>
        </w:rPr>
        <w:instrText xml:space="preserve"> REF _Ref428988859 \h </w:instrText>
      </w:r>
      <w:r>
        <w:rPr>
          <w:lang w:eastAsia="en-GB"/>
        </w:rPr>
      </w:r>
      <w:r>
        <w:rPr>
          <w:lang w:eastAsia="en-GB"/>
        </w:rPr>
        <w:fldChar w:fldCharType="separate"/>
      </w:r>
      <w:r w:rsidR="008A6692" w:rsidRPr="00504BBC">
        <w:t xml:space="preserve">Figure </w:t>
      </w:r>
      <w:r w:rsidR="008A6692">
        <w:rPr>
          <w:noProof/>
        </w:rPr>
        <w:t>67</w:t>
      </w:r>
      <w:r>
        <w:rPr>
          <w:lang w:eastAsia="en-GB"/>
        </w:rPr>
        <w:fldChar w:fldCharType="end"/>
      </w:r>
      <w:r>
        <w:rPr>
          <w:lang w:eastAsia="en-GB"/>
        </w:rPr>
        <w:t>.</w:t>
      </w:r>
    </w:p>
    <w:p w14:paraId="34841649" w14:textId="77777777" w:rsidR="00A73833" w:rsidRPr="00F923B9" w:rsidRDefault="00A73833" w:rsidP="00A73833">
      <w:r w:rsidRPr="00F923B9">
        <w:t xml:space="preserve">A BoundingElement provides all or part of the boundary of a SpatialUnit.  If it provides the entire boundary, then the isComplete Boolean attribute value is TRUE.  BoundingElement can take any of the following forms (derived from LADM).  The value of isComplete can be TRUE or FALSE unless otherwise noted below.  </w:t>
      </w:r>
    </w:p>
    <w:p w14:paraId="4A57C6DC" w14:textId="77777777" w:rsidR="00A73833" w:rsidRDefault="00A73833" w:rsidP="00A73833">
      <w:pPr>
        <w:ind w:left="540" w:hanging="270"/>
      </w:pPr>
      <w:r>
        <w:t xml:space="preserve">1)  </w:t>
      </w:r>
      <w:r w:rsidRPr="00F4515E">
        <w:rPr>
          <w:b/>
        </w:rPr>
        <w:t xml:space="preserve">text </w:t>
      </w:r>
      <w:r>
        <w:t xml:space="preserve">- the </w:t>
      </w:r>
      <w:r w:rsidRPr="00F923B9">
        <w:t>BoundingElement</w:t>
      </w:r>
      <w:r>
        <w:t xml:space="preserve"> is described with text instead of having a geometric representation, (e.g., a legal “meets and bounds” description or a less formal description such as “from the big rock to the old oak tree”) where the text can describe either string or face boundaries</w:t>
      </w:r>
    </w:p>
    <w:p w14:paraId="2474C5AF" w14:textId="77777777" w:rsidR="00A73833" w:rsidRDefault="00A73833" w:rsidP="00A73833">
      <w:pPr>
        <w:ind w:left="540" w:hanging="270"/>
      </w:pPr>
      <w:r>
        <w:t xml:space="preserve">2)  </w:t>
      </w:r>
      <w:r w:rsidRPr="00F4515E">
        <w:rPr>
          <w:b/>
        </w:rPr>
        <w:t>point</w:t>
      </w:r>
      <w:r>
        <w:rPr>
          <w:b/>
        </w:rPr>
        <w:t xml:space="preserve"> </w:t>
      </w:r>
      <w:r>
        <w:t xml:space="preserve">- the sole BoundingElement of the SpatialUnit has a zero-dimensional geometric representation (a single </w:t>
      </w:r>
      <w:r w:rsidRPr="00F4515E">
        <w:t>representative</w:t>
      </w:r>
      <w:r w:rsidRPr="00F4515E">
        <w:rPr>
          <w:b/>
        </w:rPr>
        <w:t xml:space="preserve"> </w:t>
      </w:r>
      <w:r>
        <w:t>Point) (isComplete = TRUE)</w:t>
      </w:r>
    </w:p>
    <w:p w14:paraId="2ED0834C" w14:textId="77777777" w:rsidR="00A73833" w:rsidRDefault="00A73833" w:rsidP="00A73833">
      <w:pPr>
        <w:ind w:left="540" w:hanging="270"/>
      </w:pPr>
      <w:r>
        <w:t xml:space="preserve">3)  </w:t>
      </w:r>
      <w:r>
        <w:rPr>
          <w:b/>
        </w:rPr>
        <w:t>string</w:t>
      </w:r>
      <w:r w:rsidRPr="00DF1AC0">
        <w:rPr>
          <w:b/>
        </w:rPr>
        <w:t xml:space="preserve"> </w:t>
      </w:r>
      <w:r>
        <w:t>- the BoundingElement has a one-dimensional geometric string representation, limited to curves of type LineString; CircularString; CompoundCurve constructed from LineStrings, CircularStrings, and/or other CompoundCurves; or MultiCurve of any of the previously specified types</w:t>
      </w:r>
    </w:p>
    <w:p w14:paraId="1049C158" w14:textId="77777777" w:rsidR="00A73833" w:rsidRDefault="00A73833" w:rsidP="00A73833">
      <w:pPr>
        <w:ind w:left="990" w:hanging="450"/>
      </w:pPr>
      <w:r>
        <w:t xml:space="preserve">3a)  </w:t>
      </w:r>
      <w:r w:rsidRPr="005531B8">
        <w:rPr>
          <w:b/>
        </w:rPr>
        <w:t>unstructured</w:t>
      </w:r>
      <w:r>
        <w:rPr>
          <w:b/>
        </w:rPr>
        <w:t xml:space="preserve"> curve </w:t>
      </w:r>
      <w:r>
        <w:t xml:space="preserve">- the </w:t>
      </w:r>
      <w:r w:rsidRPr="00F923B9">
        <w:t>BoundingElement</w:t>
      </w:r>
      <w:r>
        <w:t xml:space="preserve"> linework may not be internally contiguous or contiguous with other </w:t>
      </w:r>
      <w:r w:rsidRPr="00F923B9">
        <w:t>BoundingElements</w:t>
      </w:r>
      <w:r>
        <w:t xml:space="preserve"> of the same </w:t>
      </w:r>
      <w:r w:rsidRPr="001B6615">
        <w:rPr>
          <w:b/>
          <w:i/>
        </w:rPr>
        <w:t>SpatialUnit</w:t>
      </w:r>
      <w:r>
        <w:t xml:space="preserve"> due to under- and overshoots (isComplete = FALSE)</w:t>
      </w:r>
    </w:p>
    <w:p w14:paraId="788B126D" w14:textId="77777777" w:rsidR="00A73833" w:rsidRDefault="00A73833" w:rsidP="00A73833">
      <w:pPr>
        <w:ind w:left="990" w:hanging="450"/>
      </w:pPr>
      <w:r>
        <w:t xml:space="preserve">3b)  </w:t>
      </w:r>
      <w:r>
        <w:rPr>
          <w:b/>
        </w:rPr>
        <w:t>structured</w:t>
      </w:r>
      <w:r w:rsidRPr="00DF1AC0">
        <w:rPr>
          <w:b/>
        </w:rPr>
        <w:t xml:space="preserve"> curve </w:t>
      </w:r>
      <w:r>
        <w:t>- the BoundingElement linework is internally contiguous and expected to be contiguous with other BoundingElements of the same SpatialUnit (which would therefore also have to be structured curves)</w:t>
      </w:r>
    </w:p>
    <w:p w14:paraId="0A4EC80D" w14:textId="77777777" w:rsidR="00A73833" w:rsidRDefault="00A73833" w:rsidP="00A73833">
      <w:pPr>
        <w:ind w:left="990" w:hanging="450"/>
      </w:pPr>
      <w:r>
        <w:t xml:space="preserve">3c)  </w:t>
      </w:r>
      <w:r>
        <w:rPr>
          <w:b/>
        </w:rPr>
        <w:t>topological</w:t>
      </w:r>
      <w:r w:rsidRPr="00DF1AC0">
        <w:rPr>
          <w:b/>
        </w:rPr>
        <w:t xml:space="preserve"> curve </w:t>
      </w:r>
      <w:r>
        <w:t>- the BoundingElement is the common SpatialUnit edge shared by adjacent SpatialUnits; linework is internally contiguous and expected to be contiguous with other BoundingElements of the same and adjacent SpatialUnits (which would therefore also have to be contiguous curve based) (isComplete = FALSE).  Once specified as a BoundingElement for some SpatialUnit, it can be re-used elsewhere by merely providing its id.</w:t>
      </w:r>
    </w:p>
    <w:p w14:paraId="0B5D564B" w14:textId="77777777" w:rsidR="00A73833" w:rsidRDefault="00A73833" w:rsidP="00A73833">
      <w:pPr>
        <w:ind w:left="990" w:hanging="450"/>
      </w:pPr>
      <w:r>
        <w:t xml:space="preserve">3d)  </w:t>
      </w:r>
      <w:r>
        <w:rPr>
          <w:b/>
        </w:rPr>
        <w:t>partial</w:t>
      </w:r>
      <w:r w:rsidRPr="00DF1AC0">
        <w:rPr>
          <w:b/>
        </w:rPr>
        <w:t xml:space="preserve"> curve </w:t>
      </w:r>
      <w:r>
        <w:t>- the BoundingElement only uses part of the provided geometric representation (e.g., a single geometric representation of a coastline may be used as a BoundingElement for all of the SpatialUnits along the coastline) (isComplete = FALSE).  Once specified as a BoundingElement for some SpatialUnit, it can be re-used elsewhere by merely providing its id.</w:t>
      </w:r>
    </w:p>
    <w:p w14:paraId="16C43E3C" w14:textId="77777777" w:rsidR="00A73833" w:rsidRDefault="00A73833" w:rsidP="00A73833">
      <w:pPr>
        <w:ind w:left="990" w:hanging="450"/>
      </w:pPr>
      <w:r>
        <w:t xml:space="preserve">3e)  </w:t>
      </w:r>
      <w:r>
        <w:rPr>
          <w:b/>
        </w:rPr>
        <w:t>ring</w:t>
      </w:r>
      <w:r w:rsidRPr="00DF1AC0">
        <w:rPr>
          <w:b/>
        </w:rPr>
        <w:t xml:space="preserve"> </w:t>
      </w:r>
      <w:r>
        <w:t xml:space="preserve">- the curves of the sole BoundingElement of the SpatialUnit form a ring or set of rings (simple and closed geometries) sufficient to define the entire </w:t>
      </w:r>
      <w:r>
        <w:lastRenderedPageBreak/>
        <w:t>boundary of a polygon or polyhedral surface (isComplete = TRUE).  The LineString, CircularString, CompoundCurve, or first curve in a MultiCurve must be rings, and are interpreted to be the exterior bounding ring of the SpatialUnit.  For holes, only a MultiCurve containing rings is allowed, and all but the first ring in the MultiCurve shall be interpreted as interior boundary rings.</w:t>
      </w:r>
    </w:p>
    <w:p w14:paraId="0194461D" w14:textId="77777777" w:rsidR="00A73833" w:rsidRDefault="00A73833" w:rsidP="00A73833">
      <w:pPr>
        <w:ind w:left="540" w:hanging="270"/>
      </w:pPr>
      <w:r>
        <w:t xml:space="preserve">4)  </w:t>
      </w:r>
      <w:r>
        <w:rPr>
          <w:b/>
        </w:rPr>
        <w:t xml:space="preserve">face </w:t>
      </w:r>
      <w:r>
        <w:t xml:space="preserve">- the BoundingElement has a two-dimensional geometric surface representation (extruded, explicit, or implicit polygon or polyhedral surface) </w:t>
      </w:r>
    </w:p>
    <w:p w14:paraId="3052707F" w14:textId="77777777" w:rsidR="00A73833" w:rsidRDefault="00A73833" w:rsidP="00A73833">
      <w:pPr>
        <w:ind w:left="990" w:hanging="450"/>
      </w:pPr>
      <w:r>
        <w:t xml:space="preserve">4a)  </w:t>
      </w:r>
      <w:r>
        <w:rPr>
          <w:b/>
        </w:rPr>
        <w:t xml:space="preserve">extruded surface </w:t>
      </w:r>
      <w:r>
        <w:t>- the BoundingElement is defined by a string as above, but which is extruded between a lower and upper limit, each of which may be defined by a fixed vertical distance up (positive) or down (negative) from the string, by a constant elevation value, or by a text string such as “unlimited”.  The upper and lower limits cannot be the same.  If either is equivalent to the string itself, it should be specified with a distance = 0.0.</w:t>
      </w:r>
    </w:p>
    <w:p w14:paraId="65B2872F" w14:textId="77777777" w:rsidR="00A73833" w:rsidRDefault="00A73833" w:rsidP="00A73833">
      <w:pPr>
        <w:ind w:left="990" w:hanging="450"/>
      </w:pPr>
      <w:r>
        <w:t xml:space="preserve">4b)  </w:t>
      </w:r>
      <w:r>
        <w:rPr>
          <w:b/>
        </w:rPr>
        <w:t xml:space="preserve">explicit surface </w:t>
      </w:r>
      <w:r>
        <w:t>- the BoundingElement is defined by a polygon or polyhedral surface</w:t>
      </w:r>
    </w:p>
    <w:p w14:paraId="0CF9139F" w14:textId="77777777" w:rsidR="00A73833" w:rsidRDefault="00A73833" w:rsidP="00A73833">
      <w:pPr>
        <w:ind w:left="990" w:hanging="450"/>
      </w:pPr>
      <w:r>
        <w:t xml:space="preserve">4c)  </w:t>
      </w:r>
      <w:r>
        <w:rPr>
          <w:b/>
        </w:rPr>
        <w:t xml:space="preserve">implicit surface </w:t>
      </w:r>
      <w:r>
        <w:t>- the BoundingElement represents the top or bottom of a SpatialUnit which is not explicitly defined but instead derived from the BoundingElements which represent all of the sides of the SpatialUnit</w:t>
      </w:r>
    </w:p>
    <w:p w14:paraId="4A726805" w14:textId="77777777" w:rsidR="00A73833" w:rsidRDefault="00A73833" w:rsidP="00A73833">
      <w:pPr>
        <w:ind w:left="990" w:hanging="450"/>
      </w:pPr>
      <w:r>
        <w:t xml:space="preserve">4d)  </w:t>
      </w:r>
      <w:r>
        <w:rPr>
          <w:b/>
        </w:rPr>
        <w:t xml:space="preserve">extruded topological surface </w:t>
      </w:r>
      <w:r>
        <w:t>- the BoundingElement is the extrusion-defined common SpatialUnit side shared by adjacent SpatialUnits</w:t>
      </w:r>
    </w:p>
    <w:p w14:paraId="220D5691" w14:textId="77777777" w:rsidR="00A73833" w:rsidRDefault="00A73833" w:rsidP="00A73833">
      <w:pPr>
        <w:ind w:left="990" w:hanging="450"/>
      </w:pPr>
      <w:r>
        <w:t xml:space="preserve">4e)  </w:t>
      </w:r>
      <w:r>
        <w:rPr>
          <w:b/>
        </w:rPr>
        <w:t xml:space="preserve">explicit topological surface </w:t>
      </w:r>
      <w:r>
        <w:t>- the BoundingElement is the explicitly defined common SpatialUnit side shared by adjacent SpatialUnits</w:t>
      </w:r>
    </w:p>
    <w:p w14:paraId="74BECED7" w14:textId="77777777" w:rsidR="00A73833" w:rsidRDefault="00A73833" w:rsidP="00A73833">
      <w:pPr>
        <w:ind w:left="990" w:hanging="450"/>
      </w:pPr>
      <w:r>
        <w:t xml:space="preserve">4f)  </w:t>
      </w:r>
      <w:r>
        <w:rPr>
          <w:b/>
        </w:rPr>
        <w:t xml:space="preserve">implicit topological surface </w:t>
      </w:r>
      <w:r>
        <w:t>- the BoundingElement is the implicitly defined common SpatialUnit top or bottom shared by vertically adjacent SpatialUnits</w:t>
      </w:r>
    </w:p>
    <w:p w14:paraId="571209F6" w14:textId="77777777" w:rsidR="00A73833" w:rsidRDefault="00A73833" w:rsidP="00A73833">
      <w:pPr>
        <w:ind w:left="540" w:hanging="270"/>
      </w:pPr>
      <w:r>
        <w:t xml:space="preserve">5)  </w:t>
      </w:r>
      <w:r>
        <w:rPr>
          <w:b/>
        </w:rPr>
        <w:t xml:space="preserve">solid </w:t>
      </w:r>
      <w:r>
        <w:t>- the sole BoundingElement of the SpatialUnit has a three-dimensional geometric representation (one or more simple, closed surfaces called shells) (isComplete = TRUE)</w:t>
      </w:r>
    </w:p>
    <w:p w14:paraId="3DA1E084" w14:textId="77777777" w:rsidR="002A446A" w:rsidRDefault="002A446A" w:rsidP="00A73833">
      <w:pPr>
        <w:ind w:left="540" w:hanging="270"/>
      </w:pPr>
    </w:p>
    <w:p w14:paraId="6A1505F2" w14:textId="77777777" w:rsidR="00A73833" w:rsidRDefault="00A73833" w:rsidP="00A73833">
      <w:r>
        <w:t xml:space="preserve">The set of BoundingElements that make up a SpatialUnit shall be consistent with the SpatialUnit dimension:  2D, 3D, or liminal.  For example, for a SpatialUnit to be 2D, all of its BoundingElements must be of type </w:t>
      </w:r>
      <w:r w:rsidRPr="00491CD5">
        <w:rPr>
          <w:b/>
        </w:rPr>
        <w:t>point</w:t>
      </w:r>
      <w:r>
        <w:t xml:space="preserve"> or any of the </w:t>
      </w:r>
      <w:r w:rsidRPr="00491CD5">
        <w:rPr>
          <w:b/>
        </w:rPr>
        <w:t>curve</w:t>
      </w:r>
      <w:r>
        <w:t xml:space="preserve"> subtypes.  For a SpatialUnit to be 3D, all of its BoundingElements must be of type </w:t>
      </w:r>
      <w:r w:rsidRPr="00491CD5">
        <w:rPr>
          <w:b/>
        </w:rPr>
        <w:t>surface</w:t>
      </w:r>
      <w:r>
        <w:t xml:space="preserve"> or </w:t>
      </w:r>
      <w:r w:rsidRPr="00491CD5">
        <w:rPr>
          <w:b/>
        </w:rPr>
        <w:t>solid</w:t>
      </w:r>
      <w:r>
        <w:t xml:space="preserve">.  A liminal SpatialUnit will have some combination of these types.  A SpatialUnit having </w:t>
      </w:r>
      <w:r w:rsidRPr="009A0051">
        <w:rPr>
          <w:b/>
        </w:rPr>
        <w:t>text</w:t>
      </w:r>
      <w:r>
        <w:t xml:space="preserve"> type BoundingElement(s) may be 2D, 3D, or liminal.</w:t>
      </w:r>
    </w:p>
    <w:p w14:paraId="4391FE1D" w14:textId="77777777" w:rsidR="00A73833" w:rsidRPr="002774EA" w:rsidRDefault="00A73833" w:rsidP="00A73833">
      <w:pPr>
        <w:rPr>
          <w:rFonts w:asciiTheme="majorHAnsi" w:eastAsiaTheme="majorEastAsia" w:hAnsiTheme="majorHAnsi" w:cstheme="majorBidi"/>
          <w:b/>
          <w:bCs/>
          <w:color w:val="365F91" w:themeColor="accent1" w:themeShade="BF"/>
          <w:sz w:val="28"/>
          <w:szCs w:val="28"/>
        </w:rPr>
      </w:pPr>
      <w:r>
        <w:lastRenderedPageBreak/>
        <w:t xml:space="preserve">The normal convention is followed for direction of geometric boundary element geometries.  For exterior boundary elements, the direction shall be counterclockwise (anti-clockwise).  For interior boundary elements (holes), the direction shall be clockwise.  </w:t>
      </w:r>
      <w:r w:rsidRPr="002774EA">
        <w:br w:type="page"/>
      </w:r>
    </w:p>
    <w:p w14:paraId="51E7BD8D" w14:textId="542E85F0" w:rsidR="008C1305" w:rsidRDefault="008C1305" w:rsidP="008C1305">
      <w:pPr>
        <w:pStyle w:val="Heading2"/>
      </w:pPr>
      <w:bookmarkStart w:id="424" w:name="_Toc439933533"/>
      <w:r>
        <w:lastRenderedPageBreak/>
        <w:t xml:space="preserve">Requirement Class: </w:t>
      </w:r>
      <w:r w:rsidR="00CE3F78" w:rsidRPr="00217CA5">
        <w:rPr>
          <w:lang w:eastAsia="en-GB"/>
        </w:rPr>
        <w:t>Condominium</w:t>
      </w:r>
      <w:bookmarkEnd w:id="424"/>
    </w:p>
    <w:p w14:paraId="425FAE2D" w14:textId="77777777" w:rsidR="008C1305" w:rsidRDefault="008C1305" w:rsidP="008C1305">
      <w:pPr>
        <w:rPr>
          <w:color w:val="FF000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8C1305" w14:paraId="6E1E04AC" w14:textId="77777777" w:rsidTr="00042B21">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BA9DA06" w14:textId="77777777" w:rsidR="008C1305" w:rsidRDefault="008C1305" w:rsidP="00042B21">
            <w:pPr>
              <w:keepNext/>
              <w:spacing w:before="100" w:beforeAutospacing="1" w:after="100" w:afterAutospacing="1" w:line="230" w:lineRule="atLeast"/>
              <w:jc w:val="both"/>
              <w:rPr>
                <w:rFonts w:eastAsia="MS Mincho"/>
                <w:b/>
                <w:sz w:val="22"/>
                <w:lang w:val="en-AU"/>
              </w:rPr>
            </w:pPr>
            <w:r>
              <w:rPr>
                <w:rFonts w:eastAsia="MS Mincho"/>
                <w:b/>
                <w:sz w:val="22"/>
                <w:lang w:val="en-AU"/>
              </w:rPr>
              <w:t>Requirements Class</w:t>
            </w:r>
          </w:p>
        </w:tc>
      </w:tr>
      <w:tr w:rsidR="008C1305" w14:paraId="543D42A6" w14:textId="77777777" w:rsidTr="00042B21">
        <w:tc>
          <w:tcPr>
            <w:tcW w:w="8897" w:type="dxa"/>
            <w:gridSpan w:val="2"/>
            <w:tcBorders>
              <w:top w:val="single" w:sz="12" w:space="0" w:color="auto"/>
              <w:left w:val="single" w:sz="12" w:space="0" w:color="auto"/>
              <w:bottom w:val="single" w:sz="12" w:space="0" w:color="auto"/>
              <w:right w:val="single" w:sz="12" w:space="0" w:color="auto"/>
            </w:tcBorders>
          </w:tcPr>
          <w:p w14:paraId="10A63B4A" w14:textId="4BB7EA75" w:rsidR="008C1305" w:rsidRDefault="008C1305" w:rsidP="00E82FC8">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w:t>
            </w:r>
            <w:r w:rsidR="00422C8B">
              <w:rPr>
                <w:rFonts w:eastAsia="MS Mincho"/>
                <w:b/>
                <w:color w:val="FF0000"/>
                <w:sz w:val="22"/>
                <w:lang w:val="en-AU"/>
              </w:rPr>
              <w:t>condominium</w:t>
            </w:r>
          </w:p>
        </w:tc>
      </w:tr>
      <w:tr w:rsidR="008C1305" w14:paraId="7FFA1389" w14:textId="77777777" w:rsidTr="00042B21">
        <w:tc>
          <w:tcPr>
            <w:tcW w:w="1526" w:type="dxa"/>
            <w:tcBorders>
              <w:top w:val="single" w:sz="12" w:space="0" w:color="auto"/>
              <w:left w:val="single" w:sz="12" w:space="0" w:color="auto"/>
              <w:bottom w:val="single" w:sz="4" w:space="0" w:color="auto"/>
              <w:right w:val="single" w:sz="4" w:space="0" w:color="auto"/>
            </w:tcBorders>
          </w:tcPr>
          <w:p w14:paraId="4D32C00F" w14:textId="77777777" w:rsidR="008C1305" w:rsidRDefault="008C1305" w:rsidP="00042B21">
            <w:pPr>
              <w:spacing w:before="100" w:beforeAutospacing="1" w:after="100" w:afterAutospacing="1" w:line="230" w:lineRule="atLeast"/>
              <w:jc w:val="both"/>
              <w:rPr>
                <w:rFonts w:eastAsia="MS Mincho"/>
                <w:b/>
                <w:color w:val="FF0000"/>
                <w:sz w:val="22"/>
                <w:lang w:val="en-AU"/>
              </w:rPr>
            </w:pPr>
            <w:r>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2EFECC8D" w14:textId="77777777" w:rsidR="008C1305" w:rsidRDefault="008C1305" w:rsidP="00042B21">
            <w:pPr>
              <w:spacing w:before="100" w:beforeAutospacing="1" w:after="100" w:afterAutospacing="1" w:line="230" w:lineRule="atLeast"/>
              <w:jc w:val="both"/>
              <w:rPr>
                <w:rFonts w:eastAsia="MS Mincho"/>
                <w:lang w:val="en-AU"/>
              </w:rPr>
            </w:pPr>
            <w:r w:rsidRPr="00623C7F">
              <w:rPr>
                <w:rFonts w:eastAsia="MS Mincho"/>
              </w:rPr>
              <w:t>Encoding of the conceptual model</w:t>
            </w:r>
          </w:p>
        </w:tc>
      </w:tr>
      <w:tr w:rsidR="008C1305" w14:paraId="5F445540" w14:textId="77777777" w:rsidTr="00042B21">
        <w:tc>
          <w:tcPr>
            <w:tcW w:w="1526" w:type="dxa"/>
            <w:tcBorders>
              <w:top w:val="single" w:sz="4" w:space="0" w:color="auto"/>
              <w:left w:val="single" w:sz="12" w:space="0" w:color="auto"/>
              <w:bottom w:val="single" w:sz="4" w:space="0" w:color="auto"/>
              <w:right w:val="single" w:sz="4" w:space="0" w:color="auto"/>
            </w:tcBorders>
          </w:tcPr>
          <w:p w14:paraId="37CC7890" w14:textId="77777777" w:rsidR="008C1305" w:rsidRDefault="008C1305" w:rsidP="00042B21">
            <w:pPr>
              <w:spacing w:before="100" w:beforeAutospacing="1" w:after="100" w:afterAutospacing="1" w:line="230" w:lineRule="atLeast"/>
              <w:jc w:val="both"/>
              <w:rPr>
                <w:rFonts w:eastAsia="MS Mincho"/>
                <w:lang w:val="en-AU"/>
              </w:rPr>
            </w:pPr>
            <w:r>
              <w:rPr>
                <w:rFonts w:eastAsia="MS Mincho"/>
                <w:lang w:val="en-AU"/>
              </w:rPr>
              <w:t>Name</w:t>
            </w:r>
          </w:p>
        </w:tc>
        <w:tc>
          <w:tcPr>
            <w:tcW w:w="7371" w:type="dxa"/>
            <w:tcBorders>
              <w:top w:val="single" w:sz="4" w:space="0" w:color="auto"/>
              <w:left w:val="single" w:sz="4" w:space="0" w:color="auto"/>
              <w:bottom w:val="single" w:sz="4" w:space="0" w:color="auto"/>
              <w:right w:val="single" w:sz="12" w:space="0" w:color="auto"/>
            </w:tcBorders>
          </w:tcPr>
          <w:p w14:paraId="3A3A07A7" w14:textId="4755B31A" w:rsidR="008C1305" w:rsidRDefault="00422C8B" w:rsidP="00042B21">
            <w:pPr>
              <w:spacing w:before="100" w:beforeAutospacing="1" w:after="100" w:afterAutospacing="1" w:line="230" w:lineRule="atLeast"/>
              <w:jc w:val="both"/>
              <w:rPr>
                <w:rFonts w:eastAsia="MS Mincho"/>
                <w:b/>
                <w:color w:val="0000FF"/>
                <w:sz w:val="22"/>
                <w:lang w:val="en-AU"/>
              </w:rPr>
            </w:pPr>
            <w:r>
              <w:rPr>
                <w:rFonts w:eastAsia="MS Mincho"/>
              </w:rPr>
              <w:t>Condominium</w:t>
            </w:r>
          </w:p>
        </w:tc>
      </w:tr>
      <w:tr w:rsidR="008C1305" w14:paraId="071DD8EC" w14:textId="77777777" w:rsidTr="00042B21">
        <w:tc>
          <w:tcPr>
            <w:tcW w:w="1526" w:type="dxa"/>
            <w:tcBorders>
              <w:top w:val="single" w:sz="4" w:space="0" w:color="auto"/>
              <w:left w:val="single" w:sz="12" w:space="0" w:color="auto"/>
              <w:bottom w:val="single" w:sz="4" w:space="0" w:color="auto"/>
              <w:right w:val="single" w:sz="4" w:space="0" w:color="auto"/>
            </w:tcBorders>
          </w:tcPr>
          <w:p w14:paraId="5B87724F" w14:textId="77777777" w:rsidR="008C1305" w:rsidRDefault="008C1305" w:rsidP="00042B21">
            <w:pPr>
              <w:spacing w:before="100" w:beforeAutospacing="1" w:after="100" w:afterAutospacing="1" w:line="230" w:lineRule="atLeast"/>
              <w:jc w:val="both"/>
              <w:rPr>
                <w:rFonts w:eastAsia="MS Mincho"/>
                <w:lang w:val="en-AU"/>
              </w:rPr>
            </w:pPr>
            <w:r>
              <w:rPr>
                <w:rFonts w:eastAsia="MS Mincho"/>
                <w:lang w:val="en-AU"/>
              </w:rPr>
              <w:t xml:space="preserve">Dependency </w:t>
            </w:r>
          </w:p>
        </w:tc>
        <w:tc>
          <w:tcPr>
            <w:tcW w:w="7371" w:type="dxa"/>
            <w:tcBorders>
              <w:top w:val="single" w:sz="4" w:space="0" w:color="auto"/>
              <w:left w:val="single" w:sz="4" w:space="0" w:color="auto"/>
              <w:bottom w:val="single" w:sz="4" w:space="0" w:color="auto"/>
              <w:right w:val="single" w:sz="12" w:space="0" w:color="auto"/>
            </w:tcBorders>
          </w:tcPr>
          <w:p w14:paraId="7639166A" w14:textId="7FA28CE1" w:rsidR="008C1305" w:rsidRDefault="001D091A" w:rsidP="000F47D9">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/req/land-</w:t>
            </w:r>
            <w:r w:rsidR="000F47D9">
              <w:rPr>
                <w:rFonts w:eastAsia="MS Mincho"/>
                <w:b/>
                <w:color w:val="FF0000"/>
                <w:sz w:val="22"/>
                <w:lang w:val="en-AU"/>
              </w:rPr>
              <w:t>division</w:t>
            </w:r>
          </w:p>
        </w:tc>
      </w:tr>
      <w:tr w:rsidR="008C1305" w14:paraId="257246A4" w14:textId="77777777" w:rsidTr="00042B21">
        <w:tc>
          <w:tcPr>
            <w:tcW w:w="1526" w:type="dxa"/>
            <w:tcBorders>
              <w:top w:val="single" w:sz="4" w:space="0" w:color="auto"/>
              <w:left w:val="single" w:sz="12" w:space="0" w:color="auto"/>
              <w:bottom w:val="single" w:sz="4" w:space="0" w:color="auto"/>
              <w:right w:val="single" w:sz="4" w:space="0" w:color="auto"/>
            </w:tcBorders>
            <w:shd w:val="clear" w:color="auto" w:fill="BFBFBF"/>
          </w:tcPr>
          <w:p w14:paraId="48D6CF1C" w14:textId="77777777" w:rsidR="008C1305" w:rsidRDefault="008C1305" w:rsidP="00042B21">
            <w:pPr>
              <w:spacing w:before="100" w:beforeAutospacing="1" w:after="100" w:afterAutospacing="1" w:line="230" w:lineRule="atLeast"/>
              <w:jc w:val="both"/>
              <w:rPr>
                <w:rFonts w:eastAsia="MS Mincho"/>
                <w:b/>
                <w:lang w:val="en-AU"/>
              </w:rPr>
            </w:pPr>
            <w:r>
              <w:rPr>
                <w:rFonts w:eastAsia="MS Mincho"/>
                <w:b/>
                <w:sz w:val="22"/>
                <w:lang w:val="en-AU"/>
              </w:rPr>
              <w:t>Requirement</w:t>
            </w:r>
          </w:p>
        </w:tc>
        <w:tc>
          <w:tcPr>
            <w:tcW w:w="7371" w:type="dxa"/>
            <w:tcBorders>
              <w:top w:val="single" w:sz="4" w:space="0" w:color="auto"/>
              <w:left w:val="single" w:sz="4" w:space="0" w:color="auto"/>
              <w:bottom w:val="single" w:sz="4" w:space="0" w:color="auto"/>
              <w:right w:val="single" w:sz="12" w:space="0" w:color="auto"/>
            </w:tcBorders>
          </w:tcPr>
          <w:p w14:paraId="1276741A" w14:textId="7B52A9EA" w:rsidR="00422C8B" w:rsidRDefault="00422C8B" w:rsidP="00422C8B">
            <w:pPr>
              <w:spacing w:before="100" w:beforeAutospacing="1" w:after="100" w:afterAutospacing="1" w:line="230" w:lineRule="atLeast"/>
              <w:jc w:val="both"/>
              <w:rPr>
                <w:rFonts w:eastAsia="MS Mincho"/>
                <w:b/>
                <w:color w:val="FF0000"/>
                <w:sz w:val="22"/>
                <w:lang w:val="en-AU"/>
              </w:rPr>
            </w:pPr>
            <w:r>
              <w:rPr>
                <w:rFonts w:eastAsia="MS Mincho"/>
                <w:b/>
                <w:color w:val="FF0000"/>
                <w:sz w:val="22"/>
                <w:lang w:val="en-AU"/>
              </w:rPr>
              <w:t>/req/condominium/</w:t>
            </w:r>
            <w:r w:rsidRPr="00ED6286">
              <w:rPr>
                <w:rFonts w:eastAsia="MS Mincho"/>
                <w:b/>
                <w:color w:val="FF0000"/>
                <w:sz w:val="22"/>
                <w:lang w:val="en-AU"/>
              </w:rPr>
              <w:t>classes</w:t>
            </w:r>
          </w:p>
          <w:p w14:paraId="32D80CDD" w14:textId="18DB783F" w:rsidR="008C1305" w:rsidRDefault="00422C8B" w:rsidP="00C51AA8">
            <w:pPr>
              <w:spacing w:before="100" w:beforeAutospacing="1" w:after="100" w:afterAutospacing="1" w:line="230" w:lineRule="atLeast"/>
              <w:rPr>
                <w:rFonts w:eastAsia="MS Mincho"/>
                <w:i/>
                <w:lang w:val="en-AU"/>
              </w:rPr>
            </w:pPr>
            <w:r w:rsidRPr="00ED6286">
              <w:rPr>
                <w:rFonts w:eastAsia="MS Mincho"/>
                <w:lang w:val="en-AU"/>
              </w:rPr>
              <w:t xml:space="preserve">The </w:t>
            </w:r>
            <w:r>
              <w:rPr>
                <w:rFonts w:eastAsia="MS Mincho"/>
                <w:lang w:val="en-AU"/>
              </w:rPr>
              <w:t>Condominium</w:t>
            </w:r>
            <w:r w:rsidRPr="00ED6286">
              <w:rPr>
                <w:rFonts w:eastAsia="MS Mincho"/>
                <w:lang w:val="en-AU"/>
              </w:rPr>
              <w:t xml:space="preserve"> </w:t>
            </w:r>
            <w:r>
              <w:rPr>
                <w:rFonts w:eastAsia="MS Mincho"/>
                <w:lang w:val="en-AU"/>
              </w:rPr>
              <w:t xml:space="preserve">Requirements Class </w:t>
            </w:r>
            <w:r w:rsidRPr="00ED6286">
              <w:rPr>
                <w:rFonts w:eastAsia="MS Mincho"/>
                <w:lang w:val="en-AU"/>
              </w:rPr>
              <w:t>Classes</w:t>
            </w:r>
            <w:r>
              <w:rPr>
                <w:rFonts w:eastAsia="MS Mincho"/>
                <w:lang w:val="en-AU"/>
              </w:rPr>
              <w:t xml:space="preserve"> shown in blue</w:t>
            </w:r>
            <w:r w:rsidRPr="00ED6286">
              <w:rPr>
                <w:rFonts w:eastAsia="MS Mincho"/>
                <w:lang w:val="en-AU"/>
              </w:rPr>
              <w:t xml:space="preserve"> in</w:t>
            </w:r>
            <w:r>
              <w:rPr>
                <w:rFonts w:eastAsia="MS Mincho"/>
                <w:lang w:val="en-AU"/>
              </w:rPr>
              <w:t xml:space="preserve"> </w:t>
            </w:r>
            <w:r w:rsidR="00C51AA8">
              <w:rPr>
                <w:rFonts w:eastAsia="MS Mincho"/>
                <w:lang w:val="en-AU"/>
              </w:rPr>
              <w:fldChar w:fldCharType="begin"/>
            </w:r>
            <w:r w:rsidR="00C51AA8">
              <w:rPr>
                <w:rFonts w:eastAsia="MS Mincho"/>
                <w:lang w:val="en-AU"/>
              </w:rPr>
              <w:instrText xml:space="preserve"> REF _Ref431912591 \h </w:instrText>
            </w:r>
            <w:r w:rsidR="00C51AA8">
              <w:rPr>
                <w:rFonts w:eastAsia="MS Mincho"/>
                <w:lang w:val="en-AU"/>
              </w:rPr>
            </w:r>
            <w:r w:rsidR="00C51AA8">
              <w:rPr>
                <w:rFonts w:eastAsia="MS Mincho"/>
                <w:lang w:val="en-AU"/>
              </w:rPr>
              <w:fldChar w:fldCharType="separate"/>
            </w:r>
            <w:r w:rsidR="008A6692" w:rsidRPr="00422C8B">
              <w:t xml:space="preserve">Figure </w:t>
            </w:r>
            <w:r w:rsidR="008A6692">
              <w:rPr>
                <w:noProof/>
              </w:rPr>
              <w:t>68</w:t>
            </w:r>
            <w:r w:rsidR="00C51AA8">
              <w:rPr>
                <w:rFonts w:eastAsia="MS Mincho"/>
                <w:lang w:val="en-AU"/>
              </w:rPr>
              <w:fldChar w:fldCharType="end"/>
            </w:r>
            <w:r w:rsidR="00C51AA8">
              <w:rPr>
                <w:rFonts w:eastAsia="MS Mincho"/>
                <w:lang w:val="en-AU"/>
              </w:rPr>
              <w:t xml:space="preserve"> </w:t>
            </w:r>
            <w:r w:rsidRPr="00ED6286">
              <w:rPr>
                <w:rFonts w:eastAsia="MS Mincho"/>
                <w:lang w:val="en-AU"/>
              </w:rPr>
              <w:t>shall be provided for by the encoding</w:t>
            </w:r>
            <w:r>
              <w:rPr>
                <w:rFonts w:eastAsia="MS Mincho"/>
                <w:lang w:val="en-AU"/>
              </w:rPr>
              <w:t xml:space="preserve"> in a manner consistent with the encoding</w:t>
            </w:r>
            <w:r w:rsidRPr="00ED6286">
              <w:rPr>
                <w:rFonts w:eastAsia="MS Mincho"/>
                <w:lang w:val="en-AU"/>
              </w:rPr>
              <w:t>.</w:t>
            </w:r>
          </w:p>
        </w:tc>
      </w:tr>
    </w:tbl>
    <w:p w14:paraId="1D6C6E68" w14:textId="77777777" w:rsidR="008C1305" w:rsidRDefault="008C1305" w:rsidP="008C1305">
      <w:pPr>
        <w:rPr>
          <w:color w:val="FF0000"/>
        </w:rPr>
      </w:pPr>
    </w:p>
    <w:p w14:paraId="1CE1C15A" w14:textId="5480AC91" w:rsidR="001F4176" w:rsidRPr="00936487" w:rsidRDefault="00936487" w:rsidP="001F4176">
      <w:r>
        <w:t xml:space="preserve">A Condominium is </w:t>
      </w:r>
      <w:r w:rsidR="001F4176" w:rsidRPr="00BF0698">
        <w:t>concurrent ownership of real property that has been divided into private and common portions</w:t>
      </w:r>
      <w:r>
        <w:t xml:space="preserve">.  </w:t>
      </w:r>
      <w:r w:rsidR="001F4176" w:rsidRPr="00BF0698">
        <w:t>Condominium unit owners must be members of a mandatory owners' association and engage in the maintenance of joint facilities according to a specified share</w:t>
      </w:r>
      <w:r w:rsidR="001F4176">
        <w:t>.</w:t>
      </w:r>
    </w:p>
    <w:p w14:paraId="01EAFF96" w14:textId="1F08A871" w:rsidR="00936487" w:rsidRPr="00936487" w:rsidRDefault="00936487" w:rsidP="00936487">
      <w:r w:rsidRPr="00936487">
        <w:t>LandXML includes Building as a ‘parcel format’ and provides among other</w:t>
      </w:r>
      <w:r w:rsidR="00975AEC">
        <w:t xml:space="preserve"> capabilities</w:t>
      </w:r>
      <w:r w:rsidRPr="00936487">
        <w:t xml:space="preserve"> </w:t>
      </w:r>
      <w:r w:rsidR="00975AEC">
        <w:t>the</w:t>
      </w:r>
      <w:r w:rsidR="00975AEC" w:rsidRPr="00936487">
        <w:t xml:space="preserve"> </w:t>
      </w:r>
      <w:r w:rsidRPr="00936487">
        <w:t xml:space="preserve">recording of lot entitlements and liability apportionment for owners’ corporation, body corporate or scheme land entity. ISO 19152:2012 – Land Administration Domain Model (LADM) similarly reflects a need for recording of condominium schemes through its LA_LegalSpaceBuildingUnit. The </w:t>
      </w:r>
      <w:r w:rsidR="00975AEC">
        <w:t xml:space="preserve">OGC </w:t>
      </w:r>
      <w:r w:rsidRPr="00936487">
        <w:t xml:space="preserve">CityGML </w:t>
      </w:r>
      <w:r w:rsidR="00975AEC">
        <w:t xml:space="preserve">Standard </w:t>
      </w:r>
      <w:r w:rsidRPr="00936487">
        <w:t>allows for recording buildings and an Application Domain Extensions (ADE), the CityGML Immovable Property Taxation ADE [</w:t>
      </w:r>
      <w:r>
        <w:t>1</w:t>
      </w:r>
      <w:r w:rsidR="00E4494F">
        <w:t>3</w:t>
      </w:r>
      <w:r w:rsidRPr="00936487">
        <w:t>], specifies relations between land parcel, building, and condominium parts. Finally, the IFC specifies building and their parts in detail. – The demonstrated need and the developed Immovable Property Taxation ADE motivated the inclusion into this standard of the Condominium Requirement Class.</w:t>
      </w:r>
    </w:p>
    <w:p w14:paraId="30F7ABB1" w14:textId="77777777" w:rsidR="001F4176" w:rsidRDefault="001F4176" w:rsidP="008C1305">
      <w:pPr>
        <w:rPr>
          <w:color w:val="FF0000"/>
        </w:rPr>
      </w:pPr>
    </w:p>
    <w:p w14:paraId="29C600FF" w14:textId="3E54EB2C" w:rsidR="00A73833" w:rsidRDefault="00676B51" w:rsidP="00A73833">
      <w:pPr>
        <w:jc w:val="center"/>
        <w:rPr>
          <w:color w:val="FF0000"/>
        </w:rPr>
      </w:pPr>
      <w:r w:rsidRPr="00676B51">
        <w:rPr>
          <w:noProof/>
          <w:color w:val="FF0000"/>
        </w:rPr>
        <w:lastRenderedPageBreak/>
        <w:drawing>
          <wp:inline distT="0" distB="0" distL="0" distR="0" wp14:anchorId="7B7889F0" wp14:editId="0A56C875">
            <wp:extent cx="5418455" cy="5962015"/>
            <wp:effectExtent l="0" t="0" r="0" b="635"/>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18455" cy="5962015"/>
                    </a:xfrm>
                    <a:prstGeom prst="rect">
                      <a:avLst/>
                    </a:prstGeom>
                    <a:noFill/>
                    <a:ln>
                      <a:noFill/>
                    </a:ln>
                  </pic:spPr>
                </pic:pic>
              </a:graphicData>
            </a:graphic>
          </wp:inline>
        </w:drawing>
      </w:r>
    </w:p>
    <w:p w14:paraId="2C2103E4" w14:textId="77777777" w:rsidR="00A73833" w:rsidRPr="00422C8B" w:rsidRDefault="00A73833" w:rsidP="00A73833">
      <w:pPr>
        <w:pStyle w:val="Caption"/>
        <w:jc w:val="center"/>
        <w:rPr>
          <w:color w:val="auto"/>
          <w:sz w:val="24"/>
        </w:rPr>
      </w:pPr>
      <w:bookmarkStart w:id="425" w:name="_Ref431912591"/>
      <w:bookmarkStart w:id="426" w:name="_Toc437967207"/>
      <w:r w:rsidRPr="00422C8B">
        <w:rPr>
          <w:color w:val="auto"/>
          <w:sz w:val="24"/>
        </w:rPr>
        <w:t xml:space="preserve">Figure </w:t>
      </w:r>
      <w:r w:rsidRPr="00422C8B">
        <w:rPr>
          <w:color w:val="auto"/>
          <w:sz w:val="24"/>
        </w:rPr>
        <w:fldChar w:fldCharType="begin"/>
      </w:r>
      <w:r w:rsidRPr="00422C8B">
        <w:rPr>
          <w:color w:val="auto"/>
          <w:sz w:val="24"/>
        </w:rPr>
        <w:instrText xml:space="preserve"> SEQ Figure \* ARABIC </w:instrText>
      </w:r>
      <w:r w:rsidRPr="00422C8B">
        <w:rPr>
          <w:color w:val="auto"/>
          <w:sz w:val="24"/>
        </w:rPr>
        <w:fldChar w:fldCharType="separate"/>
      </w:r>
      <w:r w:rsidR="008A6692">
        <w:rPr>
          <w:noProof/>
          <w:color w:val="auto"/>
          <w:sz w:val="24"/>
        </w:rPr>
        <w:t>68</w:t>
      </w:r>
      <w:r w:rsidRPr="00422C8B">
        <w:rPr>
          <w:color w:val="auto"/>
          <w:sz w:val="24"/>
        </w:rPr>
        <w:fldChar w:fldCharType="end"/>
      </w:r>
      <w:bookmarkEnd w:id="425"/>
      <w:r>
        <w:rPr>
          <w:color w:val="auto"/>
          <w:sz w:val="24"/>
        </w:rPr>
        <w:t>.  Condominium Requirements Class Classes</w:t>
      </w:r>
      <w:bookmarkEnd w:id="426"/>
    </w:p>
    <w:p w14:paraId="099EFFB9" w14:textId="77777777" w:rsidR="00A73833" w:rsidRDefault="00A73833" w:rsidP="00A73833">
      <w:pPr>
        <w:pStyle w:val="Heading3"/>
        <w:rPr>
          <w:lang w:eastAsia="en-GB"/>
        </w:rPr>
      </w:pPr>
      <w:bookmarkStart w:id="427" w:name="_Toc439933534"/>
      <w:r w:rsidRPr="00217CA5">
        <w:rPr>
          <w:lang w:eastAsia="en-GB"/>
        </w:rPr>
        <w:lastRenderedPageBreak/>
        <w:t>Condominium</w:t>
      </w:r>
      <w:r>
        <w:rPr>
          <w:lang w:eastAsia="en-GB"/>
        </w:rPr>
        <w:t>Unit</w:t>
      </w:r>
      <w:bookmarkEnd w:id="427"/>
    </w:p>
    <w:p w14:paraId="33C51108" w14:textId="06ED8502" w:rsidR="00A73833" w:rsidRDefault="00BB5956" w:rsidP="00A73833">
      <w:pPr>
        <w:jc w:val="center"/>
        <w:rPr>
          <w:lang w:eastAsia="en-GB"/>
        </w:rPr>
      </w:pPr>
      <w:r w:rsidRPr="00BB5956">
        <w:rPr>
          <w:noProof/>
        </w:rPr>
        <w:drawing>
          <wp:inline distT="0" distB="0" distL="0" distR="0" wp14:anchorId="6E884EC2" wp14:editId="6732121B">
            <wp:extent cx="5393690" cy="5681980"/>
            <wp:effectExtent l="0" t="0" r="0" b="0"/>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3690" cy="5681980"/>
                    </a:xfrm>
                    <a:prstGeom prst="rect">
                      <a:avLst/>
                    </a:prstGeom>
                    <a:noFill/>
                    <a:ln>
                      <a:noFill/>
                    </a:ln>
                  </pic:spPr>
                </pic:pic>
              </a:graphicData>
            </a:graphic>
          </wp:inline>
        </w:drawing>
      </w:r>
    </w:p>
    <w:p w14:paraId="2A2B3BEB" w14:textId="77777777" w:rsidR="00A73833" w:rsidRPr="00E16BB2" w:rsidRDefault="00A73833" w:rsidP="00A73833">
      <w:pPr>
        <w:pStyle w:val="Caption"/>
        <w:jc w:val="center"/>
        <w:rPr>
          <w:color w:val="auto"/>
          <w:sz w:val="24"/>
          <w:lang w:eastAsia="en-GB"/>
        </w:rPr>
      </w:pPr>
      <w:bookmarkStart w:id="428" w:name="_Ref428981487"/>
      <w:bookmarkStart w:id="429" w:name="_Toc428989524"/>
      <w:bookmarkStart w:id="430" w:name="_Toc437967208"/>
      <w:r w:rsidRPr="00E16BB2">
        <w:rPr>
          <w:color w:val="auto"/>
          <w:sz w:val="24"/>
        </w:rPr>
        <w:t xml:space="preserve">Figure </w:t>
      </w:r>
      <w:r w:rsidRPr="00E16BB2">
        <w:rPr>
          <w:color w:val="auto"/>
          <w:sz w:val="24"/>
        </w:rPr>
        <w:fldChar w:fldCharType="begin"/>
      </w:r>
      <w:r w:rsidRPr="00E16BB2">
        <w:rPr>
          <w:color w:val="auto"/>
          <w:sz w:val="24"/>
        </w:rPr>
        <w:instrText xml:space="preserve"> SEQ Figure \* ARABIC </w:instrText>
      </w:r>
      <w:r w:rsidRPr="00E16BB2">
        <w:rPr>
          <w:color w:val="auto"/>
          <w:sz w:val="24"/>
        </w:rPr>
        <w:fldChar w:fldCharType="separate"/>
      </w:r>
      <w:r w:rsidR="008A6692">
        <w:rPr>
          <w:noProof/>
          <w:color w:val="auto"/>
          <w:sz w:val="24"/>
        </w:rPr>
        <w:t>69</w:t>
      </w:r>
      <w:r w:rsidRPr="00E16BB2">
        <w:rPr>
          <w:color w:val="auto"/>
          <w:sz w:val="24"/>
        </w:rPr>
        <w:fldChar w:fldCharType="end"/>
      </w:r>
      <w:bookmarkEnd w:id="428"/>
      <w:r>
        <w:rPr>
          <w:color w:val="auto"/>
          <w:sz w:val="24"/>
        </w:rPr>
        <w:t>.  Condominium context diagram</w:t>
      </w:r>
      <w:bookmarkEnd w:id="429"/>
      <w:bookmarkEnd w:id="430"/>
    </w:p>
    <w:p w14:paraId="57A6824F" w14:textId="5669BEEC" w:rsidR="00A73833" w:rsidRDefault="00A73833" w:rsidP="00A73833">
      <w:r>
        <w:t>A CondominiumUnit is a c</w:t>
      </w:r>
      <w:r w:rsidRPr="00952BC4">
        <w:t>oncurrent ownership of real property that has been divided into private and common portions</w:t>
      </w:r>
      <w:r>
        <w:t xml:space="preserve"> [</w:t>
      </w:r>
      <w:r w:rsidR="00D55818">
        <w:t>1</w:t>
      </w:r>
      <w:r w:rsidR="00B14331">
        <w:t>2</w:t>
      </w:r>
      <w:r w:rsidR="00D55818">
        <w:t>, 1</w:t>
      </w:r>
      <w:r w:rsidR="00E4494F">
        <w:t>4</w:t>
      </w:r>
      <w:r>
        <w:t xml:space="preserve">].  The privately owned part is made up of clearly demarcated parts of a building (BuildingPart), as specified by a CondominiumScheme.  CondominiumUnit owners are members of a mandatory owners’ association.  Moreover, each CondominiumUnit has a </w:t>
      </w:r>
      <w:r w:rsidRPr="00BE79D3">
        <w:t>share</w:t>
      </w:r>
      <w:r>
        <w:t xml:space="preserve"> i</w:t>
      </w:r>
      <w:r w:rsidRPr="00BE79D3">
        <w:t>n</w:t>
      </w:r>
      <w:r>
        <w:t xml:space="preserve"> the common parts of the property which are also clearly demarcated.</w:t>
      </w:r>
      <w:r>
        <w:rPr>
          <w:color w:val="FF0000"/>
        </w:rPr>
        <w:t xml:space="preserve"> </w:t>
      </w:r>
      <w:r w:rsidRPr="000A777E">
        <w:t xml:space="preserve"> </w:t>
      </w:r>
      <w:r>
        <w:t xml:space="preserve">The context diagram for this is shown in </w:t>
      </w:r>
      <w:r>
        <w:fldChar w:fldCharType="begin"/>
      </w:r>
      <w:r>
        <w:instrText xml:space="preserve"> REF _Ref428981487 \h </w:instrText>
      </w:r>
      <w:r>
        <w:fldChar w:fldCharType="separate"/>
      </w:r>
      <w:r w:rsidR="008A6692" w:rsidRPr="00E16BB2">
        <w:t xml:space="preserve">Figure </w:t>
      </w:r>
      <w:r w:rsidR="008A6692">
        <w:rPr>
          <w:noProof/>
        </w:rPr>
        <w:t>69</w:t>
      </w:r>
      <w:r>
        <w:fldChar w:fldCharType="end"/>
      </w:r>
      <w:r>
        <w:t>.</w:t>
      </w:r>
    </w:p>
    <w:p w14:paraId="29E1E5AB" w14:textId="77777777" w:rsidR="00A73833" w:rsidRDefault="00A73833" w:rsidP="00A73833">
      <w:r>
        <w:lastRenderedPageBreak/>
        <w:t>A CondominiumUnit is a specialization of PropertyUnit. The attributes of a CondominiumUnit are specified by the associated CondominiumScheme. In addition to attributes inherited from PropertyUnit (propertyUnitID, ownership, and postAddress), a CondominiumUnit has the following attributes:</w:t>
      </w:r>
    </w:p>
    <w:p w14:paraId="5A34AA36" w14:textId="77777777" w:rsidR="00A73833" w:rsidRDefault="00A73833" w:rsidP="00A73833">
      <w:pPr>
        <w:ind w:left="720" w:hanging="360"/>
      </w:pPr>
      <w:r w:rsidRPr="00C925EB">
        <w:rPr>
          <w:b/>
        </w:rPr>
        <w:t>shareInJointFacilities</w:t>
      </w:r>
      <w:r>
        <w:rPr>
          <w:b/>
        </w:rPr>
        <w:t xml:space="preserve">:  </w:t>
      </w:r>
      <w:r>
        <w:t xml:space="preserve">the fraction by which the CondominiumUnit engages in the maintenance of joint facilities, including roof, outer walls, access areas, technical installations, and the </w:t>
      </w:r>
      <w:r w:rsidRPr="00E23EC4">
        <w:t>LandParcel</w:t>
      </w:r>
      <w:r>
        <w:t xml:space="preserve"> on which the building rests.</w:t>
      </w:r>
    </w:p>
    <w:p w14:paraId="3172B255" w14:textId="77777777" w:rsidR="00A73833" w:rsidRDefault="00A73833" w:rsidP="00A73833">
      <w:pPr>
        <w:ind w:left="720" w:hanging="360"/>
      </w:pPr>
      <w:r>
        <w:rPr>
          <w:b/>
          <w:lang w:eastAsia="en-GB"/>
        </w:rPr>
        <w:t>condominium</w:t>
      </w:r>
      <w:r w:rsidRPr="002F4988">
        <w:rPr>
          <w:b/>
          <w:lang w:eastAsia="en-GB"/>
        </w:rPr>
        <w:t>UseType</w:t>
      </w:r>
      <w:r>
        <w:rPr>
          <w:b/>
          <w:lang w:eastAsia="en-GB"/>
        </w:rPr>
        <w:t xml:space="preserve">:  </w:t>
      </w:r>
      <w:r>
        <w:rPr>
          <w:lang w:eastAsia="en-GB"/>
        </w:rPr>
        <w:t>optional, jurisdiction-specific enumeration, e.g. of permitted use (habitation, office, shop, ..)</w:t>
      </w:r>
    </w:p>
    <w:p w14:paraId="1830431E" w14:textId="77777777" w:rsidR="00A73833" w:rsidRDefault="00A73833" w:rsidP="00A73833">
      <w:pPr>
        <w:ind w:left="720" w:hanging="360"/>
      </w:pPr>
      <w:r>
        <w:rPr>
          <w:b/>
          <w:lang w:eastAsia="en-GB"/>
        </w:rPr>
        <w:t>mainPart</w:t>
      </w:r>
      <w:r w:rsidRPr="00D40A46">
        <w:t>:</w:t>
      </w:r>
      <w:r>
        <w:t xml:space="preserve">  the privately owned BuildingPart </w:t>
      </w:r>
    </w:p>
    <w:p w14:paraId="0E8BA061" w14:textId="6DA8354A" w:rsidR="00A73833" w:rsidRDefault="00A73833" w:rsidP="00A73833">
      <w:pPr>
        <w:ind w:left="720" w:hanging="360"/>
        <w:rPr>
          <w:color w:val="FF0000"/>
        </w:rPr>
      </w:pPr>
      <w:r>
        <w:rPr>
          <w:b/>
          <w:lang w:eastAsia="en-GB"/>
        </w:rPr>
        <w:t>accessoryPart</w:t>
      </w:r>
      <w:r w:rsidRPr="007B74F2">
        <w:t>:</w:t>
      </w:r>
      <w:r>
        <w:t xml:space="preserve">  optional, additional, </w:t>
      </w:r>
      <w:r w:rsidR="00BB5956">
        <w:t>privately owned</w:t>
      </w:r>
      <w:r>
        <w:t xml:space="preserve"> BuildingParts, for example, a garage in the basement or a shop on the ground floor.</w:t>
      </w:r>
    </w:p>
    <w:p w14:paraId="1D9471D9" w14:textId="77777777" w:rsidR="00A73833" w:rsidRPr="007B74F2" w:rsidRDefault="00A73833" w:rsidP="00A73833">
      <w:pPr>
        <w:ind w:left="720" w:hanging="360"/>
        <w:rPr>
          <w:color w:val="FF0000"/>
        </w:rPr>
      </w:pPr>
    </w:p>
    <w:p w14:paraId="62E045AE" w14:textId="77777777" w:rsidR="00A73833" w:rsidRPr="00CF59DF" w:rsidRDefault="00A73833" w:rsidP="00A73833">
      <w:pPr>
        <w:pStyle w:val="Heading3"/>
        <w:rPr>
          <w:lang w:eastAsia="en-GB"/>
        </w:rPr>
      </w:pPr>
      <w:bookmarkStart w:id="431" w:name="_Toc439933535"/>
      <w:r>
        <w:rPr>
          <w:lang w:eastAsia="en-GB"/>
        </w:rPr>
        <w:t>CondominiumUseType</w:t>
      </w:r>
      <w:bookmarkEnd w:id="431"/>
    </w:p>
    <w:p w14:paraId="50DE18B9" w14:textId="77777777" w:rsidR="00A73833" w:rsidRDefault="00A73833" w:rsidP="00A73833">
      <w:pPr>
        <w:rPr>
          <w:lang w:eastAsia="en-GB"/>
        </w:rPr>
      </w:pPr>
      <w:r>
        <w:rPr>
          <w:lang w:eastAsia="en-GB"/>
        </w:rPr>
        <w:t>CondominiumUseType has the following optional values, reflecting jurisdiction-specific planning provisions:</w:t>
      </w:r>
    </w:p>
    <w:p w14:paraId="73675C5A" w14:textId="2E5EEF0F" w:rsidR="00A73833" w:rsidRDefault="00A73833" w:rsidP="00A73833">
      <w:pPr>
        <w:ind w:left="720" w:hanging="360"/>
      </w:pPr>
      <w:r w:rsidRPr="00E95D1E">
        <w:rPr>
          <w:b/>
        </w:rPr>
        <w:t>residentia</w:t>
      </w:r>
      <w:r w:rsidRPr="00A61D5F">
        <w:rPr>
          <w:b/>
        </w:rPr>
        <w:t>l</w:t>
      </w:r>
    </w:p>
    <w:p w14:paraId="5F4EDF28" w14:textId="7D0A4744" w:rsidR="00A73833" w:rsidRDefault="00793E81" w:rsidP="00A73833">
      <w:pPr>
        <w:ind w:left="720" w:hanging="360"/>
      </w:pPr>
      <w:r>
        <w:rPr>
          <w:b/>
        </w:rPr>
        <w:t>office</w:t>
      </w:r>
    </w:p>
    <w:p w14:paraId="6FD3E21C" w14:textId="0E5D0546" w:rsidR="00A73833" w:rsidRDefault="00A73833" w:rsidP="00A73833">
      <w:pPr>
        <w:ind w:left="720" w:hanging="360"/>
        <w:rPr>
          <w:b/>
        </w:rPr>
      </w:pPr>
      <w:r w:rsidRPr="00E95D1E">
        <w:rPr>
          <w:b/>
        </w:rPr>
        <w:t>retail</w:t>
      </w:r>
    </w:p>
    <w:p w14:paraId="2E96518C" w14:textId="21A014CA" w:rsidR="00A73833" w:rsidRPr="00E95D1E" w:rsidRDefault="00A73833" w:rsidP="00A73833">
      <w:pPr>
        <w:ind w:left="720" w:hanging="360"/>
        <w:rPr>
          <w:b/>
        </w:rPr>
      </w:pPr>
      <w:r>
        <w:rPr>
          <w:b/>
        </w:rPr>
        <w:t>garage</w:t>
      </w:r>
    </w:p>
    <w:p w14:paraId="57C3279F" w14:textId="5F46907A" w:rsidR="00A73833" w:rsidRPr="00E95D1E" w:rsidRDefault="00793E81" w:rsidP="00A73833">
      <w:pPr>
        <w:ind w:left="720" w:hanging="360"/>
        <w:rPr>
          <w:b/>
        </w:rPr>
      </w:pPr>
      <w:r>
        <w:rPr>
          <w:b/>
        </w:rPr>
        <w:t>other</w:t>
      </w:r>
    </w:p>
    <w:p w14:paraId="74D3EEB4" w14:textId="77777777" w:rsidR="00A73833" w:rsidRDefault="00A73833" w:rsidP="00A73833">
      <w:pPr>
        <w:ind w:left="720" w:hanging="360"/>
      </w:pPr>
    </w:p>
    <w:p w14:paraId="01795778" w14:textId="77777777" w:rsidR="00A73833" w:rsidRDefault="00A73833" w:rsidP="00A73833">
      <w:pPr>
        <w:pStyle w:val="Heading3"/>
        <w:rPr>
          <w:lang w:eastAsia="en-GB"/>
        </w:rPr>
      </w:pPr>
      <w:bookmarkStart w:id="432" w:name="_Toc439933536"/>
      <w:r w:rsidRPr="00217CA5">
        <w:rPr>
          <w:lang w:eastAsia="en-GB"/>
        </w:rPr>
        <w:t>Condominium</w:t>
      </w:r>
      <w:r>
        <w:rPr>
          <w:lang w:eastAsia="en-GB"/>
        </w:rPr>
        <w:t>Building</w:t>
      </w:r>
      <w:bookmarkEnd w:id="432"/>
    </w:p>
    <w:p w14:paraId="271D559C" w14:textId="1BD31B61" w:rsidR="00A73833" w:rsidRDefault="00A73833" w:rsidP="00A73833">
      <w:pPr>
        <w:rPr>
          <w:lang w:eastAsia="en-GB"/>
        </w:rPr>
      </w:pPr>
      <w:r>
        <w:rPr>
          <w:lang w:eastAsia="en-GB"/>
        </w:rPr>
        <w:t>A CondominiumBuilding is a Building containing CondominiumUnits and therefore subject to a single CondominiumScheme</w:t>
      </w:r>
      <w:r w:rsidR="00BB5956">
        <w:rPr>
          <w:lang w:eastAsia="en-GB"/>
        </w:rPr>
        <w:t xml:space="preserve"> which may comprise more buildings</w:t>
      </w:r>
      <w:r>
        <w:rPr>
          <w:lang w:eastAsia="en-GB"/>
        </w:rPr>
        <w:t>.  Each CondominiumBuilding is located on one or, if legislation so permits, more LandParcels.  The attributes of CondominiumBuilding are:</w:t>
      </w:r>
    </w:p>
    <w:p w14:paraId="2B6A124C" w14:textId="77777777" w:rsidR="00A73833" w:rsidRDefault="00A73833" w:rsidP="00A73833">
      <w:pPr>
        <w:ind w:left="720" w:hanging="360"/>
        <w:rPr>
          <w:b/>
          <w:lang w:eastAsia="en-GB"/>
        </w:rPr>
      </w:pPr>
      <w:r>
        <w:rPr>
          <w:b/>
          <w:lang w:eastAsia="en-GB"/>
        </w:rPr>
        <w:t xml:space="preserve">buildingNumber:  </w:t>
      </w:r>
      <w:r w:rsidRPr="008B4F6B">
        <w:rPr>
          <w:lang w:eastAsia="en-GB"/>
        </w:rPr>
        <w:t xml:space="preserve">identification </w:t>
      </w:r>
      <w:r>
        <w:rPr>
          <w:lang w:eastAsia="en-GB"/>
        </w:rPr>
        <w:t>for</w:t>
      </w:r>
      <w:r w:rsidRPr="008B4F6B">
        <w:rPr>
          <w:lang w:eastAsia="en-GB"/>
        </w:rPr>
        <w:t xml:space="preserve"> the CondominiumBuilding</w:t>
      </w:r>
    </w:p>
    <w:p w14:paraId="1F4CBDAC" w14:textId="616ABCFB" w:rsidR="00A73833" w:rsidRDefault="00A73833" w:rsidP="00A73833">
      <w:pPr>
        <w:ind w:left="720" w:hanging="360"/>
      </w:pPr>
      <w:r>
        <w:rPr>
          <w:b/>
          <w:lang w:eastAsia="en-GB"/>
        </w:rPr>
        <w:t>scheme</w:t>
      </w:r>
      <w:r w:rsidRPr="007B74F2">
        <w:t>:</w:t>
      </w:r>
      <w:r>
        <w:t xml:space="preserve">  the CondominiumScheme for the building</w:t>
      </w:r>
      <w:r w:rsidR="00BB5956">
        <w:t>(s)</w:t>
      </w:r>
    </w:p>
    <w:p w14:paraId="5E153953" w14:textId="77777777" w:rsidR="00A73833" w:rsidRDefault="00A73833" w:rsidP="00A73833">
      <w:pPr>
        <w:ind w:left="720" w:hanging="360"/>
      </w:pPr>
      <w:r>
        <w:rPr>
          <w:b/>
          <w:lang w:eastAsia="en-GB"/>
        </w:rPr>
        <w:t>parcelLocation</w:t>
      </w:r>
      <w:r w:rsidRPr="00F40D01">
        <w:t>:  the LandParcel</w:t>
      </w:r>
      <w:r>
        <w:t>(s)</w:t>
      </w:r>
      <w:r w:rsidRPr="00F40D01">
        <w:t xml:space="preserve"> on which the building is located</w:t>
      </w:r>
    </w:p>
    <w:p w14:paraId="6F45126F" w14:textId="77777777" w:rsidR="00A73833" w:rsidRPr="00F40D01" w:rsidRDefault="00A73833" w:rsidP="00A73833">
      <w:pPr>
        <w:ind w:left="720" w:hanging="360"/>
      </w:pPr>
      <w:r>
        <w:rPr>
          <w:b/>
          <w:lang w:eastAsia="en-GB"/>
        </w:rPr>
        <w:lastRenderedPageBreak/>
        <w:t>part</w:t>
      </w:r>
      <w:r w:rsidRPr="00DB55EB">
        <w:t>:</w:t>
      </w:r>
      <w:r>
        <w:t xml:space="preserve">  contiguous parts of a floor of the building, subdivided into exclusively owned parts and joint facility parts. The CondominiumScheme allocates exclusively owned main and optional exclusively owned accessory parts to each CondominiumUnit. </w:t>
      </w:r>
    </w:p>
    <w:p w14:paraId="47E1166C" w14:textId="77777777" w:rsidR="00A73833" w:rsidRPr="00F40D01" w:rsidRDefault="00A73833" w:rsidP="00A73833">
      <w:pPr>
        <w:rPr>
          <w:lang w:eastAsia="en-GB"/>
        </w:rPr>
      </w:pPr>
    </w:p>
    <w:p w14:paraId="21260EDE" w14:textId="77777777" w:rsidR="00A73833" w:rsidRPr="00CF59DF" w:rsidRDefault="00A73833" w:rsidP="00A73833">
      <w:pPr>
        <w:pStyle w:val="Heading3"/>
        <w:rPr>
          <w:lang w:eastAsia="en-GB"/>
        </w:rPr>
      </w:pPr>
      <w:bookmarkStart w:id="433" w:name="_Toc439933537"/>
      <w:r w:rsidRPr="00CF59DF">
        <w:rPr>
          <w:lang w:eastAsia="en-GB"/>
        </w:rPr>
        <w:t>BuildingPart</w:t>
      </w:r>
      <w:bookmarkEnd w:id="433"/>
    </w:p>
    <w:p w14:paraId="4C152820" w14:textId="52E9B224" w:rsidR="00A73833" w:rsidRPr="00504BBC" w:rsidRDefault="00A73833" w:rsidP="00A73833">
      <w:pPr>
        <w:rPr>
          <w:lang w:eastAsia="en-GB"/>
        </w:rPr>
      </w:pPr>
      <w:r>
        <w:t>The CondominiumScheme subdivides the floors of a multi-storage CondominiumBuilding into BuildingParts according to management and use, thereby drawing upon the IfcSpatialZone class (with reference 5.4.3.51) of buildingSMART's Industry Foundation Classes. The BuildingParts intended for exclusive ownership have either type condominiumMainPart or condominiumAccessoryPart. The joint facilities are eith</w:t>
      </w:r>
      <w:r w:rsidR="00BB5956">
        <w:t>er of type jointAccessFacility</w:t>
      </w:r>
      <w:r>
        <w:t xml:space="preserve"> e.g. staircase, lift or jointOt</w:t>
      </w:r>
      <w:r w:rsidR="00BB5956">
        <w:t>herFacility</w:t>
      </w:r>
      <w:r>
        <w:t xml:space="preserve">, e.g. laundry, heating facility. Each of the exclusively owned units has access to building entrance through </w:t>
      </w:r>
      <w:r w:rsidR="00BB5956">
        <w:t xml:space="preserve">one or more </w:t>
      </w:r>
      <w:r>
        <w:t>jointAccessFacilities. BuildingPart has the following attributes:</w:t>
      </w:r>
      <w:r>
        <w:rPr>
          <w:lang w:eastAsia="en-GB"/>
        </w:rPr>
        <w:t xml:space="preserve"> </w:t>
      </w:r>
    </w:p>
    <w:p w14:paraId="62B1266B" w14:textId="77777777" w:rsidR="00A73833" w:rsidRDefault="00A73833" w:rsidP="00A73833">
      <w:pPr>
        <w:ind w:left="720" w:hanging="360"/>
      </w:pPr>
      <w:r>
        <w:rPr>
          <w:b/>
        </w:rPr>
        <w:t>floorNumber</w:t>
      </w:r>
      <w:r w:rsidRPr="00504BBC">
        <w:t>:</w:t>
      </w:r>
      <w:r>
        <w:t xml:space="preserve">  the CondominiumBuilding floor on which the BuildingPart is located</w:t>
      </w:r>
    </w:p>
    <w:p w14:paraId="411BCC0F" w14:textId="77777777" w:rsidR="00A73833" w:rsidRDefault="00A73833" w:rsidP="00A73833">
      <w:pPr>
        <w:ind w:left="720" w:hanging="360"/>
      </w:pPr>
      <w:r>
        <w:rPr>
          <w:b/>
        </w:rPr>
        <w:t>subsurfaceFloor</w:t>
      </w:r>
      <w:r w:rsidRPr="00504BBC">
        <w:t>:</w:t>
      </w:r>
      <w:r>
        <w:t xml:space="preserve">  True if the floor is below grade, otherwise False</w:t>
      </w:r>
    </w:p>
    <w:p w14:paraId="62703895" w14:textId="77777777" w:rsidR="00A73833" w:rsidRDefault="00A73833" w:rsidP="00A73833">
      <w:pPr>
        <w:ind w:left="720" w:hanging="360"/>
      </w:pPr>
      <w:r>
        <w:rPr>
          <w:b/>
        </w:rPr>
        <w:t>floorArea</w:t>
      </w:r>
      <w:r w:rsidRPr="00AD7FDB">
        <w:t>:</w:t>
      </w:r>
      <w:r>
        <w:t xml:space="preserve">  the floor area of the BuildingPart</w:t>
      </w:r>
    </w:p>
    <w:p w14:paraId="0637A3DE" w14:textId="77777777" w:rsidR="00A73833" w:rsidRDefault="00A73833" w:rsidP="00A73833">
      <w:pPr>
        <w:ind w:left="720" w:hanging="360"/>
      </w:pPr>
      <w:r>
        <w:rPr>
          <w:b/>
        </w:rPr>
        <w:t>shapeAndLocation</w:t>
      </w:r>
      <w:r w:rsidRPr="00DB55EB">
        <w:t>:</w:t>
      </w:r>
      <w:r>
        <w:t xml:space="preserve">  a single SpatialUnit which defines the geometry and location of the BuildingPart</w:t>
      </w:r>
    </w:p>
    <w:p w14:paraId="062EEACC" w14:textId="77777777" w:rsidR="002A446A" w:rsidRDefault="002A446A" w:rsidP="00A73833">
      <w:pPr>
        <w:ind w:left="720" w:hanging="360"/>
      </w:pPr>
    </w:p>
    <w:p w14:paraId="1F96392B" w14:textId="77777777" w:rsidR="00A73833" w:rsidRPr="009C6AF1" w:rsidRDefault="00A73833" w:rsidP="00A73833">
      <w:pPr>
        <w:ind w:left="360" w:hanging="360"/>
      </w:pPr>
      <w:r w:rsidRPr="00A61D5F">
        <w:t>Note to</w:t>
      </w:r>
      <w:r>
        <w:t xml:space="preserve"> </w:t>
      </w:r>
      <w:r w:rsidRPr="00A61D5F">
        <w:rPr>
          <w:b/>
        </w:rPr>
        <w:t>subsurfaceFloor</w:t>
      </w:r>
      <w:r>
        <w:t xml:space="preserve">: </w:t>
      </w:r>
      <w:r w:rsidRPr="009C6AF1">
        <w:t>Working environment regulations</w:t>
      </w:r>
      <w:r>
        <w:t xml:space="preserve"> may motivate more elaborate attributes, e.g. accounting also for rooms without natural lightning.</w:t>
      </w:r>
    </w:p>
    <w:p w14:paraId="611BDEF7" w14:textId="77777777" w:rsidR="00A73833" w:rsidRPr="00504BBC" w:rsidRDefault="00A73833" w:rsidP="00A73833">
      <w:pPr>
        <w:rPr>
          <w:lang w:eastAsia="en-GB"/>
        </w:rPr>
      </w:pPr>
    </w:p>
    <w:p w14:paraId="05459A5A" w14:textId="77777777" w:rsidR="00A73833" w:rsidRPr="00CF59DF" w:rsidRDefault="00A73833" w:rsidP="00A73833">
      <w:pPr>
        <w:pStyle w:val="Heading3"/>
        <w:rPr>
          <w:lang w:eastAsia="en-GB"/>
        </w:rPr>
      </w:pPr>
      <w:bookmarkStart w:id="434" w:name="_Toc439933538"/>
      <w:r w:rsidRPr="00CF59DF">
        <w:rPr>
          <w:lang w:eastAsia="en-GB"/>
        </w:rPr>
        <w:t>BuildingPart</w:t>
      </w:r>
      <w:r>
        <w:rPr>
          <w:lang w:eastAsia="en-GB"/>
        </w:rPr>
        <w:t>Type</w:t>
      </w:r>
      <w:bookmarkEnd w:id="434"/>
    </w:p>
    <w:p w14:paraId="5A3F2265" w14:textId="77777777" w:rsidR="00A73833" w:rsidRDefault="00A73833" w:rsidP="00A73833">
      <w:pPr>
        <w:rPr>
          <w:lang w:eastAsia="en-GB"/>
        </w:rPr>
      </w:pPr>
      <w:r>
        <w:rPr>
          <w:lang w:eastAsia="en-GB"/>
        </w:rPr>
        <w:t>BuildingPartType has the following values:</w:t>
      </w:r>
    </w:p>
    <w:p w14:paraId="43176345" w14:textId="77777777" w:rsidR="00A73833" w:rsidRDefault="00A73833" w:rsidP="00A73833">
      <w:pPr>
        <w:ind w:left="720" w:hanging="360"/>
      </w:pPr>
      <w:r>
        <w:rPr>
          <w:b/>
        </w:rPr>
        <w:t>condominiumMainPart</w:t>
      </w:r>
      <w:r w:rsidRPr="00504BBC">
        <w:t>:</w:t>
      </w:r>
      <w:r>
        <w:t xml:space="preserve"> the mandatory, privately owned BuildingPart to which the postAddress refers</w:t>
      </w:r>
    </w:p>
    <w:p w14:paraId="73481B17" w14:textId="77777777" w:rsidR="00A73833" w:rsidRDefault="00A73833" w:rsidP="00A73833">
      <w:pPr>
        <w:ind w:left="720" w:hanging="360"/>
      </w:pPr>
      <w:r>
        <w:rPr>
          <w:b/>
          <w:lang w:eastAsia="en-GB"/>
        </w:rPr>
        <w:t>condominiumAccessoryPart</w:t>
      </w:r>
      <w:r w:rsidRPr="007B74F2">
        <w:t>:</w:t>
      </w:r>
      <w:r>
        <w:t xml:space="preserve"> A CondominiumUnit may in addition to the main part comprise additional privately owned BuildingParts, for example, a shop on the ground floor or a garage in the basement or in another building. </w:t>
      </w:r>
    </w:p>
    <w:p w14:paraId="30443712" w14:textId="39FB3078" w:rsidR="00A73833" w:rsidRPr="00A61D5F" w:rsidRDefault="00A73833" w:rsidP="00A73833">
      <w:pPr>
        <w:ind w:left="720" w:hanging="360"/>
        <w:rPr>
          <w:lang w:eastAsia="en-GB"/>
        </w:rPr>
      </w:pPr>
      <w:r w:rsidRPr="000F738B">
        <w:rPr>
          <w:b/>
          <w:lang w:eastAsia="en-GB"/>
        </w:rPr>
        <w:t>join</w:t>
      </w:r>
      <w:r w:rsidR="00BD4FE3">
        <w:rPr>
          <w:b/>
          <w:lang w:eastAsia="en-GB"/>
        </w:rPr>
        <w:t>tAccessFacility</w:t>
      </w:r>
      <w:r>
        <w:rPr>
          <w:b/>
          <w:lang w:eastAsia="en-GB"/>
        </w:rPr>
        <w:t>:</w:t>
      </w:r>
      <w:r>
        <w:rPr>
          <w:lang w:eastAsia="en-GB"/>
        </w:rPr>
        <w:t xml:space="preserve"> The parts of the common portions used for access. Identification of these parts may be used for indoor navigation or security management.</w:t>
      </w:r>
    </w:p>
    <w:p w14:paraId="44016ECD" w14:textId="63AFE6F1" w:rsidR="00A73833" w:rsidRDefault="00BD4FE3" w:rsidP="00A73833">
      <w:pPr>
        <w:ind w:left="720" w:hanging="360"/>
        <w:rPr>
          <w:lang w:eastAsia="en-GB"/>
        </w:rPr>
      </w:pPr>
      <w:r>
        <w:rPr>
          <w:b/>
          <w:lang w:eastAsia="en-GB"/>
        </w:rPr>
        <w:lastRenderedPageBreak/>
        <w:t>jointOtherFacility</w:t>
      </w:r>
      <w:r w:rsidR="00A73833">
        <w:rPr>
          <w:b/>
          <w:lang w:eastAsia="en-GB"/>
        </w:rPr>
        <w:t xml:space="preserve">: </w:t>
      </w:r>
      <w:r w:rsidR="00A73833">
        <w:rPr>
          <w:lang w:eastAsia="en-GB"/>
        </w:rPr>
        <w:t xml:space="preserve">Remaining parts, including rooms containing technical facilities (heating, ventilation, etc.) </w:t>
      </w:r>
    </w:p>
    <w:p w14:paraId="50F23920" w14:textId="77777777" w:rsidR="002A446A" w:rsidRDefault="002A446A" w:rsidP="00A73833">
      <w:pPr>
        <w:ind w:left="720" w:hanging="360"/>
        <w:rPr>
          <w:lang w:eastAsia="en-GB"/>
        </w:rPr>
      </w:pPr>
    </w:p>
    <w:p w14:paraId="06049055" w14:textId="09852A38" w:rsidR="00A73833" w:rsidRDefault="00A73833" w:rsidP="00A73833">
      <w:pPr>
        <w:rPr>
          <w:color w:val="C00000"/>
        </w:rPr>
      </w:pPr>
      <w:r w:rsidRPr="000F738B">
        <w:rPr>
          <w:lang w:eastAsia="en-GB"/>
        </w:rPr>
        <w:t xml:space="preserve">Note to </w:t>
      </w:r>
      <w:r w:rsidRPr="00A61D5F">
        <w:rPr>
          <w:b/>
          <w:lang w:eastAsia="en-GB"/>
        </w:rPr>
        <w:t>condominiumA</w:t>
      </w:r>
      <w:r w:rsidRPr="009617D7">
        <w:rPr>
          <w:b/>
          <w:lang w:eastAsia="en-GB"/>
        </w:rPr>
        <w:t>ccessoryPart</w:t>
      </w:r>
      <w:r w:rsidRPr="00A61D5F">
        <w:rPr>
          <w:b/>
        </w:rPr>
        <w:t>:</w:t>
      </w:r>
      <w:r w:rsidRPr="00A61D5F">
        <w:t xml:space="preserve">  Some jurisdictions allow the owner of a CondominiumUnit exclusive rights to a parking lot with surveyed boundaries on the concerned LandParcel. In this standard, such parking lot does not qualify as a LandParcel, because the condominium owner cannot alienate rights in the parking lot independently of the rest of the CondominiumUnit. </w:t>
      </w:r>
      <w:r>
        <w:t xml:space="preserve"> </w:t>
      </w:r>
    </w:p>
    <w:p w14:paraId="100DF621" w14:textId="77777777" w:rsidR="001107C4" w:rsidRDefault="001107C4" w:rsidP="00A73833"/>
    <w:p w14:paraId="7821C8E5" w14:textId="77777777" w:rsidR="00A73833" w:rsidRDefault="00A73833" w:rsidP="00A73833">
      <w:pPr>
        <w:pStyle w:val="Heading3"/>
        <w:rPr>
          <w:lang w:eastAsia="en-GB"/>
        </w:rPr>
      </w:pPr>
      <w:bookmarkStart w:id="435" w:name="_Toc439933539"/>
      <w:r w:rsidRPr="00217CA5">
        <w:rPr>
          <w:lang w:eastAsia="en-GB"/>
        </w:rPr>
        <w:t>Condominium</w:t>
      </w:r>
      <w:r>
        <w:rPr>
          <w:lang w:eastAsia="en-GB"/>
        </w:rPr>
        <w:t>Scheme</w:t>
      </w:r>
      <w:bookmarkEnd w:id="435"/>
    </w:p>
    <w:p w14:paraId="4324E5FD" w14:textId="3ABD4B99" w:rsidR="00A73833" w:rsidRPr="00C21403" w:rsidRDefault="00A73833" w:rsidP="00A73833">
      <w:r w:rsidRPr="00C21403">
        <w:rPr>
          <w:lang w:eastAsia="en-GB"/>
        </w:rPr>
        <w:t xml:space="preserve">A </w:t>
      </w:r>
      <w:r w:rsidRPr="00C21403">
        <w:rPr>
          <w:bCs/>
          <w:lang w:eastAsia="en-GB"/>
        </w:rPr>
        <w:t>CondominiumScheme is a Statement which</w:t>
      </w:r>
      <w:r w:rsidRPr="00C21403">
        <w:rPr>
          <w:lang w:eastAsia="en-GB"/>
        </w:rPr>
        <w:t xml:space="preserve"> specifies the </w:t>
      </w:r>
      <w:r>
        <w:rPr>
          <w:lang w:eastAsia="en-GB"/>
        </w:rPr>
        <w:t xml:space="preserve">BuildingPart </w:t>
      </w:r>
      <w:r w:rsidRPr="00C21403">
        <w:rPr>
          <w:lang w:eastAsia="en-GB"/>
        </w:rPr>
        <w:t xml:space="preserve">subdivision of multi-storage </w:t>
      </w:r>
      <w:r>
        <w:rPr>
          <w:bCs/>
          <w:lang w:eastAsia="en-GB"/>
        </w:rPr>
        <w:t>CondominiumBuildings</w:t>
      </w:r>
      <w:r w:rsidRPr="00C21403">
        <w:rPr>
          <w:lang w:eastAsia="en-GB"/>
        </w:rPr>
        <w:t xml:space="preserve"> into </w:t>
      </w:r>
      <w:r>
        <w:rPr>
          <w:bCs/>
          <w:lang w:eastAsia="en-GB"/>
        </w:rPr>
        <w:t>CondominiumUnits</w:t>
      </w:r>
      <w:r w:rsidRPr="00C21403">
        <w:rPr>
          <w:lang w:eastAsia="en-GB"/>
        </w:rPr>
        <w:t xml:space="preserve">, and records the </w:t>
      </w:r>
      <w:r w:rsidRPr="00C21403">
        <w:rPr>
          <w:bCs/>
          <w:lang w:eastAsia="en-GB"/>
        </w:rPr>
        <w:t>LandParcel</w:t>
      </w:r>
      <w:r>
        <w:rPr>
          <w:bCs/>
          <w:lang w:eastAsia="en-GB"/>
        </w:rPr>
        <w:t>s</w:t>
      </w:r>
      <w:r w:rsidRPr="00C21403">
        <w:rPr>
          <w:lang w:eastAsia="en-GB"/>
        </w:rPr>
        <w:t xml:space="preserve"> on which the </w:t>
      </w:r>
      <w:r>
        <w:rPr>
          <w:lang w:eastAsia="en-GB"/>
        </w:rPr>
        <w:t>CondominiumBuildings</w:t>
      </w:r>
      <w:r w:rsidRPr="00C21403">
        <w:rPr>
          <w:lang w:eastAsia="en-GB"/>
        </w:rPr>
        <w:t xml:space="preserve"> </w:t>
      </w:r>
      <w:r>
        <w:rPr>
          <w:lang w:eastAsia="en-GB"/>
        </w:rPr>
        <w:t>rest</w:t>
      </w:r>
      <w:r w:rsidRPr="00C21403">
        <w:rPr>
          <w:lang w:eastAsia="en-GB"/>
        </w:rPr>
        <w:t>.</w:t>
      </w:r>
      <w:r>
        <w:rPr>
          <w:lang w:eastAsia="en-GB"/>
        </w:rPr>
        <w:t xml:space="preserve">  All CondominiumBuildings in a single CondominiumScheme must be located on LandParcels belonging to the same LandPropertyUnit.  </w:t>
      </w:r>
      <w:r w:rsidRPr="00C21403">
        <w:rPr>
          <w:bCs/>
          <w:lang w:eastAsia="en-GB"/>
        </w:rPr>
        <w:t>CondominiumScheme</w:t>
      </w:r>
      <w:r>
        <w:rPr>
          <w:bCs/>
          <w:lang w:eastAsia="en-GB"/>
        </w:rPr>
        <w:t xml:space="preserve"> is specified in </w:t>
      </w:r>
      <w:r>
        <w:rPr>
          <w:bCs/>
          <w:lang w:eastAsia="en-GB"/>
        </w:rPr>
        <w:fldChar w:fldCharType="begin"/>
      </w:r>
      <w:r>
        <w:rPr>
          <w:bCs/>
          <w:lang w:eastAsia="en-GB"/>
        </w:rPr>
        <w:instrText xml:space="preserve"> REF _Ref428981487 \h </w:instrText>
      </w:r>
      <w:r>
        <w:rPr>
          <w:bCs/>
          <w:lang w:eastAsia="en-GB"/>
        </w:rPr>
      </w:r>
      <w:r>
        <w:rPr>
          <w:bCs/>
          <w:lang w:eastAsia="en-GB"/>
        </w:rPr>
        <w:fldChar w:fldCharType="separate"/>
      </w:r>
      <w:r w:rsidR="008A6692" w:rsidRPr="00E16BB2">
        <w:t xml:space="preserve">Figure </w:t>
      </w:r>
      <w:r w:rsidR="008A6692">
        <w:rPr>
          <w:noProof/>
        </w:rPr>
        <w:t>69</w:t>
      </w:r>
      <w:r>
        <w:rPr>
          <w:bCs/>
          <w:lang w:eastAsia="en-GB"/>
        </w:rPr>
        <w:fldChar w:fldCharType="end"/>
      </w:r>
      <w:r>
        <w:rPr>
          <w:bCs/>
          <w:lang w:eastAsia="en-GB"/>
        </w:rPr>
        <w:t>.</w:t>
      </w:r>
    </w:p>
    <w:p w14:paraId="7997EADB" w14:textId="77777777" w:rsidR="00A73833" w:rsidRDefault="00A73833" w:rsidP="00A73833">
      <w:r>
        <w:t xml:space="preserve">As a type of Statement, </w:t>
      </w:r>
      <w:r w:rsidRPr="00C21403">
        <w:t>CondominiumScheme</w:t>
      </w:r>
      <w:r>
        <w:t xml:space="preserve"> inherits all </w:t>
      </w:r>
      <w:r w:rsidRPr="00C21403">
        <w:t>Statement</w:t>
      </w:r>
      <w:r>
        <w:t xml:space="preserve"> attributes.  A </w:t>
      </w:r>
      <w:r w:rsidRPr="00C21403">
        <w:t>CondominiumScheme</w:t>
      </w:r>
      <w:r>
        <w:t xml:space="preserve"> has the following additional attributes:</w:t>
      </w:r>
    </w:p>
    <w:p w14:paraId="5419CC7E" w14:textId="77777777" w:rsidR="00A73833" w:rsidRDefault="00A73833" w:rsidP="00A73833">
      <w:pPr>
        <w:ind w:left="720" w:hanging="360"/>
      </w:pPr>
      <w:r>
        <w:rPr>
          <w:b/>
        </w:rPr>
        <w:t>buildingDescription</w:t>
      </w:r>
      <w:r>
        <w:rPr>
          <w:b/>
          <w:lang w:eastAsia="en-GB"/>
        </w:rPr>
        <w:t xml:space="preserve">:  </w:t>
      </w:r>
      <w:r>
        <w:t>free-format text description of</w:t>
      </w:r>
      <w:r w:rsidRPr="00DA0553">
        <w:rPr>
          <w:lang w:val="en-GB"/>
        </w:rPr>
        <w:t xml:space="preserve"> </w:t>
      </w:r>
      <w:r>
        <w:rPr>
          <w:lang w:val="en-GB"/>
        </w:rPr>
        <w:t>the floor</w:t>
      </w:r>
      <w:r w:rsidRPr="00DA0553">
        <w:rPr>
          <w:lang w:val="en-GB"/>
        </w:rPr>
        <w:t>s</w:t>
      </w:r>
      <w:r>
        <w:t xml:space="preserve"> and other components of the CondominiumBuilding(s), including its joint facilities</w:t>
      </w:r>
    </w:p>
    <w:p w14:paraId="7CC6DE34" w14:textId="77777777" w:rsidR="00A73833" w:rsidRDefault="00A73833" w:rsidP="00A73833">
      <w:pPr>
        <w:ind w:left="720" w:hanging="360"/>
      </w:pPr>
      <w:r>
        <w:rPr>
          <w:b/>
        </w:rPr>
        <w:t>unit:</w:t>
      </w:r>
      <w:r>
        <w:t xml:space="preserve">  two or more CondominiumUnits units included in the </w:t>
      </w:r>
      <w:r w:rsidRPr="00C21403">
        <w:t>CondominiumScheme</w:t>
      </w:r>
    </w:p>
    <w:p w14:paraId="74476853" w14:textId="77777777" w:rsidR="00A73833" w:rsidRDefault="00A73833" w:rsidP="00A73833">
      <w:pPr>
        <w:ind w:left="720" w:hanging="360"/>
      </w:pPr>
      <w:r>
        <w:rPr>
          <w:b/>
        </w:rPr>
        <w:t>building:</w:t>
      </w:r>
      <w:r>
        <w:t xml:space="preserve">  one or more CondominiumBuildings subject to the scheme</w:t>
      </w:r>
    </w:p>
    <w:p w14:paraId="122AC963" w14:textId="77777777" w:rsidR="00871625" w:rsidRDefault="00871625" w:rsidP="00A73833">
      <w:pPr>
        <w:ind w:left="720" w:hanging="360"/>
      </w:pPr>
    </w:p>
    <w:p w14:paraId="727A26AB" w14:textId="77777777" w:rsidR="00A73833" w:rsidRDefault="00A73833" w:rsidP="00A73833">
      <w:r>
        <w:t xml:space="preserve">From the list of CondominiumBuildings included in the </w:t>
      </w:r>
      <w:r w:rsidRPr="00C21403">
        <w:t>CondominiumScheme</w:t>
      </w:r>
      <w:r>
        <w:t>, the following additional attributes can be derived for the</w:t>
      </w:r>
      <w:r w:rsidRPr="000B32F9">
        <w:t xml:space="preserve"> </w:t>
      </w:r>
      <w:r w:rsidRPr="00C21403">
        <w:t>CondominiumScheme</w:t>
      </w:r>
      <w:r>
        <w:t>:</w:t>
      </w:r>
    </w:p>
    <w:p w14:paraId="532A6B53" w14:textId="77777777" w:rsidR="00A73833" w:rsidRDefault="00A73833" w:rsidP="00A73833">
      <w:pPr>
        <w:ind w:left="720" w:hanging="360"/>
      </w:pPr>
      <w:r w:rsidRPr="00DA0553">
        <w:rPr>
          <w:b/>
        </w:rPr>
        <w:t>cadastralParcelId</w:t>
      </w:r>
      <w:r>
        <w:rPr>
          <w:b/>
        </w:rPr>
        <w:t>:</w:t>
      </w:r>
      <w:r>
        <w:t xml:space="preserve">  identification of the </w:t>
      </w:r>
      <w:r w:rsidRPr="00514222">
        <w:t>LandParcel</w:t>
      </w:r>
      <w:r>
        <w:t>(s) on which the CondominiumBuilding(s) containing the CondominiumUnits rests</w:t>
      </w:r>
    </w:p>
    <w:p w14:paraId="1D643D13" w14:textId="77777777" w:rsidR="00A73833" w:rsidRDefault="00A73833" w:rsidP="00A73833">
      <w:pPr>
        <w:ind w:left="720" w:hanging="360"/>
      </w:pPr>
      <w:r>
        <w:rPr>
          <w:b/>
        </w:rPr>
        <w:t xml:space="preserve">postAddressRange:  </w:t>
      </w:r>
      <w:r w:rsidRPr="00514222">
        <w:t>t</w:t>
      </w:r>
      <w:r>
        <w:t>he range of postal addresses of the CondominiumBuildings containing the CondominiumUnits</w:t>
      </w:r>
    </w:p>
    <w:p w14:paraId="2987C74A" w14:textId="77777777" w:rsidR="00A73833" w:rsidRDefault="00A73833" w:rsidP="00A73833">
      <w:pPr>
        <w:ind w:left="720" w:hanging="360"/>
      </w:pPr>
      <w:r>
        <w:rPr>
          <w:b/>
        </w:rPr>
        <w:t>buildingNumber</w:t>
      </w:r>
      <w:r>
        <w:t>:  identification of the CondominiumBuilding(s) containing the CondominiumUnits</w:t>
      </w:r>
    </w:p>
    <w:p w14:paraId="58F51D00" w14:textId="1BE7206D" w:rsidR="00A73833" w:rsidRDefault="00A73833" w:rsidP="00A73833">
      <w:pPr>
        <w:ind w:left="720" w:hanging="360"/>
      </w:pPr>
      <w:r>
        <w:rPr>
          <w:b/>
        </w:rPr>
        <w:t>total</w:t>
      </w:r>
      <w:r w:rsidR="00BB5956">
        <w:rPr>
          <w:b/>
        </w:rPr>
        <w:t>Condominium</w:t>
      </w:r>
      <w:r>
        <w:rPr>
          <w:b/>
        </w:rPr>
        <w:t>FloorArea</w:t>
      </w:r>
      <w:r>
        <w:t>:  sum of the Areas of the BuildingParts which define the individual CondominiumUnits</w:t>
      </w:r>
    </w:p>
    <w:p w14:paraId="02D253E5" w14:textId="7784ED37" w:rsidR="009A7B37" w:rsidRPr="00B94433" w:rsidRDefault="009A7B37" w:rsidP="00C666FC">
      <w:pPr>
        <w:pStyle w:val="AnnexLevel1main"/>
        <w:rPr>
          <w:b/>
        </w:rPr>
      </w:pPr>
      <w:bookmarkStart w:id="436" w:name="_Toc439933540"/>
      <w:r w:rsidRPr="00B94433">
        <w:rPr>
          <w:b/>
        </w:rPr>
        <w:lastRenderedPageBreak/>
        <w:t>Conformance Class Abstract Test Suite (Normative)</w:t>
      </w:r>
      <w:bookmarkEnd w:id="436"/>
    </w:p>
    <w:p w14:paraId="59E923B9" w14:textId="61E582C3" w:rsidR="009A7B37" w:rsidRPr="004A5507" w:rsidRDefault="00E251CC" w:rsidP="00E8128E">
      <w:pPr>
        <w:pStyle w:val="AnnexLevel2A"/>
      </w:pPr>
      <w:bookmarkStart w:id="437" w:name="_Toc254961261"/>
      <w:bookmarkStart w:id="438" w:name="_Ref259545760"/>
      <w:bookmarkStart w:id="439" w:name="_Toc276720685"/>
      <w:bookmarkStart w:id="440" w:name="_Toc279341984"/>
      <w:bookmarkStart w:id="441" w:name="_Toc443461105"/>
      <w:bookmarkStart w:id="442" w:name="_Toc9996974"/>
      <w:bookmarkStart w:id="443" w:name="_Ref207532276"/>
      <w:bookmarkStart w:id="444" w:name="_Ref207532302"/>
      <w:bookmarkStart w:id="445" w:name="_Ref207532345"/>
      <w:bookmarkStart w:id="446" w:name="_Toc219622068"/>
      <w:bookmarkStart w:id="447" w:name="_Toc439933541"/>
      <w:r>
        <w:t xml:space="preserve">Core </w:t>
      </w:r>
      <w:r w:rsidR="009A7B37">
        <w:t xml:space="preserve">Conformance class: </w:t>
      </w:r>
      <w:bookmarkEnd w:id="437"/>
      <w:bookmarkEnd w:id="438"/>
      <w:bookmarkEnd w:id="439"/>
      <w:bookmarkEnd w:id="440"/>
      <w:r w:rsidR="005C07AC">
        <w:t>LandInfra</w:t>
      </w:r>
      <w:bookmarkEnd w:id="447"/>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5C07AC" w:rsidRPr="005C07AC" w14:paraId="559253BA" w14:textId="77777777" w:rsidTr="00B50D3A">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600C5E81" w14:textId="77777777" w:rsidR="005C07AC" w:rsidRPr="005C07AC" w:rsidRDefault="008616D6" w:rsidP="001107C4">
            <w:pPr>
              <w:kinsoku w:val="0"/>
              <w:overflowPunct w:val="0"/>
              <w:autoSpaceDE w:val="0"/>
              <w:autoSpaceDN w:val="0"/>
              <w:adjustRightInd w:val="0"/>
              <w:spacing w:after="0"/>
              <w:ind w:left="93"/>
              <w:contextualSpacing/>
            </w:pPr>
            <w:hyperlink r:id="rId101" w:history="1">
              <w:r w:rsidR="005C07AC" w:rsidRPr="005C07AC">
                <w:rPr>
                  <w:b/>
                  <w:bCs/>
                  <w:color w:val="FF0000"/>
                  <w:sz w:val="21"/>
                  <w:szCs w:val="21"/>
                </w:rPr>
                <w:t>/</w:t>
              </w:r>
              <w:r w:rsidR="00345A31">
                <w:rPr>
                  <w:b/>
                  <w:bCs/>
                  <w:color w:val="FF0000"/>
                  <w:sz w:val="21"/>
                  <w:szCs w:val="21"/>
                </w:rPr>
                <w:t>conf</w:t>
              </w:r>
              <w:r w:rsidR="00C770BD">
                <w:rPr>
                  <w:b/>
                  <w:bCs/>
                  <w:color w:val="FF0000"/>
                  <w:sz w:val="21"/>
                  <w:szCs w:val="21"/>
                </w:rPr>
                <w:t>/land-i</w:t>
              </w:r>
              <w:r w:rsidR="005C07AC" w:rsidRPr="005C07AC">
                <w:rPr>
                  <w:b/>
                  <w:bCs/>
                  <w:color w:val="FF0000"/>
                  <w:sz w:val="21"/>
                  <w:szCs w:val="21"/>
                </w:rPr>
                <w:t>nfra</w:t>
              </w:r>
              <w:r w:rsidR="005C07AC" w:rsidRPr="005C07AC">
                <w:rPr>
                  <w:bCs/>
                  <w:color w:val="FF0000"/>
                  <w:sz w:val="21"/>
                  <w:szCs w:val="21"/>
                </w:rPr>
                <w:t xml:space="preserve"> </w:t>
              </w:r>
            </w:hyperlink>
          </w:p>
        </w:tc>
      </w:tr>
      <w:tr w:rsidR="005C07AC" w:rsidRPr="005C07AC" w14:paraId="69B1707A" w14:textId="77777777" w:rsidTr="00B50D3A">
        <w:trPr>
          <w:cantSplit/>
        </w:trPr>
        <w:tc>
          <w:tcPr>
            <w:tcW w:w="1591" w:type="dxa"/>
            <w:tcBorders>
              <w:top w:val="single" w:sz="12" w:space="0" w:color="000000"/>
              <w:left w:val="single" w:sz="12" w:space="0" w:color="000000"/>
              <w:bottom w:val="single" w:sz="4" w:space="0" w:color="000000"/>
              <w:right w:val="single" w:sz="4" w:space="0" w:color="000000"/>
            </w:tcBorders>
          </w:tcPr>
          <w:p w14:paraId="69A2F0BE" w14:textId="77777777" w:rsidR="005C07AC" w:rsidRPr="005C07AC" w:rsidRDefault="005C07AC" w:rsidP="001107C4">
            <w:pPr>
              <w:kinsoku w:val="0"/>
              <w:overflowPunct w:val="0"/>
              <w:autoSpaceDE w:val="0"/>
              <w:autoSpaceDN w:val="0"/>
              <w:adjustRightInd w:val="0"/>
              <w:spacing w:after="0"/>
              <w:ind w:left="93"/>
              <w:contextualSpacing/>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2AFA91A0" w14:textId="77777777" w:rsidR="005C07AC" w:rsidRPr="00345A31" w:rsidRDefault="008616D6" w:rsidP="001107C4">
            <w:pPr>
              <w:kinsoku w:val="0"/>
              <w:overflowPunct w:val="0"/>
              <w:autoSpaceDE w:val="0"/>
              <w:autoSpaceDN w:val="0"/>
              <w:adjustRightInd w:val="0"/>
              <w:spacing w:after="0"/>
              <w:ind w:left="104"/>
              <w:contextualSpacing/>
            </w:pPr>
            <w:hyperlink r:id="rId102" w:history="1">
              <w:r w:rsidR="00C770BD">
                <w:rPr>
                  <w:rStyle w:val="Hyperlink"/>
                  <w:b/>
                  <w:bCs/>
                  <w:sz w:val="21"/>
                  <w:szCs w:val="21"/>
                  <w:u w:val="none"/>
                </w:rPr>
                <w:t>/req/land-i</w:t>
              </w:r>
              <w:r w:rsidR="00345A31" w:rsidRPr="00345A31">
                <w:rPr>
                  <w:rStyle w:val="Hyperlink"/>
                  <w:b/>
                  <w:bCs/>
                  <w:sz w:val="21"/>
                  <w:szCs w:val="21"/>
                  <w:u w:val="none"/>
                </w:rPr>
                <w:t xml:space="preserve">nfra </w:t>
              </w:r>
            </w:hyperlink>
          </w:p>
        </w:tc>
      </w:tr>
      <w:tr w:rsidR="005C07AC" w:rsidRPr="005C07AC" w14:paraId="1D65CBD1" w14:textId="77777777" w:rsidTr="00B50D3A">
        <w:trPr>
          <w:cantSplit/>
        </w:trPr>
        <w:tc>
          <w:tcPr>
            <w:tcW w:w="1591" w:type="dxa"/>
            <w:tcBorders>
              <w:top w:val="single" w:sz="4" w:space="0" w:color="000000"/>
              <w:left w:val="single" w:sz="12" w:space="0" w:color="000000"/>
              <w:bottom w:val="single" w:sz="4" w:space="0" w:color="000000"/>
              <w:right w:val="single" w:sz="4" w:space="0" w:color="000000"/>
            </w:tcBorders>
          </w:tcPr>
          <w:p w14:paraId="5734F1DA" w14:textId="77777777" w:rsidR="005C07AC" w:rsidRPr="005C07AC" w:rsidRDefault="005C07AC" w:rsidP="001107C4">
            <w:pPr>
              <w:kinsoku w:val="0"/>
              <w:overflowPunct w:val="0"/>
              <w:autoSpaceDE w:val="0"/>
              <w:autoSpaceDN w:val="0"/>
              <w:adjustRightInd w:val="0"/>
              <w:spacing w:after="0" w:line="272" w:lineRule="exact"/>
              <w:ind w:left="93"/>
              <w:contextualSpacing/>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252F29DD" w14:textId="77777777" w:rsidR="005C07AC" w:rsidRPr="005C07AC" w:rsidRDefault="005C07AC" w:rsidP="001107C4">
            <w:pPr>
              <w:kinsoku w:val="0"/>
              <w:overflowPunct w:val="0"/>
              <w:autoSpaceDE w:val="0"/>
              <w:autoSpaceDN w:val="0"/>
              <w:adjustRightInd w:val="0"/>
              <w:spacing w:after="0"/>
              <w:ind w:left="104"/>
              <w:contextualSpacing/>
            </w:pPr>
          </w:p>
        </w:tc>
      </w:tr>
      <w:tr w:rsidR="005C07AC" w:rsidRPr="005C07AC" w14:paraId="456F2E63" w14:textId="77777777" w:rsidTr="00B50D3A">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6548E42B" w14:textId="77777777" w:rsidR="005C07AC" w:rsidRPr="005C07AC" w:rsidRDefault="005C07AC" w:rsidP="001107C4">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38663E42" w14:textId="77777777" w:rsidR="005C07AC" w:rsidRPr="005C07AC" w:rsidRDefault="005C07AC" w:rsidP="001107C4">
            <w:pPr>
              <w:kinsoku w:val="0"/>
              <w:overflowPunct w:val="0"/>
              <w:autoSpaceDE w:val="0"/>
              <w:autoSpaceDN w:val="0"/>
              <w:adjustRightInd w:val="0"/>
              <w:spacing w:after="0"/>
              <w:ind w:left="104"/>
              <w:contextualSpacing/>
            </w:pPr>
            <w:r w:rsidRPr="00BC543D">
              <w:rPr>
                <w:b/>
                <w:bCs/>
                <w:color w:val="FF0000"/>
                <w:sz w:val="21"/>
                <w:szCs w:val="21"/>
              </w:rPr>
              <w:t>/conf/</w:t>
            </w:r>
            <w:r w:rsidR="00C770BD">
              <w:rPr>
                <w:b/>
                <w:bCs/>
                <w:color w:val="FF0000"/>
                <w:sz w:val="21"/>
                <w:szCs w:val="21"/>
              </w:rPr>
              <w:t>land-i</w:t>
            </w:r>
            <w:r w:rsidR="00345A31">
              <w:rPr>
                <w:b/>
                <w:bCs/>
                <w:color w:val="FF0000"/>
                <w:sz w:val="21"/>
                <w:szCs w:val="21"/>
              </w:rPr>
              <w:t>nfra/dataset</w:t>
            </w:r>
          </w:p>
        </w:tc>
      </w:tr>
      <w:tr w:rsidR="005C07AC" w:rsidRPr="005C07AC" w14:paraId="276327F2"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5535F95" w14:textId="77777777" w:rsidR="005C07AC" w:rsidRPr="005C07AC" w:rsidRDefault="005C07AC" w:rsidP="001107C4">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7A86CC3D" w14:textId="77777777" w:rsidR="005C07AC" w:rsidRPr="005C07AC" w:rsidRDefault="005C07AC" w:rsidP="001107C4">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20563CB1" w14:textId="77777777" w:rsidR="005C07AC" w:rsidRPr="00BC543D" w:rsidRDefault="005C07AC" w:rsidP="001107C4">
            <w:pPr>
              <w:kinsoku w:val="0"/>
              <w:overflowPunct w:val="0"/>
              <w:autoSpaceDE w:val="0"/>
              <w:autoSpaceDN w:val="0"/>
              <w:adjustRightInd w:val="0"/>
              <w:spacing w:after="0"/>
              <w:ind w:left="99"/>
              <w:contextualSpacing/>
            </w:pPr>
            <w:r w:rsidRPr="00BC543D">
              <w:rPr>
                <w:b/>
                <w:bCs/>
                <w:color w:val="0000FF"/>
                <w:sz w:val="21"/>
                <w:szCs w:val="21"/>
              </w:rPr>
              <w:t>/req/</w:t>
            </w:r>
            <w:r w:rsidR="00C770BD">
              <w:rPr>
                <w:b/>
                <w:bCs/>
                <w:color w:val="0000FF"/>
                <w:sz w:val="21"/>
                <w:szCs w:val="21"/>
              </w:rPr>
              <w:t>land-i</w:t>
            </w:r>
            <w:r w:rsidR="00BC543D" w:rsidRPr="00BC543D">
              <w:rPr>
                <w:b/>
                <w:bCs/>
                <w:color w:val="0000FF"/>
                <w:sz w:val="21"/>
                <w:szCs w:val="21"/>
              </w:rPr>
              <w:t>nfra</w:t>
            </w:r>
            <w:r w:rsidRPr="00BC543D">
              <w:rPr>
                <w:b/>
                <w:bCs/>
                <w:color w:val="0000FF"/>
                <w:sz w:val="21"/>
                <w:szCs w:val="21"/>
              </w:rPr>
              <w:t>/</w:t>
            </w:r>
            <w:r w:rsidR="00BC543D" w:rsidRPr="00BC543D">
              <w:rPr>
                <w:b/>
                <w:bCs/>
                <w:color w:val="0000FF"/>
                <w:sz w:val="21"/>
                <w:szCs w:val="21"/>
              </w:rPr>
              <w:t>dataset</w:t>
            </w:r>
          </w:p>
        </w:tc>
      </w:tr>
      <w:tr w:rsidR="005C07AC" w:rsidRPr="005C07AC" w14:paraId="325EB76D"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20039FF" w14:textId="77777777" w:rsidR="005C07AC" w:rsidRPr="005C07AC" w:rsidRDefault="005C07AC" w:rsidP="001107C4">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7DBD9F42" w14:textId="77777777" w:rsidR="005C07AC" w:rsidRPr="005C07AC" w:rsidRDefault="005C07AC" w:rsidP="001107C4">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6E93ACF2" w14:textId="77777777" w:rsidR="005C07AC" w:rsidRPr="005C07AC" w:rsidRDefault="005C07AC" w:rsidP="001107C4">
            <w:pPr>
              <w:kinsoku w:val="0"/>
              <w:overflowPunct w:val="0"/>
              <w:autoSpaceDE w:val="0"/>
              <w:autoSpaceDN w:val="0"/>
              <w:adjustRightInd w:val="0"/>
              <w:spacing w:after="0" w:line="274" w:lineRule="exact"/>
              <w:ind w:left="99" w:right="62"/>
              <w:contextualSpacing/>
            </w:pPr>
            <w:r w:rsidRPr="005C07AC">
              <w:rPr>
                <w:spacing w:val="-1"/>
              </w:rPr>
              <w:t>Verify</w:t>
            </w:r>
            <w:r w:rsidRPr="005C07AC">
              <w:rPr>
                <w:spacing w:val="5"/>
              </w:rPr>
              <w:t xml:space="preserve"> </w:t>
            </w:r>
            <w:r w:rsidR="00BC543D">
              <w:t>that</w:t>
            </w:r>
            <w:r w:rsidRPr="005C07AC">
              <w:rPr>
                <w:spacing w:val="4"/>
              </w:rPr>
              <w:t xml:space="preserve"> </w:t>
            </w:r>
            <w:r w:rsidR="00BC543D">
              <w:t>the encoding specifies a LandInfra dataset in a format appropriate for that encoding</w:t>
            </w:r>
            <w:r w:rsidRPr="005C07AC">
              <w:t>.</w:t>
            </w:r>
          </w:p>
        </w:tc>
      </w:tr>
      <w:tr w:rsidR="005C07AC" w:rsidRPr="005C07AC" w14:paraId="442BB255"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6AF9FA5" w14:textId="77777777" w:rsidR="005C07AC" w:rsidRPr="005C07AC" w:rsidRDefault="005C07AC" w:rsidP="001107C4">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4A8C6EFB" w14:textId="77777777" w:rsidR="005C07AC" w:rsidRPr="005C07AC" w:rsidRDefault="005C07AC" w:rsidP="001107C4">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088A7EB6" w14:textId="77777777" w:rsidR="005C07AC" w:rsidRPr="005C07AC" w:rsidRDefault="005C07AC" w:rsidP="001107C4">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rsidR="00BC543D">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C07AC" w:rsidRPr="005C07AC" w14:paraId="4BECF97B"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B6532C8" w14:textId="77777777" w:rsidR="005C07AC" w:rsidRPr="005C07AC" w:rsidRDefault="005C07AC" w:rsidP="001107C4">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5459FC92" w14:textId="77777777" w:rsidR="005C07AC" w:rsidRPr="005C07AC" w:rsidRDefault="005C07AC" w:rsidP="001107C4">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1B3B45AF" w14:textId="77777777" w:rsidR="005C07AC" w:rsidRPr="005C07AC" w:rsidRDefault="005C07AC" w:rsidP="001107C4">
            <w:pPr>
              <w:kinsoku w:val="0"/>
              <w:overflowPunct w:val="0"/>
              <w:autoSpaceDE w:val="0"/>
              <w:autoSpaceDN w:val="0"/>
              <w:adjustRightInd w:val="0"/>
              <w:spacing w:after="0" w:line="272" w:lineRule="exact"/>
              <w:ind w:left="99"/>
              <w:contextualSpacing/>
            </w:pPr>
            <w:r w:rsidRPr="005C07AC">
              <w:t>Capability</w:t>
            </w:r>
          </w:p>
        </w:tc>
      </w:tr>
      <w:tr w:rsidR="00B50D3A" w:rsidRPr="005C07AC" w14:paraId="2B5ECAC0"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4F458944" w14:textId="77777777" w:rsidR="00B50D3A" w:rsidRPr="005C07AC" w:rsidRDefault="00B50D3A" w:rsidP="00BB42DB">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39AFE130" w14:textId="77777777" w:rsidR="00B50D3A" w:rsidRPr="005C07AC" w:rsidRDefault="00B50D3A" w:rsidP="00BB42DB">
            <w:pPr>
              <w:kinsoku w:val="0"/>
              <w:overflowPunct w:val="0"/>
              <w:autoSpaceDE w:val="0"/>
              <w:autoSpaceDN w:val="0"/>
              <w:adjustRightInd w:val="0"/>
              <w:spacing w:after="0"/>
              <w:ind w:left="104"/>
              <w:contextualSpacing/>
            </w:pPr>
            <w:r w:rsidRPr="00BC543D">
              <w:rPr>
                <w:b/>
                <w:bCs/>
                <w:color w:val="FF0000"/>
                <w:sz w:val="21"/>
                <w:szCs w:val="21"/>
              </w:rPr>
              <w:t>/conf/</w:t>
            </w:r>
            <w:r>
              <w:rPr>
                <w:b/>
                <w:bCs/>
                <w:color w:val="FF0000"/>
                <w:sz w:val="21"/>
                <w:szCs w:val="21"/>
              </w:rPr>
              <w:t>land-infra/subjects</w:t>
            </w:r>
          </w:p>
        </w:tc>
      </w:tr>
      <w:tr w:rsidR="00B50D3A" w:rsidRPr="005C07AC" w14:paraId="5A6BE494"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E94F932" w14:textId="77777777" w:rsidR="00B50D3A" w:rsidRPr="005C07AC" w:rsidRDefault="00B50D3A" w:rsidP="00BB42DB">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6428DE03"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ED9F3D5" w14:textId="77777777" w:rsidR="00B50D3A" w:rsidRPr="00BC543D" w:rsidRDefault="00B50D3A" w:rsidP="00BB42DB">
            <w:pPr>
              <w:kinsoku w:val="0"/>
              <w:overflowPunct w:val="0"/>
              <w:autoSpaceDE w:val="0"/>
              <w:autoSpaceDN w:val="0"/>
              <w:adjustRightInd w:val="0"/>
              <w:spacing w:after="0"/>
              <w:ind w:left="99"/>
              <w:contextualSpacing/>
            </w:pPr>
            <w:r w:rsidRPr="00BC543D">
              <w:rPr>
                <w:b/>
                <w:bCs/>
                <w:color w:val="0000FF"/>
                <w:sz w:val="21"/>
                <w:szCs w:val="21"/>
              </w:rPr>
              <w:t>/req/</w:t>
            </w:r>
            <w:r w:rsidRPr="00C770BD">
              <w:rPr>
                <w:b/>
                <w:bCs/>
                <w:color w:val="0000FF"/>
                <w:sz w:val="21"/>
                <w:szCs w:val="21"/>
              </w:rPr>
              <w:t>land-infra</w:t>
            </w:r>
            <w:r w:rsidRPr="00BC543D">
              <w:rPr>
                <w:b/>
                <w:bCs/>
                <w:color w:val="0000FF"/>
                <w:sz w:val="21"/>
                <w:szCs w:val="21"/>
              </w:rPr>
              <w:t>/</w:t>
            </w:r>
            <w:r>
              <w:rPr>
                <w:b/>
                <w:bCs/>
                <w:color w:val="0000FF"/>
                <w:sz w:val="21"/>
                <w:szCs w:val="21"/>
              </w:rPr>
              <w:t>subjects</w:t>
            </w:r>
          </w:p>
        </w:tc>
      </w:tr>
      <w:tr w:rsidR="00B50D3A" w:rsidRPr="005C07AC" w14:paraId="1C17C64C"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82CF66D" w14:textId="77777777" w:rsidR="00B50D3A" w:rsidRPr="005C07AC" w:rsidRDefault="00B50D3A" w:rsidP="00BB42DB">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6FF6ACAE"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654B7D6E" w14:textId="77777777" w:rsidR="00B50D3A" w:rsidRPr="005C07AC" w:rsidRDefault="00B50D3A" w:rsidP="00BB42DB">
            <w:pPr>
              <w:kinsoku w:val="0"/>
              <w:overflowPunct w:val="0"/>
              <w:autoSpaceDE w:val="0"/>
              <w:autoSpaceDN w:val="0"/>
              <w:adjustRightInd w:val="0"/>
              <w:spacing w:after="0" w:line="274" w:lineRule="exact"/>
              <w:ind w:left="99" w:right="62"/>
              <w:contextualSpacing/>
            </w:pPr>
            <w:r w:rsidRPr="005C07AC">
              <w:rPr>
                <w:spacing w:val="-1"/>
              </w:rPr>
              <w:t>Verify</w:t>
            </w:r>
            <w:r w:rsidRPr="005C07AC">
              <w:rPr>
                <w:spacing w:val="5"/>
              </w:rPr>
              <w:t xml:space="preserve"> </w:t>
            </w:r>
            <w:r>
              <w:t>that</w:t>
            </w:r>
            <w:r w:rsidRPr="005C07AC">
              <w:rPr>
                <w:spacing w:val="4"/>
              </w:rPr>
              <w:t xml:space="preserve"> </w:t>
            </w:r>
            <w:r>
              <w:t xml:space="preserve">the encoding </w:t>
            </w:r>
            <w:r w:rsidRPr="008C6A5E">
              <w:t>specif</w:t>
            </w:r>
            <w:r>
              <w:t>ies</w:t>
            </w:r>
            <w:r w:rsidRPr="008C6A5E">
              <w:t xml:space="preserve"> which of the LandInfra subjects it supports</w:t>
            </w:r>
            <w:r w:rsidRPr="005C07AC">
              <w:t>.</w:t>
            </w:r>
          </w:p>
        </w:tc>
      </w:tr>
      <w:tr w:rsidR="00B50D3A" w:rsidRPr="005C07AC" w14:paraId="2C6FAFF6"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71F0336" w14:textId="77777777" w:rsidR="00B50D3A" w:rsidRPr="005C07AC" w:rsidRDefault="00B50D3A" w:rsidP="00BB42DB">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5BCB11E5"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187A71E2" w14:textId="77777777" w:rsidR="00B50D3A" w:rsidRPr="005C07AC" w:rsidRDefault="00B50D3A" w:rsidP="00BB42DB">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4E857F22"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3BE476F" w14:textId="77777777" w:rsidR="00B50D3A" w:rsidRPr="005C07AC" w:rsidRDefault="00B50D3A" w:rsidP="00BB42DB">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45C749B6"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0963A389" w14:textId="77777777" w:rsidR="00B50D3A" w:rsidRPr="005C07AC" w:rsidRDefault="00B50D3A" w:rsidP="00BB42DB">
            <w:pPr>
              <w:kinsoku w:val="0"/>
              <w:overflowPunct w:val="0"/>
              <w:autoSpaceDE w:val="0"/>
              <w:autoSpaceDN w:val="0"/>
              <w:adjustRightInd w:val="0"/>
              <w:spacing w:after="0" w:line="272" w:lineRule="exact"/>
              <w:ind w:left="99"/>
              <w:contextualSpacing/>
            </w:pPr>
            <w:r w:rsidRPr="005C07AC">
              <w:t>Capability</w:t>
            </w:r>
          </w:p>
        </w:tc>
      </w:tr>
      <w:tr w:rsidR="000E5BDF" w:rsidRPr="005C07AC" w14:paraId="2FD03D7D" w14:textId="77777777" w:rsidTr="00B50D3A">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5D2BB248" w14:textId="77777777" w:rsidR="000E5BDF" w:rsidRPr="005C07AC" w:rsidRDefault="000E5BDF" w:rsidP="001107C4">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706362BF" w14:textId="77777777" w:rsidR="000E5BDF" w:rsidRPr="005C07AC" w:rsidRDefault="000E5BDF" w:rsidP="001107C4">
            <w:pPr>
              <w:kinsoku w:val="0"/>
              <w:overflowPunct w:val="0"/>
              <w:autoSpaceDE w:val="0"/>
              <w:autoSpaceDN w:val="0"/>
              <w:adjustRightInd w:val="0"/>
              <w:spacing w:after="0"/>
              <w:ind w:left="104"/>
              <w:contextualSpacing/>
            </w:pPr>
            <w:r w:rsidRPr="00BC543D">
              <w:rPr>
                <w:b/>
                <w:bCs/>
                <w:color w:val="FF0000"/>
                <w:sz w:val="21"/>
                <w:szCs w:val="21"/>
              </w:rPr>
              <w:t>/conf/</w:t>
            </w:r>
            <w:r w:rsidR="00C770BD">
              <w:rPr>
                <w:b/>
                <w:bCs/>
                <w:color w:val="FF0000"/>
                <w:sz w:val="21"/>
                <w:szCs w:val="21"/>
              </w:rPr>
              <w:t>land-infra</w:t>
            </w:r>
            <w:r>
              <w:rPr>
                <w:b/>
                <w:bCs/>
                <w:color w:val="FF0000"/>
                <w:sz w:val="21"/>
                <w:szCs w:val="21"/>
              </w:rPr>
              <w:t>/classes</w:t>
            </w:r>
          </w:p>
        </w:tc>
      </w:tr>
      <w:tr w:rsidR="000E5BDF" w:rsidRPr="005C07AC" w14:paraId="72D72370"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2D3A0E0" w14:textId="77777777" w:rsidR="000E5BDF" w:rsidRPr="005C07AC" w:rsidRDefault="000E5BDF" w:rsidP="001107C4">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6BCFA19D" w14:textId="77777777" w:rsidR="000E5BDF" w:rsidRPr="005C07AC" w:rsidRDefault="000E5BDF" w:rsidP="001107C4">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177807FD" w14:textId="77777777" w:rsidR="000E5BDF" w:rsidRPr="00BC543D" w:rsidRDefault="000E5BDF" w:rsidP="001107C4">
            <w:pPr>
              <w:kinsoku w:val="0"/>
              <w:overflowPunct w:val="0"/>
              <w:autoSpaceDE w:val="0"/>
              <w:autoSpaceDN w:val="0"/>
              <w:adjustRightInd w:val="0"/>
              <w:spacing w:after="0"/>
              <w:ind w:left="99"/>
              <w:contextualSpacing/>
            </w:pPr>
            <w:r w:rsidRPr="00BC543D">
              <w:rPr>
                <w:b/>
                <w:bCs/>
                <w:color w:val="0000FF"/>
                <w:sz w:val="21"/>
                <w:szCs w:val="21"/>
              </w:rPr>
              <w:t>/req/</w:t>
            </w:r>
            <w:r w:rsidR="00C770BD" w:rsidRPr="00C770BD">
              <w:rPr>
                <w:b/>
                <w:bCs/>
                <w:color w:val="0000FF"/>
                <w:sz w:val="21"/>
                <w:szCs w:val="21"/>
              </w:rPr>
              <w:t>land-infra</w:t>
            </w:r>
            <w:r w:rsidRPr="00BC543D">
              <w:rPr>
                <w:b/>
                <w:bCs/>
                <w:color w:val="0000FF"/>
                <w:sz w:val="21"/>
                <w:szCs w:val="21"/>
              </w:rPr>
              <w:t>/</w:t>
            </w:r>
            <w:r>
              <w:rPr>
                <w:b/>
                <w:bCs/>
                <w:color w:val="0000FF"/>
                <w:sz w:val="21"/>
                <w:szCs w:val="21"/>
              </w:rPr>
              <w:t>classes</w:t>
            </w:r>
          </w:p>
        </w:tc>
      </w:tr>
      <w:tr w:rsidR="000E5BDF" w:rsidRPr="005C07AC" w14:paraId="43A49651"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277782C" w14:textId="77777777" w:rsidR="000E5BDF" w:rsidRPr="005C07AC" w:rsidRDefault="000E5BDF" w:rsidP="001107C4">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7C4A0CD1" w14:textId="77777777" w:rsidR="000E5BDF" w:rsidRPr="005C07AC" w:rsidRDefault="000E5BDF" w:rsidP="001107C4">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3FDAB027" w14:textId="04836C6D" w:rsidR="000E5BDF" w:rsidRPr="005C07AC" w:rsidRDefault="000E5BDF" w:rsidP="00B74975">
            <w:pPr>
              <w:kinsoku w:val="0"/>
              <w:overflowPunct w:val="0"/>
              <w:autoSpaceDE w:val="0"/>
              <w:autoSpaceDN w:val="0"/>
              <w:adjustRightInd w:val="0"/>
              <w:spacing w:after="0" w:line="274" w:lineRule="exact"/>
              <w:ind w:left="99" w:right="62"/>
              <w:contextualSpacing/>
            </w:pPr>
            <w:r w:rsidRPr="005C07AC">
              <w:rPr>
                <w:spacing w:val="-1"/>
              </w:rPr>
              <w:t>Verify</w:t>
            </w:r>
            <w:r w:rsidRPr="005C07AC">
              <w:rPr>
                <w:spacing w:val="5"/>
              </w:rPr>
              <w:t xml:space="preserve"> </w:t>
            </w:r>
            <w:r>
              <w:t>that</w:t>
            </w:r>
            <w:r w:rsidRPr="005C07AC">
              <w:rPr>
                <w:spacing w:val="4"/>
              </w:rPr>
              <w:t xml:space="preserve"> </w:t>
            </w:r>
            <w:r>
              <w:t>the encoding provides the LandInfra</w:t>
            </w:r>
            <w:r w:rsidR="00B74975">
              <w:t xml:space="preserve"> Requirements</w:t>
            </w:r>
            <w:r w:rsidR="00F9780D">
              <w:t xml:space="preserve"> </w:t>
            </w:r>
            <w:r w:rsidR="00B74975">
              <w:t xml:space="preserve">Class </w:t>
            </w:r>
            <w:r>
              <w:t>Class</w:t>
            </w:r>
            <w:r w:rsidR="00F9780D">
              <w:t>es</w:t>
            </w:r>
            <w:r>
              <w:t xml:space="preserve"> </w:t>
            </w:r>
            <w:r w:rsidR="00B74975">
              <w:rPr>
                <w:rFonts w:eastAsia="MS Mincho"/>
                <w:lang w:val="en-AU"/>
              </w:rPr>
              <w:t xml:space="preserve">shown in blue in </w:t>
            </w:r>
            <w:r w:rsidR="00B74975">
              <w:rPr>
                <w:rFonts w:eastAsia="MS Mincho"/>
                <w:lang w:val="en-AU"/>
              </w:rPr>
              <w:fldChar w:fldCharType="begin"/>
            </w:r>
            <w:r w:rsidR="00B74975">
              <w:rPr>
                <w:rFonts w:eastAsia="MS Mincho"/>
                <w:lang w:val="en-AU"/>
              </w:rPr>
              <w:instrText xml:space="preserve"> REF _Ref417916609 \h </w:instrText>
            </w:r>
            <w:r w:rsidR="00B74975">
              <w:rPr>
                <w:rFonts w:eastAsia="MS Mincho"/>
                <w:lang w:val="en-AU"/>
              </w:rPr>
            </w:r>
            <w:r w:rsidR="00B74975">
              <w:rPr>
                <w:rFonts w:eastAsia="MS Mincho"/>
                <w:lang w:val="en-AU"/>
              </w:rPr>
              <w:fldChar w:fldCharType="separate"/>
            </w:r>
            <w:r w:rsidR="008A6692" w:rsidRPr="007F4CBA">
              <w:t xml:space="preserve">Figure </w:t>
            </w:r>
            <w:r w:rsidR="008A6692">
              <w:rPr>
                <w:noProof/>
              </w:rPr>
              <w:t>2</w:t>
            </w:r>
            <w:r w:rsidR="00B74975">
              <w:rPr>
                <w:rFonts w:eastAsia="MS Mincho"/>
                <w:lang w:val="en-AU"/>
              </w:rPr>
              <w:fldChar w:fldCharType="end"/>
            </w:r>
            <w:r w:rsidR="00B74975">
              <w:rPr>
                <w:rFonts w:eastAsia="MS Mincho"/>
                <w:lang w:val="en-AU"/>
              </w:rPr>
              <w:t xml:space="preserve"> </w:t>
            </w:r>
            <w:r>
              <w:t>in a manner consistent with the encoding</w:t>
            </w:r>
            <w:r w:rsidRPr="005C07AC">
              <w:t>.</w:t>
            </w:r>
          </w:p>
        </w:tc>
      </w:tr>
      <w:tr w:rsidR="000E5BDF" w:rsidRPr="005C07AC" w14:paraId="7E2822C4"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C278C93" w14:textId="77777777" w:rsidR="000E5BDF" w:rsidRPr="005C07AC" w:rsidRDefault="000E5BDF" w:rsidP="001107C4">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3448B380" w14:textId="77777777" w:rsidR="000E5BDF" w:rsidRPr="005C07AC" w:rsidRDefault="000E5BDF" w:rsidP="001107C4">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641B1601" w14:textId="77777777" w:rsidR="000E5BDF" w:rsidRPr="005C07AC" w:rsidRDefault="000E5BDF" w:rsidP="001107C4">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0E5BDF" w:rsidRPr="005C07AC" w14:paraId="75E92300"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4CAA373" w14:textId="77777777" w:rsidR="000E5BDF" w:rsidRPr="005C07AC" w:rsidRDefault="000E5BDF" w:rsidP="001107C4">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4CED627F" w14:textId="77777777" w:rsidR="000E5BDF" w:rsidRPr="005C07AC" w:rsidRDefault="000E5BDF" w:rsidP="001107C4">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49E8754F" w14:textId="77777777" w:rsidR="000E5BDF" w:rsidRPr="005C07AC" w:rsidRDefault="000E5BDF" w:rsidP="001107C4">
            <w:pPr>
              <w:kinsoku w:val="0"/>
              <w:overflowPunct w:val="0"/>
              <w:autoSpaceDE w:val="0"/>
              <w:autoSpaceDN w:val="0"/>
              <w:adjustRightInd w:val="0"/>
              <w:spacing w:after="0" w:line="272" w:lineRule="exact"/>
              <w:ind w:left="99"/>
              <w:contextualSpacing/>
            </w:pPr>
            <w:r w:rsidRPr="005C07AC">
              <w:t>Capability</w:t>
            </w:r>
          </w:p>
        </w:tc>
      </w:tr>
      <w:tr w:rsidR="005C3510" w:rsidRPr="005C07AC" w14:paraId="430BB872" w14:textId="77777777" w:rsidTr="00B249F5">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4FD87DA2" w14:textId="77777777" w:rsidR="005C3510" w:rsidRPr="005C07AC" w:rsidRDefault="005C3510" w:rsidP="00B249F5">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3F588C50" w14:textId="31B59E88" w:rsidR="005C3510" w:rsidRPr="005C07AC" w:rsidRDefault="005C3510" w:rsidP="005C3510">
            <w:pPr>
              <w:kinsoku w:val="0"/>
              <w:overflowPunct w:val="0"/>
              <w:autoSpaceDE w:val="0"/>
              <w:autoSpaceDN w:val="0"/>
              <w:adjustRightInd w:val="0"/>
              <w:spacing w:after="0"/>
              <w:ind w:left="104"/>
              <w:contextualSpacing/>
            </w:pPr>
            <w:r w:rsidRPr="00BC543D">
              <w:rPr>
                <w:b/>
                <w:bCs/>
                <w:color w:val="FF0000"/>
                <w:sz w:val="21"/>
                <w:szCs w:val="21"/>
              </w:rPr>
              <w:t>/conf/</w:t>
            </w:r>
            <w:r>
              <w:rPr>
                <w:b/>
                <w:bCs/>
                <w:color w:val="FF0000"/>
                <w:sz w:val="21"/>
                <w:szCs w:val="21"/>
              </w:rPr>
              <w:t>land-infra/crs</w:t>
            </w:r>
          </w:p>
        </w:tc>
      </w:tr>
      <w:tr w:rsidR="005C3510" w:rsidRPr="00BC543D" w14:paraId="74BA8FBE" w14:textId="77777777" w:rsidTr="00B249F5">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3AFD005" w14:textId="77777777" w:rsidR="005C3510" w:rsidRPr="005C07AC" w:rsidRDefault="005C3510" w:rsidP="00B249F5">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7ACC2B27" w14:textId="77777777" w:rsidR="005C3510" w:rsidRPr="005C07AC" w:rsidRDefault="005C3510" w:rsidP="00B249F5">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5A0611F" w14:textId="173266DF" w:rsidR="005C3510" w:rsidRPr="00BC543D" w:rsidRDefault="005C3510" w:rsidP="005C3510">
            <w:pPr>
              <w:kinsoku w:val="0"/>
              <w:overflowPunct w:val="0"/>
              <w:autoSpaceDE w:val="0"/>
              <w:autoSpaceDN w:val="0"/>
              <w:adjustRightInd w:val="0"/>
              <w:spacing w:after="0"/>
              <w:ind w:left="99"/>
              <w:contextualSpacing/>
            </w:pPr>
            <w:r w:rsidRPr="00BC543D">
              <w:rPr>
                <w:b/>
                <w:bCs/>
                <w:color w:val="0000FF"/>
                <w:sz w:val="21"/>
                <w:szCs w:val="21"/>
              </w:rPr>
              <w:t>/req/</w:t>
            </w:r>
            <w:r w:rsidRPr="00C770BD">
              <w:rPr>
                <w:b/>
                <w:bCs/>
                <w:color w:val="0000FF"/>
                <w:sz w:val="21"/>
                <w:szCs w:val="21"/>
              </w:rPr>
              <w:t>land-infra</w:t>
            </w:r>
            <w:r w:rsidRPr="00BC543D">
              <w:rPr>
                <w:b/>
                <w:bCs/>
                <w:color w:val="0000FF"/>
                <w:sz w:val="21"/>
                <w:szCs w:val="21"/>
              </w:rPr>
              <w:t>/</w:t>
            </w:r>
            <w:r>
              <w:rPr>
                <w:b/>
                <w:bCs/>
                <w:color w:val="0000FF"/>
                <w:sz w:val="21"/>
                <w:szCs w:val="21"/>
              </w:rPr>
              <w:t>crs</w:t>
            </w:r>
          </w:p>
        </w:tc>
      </w:tr>
      <w:tr w:rsidR="005C3510" w:rsidRPr="005C07AC" w14:paraId="17511F43" w14:textId="77777777" w:rsidTr="00B249F5">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4294FAE" w14:textId="77777777" w:rsidR="005C3510" w:rsidRPr="005C07AC" w:rsidRDefault="005C3510" w:rsidP="00B249F5">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2FE2902B" w14:textId="77777777" w:rsidR="005C3510" w:rsidRPr="005C07AC" w:rsidRDefault="005C3510" w:rsidP="00B249F5">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21C17FD0" w14:textId="1A5244A0" w:rsidR="005C3510" w:rsidRPr="005C07AC" w:rsidRDefault="005C3510" w:rsidP="005C3510">
            <w:pPr>
              <w:kinsoku w:val="0"/>
              <w:overflowPunct w:val="0"/>
              <w:autoSpaceDE w:val="0"/>
              <w:autoSpaceDN w:val="0"/>
              <w:adjustRightInd w:val="0"/>
              <w:spacing w:after="0" w:line="274" w:lineRule="exact"/>
              <w:ind w:left="99" w:right="62"/>
              <w:contextualSpacing/>
            </w:pPr>
            <w:r w:rsidRPr="005C07AC">
              <w:rPr>
                <w:spacing w:val="-1"/>
              </w:rPr>
              <w:t>Verify</w:t>
            </w:r>
            <w:r w:rsidRPr="005C07AC">
              <w:rPr>
                <w:spacing w:val="5"/>
              </w:rPr>
              <w:t xml:space="preserve"> </w:t>
            </w:r>
            <w:r>
              <w:t>that</w:t>
            </w:r>
            <w:r w:rsidRPr="005C07AC">
              <w:rPr>
                <w:spacing w:val="4"/>
              </w:rPr>
              <w:t xml:space="preserve"> </w:t>
            </w:r>
            <w:r>
              <w:t xml:space="preserve">the encoding requirement for coordinate reference systems is consistent with </w:t>
            </w:r>
            <w:r w:rsidR="006636B6" w:rsidRPr="008C6A5E">
              <w:t>OGC</w:t>
            </w:r>
            <w:r w:rsidR="006636B6">
              <w:t xml:space="preserve"> Abstract Specification Topic 2</w:t>
            </w:r>
            <w:r w:rsidRPr="005C07AC">
              <w:t>.</w:t>
            </w:r>
          </w:p>
        </w:tc>
      </w:tr>
      <w:tr w:rsidR="005C3510" w:rsidRPr="005C07AC" w14:paraId="109118C6" w14:textId="77777777" w:rsidTr="00B249F5">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E2918DF" w14:textId="77777777" w:rsidR="005C3510" w:rsidRPr="005C07AC" w:rsidRDefault="005C3510" w:rsidP="00B249F5">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29ABDA16" w14:textId="77777777" w:rsidR="005C3510" w:rsidRPr="005C07AC" w:rsidRDefault="005C3510" w:rsidP="00B249F5">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40DA44E0" w14:textId="77777777" w:rsidR="005C3510" w:rsidRPr="005C07AC" w:rsidRDefault="005C3510" w:rsidP="00B249F5">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C3510" w:rsidRPr="005C07AC" w14:paraId="7AB591DD" w14:textId="77777777" w:rsidTr="00B249F5">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9701DC7" w14:textId="77777777" w:rsidR="005C3510" w:rsidRPr="005C07AC" w:rsidRDefault="005C3510" w:rsidP="00B249F5">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4D331776" w14:textId="77777777" w:rsidR="005C3510" w:rsidRPr="005C07AC" w:rsidRDefault="005C3510" w:rsidP="00B249F5">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3C17DE3D" w14:textId="77777777" w:rsidR="005C3510" w:rsidRPr="005C07AC" w:rsidRDefault="005C3510" w:rsidP="00B249F5">
            <w:pPr>
              <w:kinsoku w:val="0"/>
              <w:overflowPunct w:val="0"/>
              <w:autoSpaceDE w:val="0"/>
              <w:autoSpaceDN w:val="0"/>
              <w:adjustRightInd w:val="0"/>
              <w:spacing w:after="0" w:line="272" w:lineRule="exact"/>
              <w:ind w:left="99"/>
              <w:contextualSpacing/>
            </w:pPr>
            <w:r w:rsidRPr="005C07AC">
              <w:t>Capability</w:t>
            </w:r>
          </w:p>
        </w:tc>
      </w:tr>
      <w:tr w:rsidR="00B50D3A" w:rsidRPr="005C07AC" w14:paraId="753C91C7"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726B1650" w14:textId="77777777" w:rsidR="00B50D3A" w:rsidRPr="005C07AC" w:rsidRDefault="00B50D3A" w:rsidP="00BB42DB">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1143E889" w14:textId="40EA5759" w:rsidR="00B50D3A" w:rsidRPr="005C07AC" w:rsidRDefault="00B50D3A" w:rsidP="00B50D3A">
            <w:pPr>
              <w:kinsoku w:val="0"/>
              <w:overflowPunct w:val="0"/>
              <w:autoSpaceDE w:val="0"/>
              <w:autoSpaceDN w:val="0"/>
              <w:adjustRightInd w:val="0"/>
              <w:spacing w:after="0"/>
              <w:ind w:left="104"/>
              <w:contextualSpacing/>
            </w:pPr>
            <w:r w:rsidRPr="00BC543D">
              <w:rPr>
                <w:b/>
                <w:bCs/>
                <w:color w:val="FF0000"/>
                <w:sz w:val="21"/>
                <w:szCs w:val="21"/>
              </w:rPr>
              <w:t>/conf/</w:t>
            </w:r>
            <w:r>
              <w:rPr>
                <w:b/>
                <w:bCs/>
                <w:color w:val="FF0000"/>
                <w:sz w:val="21"/>
                <w:szCs w:val="21"/>
              </w:rPr>
              <w:t>land-infra/featureID</w:t>
            </w:r>
          </w:p>
        </w:tc>
      </w:tr>
      <w:tr w:rsidR="00B50D3A" w:rsidRPr="005C07AC" w14:paraId="24CD03B8"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FB18078" w14:textId="77777777" w:rsidR="00B50D3A" w:rsidRPr="005C07AC" w:rsidRDefault="00B50D3A" w:rsidP="00BB42DB">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479A5B21"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7A6CB2C" w14:textId="4D549037" w:rsidR="00B50D3A" w:rsidRPr="00BC543D" w:rsidRDefault="00B50D3A" w:rsidP="00B50D3A">
            <w:pPr>
              <w:kinsoku w:val="0"/>
              <w:overflowPunct w:val="0"/>
              <w:autoSpaceDE w:val="0"/>
              <w:autoSpaceDN w:val="0"/>
              <w:adjustRightInd w:val="0"/>
              <w:spacing w:after="0"/>
              <w:ind w:left="99"/>
              <w:contextualSpacing/>
            </w:pPr>
            <w:r w:rsidRPr="00BC543D">
              <w:rPr>
                <w:b/>
                <w:bCs/>
                <w:color w:val="0000FF"/>
                <w:sz w:val="21"/>
                <w:szCs w:val="21"/>
              </w:rPr>
              <w:t>/req/</w:t>
            </w:r>
            <w:r w:rsidRPr="00C770BD">
              <w:rPr>
                <w:b/>
                <w:bCs/>
                <w:color w:val="0000FF"/>
                <w:sz w:val="21"/>
                <w:szCs w:val="21"/>
              </w:rPr>
              <w:t>land-infra</w:t>
            </w:r>
            <w:r w:rsidRPr="00BC543D">
              <w:rPr>
                <w:b/>
                <w:bCs/>
                <w:color w:val="0000FF"/>
                <w:sz w:val="21"/>
                <w:szCs w:val="21"/>
              </w:rPr>
              <w:t>/</w:t>
            </w:r>
            <w:r>
              <w:rPr>
                <w:b/>
                <w:bCs/>
                <w:color w:val="0000FF"/>
                <w:sz w:val="21"/>
                <w:szCs w:val="21"/>
              </w:rPr>
              <w:t>featureID</w:t>
            </w:r>
          </w:p>
        </w:tc>
      </w:tr>
      <w:tr w:rsidR="00B50D3A" w:rsidRPr="005C07AC" w14:paraId="70239BF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8146E2D" w14:textId="77777777" w:rsidR="00B50D3A" w:rsidRPr="005C07AC" w:rsidRDefault="00B50D3A" w:rsidP="00BB42DB">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72D3A75C"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3CC86DA8" w14:textId="25D99727" w:rsidR="00B50D3A" w:rsidRPr="005C07AC" w:rsidRDefault="00B50D3A" w:rsidP="00B74975">
            <w:pPr>
              <w:kinsoku w:val="0"/>
              <w:overflowPunct w:val="0"/>
              <w:autoSpaceDE w:val="0"/>
              <w:autoSpaceDN w:val="0"/>
              <w:adjustRightInd w:val="0"/>
              <w:spacing w:after="0" w:line="274" w:lineRule="exact"/>
              <w:ind w:left="99" w:right="62"/>
              <w:contextualSpacing/>
            </w:pPr>
            <w:r w:rsidRPr="005C07AC">
              <w:rPr>
                <w:spacing w:val="-1"/>
              </w:rPr>
              <w:t>Verify</w:t>
            </w:r>
            <w:r w:rsidRPr="005C07AC">
              <w:rPr>
                <w:spacing w:val="5"/>
              </w:rPr>
              <w:t xml:space="preserve"> </w:t>
            </w:r>
            <w:r>
              <w:t>that</w:t>
            </w:r>
            <w:r w:rsidRPr="005C07AC">
              <w:rPr>
                <w:spacing w:val="4"/>
              </w:rPr>
              <w:t xml:space="preserve"> </w:t>
            </w:r>
            <w:r>
              <w:t xml:space="preserve">the encoding </w:t>
            </w:r>
            <w:r w:rsidRPr="008C6A5E">
              <w:t>specif</w:t>
            </w:r>
            <w:r>
              <w:t>ies</w:t>
            </w:r>
            <w:r w:rsidRPr="008C6A5E">
              <w:t xml:space="preserve"> </w:t>
            </w:r>
            <w:r w:rsidR="00B74975">
              <w:t xml:space="preserve">whether it supports </w:t>
            </w:r>
            <w:r w:rsidR="00B74975">
              <w:rPr>
                <w:rFonts w:eastAsia="MS Mincho"/>
                <w:lang w:val="en-AU"/>
              </w:rPr>
              <w:t>ID at the feature level, ID at the Feature sub-type level, or both</w:t>
            </w:r>
            <w:r w:rsidRPr="005C07AC">
              <w:t>.</w:t>
            </w:r>
          </w:p>
        </w:tc>
      </w:tr>
      <w:tr w:rsidR="00B50D3A" w:rsidRPr="005C07AC" w14:paraId="59FDA180"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1238669" w14:textId="77777777" w:rsidR="00B50D3A" w:rsidRPr="005C07AC" w:rsidRDefault="00B50D3A" w:rsidP="00BB42DB">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6AE833CC"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69180827" w14:textId="77777777" w:rsidR="00B50D3A" w:rsidRPr="005C07AC" w:rsidRDefault="00B50D3A" w:rsidP="00BB42DB">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296CD91A"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2298377" w14:textId="77777777" w:rsidR="00B50D3A" w:rsidRPr="005C07AC" w:rsidRDefault="00B50D3A" w:rsidP="00BB42DB">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3DA54F83" w14:textId="77777777" w:rsidR="00B50D3A" w:rsidRPr="005C07AC" w:rsidRDefault="00B50D3A" w:rsidP="00BB42DB">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09E821FF" w14:textId="77777777" w:rsidR="00B50D3A" w:rsidRPr="005C07AC" w:rsidRDefault="00B50D3A" w:rsidP="00BB42DB">
            <w:pPr>
              <w:kinsoku w:val="0"/>
              <w:overflowPunct w:val="0"/>
              <w:autoSpaceDE w:val="0"/>
              <w:autoSpaceDN w:val="0"/>
              <w:adjustRightInd w:val="0"/>
              <w:spacing w:after="0" w:line="272" w:lineRule="exact"/>
              <w:ind w:left="99"/>
              <w:contextualSpacing/>
            </w:pPr>
            <w:r w:rsidRPr="005C07AC">
              <w:t>Capability</w:t>
            </w:r>
          </w:p>
        </w:tc>
      </w:tr>
      <w:tr w:rsidR="00184A5D" w:rsidRPr="005C07AC" w14:paraId="15F4717C" w14:textId="77777777" w:rsidTr="00B50D3A">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0B2B9681" w14:textId="77777777" w:rsidR="00184A5D" w:rsidRPr="005C07AC" w:rsidRDefault="00184A5D" w:rsidP="001107C4">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22399421" w14:textId="77777777" w:rsidR="00184A5D" w:rsidRPr="005C07AC" w:rsidRDefault="00184A5D" w:rsidP="001107C4">
            <w:pPr>
              <w:kinsoku w:val="0"/>
              <w:overflowPunct w:val="0"/>
              <w:autoSpaceDE w:val="0"/>
              <w:autoSpaceDN w:val="0"/>
              <w:adjustRightInd w:val="0"/>
              <w:spacing w:after="0"/>
              <w:ind w:left="104"/>
              <w:contextualSpacing/>
            </w:pPr>
            <w:r w:rsidRPr="00BC543D">
              <w:rPr>
                <w:b/>
                <w:bCs/>
                <w:color w:val="FF0000"/>
                <w:sz w:val="21"/>
                <w:szCs w:val="21"/>
              </w:rPr>
              <w:t>/conf/</w:t>
            </w:r>
            <w:r w:rsidR="00C770BD">
              <w:rPr>
                <w:b/>
                <w:bCs/>
                <w:color w:val="FF0000"/>
                <w:sz w:val="21"/>
                <w:szCs w:val="21"/>
              </w:rPr>
              <w:t>land-infra</w:t>
            </w:r>
            <w:r>
              <w:rPr>
                <w:b/>
                <w:bCs/>
                <w:color w:val="FF0000"/>
                <w:sz w:val="21"/>
                <w:szCs w:val="21"/>
              </w:rPr>
              <w:t>/19103</w:t>
            </w:r>
          </w:p>
        </w:tc>
      </w:tr>
      <w:tr w:rsidR="00184A5D" w:rsidRPr="005C07AC" w14:paraId="3AE74E55"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DB25E10" w14:textId="77777777" w:rsidR="00184A5D" w:rsidRPr="005C07AC" w:rsidRDefault="00184A5D" w:rsidP="001107C4">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1ECF789C"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1852C8A0" w14:textId="77777777" w:rsidR="00184A5D" w:rsidRPr="00BC543D" w:rsidRDefault="00184A5D" w:rsidP="001107C4">
            <w:pPr>
              <w:kinsoku w:val="0"/>
              <w:overflowPunct w:val="0"/>
              <w:autoSpaceDE w:val="0"/>
              <w:autoSpaceDN w:val="0"/>
              <w:adjustRightInd w:val="0"/>
              <w:spacing w:after="0"/>
              <w:ind w:left="99"/>
              <w:contextualSpacing/>
            </w:pPr>
            <w:r w:rsidRPr="00BC543D">
              <w:rPr>
                <w:b/>
                <w:bCs/>
                <w:color w:val="0000FF"/>
                <w:sz w:val="21"/>
                <w:szCs w:val="21"/>
              </w:rPr>
              <w:t>/req/</w:t>
            </w:r>
            <w:r w:rsidR="00C770BD" w:rsidRPr="00C770BD">
              <w:rPr>
                <w:b/>
                <w:bCs/>
                <w:color w:val="0000FF"/>
                <w:sz w:val="21"/>
                <w:szCs w:val="21"/>
              </w:rPr>
              <w:t>land-infra</w:t>
            </w:r>
            <w:r w:rsidRPr="00BC543D">
              <w:rPr>
                <w:b/>
                <w:bCs/>
                <w:color w:val="0000FF"/>
                <w:sz w:val="21"/>
                <w:szCs w:val="21"/>
              </w:rPr>
              <w:t>/</w:t>
            </w:r>
            <w:r>
              <w:rPr>
                <w:b/>
                <w:bCs/>
                <w:color w:val="0000FF"/>
                <w:sz w:val="21"/>
                <w:szCs w:val="21"/>
              </w:rPr>
              <w:t>19103</w:t>
            </w:r>
          </w:p>
        </w:tc>
      </w:tr>
      <w:tr w:rsidR="00184A5D" w:rsidRPr="005C07AC" w14:paraId="37F08CB5"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6B4F329" w14:textId="77777777" w:rsidR="00184A5D" w:rsidRPr="005C07AC" w:rsidRDefault="00184A5D" w:rsidP="001107C4">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76E15564"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3D95D3F1" w14:textId="40E345E6" w:rsidR="00184A5D" w:rsidRPr="005C07AC" w:rsidRDefault="00184A5D" w:rsidP="001107C4">
            <w:pPr>
              <w:kinsoku w:val="0"/>
              <w:overflowPunct w:val="0"/>
              <w:autoSpaceDE w:val="0"/>
              <w:autoSpaceDN w:val="0"/>
              <w:adjustRightInd w:val="0"/>
              <w:spacing w:after="0" w:line="274" w:lineRule="exact"/>
              <w:ind w:left="99" w:right="62"/>
              <w:contextualSpacing/>
            </w:pPr>
            <w:r w:rsidRPr="005C07AC">
              <w:rPr>
                <w:spacing w:val="-1"/>
              </w:rPr>
              <w:t>Verify</w:t>
            </w:r>
            <w:r w:rsidRPr="005C07AC">
              <w:rPr>
                <w:spacing w:val="5"/>
              </w:rPr>
              <w:t xml:space="preserve"> </w:t>
            </w:r>
            <w:r>
              <w:t>that</w:t>
            </w:r>
            <w:r w:rsidRPr="005C07AC">
              <w:rPr>
                <w:spacing w:val="4"/>
              </w:rPr>
              <w:t xml:space="preserve"> </w:t>
            </w:r>
            <w:r>
              <w:t xml:space="preserve">the encoding provides the </w:t>
            </w:r>
            <w:r w:rsidR="008C6A5E" w:rsidRPr="008C6A5E">
              <w:t xml:space="preserve">core data types specified in ISO 19103 Clause 7 and shown in </w:t>
            </w:r>
            <w:r w:rsidR="00B74975">
              <w:t xml:space="preserve">pink in </w:t>
            </w:r>
            <w:r w:rsidR="00F9780D">
              <w:fldChar w:fldCharType="begin"/>
            </w:r>
            <w:r w:rsidR="00F9780D">
              <w:instrText xml:space="preserve"> REF _Ref419224017 \h </w:instrText>
            </w:r>
            <w:r w:rsidR="00F9780D">
              <w:fldChar w:fldCharType="separate"/>
            </w:r>
            <w:r w:rsidR="008A6692" w:rsidRPr="00AA63E3">
              <w:rPr>
                <w:sz w:val="22"/>
                <w:szCs w:val="22"/>
              </w:rPr>
              <w:t xml:space="preserve">Figure </w:t>
            </w:r>
            <w:r w:rsidR="008A6692">
              <w:rPr>
                <w:noProof/>
                <w:sz w:val="22"/>
                <w:szCs w:val="22"/>
              </w:rPr>
              <w:t>5</w:t>
            </w:r>
            <w:r w:rsidR="00F9780D">
              <w:fldChar w:fldCharType="end"/>
            </w:r>
            <w:r w:rsidR="00F9780D">
              <w:t xml:space="preserve"> </w:t>
            </w:r>
            <w:r w:rsidR="008C6A5E" w:rsidRPr="008C6A5E">
              <w:t>that are appropriate to the supported subject area(s)</w:t>
            </w:r>
            <w:r w:rsidRPr="005C07AC">
              <w:t>.</w:t>
            </w:r>
          </w:p>
        </w:tc>
      </w:tr>
      <w:tr w:rsidR="00184A5D" w:rsidRPr="005C07AC" w14:paraId="5DB94F41"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252D286" w14:textId="77777777" w:rsidR="00184A5D" w:rsidRPr="005C07AC" w:rsidRDefault="00184A5D" w:rsidP="001107C4">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5E631F31"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1BB083B4" w14:textId="77777777" w:rsidR="00184A5D" w:rsidRPr="005C07AC" w:rsidRDefault="00184A5D" w:rsidP="001107C4">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184A5D" w:rsidRPr="005C07AC" w14:paraId="5922E907"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92259AA" w14:textId="77777777" w:rsidR="00184A5D" w:rsidRPr="005C07AC" w:rsidRDefault="00184A5D" w:rsidP="001107C4">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25D69B90"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351A9DC2" w14:textId="77777777" w:rsidR="00184A5D" w:rsidRPr="005C07AC" w:rsidRDefault="00184A5D" w:rsidP="001107C4">
            <w:pPr>
              <w:kinsoku w:val="0"/>
              <w:overflowPunct w:val="0"/>
              <w:autoSpaceDE w:val="0"/>
              <w:autoSpaceDN w:val="0"/>
              <w:adjustRightInd w:val="0"/>
              <w:spacing w:after="0" w:line="272" w:lineRule="exact"/>
              <w:ind w:left="99"/>
              <w:contextualSpacing/>
            </w:pPr>
            <w:r w:rsidRPr="005C07AC">
              <w:t>Capability</w:t>
            </w:r>
          </w:p>
        </w:tc>
      </w:tr>
      <w:tr w:rsidR="00184A5D" w:rsidRPr="005C07AC" w14:paraId="4462ECEE" w14:textId="77777777" w:rsidTr="00B50D3A">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2B528B4F" w14:textId="18EB37A1" w:rsidR="00184A5D" w:rsidRPr="005C07AC" w:rsidRDefault="00184A5D" w:rsidP="001107C4">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18B72068" w14:textId="77777777" w:rsidR="00184A5D" w:rsidRPr="005C07AC" w:rsidRDefault="00184A5D" w:rsidP="001107C4">
            <w:pPr>
              <w:kinsoku w:val="0"/>
              <w:overflowPunct w:val="0"/>
              <w:autoSpaceDE w:val="0"/>
              <w:autoSpaceDN w:val="0"/>
              <w:adjustRightInd w:val="0"/>
              <w:spacing w:after="0"/>
              <w:ind w:left="104"/>
              <w:contextualSpacing/>
            </w:pPr>
            <w:r w:rsidRPr="00BC543D">
              <w:rPr>
                <w:b/>
                <w:bCs/>
                <w:color w:val="FF0000"/>
                <w:sz w:val="21"/>
                <w:szCs w:val="21"/>
              </w:rPr>
              <w:t>/conf/</w:t>
            </w:r>
            <w:r w:rsidR="00C770BD">
              <w:rPr>
                <w:b/>
                <w:bCs/>
                <w:color w:val="FF0000"/>
                <w:sz w:val="21"/>
                <w:szCs w:val="21"/>
              </w:rPr>
              <w:t>land-infra/t</w:t>
            </w:r>
            <w:r>
              <w:rPr>
                <w:b/>
                <w:bCs/>
                <w:color w:val="FF0000"/>
                <w:sz w:val="21"/>
                <w:szCs w:val="21"/>
              </w:rPr>
              <w:t>opic</w:t>
            </w:r>
            <w:r w:rsidR="00C770BD">
              <w:rPr>
                <w:b/>
                <w:bCs/>
                <w:color w:val="FF0000"/>
                <w:sz w:val="21"/>
                <w:szCs w:val="21"/>
              </w:rPr>
              <w:t>-</w:t>
            </w:r>
            <w:r>
              <w:rPr>
                <w:b/>
                <w:bCs/>
                <w:color w:val="FF0000"/>
                <w:sz w:val="21"/>
                <w:szCs w:val="21"/>
              </w:rPr>
              <w:t>1</w:t>
            </w:r>
          </w:p>
        </w:tc>
      </w:tr>
      <w:tr w:rsidR="00184A5D" w:rsidRPr="005C07AC" w14:paraId="7EF784BC"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2283450" w14:textId="77777777" w:rsidR="00184A5D" w:rsidRPr="005C07AC" w:rsidRDefault="00184A5D" w:rsidP="001107C4">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7B6BB055"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6D58B3D3" w14:textId="77777777" w:rsidR="00184A5D" w:rsidRPr="00BC543D" w:rsidRDefault="00184A5D" w:rsidP="001107C4">
            <w:pPr>
              <w:kinsoku w:val="0"/>
              <w:overflowPunct w:val="0"/>
              <w:autoSpaceDE w:val="0"/>
              <w:autoSpaceDN w:val="0"/>
              <w:adjustRightInd w:val="0"/>
              <w:spacing w:after="0"/>
              <w:ind w:left="99"/>
              <w:contextualSpacing/>
            </w:pPr>
            <w:r w:rsidRPr="00BC543D">
              <w:rPr>
                <w:b/>
                <w:bCs/>
                <w:color w:val="0000FF"/>
                <w:sz w:val="21"/>
                <w:szCs w:val="21"/>
              </w:rPr>
              <w:t>/req/</w:t>
            </w:r>
            <w:r w:rsidR="00C770BD" w:rsidRPr="00C770BD">
              <w:rPr>
                <w:b/>
                <w:bCs/>
                <w:color w:val="0000FF"/>
                <w:sz w:val="21"/>
                <w:szCs w:val="21"/>
              </w:rPr>
              <w:t>land-infra</w:t>
            </w:r>
            <w:r w:rsidRPr="00BC543D">
              <w:rPr>
                <w:b/>
                <w:bCs/>
                <w:color w:val="0000FF"/>
                <w:sz w:val="21"/>
                <w:szCs w:val="21"/>
              </w:rPr>
              <w:t>/</w:t>
            </w:r>
            <w:r w:rsidR="00C770BD">
              <w:rPr>
                <w:b/>
                <w:bCs/>
                <w:color w:val="0000FF"/>
                <w:sz w:val="21"/>
                <w:szCs w:val="21"/>
              </w:rPr>
              <w:t>t</w:t>
            </w:r>
            <w:r>
              <w:rPr>
                <w:b/>
                <w:bCs/>
                <w:color w:val="0000FF"/>
                <w:sz w:val="21"/>
                <w:szCs w:val="21"/>
              </w:rPr>
              <w:t>opic</w:t>
            </w:r>
            <w:r w:rsidR="00C770BD">
              <w:rPr>
                <w:b/>
                <w:bCs/>
                <w:color w:val="0000FF"/>
                <w:sz w:val="21"/>
                <w:szCs w:val="21"/>
              </w:rPr>
              <w:t>-</w:t>
            </w:r>
            <w:r>
              <w:rPr>
                <w:b/>
                <w:bCs/>
                <w:color w:val="0000FF"/>
                <w:sz w:val="21"/>
                <w:szCs w:val="21"/>
              </w:rPr>
              <w:t>1</w:t>
            </w:r>
          </w:p>
        </w:tc>
      </w:tr>
      <w:tr w:rsidR="00184A5D" w:rsidRPr="005C07AC" w14:paraId="1CFF9470"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8AC0D77" w14:textId="77777777" w:rsidR="00184A5D" w:rsidRPr="005C07AC" w:rsidRDefault="00184A5D" w:rsidP="001107C4">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7B8D8118"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6A2EE596" w14:textId="77777777" w:rsidR="00B74975" w:rsidRDefault="00184A5D" w:rsidP="00B74975">
            <w:pPr>
              <w:spacing w:before="100" w:beforeAutospacing="1" w:after="100" w:afterAutospacing="1" w:line="230" w:lineRule="atLeast"/>
              <w:rPr>
                <w:rFonts w:eastAsia="MS Mincho"/>
                <w:lang w:val="en-AU"/>
              </w:rPr>
            </w:pPr>
            <w:r w:rsidRPr="005C07AC">
              <w:rPr>
                <w:spacing w:val="-1"/>
              </w:rPr>
              <w:t>Verify</w:t>
            </w:r>
            <w:r w:rsidRPr="005C07AC">
              <w:rPr>
                <w:spacing w:val="5"/>
              </w:rPr>
              <w:t xml:space="preserve"> </w:t>
            </w:r>
            <w:r>
              <w:t>that</w:t>
            </w:r>
            <w:r w:rsidRPr="005C07AC">
              <w:rPr>
                <w:spacing w:val="4"/>
              </w:rPr>
              <w:t xml:space="preserve"> </w:t>
            </w:r>
            <w:r>
              <w:t xml:space="preserve">the encoding provides the </w:t>
            </w:r>
            <w:r w:rsidR="008C6A5E" w:rsidRPr="008C6A5E">
              <w:t xml:space="preserve">geometry types specified in the OGC Abstract Specification Topic 1, Feature Geometry </w:t>
            </w:r>
            <w:r w:rsidR="00B74975">
              <w:rPr>
                <w:rFonts w:eastAsia="MS Mincho"/>
                <w:lang w:val="en-AU"/>
              </w:rPr>
              <w:t xml:space="preserve">as shown in pink and the SimpleTriangle, TIN, and PolyfaceMesh extensions shown in beige in </w:t>
            </w:r>
            <w:r w:rsidR="00B74975" w:rsidRPr="00F46437">
              <w:rPr>
                <w:rFonts w:eastAsia="MS Mincho"/>
                <w:lang w:val="en-AU"/>
              </w:rPr>
              <w:fldChar w:fldCharType="begin"/>
            </w:r>
            <w:r w:rsidR="00B74975" w:rsidRPr="00F46437">
              <w:rPr>
                <w:rFonts w:eastAsia="MS Mincho"/>
                <w:lang w:val="en-AU"/>
              </w:rPr>
              <w:instrText xml:space="preserve"> REF _Ref419224697 \h </w:instrText>
            </w:r>
            <w:r w:rsidR="00B74975">
              <w:rPr>
                <w:rFonts w:eastAsia="MS Mincho"/>
                <w:lang w:val="en-AU"/>
              </w:rPr>
              <w:instrText xml:space="preserve"> \* MERGEFORMAT </w:instrText>
            </w:r>
            <w:r w:rsidR="00B74975" w:rsidRPr="00F46437">
              <w:rPr>
                <w:rFonts w:eastAsia="MS Mincho"/>
                <w:lang w:val="en-AU"/>
              </w:rPr>
            </w:r>
            <w:r w:rsidR="00B74975" w:rsidRPr="00F46437">
              <w:rPr>
                <w:rFonts w:eastAsia="MS Mincho"/>
                <w:lang w:val="en-AU"/>
              </w:rPr>
              <w:fldChar w:fldCharType="separate"/>
            </w:r>
            <w:r w:rsidR="008A6692" w:rsidRPr="008A6692">
              <w:t xml:space="preserve">Figure </w:t>
            </w:r>
            <w:r w:rsidR="008A6692" w:rsidRPr="008A6692">
              <w:rPr>
                <w:noProof/>
              </w:rPr>
              <w:t>6</w:t>
            </w:r>
            <w:r w:rsidR="00B74975" w:rsidRPr="00F46437">
              <w:rPr>
                <w:rFonts w:eastAsia="MS Mincho"/>
                <w:lang w:val="en-AU"/>
              </w:rPr>
              <w:fldChar w:fldCharType="end"/>
            </w:r>
            <w:r w:rsidR="00B74975">
              <w:rPr>
                <w:rFonts w:eastAsia="MS Mincho"/>
                <w:lang w:val="en-AU"/>
              </w:rPr>
              <w:t>, that are appropriate to the supported subject area(s).</w:t>
            </w:r>
          </w:p>
          <w:p w14:paraId="7E9E6116" w14:textId="608001F3" w:rsidR="00184A5D" w:rsidRPr="00B74975" w:rsidRDefault="00B74975" w:rsidP="00B74975">
            <w:pPr>
              <w:spacing w:before="100" w:beforeAutospacing="1" w:after="100" w:afterAutospacing="1" w:line="230" w:lineRule="atLeast"/>
              <w:rPr>
                <w:rFonts w:eastAsia="MS Mincho"/>
                <w:lang w:val="en-AU"/>
              </w:rPr>
            </w:pPr>
            <w:r w:rsidRPr="005C07AC">
              <w:rPr>
                <w:spacing w:val="-1"/>
              </w:rPr>
              <w:t>Verify</w:t>
            </w:r>
            <w:r w:rsidRPr="005C07AC">
              <w:rPr>
                <w:spacing w:val="5"/>
              </w:rPr>
              <w:t xml:space="preserve"> </w:t>
            </w:r>
            <w:r>
              <w:t>that</w:t>
            </w:r>
            <w:r w:rsidRPr="005C07AC">
              <w:rPr>
                <w:spacing w:val="4"/>
              </w:rPr>
              <w:t xml:space="preserve"> </w:t>
            </w:r>
            <w:r>
              <w:t>the encoding provides the</w:t>
            </w:r>
            <w:r>
              <w:rPr>
                <w:rFonts w:eastAsia="MS Mincho"/>
                <w:lang w:val="en-AU"/>
              </w:rPr>
              <w:t xml:space="preserve"> additional geometry types not found in Topic 1, but required by a specific supported requirements class, are specified in that requirements class.</w:t>
            </w:r>
          </w:p>
        </w:tc>
      </w:tr>
      <w:tr w:rsidR="00184A5D" w:rsidRPr="005C07AC" w14:paraId="71F0F011"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3EE4184" w14:textId="77777777" w:rsidR="00184A5D" w:rsidRPr="005C07AC" w:rsidRDefault="00184A5D" w:rsidP="001107C4">
            <w:pPr>
              <w:kinsoku w:val="0"/>
              <w:overflowPunct w:val="0"/>
              <w:autoSpaceDE w:val="0"/>
              <w:autoSpaceDN w:val="0"/>
              <w:adjustRightInd w:val="0"/>
              <w:spacing w:after="0" w:line="274" w:lineRule="exact"/>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36541A9A"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538D61E2" w14:textId="77777777" w:rsidR="00184A5D" w:rsidRPr="005C07AC" w:rsidRDefault="00184A5D" w:rsidP="001107C4">
            <w:pPr>
              <w:kinsoku w:val="0"/>
              <w:overflowPunct w:val="0"/>
              <w:autoSpaceDE w:val="0"/>
              <w:autoSpaceDN w:val="0"/>
              <w:adjustRightInd w:val="0"/>
              <w:spacing w:after="0" w:line="242" w:lineRule="auto"/>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184A5D" w:rsidRPr="005C07AC" w14:paraId="1B730768"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336BBA1" w14:textId="77777777" w:rsidR="00184A5D" w:rsidRPr="005C07AC" w:rsidRDefault="00184A5D" w:rsidP="001107C4">
            <w:pPr>
              <w:kinsoku w:val="0"/>
              <w:overflowPunct w:val="0"/>
              <w:autoSpaceDE w:val="0"/>
              <w:autoSpaceDN w:val="0"/>
              <w:adjustRightInd w:val="0"/>
              <w:spacing w:after="0" w:line="242" w:lineRule="auto"/>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25C8E848" w14:textId="77777777" w:rsidR="00184A5D" w:rsidRPr="005C07AC" w:rsidRDefault="00184A5D" w:rsidP="001107C4">
            <w:pPr>
              <w:kinsoku w:val="0"/>
              <w:overflowPunct w:val="0"/>
              <w:autoSpaceDE w:val="0"/>
              <w:autoSpaceDN w:val="0"/>
              <w:adjustRightInd w:val="0"/>
              <w:spacing w:after="0" w:line="272" w:lineRule="exact"/>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06A8F95D" w14:textId="3D7ED8C5" w:rsidR="00F9780D" w:rsidRPr="005C07AC" w:rsidRDefault="00184A5D" w:rsidP="008A59D3">
            <w:pPr>
              <w:kinsoku w:val="0"/>
              <w:overflowPunct w:val="0"/>
              <w:autoSpaceDE w:val="0"/>
              <w:autoSpaceDN w:val="0"/>
              <w:adjustRightInd w:val="0"/>
              <w:spacing w:after="0" w:line="272" w:lineRule="exact"/>
              <w:ind w:left="99"/>
              <w:contextualSpacing/>
            </w:pPr>
            <w:r w:rsidRPr="005C07AC">
              <w:t>Capability</w:t>
            </w:r>
          </w:p>
        </w:tc>
      </w:tr>
      <w:tr w:rsidR="00F9780D" w:rsidRPr="005C07AC" w14:paraId="7690C85F" w14:textId="77777777" w:rsidTr="00B50D3A">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5935FF14" w14:textId="77777777" w:rsidR="00F9780D" w:rsidRPr="005C07AC" w:rsidRDefault="00F9780D" w:rsidP="00CF7ACC">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07878F4A" w14:textId="7925CD31" w:rsidR="00F9780D" w:rsidRPr="005C07AC" w:rsidRDefault="00F9780D" w:rsidP="00CF7ACC">
            <w:pPr>
              <w:kinsoku w:val="0"/>
              <w:overflowPunct w:val="0"/>
              <w:autoSpaceDE w:val="0"/>
              <w:autoSpaceDN w:val="0"/>
              <w:adjustRightInd w:val="0"/>
              <w:spacing w:before="124" w:after="0"/>
              <w:ind w:left="104"/>
            </w:pPr>
            <w:r w:rsidRPr="00BC543D">
              <w:rPr>
                <w:b/>
                <w:bCs/>
                <w:color w:val="FF0000"/>
                <w:sz w:val="21"/>
                <w:szCs w:val="21"/>
              </w:rPr>
              <w:t>/conf/</w:t>
            </w:r>
            <w:r>
              <w:rPr>
                <w:b/>
                <w:bCs/>
                <w:color w:val="FF0000"/>
                <w:sz w:val="21"/>
                <w:szCs w:val="21"/>
              </w:rPr>
              <w:t>land-infra/topic-19</w:t>
            </w:r>
            <w:r w:rsidR="00B50D3A">
              <w:rPr>
                <w:b/>
                <w:bCs/>
                <w:color w:val="FF0000"/>
                <w:sz w:val="21"/>
                <w:szCs w:val="21"/>
              </w:rPr>
              <w:t>-core</w:t>
            </w:r>
          </w:p>
        </w:tc>
      </w:tr>
      <w:tr w:rsidR="00F9780D" w:rsidRPr="005C07AC" w14:paraId="5ED0FFF0"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B63D116" w14:textId="77777777" w:rsidR="00F9780D" w:rsidRPr="005C07AC" w:rsidRDefault="00F9780D" w:rsidP="00CF7ACC">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2F58F41D" w14:textId="77777777" w:rsidR="00F9780D" w:rsidRPr="005C07AC" w:rsidRDefault="00F9780D" w:rsidP="00CF7ACC">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299BC14" w14:textId="402D76E1" w:rsidR="00F9780D" w:rsidRPr="00BC543D" w:rsidRDefault="00F9780D" w:rsidP="00CF7ACC">
            <w:pPr>
              <w:kinsoku w:val="0"/>
              <w:overflowPunct w:val="0"/>
              <w:autoSpaceDE w:val="0"/>
              <w:autoSpaceDN w:val="0"/>
              <w:adjustRightInd w:val="0"/>
              <w:spacing w:before="4" w:after="0"/>
              <w:ind w:left="99"/>
            </w:pPr>
            <w:r w:rsidRPr="00BC543D">
              <w:rPr>
                <w:b/>
                <w:bCs/>
                <w:color w:val="0000FF"/>
                <w:sz w:val="21"/>
                <w:szCs w:val="21"/>
              </w:rPr>
              <w:t>/req/</w:t>
            </w:r>
            <w:r w:rsidRPr="00C770BD">
              <w:rPr>
                <w:b/>
                <w:bCs/>
                <w:color w:val="0000FF"/>
                <w:sz w:val="21"/>
                <w:szCs w:val="21"/>
              </w:rPr>
              <w:t>land-infra</w:t>
            </w:r>
            <w:r w:rsidRPr="00BC543D">
              <w:rPr>
                <w:b/>
                <w:bCs/>
                <w:color w:val="0000FF"/>
                <w:sz w:val="21"/>
                <w:szCs w:val="21"/>
              </w:rPr>
              <w:t>/</w:t>
            </w:r>
            <w:r>
              <w:rPr>
                <w:b/>
                <w:bCs/>
                <w:color w:val="0000FF"/>
                <w:sz w:val="21"/>
                <w:szCs w:val="21"/>
              </w:rPr>
              <w:t>topic-19</w:t>
            </w:r>
            <w:r w:rsidR="00B50D3A">
              <w:rPr>
                <w:b/>
                <w:bCs/>
                <w:color w:val="0000FF"/>
                <w:sz w:val="21"/>
                <w:szCs w:val="21"/>
              </w:rPr>
              <w:t>-core</w:t>
            </w:r>
          </w:p>
        </w:tc>
      </w:tr>
      <w:tr w:rsidR="00F9780D" w:rsidRPr="005C07AC" w14:paraId="4EB12C27"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2F78EA2" w14:textId="77777777" w:rsidR="00F9780D" w:rsidRPr="005C07AC" w:rsidRDefault="00F9780D" w:rsidP="00CF7ACC">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3E278B4F" w14:textId="77777777" w:rsidR="00F9780D" w:rsidRPr="005C07AC" w:rsidRDefault="00F9780D" w:rsidP="00CF7ACC">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0E1820DB" w14:textId="5C4D9582" w:rsidR="00F9780D" w:rsidRPr="005C07AC" w:rsidRDefault="00F9780D" w:rsidP="00F9780D">
            <w:pPr>
              <w:kinsoku w:val="0"/>
              <w:overflowPunct w:val="0"/>
              <w:autoSpaceDE w:val="0"/>
              <w:autoSpaceDN w:val="0"/>
              <w:adjustRightInd w:val="0"/>
              <w:spacing w:after="0" w:line="274" w:lineRule="exact"/>
              <w:ind w:left="99" w:right="62"/>
            </w:pPr>
            <w:r w:rsidRPr="005C07AC">
              <w:rPr>
                <w:spacing w:val="-1"/>
              </w:rPr>
              <w:t>Verify</w:t>
            </w:r>
            <w:r w:rsidRPr="005C07AC">
              <w:rPr>
                <w:spacing w:val="5"/>
              </w:rPr>
              <w:t xml:space="preserve"> </w:t>
            </w:r>
            <w:r>
              <w:t>that, if</w:t>
            </w:r>
            <w:r w:rsidRPr="005C07AC">
              <w:rPr>
                <w:spacing w:val="4"/>
              </w:rPr>
              <w:t xml:space="preserve"> </w:t>
            </w:r>
            <w:r>
              <w:t xml:space="preserve">the encoding </w:t>
            </w:r>
            <w:r>
              <w:rPr>
                <w:rFonts w:eastAsia="MS Mincho"/>
                <w:lang w:val="en-AU"/>
              </w:rPr>
              <w:t>supports linearly referenced locations, then the encoding</w:t>
            </w:r>
            <w:r>
              <w:t xml:space="preserve"> provides </w:t>
            </w:r>
            <w:r w:rsidR="00B74975">
              <w:rPr>
                <w:rFonts w:eastAsia="MS Mincho"/>
                <w:lang w:val="en-AU"/>
              </w:rPr>
              <w:t xml:space="preserve">the PositionExpression and related Classes specified in the OGC Abstract Specification Topic 19, core Linear Referencing (LR) Package shown in pink in </w:t>
            </w:r>
            <w:r w:rsidR="00B74975">
              <w:rPr>
                <w:rFonts w:eastAsia="MS Mincho"/>
                <w:lang w:val="en-AU"/>
              </w:rPr>
              <w:fldChar w:fldCharType="begin"/>
            </w:r>
            <w:r w:rsidR="00B74975">
              <w:rPr>
                <w:rFonts w:eastAsia="MS Mincho"/>
                <w:lang w:val="en-AU"/>
              </w:rPr>
              <w:instrText xml:space="preserve"> REF _Ref419296060 \h </w:instrText>
            </w:r>
            <w:r w:rsidR="00B74975">
              <w:rPr>
                <w:rFonts w:eastAsia="MS Mincho"/>
                <w:lang w:val="en-AU"/>
              </w:rPr>
            </w:r>
            <w:r w:rsidR="00B74975">
              <w:rPr>
                <w:rFonts w:eastAsia="MS Mincho"/>
                <w:lang w:val="en-AU"/>
              </w:rPr>
              <w:fldChar w:fldCharType="separate"/>
            </w:r>
            <w:r w:rsidR="008A6692" w:rsidRPr="00AA63E3">
              <w:t xml:space="preserve">Figure </w:t>
            </w:r>
            <w:r w:rsidR="008A6692">
              <w:rPr>
                <w:noProof/>
              </w:rPr>
              <w:t>7</w:t>
            </w:r>
            <w:r w:rsidR="00B74975">
              <w:rPr>
                <w:rFonts w:eastAsia="MS Mincho"/>
                <w:lang w:val="en-AU"/>
              </w:rPr>
              <w:fldChar w:fldCharType="end"/>
            </w:r>
            <w:r w:rsidR="00B74975">
              <w:rPr>
                <w:rFonts w:eastAsia="MS Mincho"/>
                <w:lang w:val="en-AU"/>
              </w:rPr>
              <w:t xml:space="preserve"> that are appropriate to the supported subject area(s).</w:t>
            </w:r>
          </w:p>
        </w:tc>
      </w:tr>
      <w:tr w:rsidR="00F9780D" w:rsidRPr="005C07AC" w14:paraId="182A161A"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DF7AFA7" w14:textId="77777777" w:rsidR="00F9780D" w:rsidRPr="005C07AC" w:rsidRDefault="00F9780D" w:rsidP="00CF7ACC">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221A918E" w14:textId="77777777" w:rsidR="00F9780D" w:rsidRPr="005C07AC" w:rsidRDefault="00F9780D" w:rsidP="00CF7ACC">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704EC009" w14:textId="77777777" w:rsidR="00F9780D" w:rsidRPr="005C07AC" w:rsidRDefault="00F9780D" w:rsidP="00CF7ACC">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F9780D" w:rsidRPr="005C07AC" w14:paraId="6AE58E48"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19EAE9A" w14:textId="77777777" w:rsidR="00F9780D" w:rsidRPr="005C07AC" w:rsidRDefault="00F9780D" w:rsidP="00CF7ACC">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5F9D048A" w14:textId="77777777" w:rsidR="00F9780D" w:rsidRPr="005C07AC" w:rsidRDefault="00F9780D" w:rsidP="00CF7ACC">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25C3FD9F" w14:textId="77777777" w:rsidR="00F9780D" w:rsidRPr="005C07AC" w:rsidRDefault="00F9780D" w:rsidP="00CF7ACC">
            <w:pPr>
              <w:kinsoku w:val="0"/>
              <w:overflowPunct w:val="0"/>
              <w:autoSpaceDE w:val="0"/>
              <w:autoSpaceDN w:val="0"/>
              <w:adjustRightInd w:val="0"/>
              <w:spacing w:after="0" w:line="272" w:lineRule="exact"/>
              <w:ind w:left="99"/>
            </w:pPr>
            <w:r w:rsidRPr="005C07AC">
              <w:t>Capability</w:t>
            </w:r>
          </w:p>
        </w:tc>
      </w:tr>
      <w:tr w:rsidR="00B50D3A" w:rsidRPr="005C07AC" w14:paraId="61876A84"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564B8087"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298EACC9" w14:textId="7814B861" w:rsidR="00B50D3A" w:rsidRPr="005C07AC" w:rsidRDefault="00B50D3A" w:rsidP="00B50D3A">
            <w:pPr>
              <w:kinsoku w:val="0"/>
              <w:overflowPunct w:val="0"/>
              <w:autoSpaceDE w:val="0"/>
              <w:autoSpaceDN w:val="0"/>
              <w:adjustRightInd w:val="0"/>
              <w:spacing w:before="124" w:after="0"/>
              <w:ind w:left="104"/>
            </w:pPr>
            <w:r w:rsidRPr="00BC543D">
              <w:rPr>
                <w:b/>
                <w:bCs/>
                <w:color w:val="FF0000"/>
                <w:sz w:val="21"/>
                <w:szCs w:val="21"/>
              </w:rPr>
              <w:t>/conf/</w:t>
            </w:r>
            <w:r>
              <w:rPr>
                <w:b/>
                <w:bCs/>
                <w:color w:val="FF0000"/>
                <w:sz w:val="21"/>
                <w:szCs w:val="21"/>
              </w:rPr>
              <w:t>land-infra/topic-19-extensions</w:t>
            </w:r>
          </w:p>
        </w:tc>
      </w:tr>
      <w:tr w:rsidR="00B50D3A" w:rsidRPr="00BC543D" w14:paraId="56BB218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30E3F71"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74A4A4B2"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6B4F27EA" w14:textId="2B367AF8" w:rsidR="00B50D3A" w:rsidRPr="00BC543D" w:rsidRDefault="00B50D3A" w:rsidP="00BB42DB">
            <w:pPr>
              <w:kinsoku w:val="0"/>
              <w:overflowPunct w:val="0"/>
              <w:autoSpaceDE w:val="0"/>
              <w:autoSpaceDN w:val="0"/>
              <w:adjustRightInd w:val="0"/>
              <w:spacing w:before="4" w:after="0"/>
              <w:ind w:left="99"/>
            </w:pPr>
            <w:r w:rsidRPr="00BC543D">
              <w:rPr>
                <w:b/>
                <w:bCs/>
                <w:color w:val="0000FF"/>
                <w:sz w:val="21"/>
                <w:szCs w:val="21"/>
              </w:rPr>
              <w:t>/req/</w:t>
            </w:r>
            <w:r w:rsidRPr="00C770BD">
              <w:rPr>
                <w:b/>
                <w:bCs/>
                <w:color w:val="0000FF"/>
                <w:sz w:val="21"/>
                <w:szCs w:val="21"/>
              </w:rPr>
              <w:t>land-infra</w:t>
            </w:r>
            <w:r w:rsidRPr="00BC543D">
              <w:rPr>
                <w:b/>
                <w:bCs/>
                <w:color w:val="0000FF"/>
                <w:sz w:val="21"/>
                <w:szCs w:val="21"/>
              </w:rPr>
              <w:t>/</w:t>
            </w:r>
            <w:r>
              <w:rPr>
                <w:b/>
                <w:bCs/>
                <w:color w:val="0000FF"/>
                <w:sz w:val="21"/>
                <w:szCs w:val="21"/>
              </w:rPr>
              <w:t>topic-19-extensions</w:t>
            </w:r>
          </w:p>
        </w:tc>
      </w:tr>
      <w:tr w:rsidR="00B50D3A" w:rsidRPr="005C07AC" w14:paraId="41CB01A0"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4026367"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4AAC5011"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4F887A5C" w14:textId="091302D4" w:rsidR="00B50D3A" w:rsidRPr="005C07AC" w:rsidRDefault="00B50D3A" w:rsidP="00076824">
            <w:pPr>
              <w:kinsoku w:val="0"/>
              <w:overflowPunct w:val="0"/>
              <w:autoSpaceDE w:val="0"/>
              <w:autoSpaceDN w:val="0"/>
              <w:adjustRightInd w:val="0"/>
              <w:spacing w:after="0" w:line="274" w:lineRule="exact"/>
              <w:ind w:left="99" w:right="62"/>
            </w:pPr>
            <w:r w:rsidRPr="005C07AC">
              <w:rPr>
                <w:spacing w:val="-1"/>
              </w:rPr>
              <w:t>Verify</w:t>
            </w:r>
            <w:r w:rsidRPr="005C07AC">
              <w:rPr>
                <w:spacing w:val="5"/>
              </w:rPr>
              <w:t xml:space="preserve"> </w:t>
            </w:r>
            <w:r>
              <w:t>that, if</w:t>
            </w:r>
            <w:r w:rsidRPr="005C07AC">
              <w:rPr>
                <w:spacing w:val="4"/>
              </w:rPr>
              <w:t xml:space="preserve"> </w:t>
            </w:r>
            <w:r>
              <w:t xml:space="preserve">the encoding </w:t>
            </w:r>
            <w:r>
              <w:rPr>
                <w:rFonts w:eastAsia="MS Mincho"/>
                <w:lang w:val="en-AU"/>
              </w:rPr>
              <w:t>supports linearly referenced locations, then the encoding</w:t>
            </w:r>
            <w:r>
              <w:t xml:space="preserve"> </w:t>
            </w:r>
            <w:r w:rsidR="00076824">
              <w:rPr>
                <w:rFonts w:eastAsia="MS Mincho"/>
                <w:lang w:val="en-AU"/>
              </w:rPr>
              <w:t xml:space="preserve">specifies which of the OGC Abstract Specification Topic 19, Linear Referencing extension packages it supports and therefore supports the appropriate Classes shown in </w:t>
            </w:r>
            <w:r w:rsidR="00076824">
              <w:rPr>
                <w:rFonts w:eastAsia="MS Mincho"/>
                <w:lang w:val="en-AU"/>
              </w:rPr>
              <w:fldChar w:fldCharType="begin"/>
            </w:r>
            <w:r w:rsidR="00076824">
              <w:rPr>
                <w:rFonts w:eastAsia="MS Mincho"/>
                <w:lang w:val="en-AU"/>
              </w:rPr>
              <w:instrText xml:space="preserve"> REF _Ref419296060 \h </w:instrText>
            </w:r>
            <w:r w:rsidR="00076824">
              <w:rPr>
                <w:rFonts w:eastAsia="MS Mincho"/>
                <w:lang w:val="en-AU"/>
              </w:rPr>
            </w:r>
            <w:r w:rsidR="00076824">
              <w:rPr>
                <w:rFonts w:eastAsia="MS Mincho"/>
                <w:lang w:val="en-AU"/>
              </w:rPr>
              <w:fldChar w:fldCharType="separate"/>
            </w:r>
            <w:r w:rsidR="008A6692" w:rsidRPr="00AA63E3">
              <w:t xml:space="preserve">Figure </w:t>
            </w:r>
            <w:r w:rsidR="008A6692">
              <w:rPr>
                <w:noProof/>
              </w:rPr>
              <w:t>7</w:t>
            </w:r>
            <w:r w:rsidR="00076824">
              <w:rPr>
                <w:rFonts w:eastAsia="MS Mincho"/>
                <w:lang w:val="en-AU"/>
              </w:rPr>
              <w:fldChar w:fldCharType="end"/>
            </w:r>
            <w:r w:rsidR="00076824">
              <w:rPr>
                <w:rFonts w:eastAsia="MS Mincho"/>
                <w:lang w:val="en-AU"/>
              </w:rPr>
              <w:t xml:space="preserve"> and </w:t>
            </w:r>
            <w:r w:rsidR="00076824">
              <w:rPr>
                <w:rFonts w:eastAsia="MS Mincho"/>
                <w:lang w:val="en-AU"/>
              </w:rPr>
              <w:fldChar w:fldCharType="begin"/>
            </w:r>
            <w:r w:rsidR="00076824">
              <w:rPr>
                <w:rFonts w:eastAsia="MS Mincho"/>
                <w:lang w:val="en-AU"/>
              </w:rPr>
              <w:instrText xml:space="preserve"> REF _Ref433214511 \h </w:instrText>
            </w:r>
            <w:r w:rsidR="00076824">
              <w:rPr>
                <w:rFonts w:eastAsia="MS Mincho"/>
                <w:lang w:val="en-AU"/>
              </w:rPr>
            </w:r>
            <w:r w:rsidR="00076824">
              <w:rPr>
                <w:rFonts w:eastAsia="MS Mincho"/>
                <w:lang w:val="en-AU"/>
              </w:rPr>
              <w:fldChar w:fldCharType="separate"/>
            </w:r>
            <w:r w:rsidR="008A6692" w:rsidRPr="000566E4">
              <w:t xml:space="preserve">Figure </w:t>
            </w:r>
            <w:r w:rsidR="008A6692">
              <w:rPr>
                <w:noProof/>
              </w:rPr>
              <w:t>8</w:t>
            </w:r>
            <w:r w:rsidR="00076824">
              <w:rPr>
                <w:rFonts w:eastAsia="MS Mincho"/>
                <w:lang w:val="en-AU"/>
              </w:rPr>
              <w:fldChar w:fldCharType="end"/>
            </w:r>
            <w:r w:rsidR="00076824">
              <w:rPr>
                <w:rFonts w:eastAsia="MS Mincho"/>
                <w:lang w:val="en-AU"/>
              </w:rPr>
              <w:t xml:space="preserve"> for those packages that are appropriate to the supported subject area(s).</w:t>
            </w:r>
          </w:p>
        </w:tc>
      </w:tr>
      <w:tr w:rsidR="00B50D3A" w:rsidRPr="005C07AC" w14:paraId="573F4F48"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40A27AD"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34A0D571"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19290F5E"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22CAA834"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2D15799"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241A4547"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1EE06D37"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5548B6EF" w14:textId="77777777" w:rsidR="00871625" w:rsidRDefault="00871625">
      <w:r>
        <w:br w:type="page"/>
      </w:r>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F9780D" w:rsidRPr="005C07AC" w14:paraId="352B95F9" w14:textId="77777777" w:rsidTr="00B50D3A">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039051FA" w14:textId="3044AA5E" w:rsidR="00F9780D" w:rsidRPr="005C07AC" w:rsidRDefault="00F9780D" w:rsidP="00CF7ACC">
            <w:pPr>
              <w:kinsoku w:val="0"/>
              <w:overflowPunct w:val="0"/>
              <w:autoSpaceDE w:val="0"/>
              <w:autoSpaceDN w:val="0"/>
              <w:adjustRightInd w:val="0"/>
              <w:spacing w:before="4" w:after="0"/>
              <w:ind w:left="93"/>
            </w:pPr>
            <w:r w:rsidRPr="005C07AC">
              <w:rPr>
                <w:b/>
                <w:bCs/>
                <w:sz w:val="21"/>
                <w:szCs w:val="21"/>
              </w:rPr>
              <w:lastRenderedPageBreak/>
              <w:t>Test</w:t>
            </w:r>
          </w:p>
        </w:tc>
        <w:tc>
          <w:tcPr>
            <w:tcW w:w="7264" w:type="dxa"/>
            <w:gridSpan w:val="2"/>
            <w:tcBorders>
              <w:top w:val="single" w:sz="4" w:space="0" w:color="000000"/>
              <w:left w:val="single" w:sz="4" w:space="0" w:color="000000"/>
              <w:bottom w:val="single" w:sz="4" w:space="0" w:color="000000"/>
              <w:right w:val="single" w:sz="4" w:space="0" w:color="auto"/>
            </w:tcBorders>
          </w:tcPr>
          <w:p w14:paraId="52A59400" w14:textId="77777777" w:rsidR="00F9780D" w:rsidRPr="005C07AC" w:rsidRDefault="00F9780D" w:rsidP="00F9780D">
            <w:pPr>
              <w:kinsoku w:val="0"/>
              <w:overflowPunct w:val="0"/>
              <w:autoSpaceDE w:val="0"/>
              <w:autoSpaceDN w:val="0"/>
              <w:adjustRightInd w:val="0"/>
              <w:spacing w:before="124" w:after="0"/>
              <w:ind w:left="104"/>
            </w:pPr>
            <w:r w:rsidRPr="00BC543D">
              <w:rPr>
                <w:b/>
                <w:bCs/>
                <w:color w:val="FF0000"/>
                <w:sz w:val="21"/>
                <w:szCs w:val="21"/>
              </w:rPr>
              <w:t>/conf/</w:t>
            </w:r>
            <w:r>
              <w:rPr>
                <w:b/>
                <w:bCs/>
                <w:color w:val="FF0000"/>
                <w:sz w:val="21"/>
                <w:szCs w:val="21"/>
              </w:rPr>
              <w:t>land-infra/19109</w:t>
            </w:r>
          </w:p>
        </w:tc>
      </w:tr>
      <w:tr w:rsidR="00F9780D" w:rsidRPr="00BC543D" w14:paraId="2BD9567B"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425405B" w14:textId="77777777" w:rsidR="00F9780D" w:rsidRPr="005C07AC" w:rsidRDefault="00F9780D" w:rsidP="00CF7ACC">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0422C72B" w14:textId="77777777" w:rsidR="00F9780D" w:rsidRPr="005C07AC" w:rsidRDefault="00F9780D" w:rsidP="00CF7ACC">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453F6382" w14:textId="77777777" w:rsidR="00F9780D" w:rsidRPr="00BC543D" w:rsidRDefault="00F9780D" w:rsidP="00F9780D">
            <w:pPr>
              <w:kinsoku w:val="0"/>
              <w:overflowPunct w:val="0"/>
              <w:autoSpaceDE w:val="0"/>
              <w:autoSpaceDN w:val="0"/>
              <w:adjustRightInd w:val="0"/>
              <w:spacing w:before="4" w:after="0"/>
              <w:ind w:left="99"/>
            </w:pPr>
            <w:r w:rsidRPr="00BC543D">
              <w:rPr>
                <w:b/>
                <w:bCs/>
                <w:color w:val="0000FF"/>
                <w:sz w:val="21"/>
                <w:szCs w:val="21"/>
              </w:rPr>
              <w:t>/req/</w:t>
            </w:r>
            <w:r w:rsidRPr="00C770BD">
              <w:rPr>
                <w:b/>
                <w:bCs/>
                <w:color w:val="0000FF"/>
                <w:sz w:val="21"/>
                <w:szCs w:val="21"/>
              </w:rPr>
              <w:t>land-infra</w:t>
            </w:r>
            <w:r w:rsidRPr="00BC543D">
              <w:rPr>
                <w:b/>
                <w:bCs/>
                <w:color w:val="0000FF"/>
                <w:sz w:val="21"/>
                <w:szCs w:val="21"/>
              </w:rPr>
              <w:t>/</w:t>
            </w:r>
            <w:r>
              <w:rPr>
                <w:b/>
                <w:bCs/>
                <w:color w:val="0000FF"/>
                <w:sz w:val="21"/>
                <w:szCs w:val="21"/>
              </w:rPr>
              <w:t>19109</w:t>
            </w:r>
          </w:p>
        </w:tc>
      </w:tr>
      <w:tr w:rsidR="00F9780D" w:rsidRPr="005C07AC" w14:paraId="164B2FDF"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BD787DF" w14:textId="77777777" w:rsidR="00F9780D" w:rsidRPr="005C07AC" w:rsidRDefault="00F9780D" w:rsidP="00CF7ACC">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26845207" w14:textId="77777777" w:rsidR="00F9780D" w:rsidRPr="005C07AC" w:rsidRDefault="00F9780D" w:rsidP="00CF7ACC">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605B8794" w14:textId="77777777" w:rsidR="00076824" w:rsidRDefault="00F9780D" w:rsidP="00076824">
            <w:pPr>
              <w:spacing w:before="100" w:beforeAutospacing="1" w:after="100" w:afterAutospacing="1" w:line="230" w:lineRule="atLeast"/>
              <w:rPr>
                <w:rFonts w:eastAsia="MS Mincho"/>
                <w:lang w:val="en-AU"/>
              </w:rPr>
            </w:pPr>
            <w:r w:rsidRPr="005C07AC">
              <w:rPr>
                <w:spacing w:val="-1"/>
              </w:rPr>
              <w:t>Verify</w:t>
            </w:r>
            <w:r w:rsidRPr="005C07AC">
              <w:rPr>
                <w:spacing w:val="5"/>
              </w:rPr>
              <w:t xml:space="preserve"> </w:t>
            </w:r>
            <w:r>
              <w:t>that</w:t>
            </w:r>
            <w:r w:rsidR="0094334E">
              <w:t xml:space="preserve"> </w:t>
            </w:r>
            <w:r w:rsidR="0094334E">
              <w:rPr>
                <w:rFonts w:eastAsia="MS Mincho"/>
                <w:lang w:val="en-AU"/>
              </w:rPr>
              <w:t xml:space="preserve">Features shall be supported by a </w:t>
            </w:r>
            <w:r w:rsidR="00C2716F">
              <w:rPr>
                <w:rFonts w:eastAsia="MS Mincho"/>
                <w:lang w:val="en-AU"/>
              </w:rPr>
              <w:t>Land and Infrastructure</w:t>
            </w:r>
            <w:r w:rsidR="0094334E">
              <w:rPr>
                <w:rFonts w:eastAsia="MS Mincho"/>
                <w:lang w:val="en-AU"/>
              </w:rPr>
              <w:t xml:space="preserve"> encoding in accordance with the uml:feature requirement in ISO 19109:2015 Clause 8.2.6 and shown in </w:t>
            </w:r>
            <w:r w:rsidR="0094334E" w:rsidRPr="0094334E">
              <w:rPr>
                <w:rFonts w:eastAsia="MS Mincho"/>
                <w:lang w:val="en-AU"/>
              </w:rPr>
              <w:fldChar w:fldCharType="begin"/>
            </w:r>
            <w:r w:rsidR="0094334E" w:rsidRPr="0094334E">
              <w:rPr>
                <w:rFonts w:eastAsia="MS Mincho"/>
                <w:lang w:val="en-AU"/>
              </w:rPr>
              <w:instrText xml:space="preserve"> REF _Ref419224898 \h </w:instrText>
            </w:r>
            <w:r w:rsidR="0094334E">
              <w:rPr>
                <w:rFonts w:eastAsia="MS Mincho"/>
                <w:lang w:val="en-AU"/>
              </w:rPr>
              <w:instrText xml:space="preserve"> \* MERGEFORMAT </w:instrText>
            </w:r>
            <w:r w:rsidR="0094334E" w:rsidRPr="0094334E">
              <w:rPr>
                <w:rFonts w:eastAsia="MS Mincho"/>
                <w:lang w:val="en-AU"/>
              </w:rPr>
            </w:r>
            <w:r w:rsidR="0094334E" w:rsidRPr="0094334E">
              <w:rPr>
                <w:rFonts w:eastAsia="MS Mincho"/>
                <w:lang w:val="en-AU"/>
              </w:rPr>
              <w:fldChar w:fldCharType="separate"/>
            </w:r>
            <w:r w:rsidR="008A6692" w:rsidRPr="008A6692">
              <w:t xml:space="preserve">Figure </w:t>
            </w:r>
            <w:r w:rsidR="008A6692" w:rsidRPr="008A6692">
              <w:rPr>
                <w:noProof/>
              </w:rPr>
              <w:t>9</w:t>
            </w:r>
            <w:r w:rsidR="0094334E" w:rsidRPr="0094334E">
              <w:rPr>
                <w:rFonts w:eastAsia="MS Mincho"/>
                <w:lang w:val="en-AU"/>
              </w:rPr>
              <w:fldChar w:fldCharType="end"/>
            </w:r>
            <w:r w:rsidR="00076824">
              <w:rPr>
                <w:rFonts w:eastAsia="MS Mincho"/>
                <w:lang w:val="en-AU"/>
              </w:rPr>
              <w:t xml:space="preserve">, as follows:  </w:t>
            </w:r>
          </w:p>
          <w:p w14:paraId="3D4B8C1E" w14:textId="326D1262" w:rsidR="00F9780D" w:rsidRPr="005C07AC" w:rsidRDefault="00076824" w:rsidP="00076824">
            <w:pPr>
              <w:kinsoku w:val="0"/>
              <w:overflowPunct w:val="0"/>
              <w:autoSpaceDE w:val="0"/>
              <w:autoSpaceDN w:val="0"/>
              <w:adjustRightInd w:val="0"/>
              <w:spacing w:after="0" w:line="274" w:lineRule="exact"/>
              <w:ind w:right="62"/>
            </w:pPr>
            <w:r>
              <w:rPr>
                <w:rFonts w:eastAsia="MS Mincho"/>
                <w:lang w:val="en-AU"/>
              </w:rPr>
              <w:t>Each instance of FeatureType shall be implemented by the encoding’s equivalent of a UML Class having a generalization association with AnyFeature and with a stereotype of &lt;&lt;FeatureType&gt;&gt;.</w:t>
            </w:r>
          </w:p>
        </w:tc>
      </w:tr>
      <w:tr w:rsidR="00F9780D" w:rsidRPr="005C07AC" w14:paraId="153BB904"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D7830BD" w14:textId="77777777" w:rsidR="00F9780D" w:rsidRPr="005C07AC" w:rsidRDefault="00F9780D" w:rsidP="00CF7ACC">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66F29B60" w14:textId="77777777" w:rsidR="00F9780D" w:rsidRPr="005C07AC" w:rsidRDefault="00F9780D" w:rsidP="00CF7ACC">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043F8E1E" w14:textId="77777777" w:rsidR="00F9780D" w:rsidRPr="005C07AC" w:rsidRDefault="00F9780D" w:rsidP="00CF7ACC">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F9780D" w:rsidRPr="005C07AC" w14:paraId="70F50E6D" w14:textId="77777777" w:rsidTr="00B50D3A">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F35970F" w14:textId="77777777" w:rsidR="00F9780D" w:rsidRPr="005C07AC" w:rsidRDefault="00F9780D" w:rsidP="00CF7ACC">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35F0F4AA" w14:textId="77777777" w:rsidR="00F9780D" w:rsidRPr="005C07AC" w:rsidRDefault="00F9780D" w:rsidP="00CF7ACC">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77E6EBE8" w14:textId="77777777" w:rsidR="00F9780D" w:rsidRPr="005C07AC" w:rsidRDefault="00F9780D" w:rsidP="00CF7ACC">
            <w:pPr>
              <w:kinsoku w:val="0"/>
              <w:overflowPunct w:val="0"/>
              <w:autoSpaceDE w:val="0"/>
              <w:autoSpaceDN w:val="0"/>
              <w:adjustRightInd w:val="0"/>
              <w:spacing w:after="0" w:line="272" w:lineRule="exact"/>
              <w:ind w:left="99"/>
            </w:pPr>
            <w:r w:rsidRPr="005C07AC">
              <w:t>Capability</w:t>
            </w:r>
          </w:p>
        </w:tc>
      </w:tr>
    </w:tbl>
    <w:p w14:paraId="1416CE7B" w14:textId="77777777" w:rsidR="00B50D3A" w:rsidRDefault="00B50D3A">
      <w:pPr>
        <w:spacing w:after="0"/>
        <w:rPr>
          <w:b/>
          <w:sz w:val="22"/>
          <w:szCs w:val="20"/>
          <w:lang w:val="en-AU" w:eastAsia="en-AU"/>
        </w:rPr>
      </w:pPr>
      <w:r>
        <w:br w:type="page"/>
      </w:r>
    </w:p>
    <w:p w14:paraId="04376237" w14:textId="49FBEDBE" w:rsidR="00073219" w:rsidRPr="00E8128E" w:rsidRDefault="00B50D3A" w:rsidP="00E8128E">
      <w:pPr>
        <w:pStyle w:val="AnnexLevel2A"/>
      </w:pPr>
      <w:r>
        <w:lastRenderedPageBreak/>
        <w:t xml:space="preserve"> </w:t>
      </w:r>
      <w:bookmarkStart w:id="448" w:name="_Toc439933542"/>
      <w:r w:rsidR="00073219" w:rsidRPr="00E8128E">
        <w:t>Conformance class: Facility</w:t>
      </w:r>
      <w:bookmarkEnd w:id="448"/>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073219" w:rsidRPr="005C07AC" w14:paraId="5BAF77B2" w14:textId="77777777" w:rsidTr="008A59D3">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5BBF79C6" w14:textId="77777777" w:rsidR="00073219" w:rsidRPr="005C07AC" w:rsidRDefault="008616D6" w:rsidP="004C2FEF">
            <w:pPr>
              <w:kinsoku w:val="0"/>
              <w:overflowPunct w:val="0"/>
              <w:autoSpaceDE w:val="0"/>
              <w:autoSpaceDN w:val="0"/>
              <w:adjustRightInd w:val="0"/>
              <w:spacing w:after="0"/>
              <w:ind w:left="93"/>
            </w:pPr>
            <w:hyperlink r:id="rId103" w:history="1">
              <w:r w:rsidR="00073219" w:rsidRPr="005C07AC">
                <w:rPr>
                  <w:b/>
                  <w:bCs/>
                  <w:color w:val="FF0000"/>
                  <w:sz w:val="21"/>
                  <w:szCs w:val="21"/>
                </w:rPr>
                <w:t>/</w:t>
              </w:r>
              <w:r w:rsidR="00073219">
                <w:rPr>
                  <w:b/>
                  <w:bCs/>
                  <w:color w:val="FF0000"/>
                  <w:sz w:val="21"/>
                  <w:szCs w:val="21"/>
                </w:rPr>
                <w:t>conf</w:t>
              </w:r>
              <w:r w:rsidR="00073219" w:rsidRPr="005C07AC">
                <w:rPr>
                  <w:b/>
                  <w:bCs/>
                  <w:color w:val="FF0000"/>
                  <w:sz w:val="21"/>
                  <w:szCs w:val="21"/>
                </w:rPr>
                <w:t>/</w:t>
              </w:r>
              <w:r w:rsidR="004C2FEF">
                <w:rPr>
                  <w:b/>
                  <w:bCs/>
                  <w:color w:val="FF0000"/>
                  <w:sz w:val="21"/>
                  <w:szCs w:val="21"/>
                </w:rPr>
                <w:t>f</w:t>
              </w:r>
              <w:r w:rsidR="00073219" w:rsidRPr="00073219">
                <w:rPr>
                  <w:b/>
                  <w:bCs/>
                  <w:color w:val="FF0000"/>
                  <w:sz w:val="21"/>
                  <w:szCs w:val="21"/>
                </w:rPr>
                <w:t>acility</w:t>
              </w:r>
              <w:r w:rsidR="00073219" w:rsidRPr="005C07AC">
                <w:rPr>
                  <w:bCs/>
                  <w:color w:val="FF0000"/>
                  <w:sz w:val="21"/>
                  <w:szCs w:val="21"/>
                </w:rPr>
                <w:t xml:space="preserve"> </w:t>
              </w:r>
            </w:hyperlink>
          </w:p>
        </w:tc>
      </w:tr>
      <w:tr w:rsidR="00073219" w:rsidRPr="005C07AC" w14:paraId="1DAAB123" w14:textId="77777777" w:rsidTr="008A59D3">
        <w:trPr>
          <w:cantSplit/>
        </w:trPr>
        <w:tc>
          <w:tcPr>
            <w:tcW w:w="1591" w:type="dxa"/>
            <w:tcBorders>
              <w:top w:val="single" w:sz="12" w:space="0" w:color="000000"/>
              <w:left w:val="single" w:sz="12" w:space="0" w:color="000000"/>
              <w:bottom w:val="single" w:sz="4" w:space="0" w:color="000000"/>
              <w:right w:val="single" w:sz="4" w:space="0" w:color="000000"/>
            </w:tcBorders>
          </w:tcPr>
          <w:p w14:paraId="758FCE8A" w14:textId="77777777" w:rsidR="00073219" w:rsidRPr="005C07AC" w:rsidRDefault="00073219" w:rsidP="00FB6CD0">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28F36D09" w14:textId="77777777" w:rsidR="00073219" w:rsidRPr="00073219" w:rsidRDefault="008616D6" w:rsidP="004C2FEF">
            <w:pPr>
              <w:kinsoku w:val="0"/>
              <w:overflowPunct w:val="0"/>
              <w:autoSpaceDE w:val="0"/>
              <w:autoSpaceDN w:val="0"/>
              <w:adjustRightInd w:val="0"/>
              <w:spacing w:before="9" w:after="0"/>
              <w:ind w:left="104"/>
            </w:pPr>
            <w:hyperlink r:id="rId104" w:history="1">
              <w:r w:rsidR="00073219" w:rsidRPr="00073219">
                <w:rPr>
                  <w:rStyle w:val="Hyperlink"/>
                  <w:b/>
                  <w:bCs/>
                  <w:sz w:val="21"/>
                  <w:szCs w:val="21"/>
                  <w:u w:val="none"/>
                </w:rPr>
                <w:t>/req/</w:t>
              </w:r>
              <w:r w:rsidR="004C2FEF">
                <w:rPr>
                  <w:rStyle w:val="Hyperlink"/>
                  <w:b/>
                  <w:bCs/>
                  <w:sz w:val="21"/>
                  <w:szCs w:val="21"/>
                  <w:u w:val="none"/>
                </w:rPr>
                <w:t>f</w:t>
              </w:r>
              <w:r w:rsidR="00073219" w:rsidRPr="00073219">
                <w:rPr>
                  <w:rStyle w:val="Hyperlink"/>
                  <w:b/>
                  <w:bCs/>
                  <w:sz w:val="21"/>
                  <w:szCs w:val="21"/>
                  <w:u w:val="none"/>
                </w:rPr>
                <w:t xml:space="preserve">acility </w:t>
              </w:r>
            </w:hyperlink>
          </w:p>
        </w:tc>
      </w:tr>
      <w:tr w:rsidR="00073219" w:rsidRPr="005C07AC" w14:paraId="41BC4F27" w14:textId="77777777" w:rsidTr="008A59D3">
        <w:trPr>
          <w:cantSplit/>
        </w:trPr>
        <w:tc>
          <w:tcPr>
            <w:tcW w:w="1591" w:type="dxa"/>
            <w:tcBorders>
              <w:top w:val="single" w:sz="4" w:space="0" w:color="000000"/>
              <w:left w:val="single" w:sz="12" w:space="0" w:color="000000"/>
              <w:bottom w:val="single" w:sz="4" w:space="0" w:color="000000"/>
              <w:right w:val="single" w:sz="4" w:space="0" w:color="000000"/>
            </w:tcBorders>
          </w:tcPr>
          <w:p w14:paraId="385A4E67" w14:textId="77777777" w:rsidR="00073219" w:rsidRPr="005C07AC" w:rsidRDefault="00073219" w:rsidP="00FB6CD0">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7B7E9237" w14:textId="77777777" w:rsidR="00073219" w:rsidRPr="009B1E69" w:rsidRDefault="009B1E69" w:rsidP="009B1E69">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sidR="004C2FEF">
              <w:rPr>
                <w:rStyle w:val="Hyperlink"/>
                <w:b/>
                <w:bCs/>
                <w:color w:val="FF0000"/>
                <w:sz w:val="21"/>
                <w:szCs w:val="21"/>
                <w:u w:val="none"/>
              </w:rPr>
              <w:t>land-i</w:t>
            </w:r>
            <w:r>
              <w:rPr>
                <w:rStyle w:val="Hyperlink"/>
                <w:b/>
                <w:bCs/>
                <w:color w:val="FF0000"/>
                <w:sz w:val="21"/>
                <w:szCs w:val="21"/>
                <w:u w:val="none"/>
              </w:rPr>
              <w:t>nfra</w:t>
            </w:r>
          </w:p>
        </w:tc>
      </w:tr>
      <w:tr w:rsidR="00073219" w:rsidRPr="005C07AC" w14:paraId="1CB57F87" w14:textId="77777777" w:rsidTr="008A59D3">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703558B7" w14:textId="77777777" w:rsidR="00073219" w:rsidRPr="005C07AC" w:rsidRDefault="00073219" w:rsidP="00FB6CD0">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4999649C" w14:textId="77777777" w:rsidR="00073219" w:rsidRPr="005C07AC" w:rsidRDefault="00073219" w:rsidP="004C2FEF">
            <w:pPr>
              <w:kinsoku w:val="0"/>
              <w:overflowPunct w:val="0"/>
              <w:autoSpaceDE w:val="0"/>
              <w:autoSpaceDN w:val="0"/>
              <w:adjustRightInd w:val="0"/>
              <w:spacing w:before="124" w:after="0"/>
              <w:ind w:left="104"/>
            </w:pPr>
            <w:r w:rsidRPr="00BC543D">
              <w:rPr>
                <w:b/>
                <w:bCs/>
                <w:color w:val="FF0000"/>
                <w:sz w:val="21"/>
                <w:szCs w:val="21"/>
              </w:rPr>
              <w:t>/conf/</w:t>
            </w:r>
            <w:r w:rsidR="004C2FEF">
              <w:rPr>
                <w:b/>
                <w:bCs/>
                <w:color w:val="FF0000"/>
                <w:sz w:val="21"/>
                <w:szCs w:val="21"/>
              </w:rPr>
              <w:t>f</w:t>
            </w:r>
            <w:r w:rsidRPr="00073219">
              <w:rPr>
                <w:b/>
                <w:bCs/>
                <w:color w:val="FF0000"/>
                <w:sz w:val="21"/>
                <w:szCs w:val="21"/>
              </w:rPr>
              <w:t>acility</w:t>
            </w:r>
            <w:r>
              <w:rPr>
                <w:b/>
                <w:bCs/>
                <w:color w:val="FF0000"/>
                <w:sz w:val="21"/>
                <w:szCs w:val="21"/>
              </w:rPr>
              <w:t>/</w:t>
            </w:r>
            <w:r w:rsidR="00436700">
              <w:rPr>
                <w:b/>
                <w:bCs/>
                <w:color w:val="FF0000"/>
                <w:sz w:val="21"/>
                <w:szCs w:val="21"/>
              </w:rPr>
              <w:t>classes</w:t>
            </w:r>
          </w:p>
        </w:tc>
      </w:tr>
      <w:tr w:rsidR="00073219" w:rsidRPr="005C07AC" w14:paraId="491EFAB8"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9EA2320" w14:textId="77777777" w:rsidR="00073219" w:rsidRPr="005C07AC" w:rsidRDefault="00073219" w:rsidP="00FB6CD0">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26526E99" w14:textId="77777777" w:rsidR="00073219" w:rsidRPr="005C07AC" w:rsidRDefault="00073219" w:rsidP="00FB6CD0">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4369B3AE" w14:textId="77777777" w:rsidR="00073219" w:rsidRPr="00BC543D" w:rsidRDefault="00073219" w:rsidP="004C2FEF">
            <w:pPr>
              <w:kinsoku w:val="0"/>
              <w:overflowPunct w:val="0"/>
              <w:autoSpaceDE w:val="0"/>
              <w:autoSpaceDN w:val="0"/>
              <w:adjustRightInd w:val="0"/>
              <w:spacing w:before="4" w:after="0"/>
              <w:ind w:left="99"/>
            </w:pPr>
            <w:r w:rsidRPr="00BC543D">
              <w:rPr>
                <w:b/>
                <w:bCs/>
                <w:color w:val="0000FF"/>
                <w:sz w:val="21"/>
                <w:szCs w:val="21"/>
              </w:rPr>
              <w:t>/req/</w:t>
            </w:r>
            <w:r w:rsidR="004C2FEF">
              <w:rPr>
                <w:b/>
                <w:bCs/>
                <w:color w:val="0000FF"/>
                <w:sz w:val="21"/>
                <w:szCs w:val="21"/>
              </w:rPr>
              <w:t>f</w:t>
            </w:r>
            <w:r w:rsidR="001C78FB" w:rsidRPr="001C78FB">
              <w:rPr>
                <w:b/>
                <w:bCs/>
                <w:color w:val="0000FF"/>
                <w:sz w:val="21"/>
                <w:szCs w:val="21"/>
              </w:rPr>
              <w:t>acility</w:t>
            </w:r>
            <w:r w:rsidRPr="00BC543D">
              <w:rPr>
                <w:b/>
                <w:bCs/>
                <w:color w:val="0000FF"/>
                <w:sz w:val="21"/>
                <w:szCs w:val="21"/>
              </w:rPr>
              <w:t>/</w:t>
            </w:r>
            <w:r w:rsidR="00436700">
              <w:rPr>
                <w:b/>
                <w:bCs/>
                <w:color w:val="0000FF"/>
                <w:sz w:val="21"/>
                <w:szCs w:val="21"/>
              </w:rPr>
              <w:t>classes</w:t>
            </w:r>
          </w:p>
        </w:tc>
      </w:tr>
      <w:tr w:rsidR="00073219" w:rsidRPr="005C07AC" w14:paraId="54D5A827"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4853CE2" w14:textId="77777777" w:rsidR="00073219" w:rsidRPr="005C07AC" w:rsidRDefault="00073219" w:rsidP="00FB6CD0">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467D945A" w14:textId="77777777" w:rsidR="00073219" w:rsidRPr="005C07AC" w:rsidRDefault="00073219" w:rsidP="00FB6CD0">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5AB109E6" w14:textId="098B97FA" w:rsidR="00073219" w:rsidRPr="005C07AC" w:rsidRDefault="00436700" w:rsidP="0094334E">
            <w:pPr>
              <w:kinsoku w:val="0"/>
              <w:overflowPunct w:val="0"/>
              <w:autoSpaceDE w:val="0"/>
              <w:autoSpaceDN w:val="0"/>
              <w:adjustRightInd w:val="0"/>
              <w:spacing w:after="0" w:line="274" w:lineRule="exact"/>
              <w:ind w:left="99" w:right="62"/>
            </w:pPr>
            <w:r w:rsidRPr="00436700">
              <w:rPr>
                <w:spacing w:val="-1"/>
              </w:rPr>
              <w:t>Verify that the encoding provides the Facility</w:t>
            </w:r>
            <w:r w:rsidR="00EC3858">
              <w:rPr>
                <w:spacing w:val="-1"/>
              </w:rPr>
              <w:t xml:space="preserve"> </w:t>
            </w:r>
            <w:r w:rsidR="00EC3858" w:rsidRPr="00C417C0">
              <w:rPr>
                <w:rFonts w:eastAsia="MS Mincho"/>
                <w:lang w:val="en-AU"/>
              </w:rPr>
              <w:t xml:space="preserve">Requirement Class Classes </w:t>
            </w:r>
            <w:r w:rsidR="00EC3858">
              <w:rPr>
                <w:rFonts w:eastAsia="MS Mincho"/>
                <w:lang w:val="en-AU"/>
              </w:rPr>
              <w:t xml:space="preserve">shown in blue </w:t>
            </w:r>
            <w:r w:rsidR="00EC3858" w:rsidRPr="00C417C0">
              <w:rPr>
                <w:rFonts w:eastAsia="MS Mincho"/>
                <w:lang w:val="en-AU"/>
              </w:rPr>
              <w:t>in</w:t>
            </w:r>
            <w:r w:rsidR="00EC3858">
              <w:rPr>
                <w:rFonts w:eastAsia="MS Mincho"/>
                <w:lang w:val="en-AU"/>
              </w:rPr>
              <w:t xml:space="preserve"> </w:t>
            </w:r>
            <w:r w:rsidR="00EC3858">
              <w:rPr>
                <w:rFonts w:eastAsia="MS Mincho"/>
                <w:lang w:val="en-AU"/>
              </w:rPr>
              <w:fldChar w:fldCharType="begin"/>
            </w:r>
            <w:r w:rsidR="00EC3858">
              <w:rPr>
                <w:rFonts w:eastAsia="MS Mincho"/>
                <w:lang w:val="en-AU"/>
              </w:rPr>
              <w:instrText xml:space="preserve"> REF _Ref418074509 \h </w:instrText>
            </w:r>
            <w:r w:rsidR="00EC3858">
              <w:rPr>
                <w:rFonts w:eastAsia="MS Mincho"/>
                <w:lang w:val="en-AU"/>
              </w:rPr>
            </w:r>
            <w:r w:rsidR="00EC3858">
              <w:rPr>
                <w:rFonts w:eastAsia="MS Mincho"/>
                <w:lang w:val="en-AU"/>
              </w:rPr>
              <w:fldChar w:fldCharType="separate"/>
            </w:r>
            <w:r w:rsidR="008A6692" w:rsidRPr="00553B0B">
              <w:rPr>
                <w:sz w:val="22"/>
                <w:szCs w:val="22"/>
              </w:rPr>
              <w:t xml:space="preserve">Figure </w:t>
            </w:r>
            <w:r w:rsidR="008A6692">
              <w:rPr>
                <w:noProof/>
                <w:sz w:val="22"/>
                <w:szCs w:val="22"/>
              </w:rPr>
              <w:t>10</w:t>
            </w:r>
            <w:r w:rsidR="00EC3858">
              <w:rPr>
                <w:rFonts w:eastAsia="MS Mincho"/>
                <w:lang w:val="en-AU"/>
              </w:rPr>
              <w:fldChar w:fldCharType="end"/>
            </w:r>
            <w:r w:rsidRPr="00436700">
              <w:rPr>
                <w:spacing w:val="-1"/>
              </w:rPr>
              <w:t xml:space="preserve"> in a manner consistent with the encoding.</w:t>
            </w:r>
          </w:p>
        </w:tc>
      </w:tr>
      <w:tr w:rsidR="00073219" w:rsidRPr="005C07AC" w14:paraId="6C3E1C9B"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3A0B3B7" w14:textId="77777777" w:rsidR="00073219" w:rsidRPr="005C07AC" w:rsidRDefault="00073219" w:rsidP="00FB6CD0">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671B3B42" w14:textId="77777777" w:rsidR="00073219" w:rsidRPr="005C07AC" w:rsidRDefault="00073219" w:rsidP="00FB6CD0">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1ABD53A2" w14:textId="77777777" w:rsidR="00073219" w:rsidRPr="005C07AC" w:rsidRDefault="00073219" w:rsidP="00FB6CD0">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073219" w:rsidRPr="005C07AC" w14:paraId="7FA7B9EB"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5DC4D56" w14:textId="77777777" w:rsidR="00073219" w:rsidRPr="005C07AC" w:rsidRDefault="00073219" w:rsidP="00FB6CD0">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0F8FACCB" w14:textId="77777777" w:rsidR="00073219" w:rsidRPr="005C07AC" w:rsidRDefault="00073219" w:rsidP="00FB6CD0">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15E4A557" w14:textId="77777777" w:rsidR="00073219" w:rsidRPr="005C07AC" w:rsidRDefault="00073219" w:rsidP="00FB6CD0">
            <w:pPr>
              <w:kinsoku w:val="0"/>
              <w:overflowPunct w:val="0"/>
              <w:autoSpaceDE w:val="0"/>
              <w:autoSpaceDN w:val="0"/>
              <w:adjustRightInd w:val="0"/>
              <w:spacing w:after="0" w:line="272" w:lineRule="exact"/>
              <w:ind w:left="99"/>
            </w:pPr>
            <w:r w:rsidRPr="005C07AC">
              <w:t>Capability</w:t>
            </w:r>
          </w:p>
        </w:tc>
      </w:tr>
      <w:tr w:rsidR="00073219" w:rsidRPr="005C07AC" w14:paraId="54DC8A0C" w14:textId="77777777" w:rsidTr="008A59D3">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609458DE" w14:textId="77777777" w:rsidR="00073219" w:rsidRPr="005C07AC" w:rsidRDefault="00073219" w:rsidP="00FB6CD0">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36221716" w14:textId="77777777" w:rsidR="00073219" w:rsidRPr="005C07AC" w:rsidRDefault="00073219" w:rsidP="004C2FEF">
            <w:pPr>
              <w:kinsoku w:val="0"/>
              <w:overflowPunct w:val="0"/>
              <w:autoSpaceDE w:val="0"/>
              <w:autoSpaceDN w:val="0"/>
              <w:adjustRightInd w:val="0"/>
              <w:spacing w:before="124" w:after="0"/>
              <w:ind w:left="104"/>
            </w:pPr>
            <w:r w:rsidRPr="00BC543D">
              <w:rPr>
                <w:b/>
                <w:bCs/>
                <w:color w:val="FF0000"/>
                <w:sz w:val="21"/>
                <w:szCs w:val="21"/>
              </w:rPr>
              <w:t>/conf/</w:t>
            </w:r>
            <w:r w:rsidR="004C2FEF">
              <w:rPr>
                <w:b/>
                <w:bCs/>
                <w:color w:val="FF0000"/>
                <w:sz w:val="21"/>
                <w:szCs w:val="21"/>
              </w:rPr>
              <w:t>f</w:t>
            </w:r>
            <w:r w:rsidR="001C78FB" w:rsidRPr="001C78FB">
              <w:rPr>
                <w:b/>
                <w:bCs/>
                <w:color w:val="FF0000"/>
                <w:sz w:val="21"/>
                <w:szCs w:val="21"/>
              </w:rPr>
              <w:t>acility</w:t>
            </w:r>
            <w:r>
              <w:rPr>
                <w:b/>
                <w:bCs/>
                <w:color w:val="FF0000"/>
                <w:sz w:val="21"/>
                <w:szCs w:val="21"/>
              </w:rPr>
              <w:t>/</w:t>
            </w:r>
            <w:r w:rsidR="00436700">
              <w:rPr>
                <w:b/>
                <w:bCs/>
                <w:color w:val="FF0000"/>
                <w:sz w:val="21"/>
                <w:szCs w:val="21"/>
              </w:rPr>
              <w:t>subtypes</w:t>
            </w:r>
          </w:p>
        </w:tc>
      </w:tr>
      <w:tr w:rsidR="00073219" w:rsidRPr="005C07AC" w14:paraId="4C96A9FA"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BA8CD25" w14:textId="77777777" w:rsidR="00073219" w:rsidRPr="005C07AC" w:rsidRDefault="00073219" w:rsidP="00FB6CD0">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05D2D5AB" w14:textId="77777777" w:rsidR="00073219" w:rsidRPr="005C07AC" w:rsidRDefault="00073219" w:rsidP="00FB6CD0">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45BB0B4" w14:textId="77777777" w:rsidR="00073219" w:rsidRPr="00BC543D" w:rsidRDefault="00073219" w:rsidP="004C2FEF">
            <w:pPr>
              <w:kinsoku w:val="0"/>
              <w:overflowPunct w:val="0"/>
              <w:autoSpaceDE w:val="0"/>
              <w:autoSpaceDN w:val="0"/>
              <w:adjustRightInd w:val="0"/>
              <w:spacing w:before="4" w:after="0"/>
              <w:ind w:left="99"/>
            </w:pPr>
            <w:r w:rsidRPr="00BC543D">
              <w:rPr>
                <w:b/>
                <w:bCs/>
                <w:color w:val="0000FF"/>
                <w:sz w:val="21"/>
                <w:szCs w:val="21"/>
              </w:rPr>
              <w:t>/req/</w:t>
            </w:r>
            <w:r w:rsidR="004C2FEF">
              <w:rPr>
                <w:b/>
                <w:bCs/>
                <w:color w:val="0000FF"/>
                <w:sz w:val="21"/>
                <w:szCs w:val="21"/>
              </w:rPr>
              <w:t>f</w:t>
            </w:r>
            <w:r w:rsidR="001C78FB" w:rsidRPr="001C78FB">
              <w:rPr>
                <w:b/>
                <w:bCs/>
                <w:color w:val="0000FF"/>
                <w:sz w:val="21"/>
                <w:szCs w:val="21"/>
              </w:rPr>
              <w:t>acility</w:t>
            </w:r>
            <w:r w:rsidRPr="00BC543D">
              <w:rPr>
                <w:b/>
                <w:bCs/>
                <w:color w:val="0000FF"/>
                <w:sz w:val="21"/>
                <w:szCs w:val="21"/>
              </w:rPr>
              <w:t>/</w:t>
            </w:r>
            <w:r w:rsidR="00436700">
              <w:rPr>
                <w:b/>
                <w:bCs/>
                <w:color w:val="0000FF"/>
                <w:sz w:val="21"/>
                <w:szCs w:val="21"/>
              </w:rPr>
              <w:t>subtypes</w:t>
            </w:r>
          </w:p>
        </w:tc>
      </w:tr>
      <w:tr w:rsidR="00073219" w:rsidRPr="005C07AC" w14:paraId="231AEB97"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B03CBB0" w14:textId="77777777" w:rsidR="00073219" w:rsidRPr="005C07AC" w:rsidRDefault="00073219" w:rsidP="00FB6CD0">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6BAA000B" w14:textId="77777777" w:rsidR="00073219" w:rsidRPr="005C07AC" w:rsidRDefault="00073219" w:rsidP="00FB6CD0">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73D08F6B" w14:textId="287505F6" w:rsidR="00073219" w:rsidRPr="005C07AC" w:rsidRDefault="00436700" w:rsidP="00FB6CD0">
            <w:pPr>
              <w:kinsoku w:val="0"/>
              <w:overflowPunct w:val="0"/>
              <w:autoSpaceDE w:val="0"/>
              <w:autoSpaceDN w:val="0"/>
              <w:adjustRightInd w:val="0"/>
              <w:spacing w:after="0" w:line="274" w:lineRule="exact"/>
              <w:ind w:left="99" w:right="62"/>
            </w:pPr>
            <w:r w:rsidRPr="00436700">
              <w:rPr>
                <w:spacing w:val="-1"/>
              </w:rPr>
              <w:t xml:space="preserve">Verify that the encoding specifies which of the FacilityPart subtypes </w:t>
            </w:r>
            <w:r w:rsidR="00EC3858">
              <w:rPr>
                <w:rFonts w:eastAsia="MS Mincho"/>
                <w:lang w:val="en-AU"/>
              </w:rPr>
              <w:t xml:space="preserve">shown in </w:t>
            </w:r>
            <w:r w:rsidR="00EC3858" w:rsidRPr="009A73A5">
              <w:rPr>
                <w:rFonts w:eastAsia="MS Mincho"/>
                <w:lang w:val="en-AU"/>
              </w:rPr>
              <w:fldChar w:fldCharType="begin"/>
            </w:r>
            <w:r w:rsidR="00EC3858" w:rsidRPr="009A73A5">
              <w:rPr>
                <w:rFonts w:eastAsia="MS Mincho"/>
                <w:lang w:val="en-AU"/>
              </w:rPr>
              <w:instrText xml:space="preserve"> REF _Ref418074509 \h </w:instrText>
            </w:r>
            <w:r w:rsidR="00EC3858">
              <w:rPr>
                <w:rFonts w:eastAsia="MS Mincho"/>
                <w:lang w:val="en-AU"/>
              </w:rPr>
              <w:instrText xml:space="preserve"> \* MERGEFORMAT </w:instrText>
            </w:r>
            <w:r w:rsidR="00EC3858" w:rsidRPr="009A73A5">
              <w:rPr>
                <w:rFonts w:eastAsia="MS Mincho"/>
                <w:lang w:val="en-AU"/>
              </w:rPr>
            </w:r>
            <w:r w:rsidR="00EC3858" w:rsidRPr="009A73A5">
              <w:rPr>
                <w:rFonts w:eastAsia="MS Mincho"/>
                <w:lang w:val="en-AU"/>
              </w:rPr>
              <w:fldChar w:fldCharType="separate"/>
            </w:r>
            <w:r w:rsidR="008A6692" w:rsidRPr="008A6692">
              <w:t xml:space="preserve">Figure </w:t>
            </w:r>
            <w:r w:rsidR="008A6692" w:rsidRPr="008A6692">
              <w:rPr>
                <w:noProof/>
              </w:rPr>
              <w:t>10</w:t>
            </w:r>
            <w:r w:rsidR="00EC3858" w:rsidRPr="009A73A5">
              <w:rPr>
                <w:rFonts w:eastAsia="MS Mincho"/>
                <w:lang w:val="en-AU"/>
              </w:rPr>
              <w:fldChar w:fldCharType="end"/>
            </w:r>
            <w:r w:rsidR="00EC3858">
              <w:rPr>
                <w:rFonts w:eastAsia="MS Mincho"/>
                <w:lang w:val="en-AU"/>
              </w:rPr>
              <w:t xml:space="preserve"> </w:t>
            </w:r>
            <w:r w:rsidRPr="00436700">
              <w:rPr>
                <w:spacing w:val="-1"/>
              </w:rPr>
              <w:t>it supports.</w:t>
            </w:r>
          </w:p>
        </w:tc>
      </w:tr>
      <w:tr w:rsidR="00073219" w:rsidRPr="005C07AC" w14:paraId="49BAFA4F"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ACCD319" w14:textId="77777777" w:rsidR="00073219" w:rsidRPr="005C07AC" w:rsidRDefault="00073219" w:rsidP="00FB6CD0">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7ECB5EB7" w14:textId="77777777" w:rsidR="00073219" w:rsidRPr="005C07AC" w:rsidRDefault="00073219" w:rsidP="00FB6CD0">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5AFD7D41" w14:textId="77777777" w:rsidR="00073219" w:rsidRPr="005C07AC" w:rsidRDefault="00073219" w:rsidP="00FB6CD0">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073219" w:rsidRPr="005C07AC" w14:paraId="18295D25" w14:textId="77777777" w:rsidTr="008A59D3">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5217E6B" w14:textId="77777777" w:rsidR="00073219" w:rsidRPr="005C07AC" w:rsidRDefault="00073219" w:rsidP="00FB6CD0">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10FBA0EC" w14:textId="77777777" w:rsidR="00073219" w:rsidRPr="005C07AC" w:rsidRDefault="00073219" w:rsidP="00FB6CD0">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20592D3E" w14:textId="77777777" w:rsidR="00073219" w:rsidRPr="005C07AC" w:rsidRDefault="00073219" w:rsidP="00FB6CD0">
            <w:pPr>
              <w:kinsoku w:val="0"/>
              <w:overflowPunct w:val="0"/>
              <w:autoSpaceDE w:val="0"/>
              <w:autoSpaceDN w:val="0"/>
              <w:adjustRightInd w:val="0"/>
              <w:spacing w:after="0" w:line="272" w:lineRule="exact"/>
              <w:ind w:left="99"/>
            </w:pPr>
            <w:r w:rsidRPr="005C07AC">
              <w:t>Capability</w:t>
            </w:r>
          </w:p>
        </w:tc>
      </w:tr>
    </w:tbl>
    <w:p w14:paraId="0A61EB85" w14:textId="77777777" w:rsidR="00F17ED9" w:rsidRDefault="00F17ED9">
      <w:pPr>
        <w:spacing w:after="0"/>
      </w:pPr>
    </w:p>
    <w:p w14:paraId="3F1FBF1A" w14:textId="77777777" w:rsidR="00EC3858" w:rsidRDefault="00EC3858">
      <w:pPr>
        <w:spacing w:after="0"/>
        <w:rPr>
          <w:b/>
          <w:sz w:val="22"/>
          <w:szCs w:val="20"/>
          <w:lang w:val="en-AU" w:eastAsia="en-AU"/>
        </w:rPr>
      </w:pPr>
      <w:r>
        <w:br w:type="page"/>
      </w:r>
    </w:p>
    <w:p w14:paraId="540DEF5B" w14:textId="2C727C85" w:rsidR="00B50D3A" w:rsidRPr="00E8128E" w:rsidRDefault="00B50D3A" w:rsidP="00B50D3A">
      <w:pPr>
        <w:pStyle w:val="AnnexLevel2A"/>
      </w:pPr>
      <w:r>
        <w:lastRenderedPageBreak/>
        <w:t xml:space="preserve"> </w:t>
      </w:r>
      <w:bookmarkStart w:id="449" w:name="_Toc439933543"/>
      <w:r w:rsidRPr="00E8128E">
        <w:t xml:space="preserve">Conformance class: </w:t>
      </w:r>
      <w:r>
        <w:t>Project</w:t>
      </w:r>
      <w:bookmarkEnd w:id="449"/>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5C07AC" w14:paraId="7B497FD8"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35A44DCD" w14:textId="767B7D98" w:rsidR="00B50D3A" w:rsidRPr="005C07AC" w:rsidRDefault="008616D6" w:rsidP="00EC3858">
            <w:pPr>
              <w:kinsoku w:val="0"/>
              <w:overflowPunct w:val="0"/>
              <w:autoSpaceDE w:val="0"/>
              <w:autoSpaceDN w:val="0"/>
              <w:adjustRightInd w:val="0"/>
              <w:spacing w:after="0"/>
              <w:ind w:left="93"/>
            </w:pPr>
            <w:hyperlink r:id="rId105" w:history="1">
              <w:r w:rsidR="00B50D3A" w:rsidRPr="005C07AC">
                <w:rPr>
                  <w:b/>
                  <w:bCs/>
                  <w:color w:val="FF0000"/>
                  <w:sz w:val="21"/>
                  <w:szCs w:val="21"/>
                </w:rPr>
                <w:t>/</w:t>
              </w:r>
              <w:r w:rsidR="00B50D3A">
                <w:rPr>
                  <w:b/>
                  <w:bCs/>
                  <w:color w:val="FF0000"/>
                  <w:sz w:val="21"/>
                  <w:szCs w:val="21"/>
                </w:rPr>
                <w:t>conf</w:t>
              </w:r>
              <w:r w:rsidR="00B50D3A" w:rsidRPr="005C07AC">
                <w:rPr>
                  <w:b/>
                  <w:bCs/>
                  <w:color w:val="FF0000"/>
                  <w:sz w:val="21"/>
                  <w:szCs w:val="21"/>
                </w:rPr>
                <w:t>/</w:t>
              </w:r>
              <w:r w:rsidR="00EC3858">
                <w:rPr>
                  <w:b/>
                  <w:bCs/>
                  <w:color w:val="FF0000"/>
                  <w:sz w:val="21"/>
                  <w:szCs w:val="21"/>
                </w:rPr>
                <w:t>project</w:t>
              </w:r>
              <w:r w:rsidR="00B50D3A" w:rsidRPr="005C07AC">
                <w:rPr>
                  <w:bCs/>
                  <w:color w:val="FF0000"/>
                  <w:sz w:val="21"/>
                  <w:szCs w:val="21"/>
                </w:rPr>
                <w:t xml:space="preserve"> </w:t>
              </w:r>
            </w:hyperlink>
          </w:p>
        </w:tc>
      </w:tr>
      <w:tr w:rsidR="00B50D3A" w:rsidRPr="005C07AC" w14:paraId="4DCA6502"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4DBA8185" w14:textId="77777777" w:rsidR="00B50D3A" w:rsidRPr="005C07AC" w:rsidRDefault="00B50D3A" w:rsidP="00BB42DB">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0707B57E" w14:textId="32823787" w:rsidR="00B50D3A" w:rsidRPr="00073219" w:rsidRDefault="008616D6" w:rsidP="00EC3858">
            <w:pPr>
              <w:kinsoku w:val="0"/>
              <w:overflowPunct w:val="0"/>
              <w:autoSpaceDE w:val="0"/>
              <w:autoSpaceDN w:val="0"/>
              <w:adjustRightInd w:val="0"/>
              <w:spacing w:before="9" w:after="0"/>
              <w:ind w:left="104"/>
            </w:pPr>
            <w:hyperlink r:id="rId106" w:history="1">
              <w:r w:rsidR="00B50D3A" w:rsidRPr="00073219">
                <w:rPr>
                  <w:rStyle w:val="Hyperlink"/>
                  <w:b/>
                  <w:bCs/>
                  <w:sz w:val="21"/>
                  <w:szCs w:val="21"/>
                  <w:u w:val="none"/>
                </w:rPr>
                <w:t>/req/</w:t>
              </w:r>
              <w:r w:rsidR="00EC3858">
                <w:rPr>
                  <w:rStyle w:val="Hyperlink"/>
                  <w:b/>
                  <w:bCs/>
                  <w:sz w:val="21"/>
                  <w:szCs w:val="21"/>
                  <w:u w:val="none"/>
                </w:rPr>
                <w:t>project</w:t>
              </w:r>
              <w:r w:rsidR="00B50D3A" w:rsidRPr="00073219">
                <w:rPr>
                  <w:rStyle w:val="Hyperlink"/>
                  <w:b/>
                  <w:bCs/>
                  <w:sz w:val="21"/>
                  <w:szCs w:val="21"/>
                  <w:u w:val="none"/>
                </w:rPr>
                <w:t xml:space="preserve"> </w:t>
              </w:r>
            </w:hyperlink>
          </w:p>
        </w:tc>
      </w:tr>
      <w:tr w:rsidR="00B50D3A" w:rsidRPr="005C07AC" w14:paraId="0EFCA2CC"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6891ED71" w14:textId="77777777" w:rsidR="00B50D3A" w:rsidRPr="005C07AC" w:rsidRDefault="00B50D3A" w:rsidP="00BB42DB">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414F0196" w14:textId="0DBF9768" w:rsidR="00B50D3A" w:rsidRPr="009B1E69" w:rsidRDefault="00B50D3A" w:rsidP="00EC3858">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sidR="00EC3858">
              <w:rPr>
                <w:rStyle w:val="Hyperlink"/>
                <w:b/>
                <w:bCs/>
                <w:color w:val="FF0000"/>
                <w:sz w:val="21"/>
                <w:szCs w:val="21"/>
                <w:u w:val="none"/>
              </w:rPr>
              <w:t>facility</w:t>
            </w:r>
          </w:p>
        </w:tc>
      </w:tr>
      <w:tr w:rsidR="00B50D3A" w:rsidRPr="005C07AC" w14:paraId="30E152ED"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0CFE34A5"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0F364AD4" w14:textId="3E497FF7" w:rsidR="00B50D3A" w:rsidRPr="005C07AC" w:rsidRDefault="00B50D3A" w:rsidP="00EC3858">
            <w:pPr>
              <w:kinsoku w:val="0"/>
              <w:overflowPunct w:val="0"/>
              <w:autoSpaceDE w:val="0"/>
              <w:autoSpaceDN w:val="0"/>
              <w:adjustRightInd w:val="0"/>
              <w:spacing w:before="124" w:after="0"/>
              <w:ind w:left="104"/>
            </w:pPr>
            <w:r w:rsidRPr="00BC543D">
              <w:rPr>
                <w:b/>
                <w:bCs/>
                <w:color w:val="FF0000"/>
                <w:sz w:val="21"/>
                <w:szCs w:val="21"/>
              </w:rPr>
              <w:t>/conf/</w:t>
            </w:r>
            <w:r w:rsidR="00EC3858">
              <w:rPr>
                <w:b/>
                <w:bCs/>
                <w:color w:val="FF0000"/>
                <w:sz w:val="21"/>
                <w:szCs w:val="21"/>
              </w:rPr>
              <w:t>project</w:t>
            </w:r>
            <w:r>
              <w:rPr>
                <w:b/>
                <w:bCs/>
                <w:color w:val="FF0000"/>
                <w:sz w:val="21"/>
                <w:szCs w:val="21"/>
              </w:rPr>
              <w:t>/classes</w:t>
            </w:r>
          </w:p>
        </w:tc>
      </w:tr>
      <w:tr w:rsidR="00B50D3A" w:rsidRPr="005C07AC" w14:paraId="7502E94B"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F371282"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0ECDD8DA"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A04CB96" w14:textId="5B5A3F17" w:rsidR="00B50D3A" w:rsidRPr="00BC543D" w:rsidRDefault="00B50D3A" w:rsidP="00EC3858">
            <w:pPr>
              <w:kinsoku w:val="0"/>
              <w:overflowPunct w:val="0"/>
              <w:autoSpaceDE w:val="0"/>
              <w:autoSpaceDN w:val="0"/>
              <w:adjustRightInd w:val="0"/>
              <w:spacing w:before="4" w:after="0"/>
              <w:ind w:left="99"/>
            </w:pPr>
            <w:r w:rsidRPr="00BC543D">
              <w:rPr>
                <w:b/>
                <w:bCs/>
                <w:color w:val="0000FF"/>
                <w:sz w:val="21"/>
                <w:szCs w:val="21"/>
              </w:rPr>
              <w:t>/req/</w:t>
            </w:r>
            <w:r w:rsidR="00EC3858">
              <w:rPr>
                <w:b/>
                <w:bCs/>
                <w:color w:val="0000FF"/>
                <w:sz w:val="21"/>
                <w:szCs w:val="21"/>
              </w:rPr>
              <w:t>project</w:t>
            </w:r>
            <w:r w:rsidRPr="00BC543D">
              <w:rPr>
                <w:b/>
                <w:bCs/>
                <w:color w:val="0000FF"/>
                <w:sz w:val="21"/>
                <w:szCs w:val="21"/>
              </w:rPr>
              <w:t>/</w:t>
            </w:r>
            <w:r>
              <w:rPr>
                <w:b/>
                <w:bCs/>
                <w:color w:val="0000FF"/>
                <w:sz w:val="21"/>
                <w:szCs w:val="21"/>
              </w:rPr>
              <w:t>classes</w:t>
            </w:r>
          </w:p>
        </w:tc>
      </w:tr>
      <w:tr w:rsidR="00B50D3A" w:rsidRPr="005C07AC" w14:paraId="598CBDFA"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BBCDE1B"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67A16F06"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372D2261" w14:textId="2FB06C44" w:rsidR="00B50D3A" w:rsidRPr="005C07AC" w:rsidRDefault="00B50D3A" w:rsidP="008936E1">
            <w:pPr>
              <w:kinsoku w:val="0"/>
              <w:overflowPunct w:val="0"/>
              <w:autoSpaceDE w:val="0"/>
              <w:autoSpaceDN w:val="0"/>
              <w:adjustRightInd w:val="0"/>
              <w:spacing w:after="0" w:line="274" w:lineRule="exact"/>
              <w:ind w:left="99" w:right="62"/>
            </w:pPr>
            <w:r w:rsidRPr="00436700">
              <w:rPr>
                <w:spacing w:val="-1"/>
              </w:rPr>
              <w:t xml:space="preserve">Verify that the encoding provides the </w:t>
            </w:r>
            <w:r w:rsidR="008936E1">
              <w:rPr>
                <w:spacing w:val="-1"/>
              </w:rPr>
              <w:t>Project</w:t>
            </w:r>
            <w:r w:rsidR="00EC3858">
              <w:rPr>
                <w:spacing w:val="-1"/>
              </w:rPr>
              <w:t xml:space="preserve"> Requirements Class</w:t>
            </w:r>
            <w:r w:rsidRPr="00436700">
              <w:rPr>
                <w:spacing w:val="-1"/>
              </w:rPr>
              <w:t xml:space="preserve"> Classes </w:t>
            </w:r>
            <w:r w:rsidR="00EC3858">
              <w:rPr>
                <w:rFonts w:eastAsia="MS Mincho"/>
                <w:lang w:val="en-AU"/>
              </w:rPr>
              <w:t xml:space="preserve">shown in blue </w:t>
            </w:r>
            <w:r w:rsidR="00EC3858" w:rsidRPr="00C417C0">
              <w:rPr>
                <w:rFonts w:eastAsia="MS Mincho"/>
                <w:lang w:val="en-AU"/>
              </w:rPr>
              <w:t>in</w:t>
            </w:r>
            <w:r w:rsidR="00EC3858">
              <w:rPr>
                <w:rFonts w:eastAsia="MS Mincho"/>
                <w:lang w:val="en-AU"/>
              </w:rPr>
              <w:t xml:space="preserve"> </w:t>
            </w:r>
            <w:r w:rsidR="00EC3858">
              <w:rPr>
                <w:rFonts w:eastAsia="MS Mincho"/>
                <w:lang w:val="en-AU"/>
              </w:rPr>
              <w:fldChar w:fldCharType="begin"/>
            </w:r>
            <w:r w:rsidR="00EC3858">
              <w:rPr>
                <w:rFonts w:eastAsia="MS Mincho"/>
                <w:lang w:val="en-AU"/>
              </w:rPr>
              <w:instrText xml:space="preserve"> REF _Ref418071802 \h </w:instrText>
            </w:r>
            <w:r w:rsidR="00EC3858">
              <w:rPr>
                <w:rFonts w:eastAsia="MS Mincho"/>
                <w:lang w:val="en-AU"/>
              </w:rPr>
            </w:r>
            <w:r w:rsidR="00EC3858">
              <w:rPr>
                <w:rFonts w:eastAsia="MS Mincho"/>
                <w:lang w:val="en-AU"/>
              </w:rPr>
              <w:fldChar w:fldCharType="separate"/>
            </w:r>
            <w:r w:rsidR="008A6692" w:rsidRPr="00A550FF">
              <w:rPr>
                <w:sz w:val="22"/>
                <w:szCs w:val="22"/>
              </w:rPr>
              <w:t xml:space="preserve">Figure </w:t>
            </w:r>
            <w:r w:rsidR="008A6692">
              <w:rPr>
                <w:noProof/>
                <w:sz w:val="22"/>
                <w:szCs w:val="22"/>
              </w:rPr>
              <w:t>13</w:t>
            </w:r>
            <w:r w:rsidR="00EC3858">
              <w:rPr>
                <w:rFonts w:eastAsia="MS Mincho"/>
                <w:lang w:val="en-AU"/>
              </w:rPr>
              <w:fldChar w:fldCharType="end"/>
            </w:r>
            <w:r w:rsidR="00EC3858">
              <w:rPr>
                <w:rFonts w:eastAsia="MS Mincho"/>
                <w:lang w:val="en-AU"/>
              </w:rPr>
              <w:t xml:space="preserve"> </w:t>
            </w:r>
            <w:r w:rsidRPr="00436700">
              <w:rPr>
                <w:spacing w:val="-1"/>
              </w:rPr>
              <w:t>in a manner consistent with the encoding.</w:t>
            </w:r>
          </w:p>
        </w:tc>
      </w:tr>
      <w:tr w:rsidR="00B50D3A" w:rsidRPr="005C07AC" w14:paraId="3857D074"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760F864"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2E25BC44"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78B44F6C"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4EB1A3C7"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BE4D37A"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3491A0ED"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51D76103"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22AE7C37" w14:textId="77777777" w:rsidR="00B50D3A" w:rsidRDefault="00B50D3A" w:rsidP="00B50D3A">
      <w:pPr>
        <w:spacing w:after="0"/>
      </w:pPr>
    </w:p>
    <w:p w14:paraId="03E2630E" w14:textId="6488DB79" w:rsidR="00B50D3A" w:rsidRPr="00E8128E" w:rsidRDefault="00F17ED9" w:rsidP="00B50D3A">
      <w:pPr>
        <w:pStyle w:val="AnnexLevel2A"/>
      </w:pPr>
      <w:r>
        <w:br w:type="page"/>
      </w:r>
      <w:r w:rsidR="00B50D3A">
        <w:lastRenderedPageBreak/>
        <w:t xml:space="preserve"> </w:t>
      </w:r>
      <w:bookmarkStart w:id="450" w:name="_Toc439933544"/>
      <w:r w:rsidR="00B50D3A" w:rsidRPr="00E8128E">
        <w:t xml:space="preserve">Conformance class: </w:t>
      </w:r>
      <w:r w:rsidR="00B50D3A">
        <w:t>Alignment</w:t>
      </w:r>
      <w:bookmarkEnd w:id="450"/>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5C07AC" w14:paraId="2F5934B5"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1EFEC85C" w14:textId="0633CBFE" w:rsidR="00B50D3A" w:rsidRPr="005C07AC" w:rsidRDefault="008616D6" w:rsidP="008936E1">
            <w:pPr>
              <w:kinsoku w:val="0"/>
              <w:overflowPunct w:val="0"/>
              <w:autoSpaceDE w:val="0"/>
              <w:autoSpaceDN w:val="0"/>
              <w:adjustRightInd w:val="0"/>
              <w:spacing w:after="0"/>
              <w:ind w:left="93"/>
            </w:pPr>
            <w:hyperlink r:id="rId107" w:history="1">
              <w:r w:rsidR="00B50D3A" w:rsidRPr="005C07AC">
                <w:rPr>
                  <w:b/>
                  <w:bCs/>
                  <w:color w:val="FF0000"/>
                  <w:sz w:val="21"/>
                  <w:szCs w:val="21"/>
                </w:rPr>
                <w:t>/</w:t>
              </w:r>
              <w:r w:rsidR="00B50D3A">
                <w:rPr>
                  <w:b/>
                  <w:bCs/>
                  <w:color w:val="FF0000"/>
                  <w:sz w:val="21"/>
                  <w:szCs w:val="21"/>
                </w:rPr>
                <w:t>conf</w:t>
              </w:r>
              <w:r w:rsidR="00B50D3A" w:rsidRPr="005C07AC">
                <w:rPr>
                  <w:b/>
                  <w:bCs/>
                  <w:color w:val="FF0000"/>
                  <w:sz w:val="21"/>
                  <w:szCs w:val="21"/>
                </w:rPr>
                <w:t>/</w:t>
              </w:r>
              <w:r w:rsidR="008936E1">
                <w:rPr>
                  <w:b/>
                  <w:bCs/>
                  <w:color w:val="FF0000"/>
                  <w:sz w:val="21"/>
                  <w:szCs w:val="21"/>
                </w:rPr>
                <w:t>alignment</w:t>
              </w:r>
              <w:r w:rsidR="00B50D3A" w:rsidRPr="005C07AC">
                <w:rPr>
                  <w:bCs/>
                  <w:color w:val="FF0000"/>
                  <w:sz w:val="21"/>
                  <w:szCs w:val="21"/>
                </w:rPr>
                <w:t xml:space="preserve"> </w:t>
              </w:r>
            </w:hyperlink>
          </w:p>
        </w:tc>
      </w:tr>
      <w:tr w:rsidR="00B50D3A" w:rsidRPr="005C07AC" w14:paraId="5136BEE0"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0C47E1F1" w14:textId="77777777" w:rsidR="00B50D3A" w:rsidRPr="005C07AC" w:rsidRDefault="00B50D3A" w:rsidP="00BB42DB">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3CB39A64" w14:textId="5E04757F" w:rsidR="00B50D3A" w:rsidRPr="00073219" w:rsidRDefault="008616D6" w:rsidP="00BB42DB">
            <w:pPr>
              <w:kinsoku w:val="0"/>
              <w:overflowPunct w:val="0"/>
              <w:autoSpaceDE w:val="0"/>
              <w:autoSpaceDN w:val="0"/>
              <w:adjustRightInd w:val="0"/>
              <w:spacing w:before="9" w:after="0"/>
              <w:ind w:left="104"/>
            </w:pPr>
            <w:hyperlink r:id="rId108" w:history="1">
              <w:r w:rsidR="00B50D3A" w:rsidRPr="00073219">
                <w:rPr>
                  <w:rStyle w:val="Hyperlink"/>
                  <w:b/>
                  <w:bCs/>
                  <w:sz w:val="21"/>
                  <w:szCs w:val="21"/>
                  <w:u w:val="none"/>
                </w:rPr>
                <w:t>/req/</w:t>
              </w:r>
              <w:r w:rsidR="008936E1" w:rsidRPr="008936E1">
                <w:rPr>
                  <w:rStyle w:val="Hyperlink"/>
                  <w:b/>
                  <w:bCs/>
                  <w:sz w:val="21"/>
                  <w:szCs w:val="21"/>
                  <w:u w:val="none"/>
                </w:rPr>
                <w:t xml:space="preserve">alignment </w:t>
              </w:r>
            </w:hyperlink>
          </w:p>
        </w:tc>
      </w:tr>
      <w:tr w:rsidR="00B50D3A" w:rsidRPr="005C07AC" w14:paraId="1F1AE34D"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3C457B54" w14:textId="77777777" w:rsidR="00B50D3A" w:rsidRPr="005C07AC" w:rsidRDefault="00B50D3A" w:rsidP="00BB42DB">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50992B31" w14:textId="55FD3F21" w:rsidR="00B50D3A" w:rsidRPr="009B1E69" w:rsidRDefault="00B50D3A" w:rsidP="008936E1">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sidR="008936E1">
              <w:rPr>
                <w:rStyle w:val="Hyperlink"/>
                <w:b/>
                <w:bCs/>
                <w:color w:val="FF0000"/>
                <w:sz w:val="21"/>
                <w:szCs w:val="21"/>
                <w:u w:val="none"/>
              </w:rPr>
              <w:t>facility</w:t>
            </w:r>
          </w:p>
        </w:tc>
      </w:tr>
      <w:tr w:rsidR="00B50D3A" w:rsidRPr="005C07AC" w14:paraId="4119714B"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658EB50C"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2EC4706A" w14:textId="250FE9E2" w:rsidR="00B50D3A" w:rsidRPr="005C07AC" w:rsidRDefault="00B50D3A" w:rsidP="00BB42DB">
            <w:pPr>
              <w:kinsoku w:val="0"/>
              <w:overflowPunct w:val="0"/>
              <w:autoSpaceDE w:val="0"/>
              <w:autoSpaceDN w:val="0"/>
              <w:adjustRightInd w:val="0"/>
              <w:spacing w:before="124" w:after="0"/>
              <w:ind w:left="104"/>
            </w:pPr>
            <w:r w:rsidRPr="00BC543D">
              <w:rPr>
                <w:b/>
                <w:bCs/>
                <w:color w:val="FF0000"/>
                <w:sz w:val="21"/>
                <w:szCs w:val="21"/>
              </w:rPr>
              <w:t>/conf/</w:t>
            </w:r>
            <w:r w:rsidR="008936E1" w:rsidRPr="008936E1">
              <w:rPr>
                <w:b/>
                <w:bCs/>
                <w:color w:val="FF0000"/>
                <w:sz w:val="21"/>
                <w:szCs w:val="21"/>
              </w:rPr>
              <w:t>alignment</w:t>
            </w:r>
            <w:r>
              <w:rPr>
                <w:b/>
                <w:bCs/>
                <w:color w:val="FF0000"/>
                <w:sz w:val="21"/>
                <w:szCs w:val="21"/>
              </w:rPr>
              <w:t>/classes</w:t>
            </w:r>
          </w:p>
        </w:tc>
      </w:tr>
      <w:tr w:rsidR="00B50D3A" w:rsidRPr="005C07AC" w14:paraId="45C518B6"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81C1B79"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3956A08A"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4B598EB8" w14:textId="33BA6153" w:rsidR="00B50D3A" w:rsidRPr="00BC543D" w:rsidRDefault="00B50D3A" w:rsidP="00BB42DB">
            <w:pPr>
              <w:kinsoku w:val="0"/>
              <w:overflowPunct w:val="0"/>
              <w:autoSpaceDE w:val="0"/>
              <w:autoSpaceDN w:val="0"/>
              <w:adjustRightInd w:val="0"/>
              <w:spacing w:before="4" w:after="0"/>
              <w:ind w:left="99"/>
            </w:pPr>
            <w:r w:rsidRPr="00BC543D">
              <w:rPr>
                <w:b/>
                <w:bCs/>
                <w:color w:val="0000FF"/>
                <w:sz w:val="21"/>
                <w:szCs w:val="21"/>
              </w:rPr>
              <w:t>/req/</w:t>
            </w:r>
            <w:r w:rsidR="008936E1" w:rsidRPr="008936E1">
              <w:rPr>
                <w:b/>
                <w:bCs/>
                <w:color w:val="0000FF"/>
                <w:sz w:val="21"/>
                <w:szCs w:val="21"/>
              </w:rPr>
              <w:t>alignment</w:t>
            </w:r>
            <w:r w:rsidRPr="00BC543D">
              <w:rPr>
                <w:b/>
                <w:bCs/>
                <w:color w:val="0000FF"/>
                <w:sz w:val="21"/>
                <w:szCs w:val="21"/>
              </w:rPr>
              <w:t>/</w:t>
            </w:r>
            <w:r>
              <w:rPr>
                <w:b/>
                <w:bCs/>
                <w:color w:val="0000FF"/>
                <w:sz w:val="21"/>
                <w:szCs w:val="21"/>
              </w:rPr>
              <w:t>classes</w:t>
            </w:r>
          </w:p>
        </w:tc>
      </w:tr>
      <w:tr w:rsidR="00B50D3A" w:rsidRPr="005C07AC" w14:paraId="0C573F0F"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551DF3A"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20ED7722"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51001CA1" w14:textId="2D1C89E7" w:rsidR="00B50D3A" w:rsidRPr="005C07AC" w:rsidRDefault="00D33052" w:rsidP="00D33052">
            <w:pPr>
              <w:kinsoku w:val="0"/>
              <w:overflowPunct w:val="0"/>
              <w:autoSpaceDE w:val="0"/>
              <w:autoSpaceDN w:val="0"/>
              <w:adjustRightInd w:val="0"/>
              <w:spacing w:after="0" w:line="274" w:lineRule="exact"/>
              <w:ind w:left="99" w:right="62"/>
            </w:pPr>
            <w:r>
              <w:rPr>
                <w:spacing w:val="-1"/>
              </w:rPr>
              <w:t>If an encoding includes Alignments, then v</w:t>
            </w:r>
            <w:r w:rsidR="00B50D3A" w:rsidRPr="00436700">
              <w:rPr>
                <w:spacing w:val="-1"/>
              </w:rPr>
              <w:t xml:space="preserve">erify that the encoding provides the </w:t>
            </w:r>
            <w:r w:rsidR="008936E1">
              <w:rPr>
                <w:spacing w:val="-1"/>
              </w:rPr>
              <w:t>Alignment Requirements Class</w:t>
            </w:r>
            <w:r w:rsidR="00B50D3A" w:rsidRPr="00436700">
              <w:rPr>
                <w:spacing w:val="-1"/>
              </w:rPr>
              <w:t xml:space="preserve"> Classes </w:t>
            </w:r>
            <w:r w:rsidR="008936E1">
              <w:rPr>
                <w:rFonts w:eastAsia="MS Mincho"/>
                <w:lang w:val="en-AU"/>
              </w:rPr>
              <w:t>shown in blue</w:t>
            </w:r>
            <w:r w:rsidR="008936E1" w:rsidRPr="005124A3">
              <w:rPr>
                <w:rFonts w:eastAsia="MS Mincho"/>
                <w:lang w:val="en-AU"/>
              </w:rPr>
              <w:t xml:space="preserve"> in </w:t>
            </w:r>
            <w:r w:rsidR="008936E1">
              <w:rPr>
                <w:rFonts w:eastAsia="MS Mincho"/>
                <w:lang w:val="en-AU"/>
              </w:rPr>
              <w:fldChar w:fldCharType="begin"/>
            </w:r>
            <w:r w:rsidR="008936E1">
              <w:rPr>
                <w:rFonts w:eastAsia="MS Mincho"/>
                <w:lang w:val="en-AU"/>
              </w:rPr>
              <w:instrText xml:space="preserve"> REF _Ref432383671 \h </w:instrText>
            </w:r>
            <w:r w:rsidR="008936E1">
              <w:rPr>
                <w:rFonts w:eastAsia="MS Mincho"/>
                <w:lang w:val="en-AU"/>
              </w:rPr>
            </w:r>
            <w:r w:rsidR="008936E1">
              <w:rPr>
                <w:rFonts w:eastAsia="MS Mincho"/>
                <w:lang w:val="en-AU"/>
              </w:rPr>
              <w:fldChar w:fldCharType="separate"/>
            </w:r>
            <w:r w:rsidR="008A6692" w:rsidRPr="004F238A">
              <w:t xml:space="preserve">Figure </w:t>
            </w:r>
            <w:r w:rsidR="008A6692">
              <w:rPr>
                <w:noProof/>
              </w:rPr>
              <w:t>15</w:t>
            </w:r>
            <w:r w:rsidR="008936E1">
              <w:rPr>
                <w:rFonts w:eastAsia="MS Mincho"/>
                <w:lang w:val="en-AU"/>
              </w:rPr>
              <w:fldChar w:fldCharType="end"/>
            </w:r>
            <w:r w:rsidR="008936E1">
              <w:rPr>
                <w:rFonts w:eastAsia="MS Mincho"/>
                <w:lang w:val="en-AU"/>
              </w:rPr>
              <w:t xml:space="preserve"> </w:t>
            </w:r>
            <w:r w:rsidR="00B50D3A" w:rsidRPr="00436700">
              <w:rPr>
                <w:spacing w:val="-1"/>
              </w:rPr>
              <w:t>in a manner consistent with the encoding.</w:t>
            </w:r>
          </w:p>
        </w:tc>
      </w:tr>
      <w:tr w:rsidR="00B50D3A" w:rsidRPr="005C07AC" w14:paraId="23BC050C"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A1ACB83"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40FE28BF"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716DFE27"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237148BE"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F1A5FF8"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31E0994B"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106590D0"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r w:rsidR="007A7608" w:rsidRPr="005C07AC" w14:paraId="5FD3690D" w14:textId="77777777" w:rsidTr="00A22144">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1A00296C" w14:textId="77777777" w:rsidR="007A7608" w:rsidRPr="005C07AC" w:rsidRDefault="007A7608" w:rsidP="00A22144">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1341D6A0" w14:textId="5EBD14F6" w:rsidR="007A7608" w:rsidRPr="005C07AC" w:rsidRDefault="007A7608" w:rsidP="007A7608">
            <w:pPr>
              <w:kinsoku w:val="0"/>
              <w:overflowPunct w:val="0"/>
              <w:autoSpaceDE w:val="0"/>
              <w:autoSpaceDN w:val="0"/>
              <w:adjustRightInd w:val="0"/>
              <w:spacing w:before="124" w:after="0"/>
              <w:ind w:left="104"/>
            </w:pPr>
            <w:r w:rsidRPr="00BC543D">
              <w:rPr>
                <w:b/>
                <w:bCs/>
                <w:color w:val="FF0000"/>
                <w:sz w:val="21"/>
                <w:szCs w:val="21"/>
              </w:rPr>
              <w:t>/conf/</w:t>
            </w:r>
            <w:r w:rsidRPr="008936E1">
              <w:rPr>
                <w:b/>
                <w:bCs/>
                <w:color w:val="FF0000"/>
                <w:sz w:val="21"/>
                <w:szCs w:val="21"/>
              </w:rPr>
              <w:t>alignment</w:t>
            </w:r>
            <w:r>
              <w:rPr>
                <w:b/>
                <w:bCs/>
                <w:color w:val="FF0000"/>
                <w:sz w:val="21"/>
                <w:szCs w:val="21"/>
              </w:rPr>
              <w:t>/description</w:t>
            </w:r>
          </w:p>
        </w:tc>
      </w:tr>
      <w:tr w:rsidR="007A7608" w:rsidRPr="00BC543D" w14:paraId="3B1D82E1"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C720904" w14:textId="77777777" w:rsidR="007A7608" w:rsidRPr="005C07AC" w:rsidRDefault="007A7608" w:rsidP="00A22144">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4DD0AA81" w14:textId="77777777" w:rsidR="007A7608" w:rsidRPr="005C07AC" w:rsidRDefault="007A7608" w:rsidP="00A22144">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5929FEB6" w14:textId="231DBA36" w:rsidR="007A7608" w:rsidRPr="00BC543D" w:rsidRDefault="007A7608" w:rsidP="00FC4C63">
            <w:pPr>
              <w:kinsoku w:val="0"/>
              <w:overflowPunct w:val="0"/>
              <w:autoSpaceDE w:val="0"/>
              <w:autoSpaceDN w:val="0"/>
              <w:adjustRightInd w:val="0"/>
              <w:spacing w:before="4" w:after="0"/>
              <w:ind w:left="99"/>
            </w:pPr>
            <w:r w:rsidRPr="00BC543D">
              <w:rPr>
                <w:b/>
                <w:bCs/>
                <w:color w:val="0000FF"/>
                <w:sz w:val="21"/>
                <w:szCs w:val="21"/>
              </w:rPr>
              <w:t>/req/</w:t>
            </w:r>
            <w:r w:rsidRPr="008936E1">
              <w:rPr>
                <w:b/>
                <w:bCs/>
                <w:color w:val="0000FF"/>
                <w:sz w:val="21"/>
                <w:szCs w:val="21"/>
              </w:rPr>
              <w:t>alignment</w:t>
            </w:r>
            <w:r w:rsidRPr="00BC543D">
              <w:rPr>
                <w:b/>
                <w:bCs/>
                <w:color w:val="0000FF"/>
                <w:sz w:val="21"/>
                <w:szCs w:val="21"/>
              </w:rPr>
              <w:t>/</w:t>
            </w:r>
            <w:r w:rsidR="00FC4C63">
              <w:rPr>
                <w:b/>
                <w:bCs/>
                <w:color w:val="0000FF"/>
                <w:sz w:val="21"/>
                <w:szCs w:val="21"/>
              </w:rPr>
              <w:t>de</w:t>
            </w:r>
            <w:r w:rsidRPr="008936E1">
              <w:rPr>
                <w:b/>
                <w:bCs/>
                <w:color w:val="0000FF"/>
                <w:sz w:val="21"/>
                <w:szCs w:val="21"/>
              </w:rPr>
              <w:t>s</w:t>
            </w:r>
            <w:r w:rsidR="00FC4C63">
              <w:rPr>
                <w:b/>
                <w:bCs/>
                <w:color w:val="0000FF"/>
                <w:sz w:val="21"/>
                <w:szCs w:val="21"/>
              </w:rPr>
              <w:t>cription</w:t>
            </w:r>
          </w:p>
        </w:tc>
      </w:tr>
      <w:tr w:rsidR="007A7608" w:rsidRPr="005C07AC" w14:paraId="6701BB05"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632C7C1" w14:textId="77777777" w:rsidR="007A7608" w:rsidRPr="005C07AC" w:rsidRDefault="007A7608" w:rsidP="00A22144">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15262509" w14:textId="77777777" w:rsidR="007A7608" w:rsidRPr="005C07AC" w:rsidRDefault="007A7608" w:rsidP="00A22144">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73678FBA" w14:textId="133EE160" w:rsidR="007A7608" w:rsidRPr="005C07AC" w:rsidRDefault="007A7608" w:rsidP="00FC4C63">
            <w:pPr>
              <w:kinsoku w:val="0"/>
              <w:overflowPunct w:val="0"/>
              <w:autoSpaceDE w:val="0"/>
              <w:autoSpaceDN w:val="0"/>
              <w:adjustRightInd w:val="0"/>
              <w:spacing w:after="0" w:line="274" w:lineRule="exact"/>
              <w:ind w:left="99" w:right="62"/>
            </w:pPr>
            <w:r w:rsidRPr="00436700">
              <w:rPr>
                <w:spacing w:val="-1"/>
              </w:rPr>
              <w:t xml:space="preserve">Verify that </w:t>
            </w:r>
            <w:r w:rsidR="00FC4C63">
              <w:t xml:space="preserve">an encoding which includes Alignments shall specify that all of the included Alignments shall be </w:t>
            </w:r>
            <w:r w:rsidR="00FC4C63" w:rsidRPr="00A5395C">
              <w:t>continuous, non-overlapping</w:t>
            </w:r>
            <w:r w:rsidR="00FC4C63">
              <w:t>, and</w:t>
            </w:r>
            <w:r w:rsidR="00FC4C63" w:rsidRPr="00A5395C">
              <w:t xml:space="preserve"> non-branching</w:t>
            </w:r>
            <w:r w:rsidR="00FC4C63">
              <w:t xml:space="preserve"> (though it may contain intersections with other Alignments) and that if it is used within the context of a Project, the included Alignment shall be for a single alternative, as specified by the ProjectPart.</w:t>
            </w:r>
          </w:p>
        </w:tc>
      </w:tr>
      <w:tr w:rsidR="007A7608" w:rsidRPr="005C07AC" w14:paraId="11CCFCC9"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87090BF" w14:textId="77777777" w:rsidR="007A7608" w:rsidRPr="005C07AC" w:rsidRDefault="007A7608" w:rsidP="00A22144">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216DD8BD" w14:textId="77777777" w:rsidR="007A7608" w:rsidRPr="005C07AC" w:rsidRDefault="007A7608" w:rsidP="00A22144">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0E208CFA" w14:textId="77777777" w:rsidR="007A7608" w:rsidRPr="005C07AC" w:rsidRDefault="007A7608" w:rsidP="00A22144">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7A7608" w:rsidRPr="005C07AC" w14:paraId="6BF43C84"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00A53B6" w14:textId="77777777" w:rsidR="007A7608" w:rsidRPr="005C07AC" w:rsidRDefault="007A7608" w:rsidP="00A22144">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273A126F" w14:textId="77777777" w:rsidR="007A7608" w:rsidRPr="005C07AC" w:rsidRDefault="007A7608" w:rsidP="00A22144">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79E1F155" w14:textId="77777777" w:rsidR="007A7608" w:rsidRPr="005C07AC" w:rsidRDefault="007A7608" w:rsidP="00A22144">
            <w:pPr>
              <w:kinsoku w:val="0"/>
              <w:overflowPunct w:val="0"/>
              <w:autoSpaceDE w:val="0"/>
              <w:autoSpaceDN w:val="0"/>
              <w:adjustRightInd w:val="0"/>
              <w:spacing w:after="0" w:line="272" w:lineRule="exact"/>
              <w:ind w:left="99"/>
            </w:pPr>
            <w:r w:rsidRPr="005C07AC">
              <w:t>Capability</w:t>
            </w:r>
          </w:p>
        </w:tc>
      </w:tr>
      <w:tr w:rsidR="008936E1" w:rsidRPr="005C07AC" w14:paraId="7CC7A2AA"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48B67CD6" w14:textId="77777777" w:rsidR="008936E1" w:rsidRPr="005C07AC" w:rsidRDefault="008936E1"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1BE0090B" w14:textId="77777777" w:rsidR="008936E1" w:rsidRPr="005C07AC" w:rsidRDefault="008936E1" w:rsidP="00BB42DB">
            <w:pPr>
              <w:kinsoku w:val="0"/>
              <w:overflowPunct w:val="0"/>
              <w:autoSpaceDE w:val="0"/>
              <w:autoSpaceDN w:val="0"/>
              <w:adjustRightInd w:val="0"/>
              <w:spacing w:before="124" w:after="0"/>
              <w:ind w:left="104"/>
            </w:pPr>
            <w:r w:rsidRPr="00BC543D">
              <w:rPr>
                <w:b/>
                <w:bCs/>
                <w:color w:val="FF0000"/>
                <w:sz w:val="21"/>
                <w:szCs w:val="21"/>
              </w:rPr>
              <w:t>/conf/</w:t>
            </w:r>
            <w:r w:rsidRPr="008936E1">
              <w:rPr>
                <w:b/>
                <w:bCs/>
                <w:color w:val="FF0000"/>
                <w:sz w:val="21"/>
                <w:szCs w:val="21"/>
              </w:rPr>
              <w:t>alignment</w:t>
            </w:r>
            <w:r>
              <w:rPr>
                <w:b/>
                <w:bCs/>
                <w:color w:val="FF0000"/>
                <w:sz w:val="21"/>
                <w:szCs w:val="21"/>
              </w:rPr>
              <w:t>/LR-interfaces</w:t>
            </w:r>
          </w:p>
        </w:tc>
      </w:tr>
      <w:tr w:rsidR="008936E1" w:rsidRPr="00BC543D" w14:paraId="036B4EEF"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1B85264" w14:textId="77777777" w:rsidR="008936E1" w:rsidRPr="005C07AC" w:rsidRDefault="008936E1"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673D78E7" w14:textId="77777777" w:rsidR="008936E1" w:rsidRPr="005C07AC" w:rsidRDefault="008936E1"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3C54270F" w14:textId="138FE3BF" w:rsidR="008936E1" w:rsidRPr="00BC543D" w:rsidRDefault="008936E1" w:rsidP="00BB42DB">
            <w:pPr>
              <w:kinsoku w:val="0"/>
              <w:overflowPunct w:val="0"/>
              <w:autoSpaceDE w:val="0"/>
              <w:autoSpaceDN w:val="0"/>
              <w:adjustRightInd w:val="0"/>
              <w:spacing w:before="4" w:after="0"/>
              <w:ind w:left="99"/>
            </w:pPr>
            <w:r w:rsidRPr="00BC543D">
              <w:rPr>
                <w:b/>
                <w:bCs/>
                <w:color w:val="0000FF"/>
                <w:sz w:val="21"/>
                <w:szCs w:val="21"/>
              </w:rPr>
              <w:t>/req/</w:t>
            </w:r>
            <w:r w:rsidRPr="008936E1">
              <w:rPr>
                <w:b/>
                <w:bCs/>
                <w:color w:val="0000FF"/>
                <w:sz w:val="21"/>
                <w:szCs w:val="21"/>
              </w:rPr>
              <w:t>alignment</w:t>
            </w:r>
            <w:r w:rsidRPr="00BC543D">
              <w:rPr>
                <w:b/>
                <w:bCs/>
                <w:color w:val="0000FF"/>
                <w:sz w:val="21"/>
                <w:szCs w:val="21"/>
              </w:rPr>
              <w:t>/</w:t>
            </w:r>
            <w:r w:rsidRPr="008936E1">
              <w:rPr>
                <w:b/>
                <w:bCs/>
                <w:color w:val="0000FF"/>
                <w:sz w:val="21"/>
                <w:szCs w:val="21"/>
              </w:rPr>
              <w:t>LR-interfaces</w:t>
            </w:r>
          </w:p>
        </w:tc>
      </w:tr>
      <w:tr w:rsidR="008936E1" w:rsidRPr="005C07AC" w14:paraId="5ED84B82"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6BFCA31" w14:textId="77777777" w:rsidR="008936E1" w:rsidRPr="005C07AC" w:rsidRDefault="008936E1"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46BC8973" w14:textId="77777777" w:rsidR="008936E1" w:rsidRPr="005C07AC" w:rsidRDefault="008936E1"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49F1DDD7" w14:textId="5F5249E4" w:rsidR="008936E1" w:rsidRPr="005C07AC" w:rsidRDefault="008936E1" w:rsidP="00BB42DB">
            <w:pPr>
              <w:kinsoku w:val="0"/>
              <w:overflowPunct w:val="0"/>
              <w:autoSpaceDE w:val="0"/>
              <w:autoSpaceDN w:val="0"/>
              <w:adjustRightInd w:val="0"/>
              <w:spacing w:after="0" w:line="274" w:lineRule="exact"/>
              <w:ind w:left="99" w:right="62"/>
            </w:pPr>
            <w:r w:rsidRPr="00436700">
              <w:rPr>
                <w:spacing w:val="-1"/>
              </w:rPr>
              <w:t xml:space="preserve">Verify that the encoding </w:t>
            </w:r>
            <w:r>
              <w:rPr>
                <w:rFonts w:eastAsia="MS Mincho"/>
                <w:lang w:val="en-AU"/>
              </w:rPr>
              <w:t>implements the OGC Abstract Specification Topic 19 ILinearElement and ISpatial interfaces in a manner consistent with the encoding</w:t>
            </w:r>
            <w:r w:rsidRPr="005124A3">
              <w:rPr>
                <w:rFonts w:eastAsia="MS Mincho"/>
                <w:lang w:val="en-AU"/>
              </w:rPr>
              <w:t>.</w:t>
            </w:r>
          </w:p>
        </w:tc>
      </w:tr>
      <w:tr w:rsidR="008936E1" w:rsidRPr="005C07AC" w14:paraId="4D609E41"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AD5A23B" w14:textId="77777777" w:rsidR="008936E1" w:rsidRPr="005C07AC" w:rsidRDefault="008936E1"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60BD6967" w14:textId="77777777" w:rsidR="008936E1" w:rsidRPr="005C07AC" w:rsidRDefault="008936E1"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5D81888E" w14:textId="77777777" w:rsidR="008936E1" w:rsidRPr="005C07AC" w:rsidRDefault="008936E1"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8936E1" w:rsidRPr="005C07AC" w14:paraId="72393C44"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EA40852" w14:textId="77777777" w:rsidR="008936E1" w:rsidRPr="005C07AC" w:rsidRDefault="008936E1"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45DFEA0F" w14:textId="77777777" w:rsidR="008936E1" w:rsidRPr="005C07AC" w:rsidRDefault="008936E1"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3A232B19" w14:textId="77777777" w:rsidR="008936E1" w:rsidRPr="005C07AC" w:rsidRDefault="008936E1" w:rsidP="00BB42DB">
            <w:pPr>
              <w:kinsoku w:val="0"/>
              <w:overflowPunct w:val="0"/>
              <w:autoSpaceDE w:val="0"/>
              <w:autoSpaceDN w:val="0"/>
              <w:adjustRightInd w:val="0"/>
              <w:spacing w:after="0" w:line="272" w:lineRule="exact"/>
              <w:ind w:left="99"/>
            </w:pPr>
            <w:r w:rsidRPr="005C07AC">
              <w:t>Capability</w:t>
            </w:r>
          </w:p>
        </w:tc>
      </w:tr>
      <w:tr w:rsidR="00B50D3A" w:rsidRPr="005C07AC" w14:paraId="1CA06C59"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4C0057F2"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443ABE39" w14:textId="2BC9DEF9" w:rsidR="00B50D3A" w:rsidRPr="005C07AC" w:rsidRDefault="00B50D3A" w:rsidP="008936E1">
            <w:pPr>
              <w:kinsoku w:val="0"/>
              <w:overflowPunct w:val="0"/>
              <w:autoSpaceDE w:val="0"/>
              <w:autoSpaceDN w:val="0"/>
              <w:adjustRightInd w:val="0"/>
              <w:spacing w:before="124" w:after="0"/>
              <w:ind w:left="104"/>
            </w:pPr>
            <w:r w:rsidRPr="00BC543D">
              <w:rPr>
                <w:b/>
                <w:bCs/>
                <w:color w:val="FF0000"/>
                <w:sz w:val="21"/>
                <w:szCs w:val="21"/>
              </w:rPr>
              <w:t>/conf/</w:t>
            </w:r>
            <w:r w:rsidR="008936E1" w:rsidRPr="008936E1">
              <w:rPr>
                <w:b/>
                <w:bCs/>
                <w:color w:val="FF0000"/>
                <w:sz w:val="21"/>
                <w:szCs w:val="21"/>
              </w:rPr>
              <w:t>alignment</w:t>
            </w:r>
            <w:r>
              <w:rPr>
                <w:b/>
                <w:bCs/>
                <w:color w:val="FF0000"/>
                <w:sz w:val="21"/>
                <w:szCs w:val="21"/>
              </w:rPr>
              <w:t>/</w:t>
            </w:r>
            <w:r w:rsidR="008936E1">
              <w:rPr>
                <w:b/>
                <w:bCs/>
                <w:color w:val="FF0000"/>
                <w:sz w:val="21"/>
                <w:szCs w:val="21"/>
              </w:rPr>
              <w:t>measures</w:t>
            </w:r>
          </w:p>
        </w:tc>
      </w:tr>
      <w:tr w:rsidR="00B50D3A" w:rsidRPr="005C07AC" w14:paraId="60BDCFD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1694B6D"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4F7F7E2C"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69183533" w14:textId="5128C740" w:rsidR="00B50D3A" w:rsidRPr="00BC543D" w:rsidRDefault="00B50D3A" w:rsidP="008936E1">
            <w:pPr>
              <w:kinsoku w:val="0"/>
              <w:overflowPunct w:val="0"/>
              <w:autoSpaceDE w:val="0"/>
              <w:autoSpaceDN w:val="0"/>
              <w:adjustRightInd w:val="0"/>
              <w:spacing w:before="4" w:after="0"/>
              <w:ind w:left="99"/>
            </w:pPr>
            <w:r w:rsidRPr="00BC543D">
              <w:rPr>
                <w:b/>
                <w:bCs/>
                <w:color w:val="0000FF"/>
                <w:sz w:val="21"/>
                <w:szCs w:val="21"/>
              </w:rPr>
              <w:t>/req/</w:t>
            </w:r>
            <w:r w:rsidR="008936E1" w:rsidRPr="008936E1">
              <w:rPr>
                <w:b/>
                <w:bCs/>
                <w:color w:val="0000FF"/>
                <w:sz w:val="21"/>
                <w:szCs w:val="21"/>
              </w:rPr>
              <w:t>alignment</w:t>
            </w:r>
            <w:r w:rsidRPr="00BC543D">
              <w:rPr>
                <w:b/>
                <w:bCs/>
                <w:color w:val="0000FF"/>
                <w:sz w:val="21"/>
                <w:szCs w:val="21"/>
              </w:rPr>
              <w:t>/</w:t>
            </w:r>
            <w:r w:rsidR="008936E1">
              <w:rPr>
                <w:b/>
                <w:bCs/>
                <w:color w:val="0000FF"/>
                <w:sz w:val="21"/>
                <w:szCs w:val="21"/>
              </w:rPr>
              <w:t>measures</w:t>
            </w:r>
          </w:p>
        </w:tc>
      </w:tr>
      <w:tr w:rsidR="00B50D3A" w:rsidRPr="005C07AC" w14:paraId="1038517E"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CDBAE5E"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42BD33A0"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6F72551E" w14:textId="3C609FCE" w:rsidR="00B50D3A" w:rsidRPr="005C07AC" w:rsidRDefault="008936E1" w:rsidP="008936E1">
            <w:pPr>
              <w:kinsoku w:val="0"/>
              <w:overflowPunct w:val="0"/>
              <w:autoSpaceDE w:val="0"/>
              <w:autoSpaceDN w:val="0"/>
              <w:adjustRightInd w:val="0"/>
              <w:spacing w:after="0" w:line="274" w:lineRule="exact"/>
              <w:ind w:left="99" w:right="62"/>
            </w:pPr>
            <w:r>
              <w:t xml:space="preserve">If an encoding uses Alignment as a linear element, </w:t>
            </w:r>
            <w:r>
              <w:rPr>
                <w:spacing w:val="-1"/>
              </w:rPr>
              <w:t>v</w:t>
            </w:r>
            <w:r w:rsidR="00B50D3A" w:rsidRPr="00436700">
              <w:rPr>
                <w:spacing w:val="-1"/>
              </w:rPr>
              <w:t xml:space="preserve">erify that </w:t>
            </w:r>
            <w:r>
              <w:t>distanceAlong and offsetLateralDistance values are measured in the horizontal plane, ignoring any vertical displacement of the Alignment.  Also verify that OffsetVerticalDistance values take into consideration vertical displacement of the Alignment, if present.</w:t>
            </w:r>
          </w:p>
        </w:tc>
      </w:tr>
      <w:tr w:rsidR="00B50D3A" w:rsidRPr="005C07AC" w14:paraId="00C12CF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B9B1056"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66CE8A9B"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1CA85492"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34955676"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DE70E53"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741D2CAA"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1E47690A"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6022BEB0" w14:textId="77777777" w:rsidR="00B50D3A" w:rsidRDefault="00B50D3A" w:rsidP="00B50D3A">
      <w:pPr>
        <w:spacing w:after="0"/>
      </w:pPr>
    </w:p>
    <w:p w14:paraId="1738D8B5" w14:textId="77777777" w:rsidR="008936E1" w:rsidRDefault="008936E1">
      <w:pPr>
        <w:spacing w:after="0"/>
        <w:rPr>
          <w:b/>
          <w:sz w:val="22"/>
          <w:szCs w:val="20"/>
          <w:lang w:val="en-AU" w:eastAsia="en-AU"/>
        </w:rPr>
      </w:pPr>
      <w:r>
        <w:br w:type="page"/>
      </w:r>
    </w:p>
    <w:p w14:paraId="7E9156FB" w14:textId="785CB280" w:rsidR="00B50D3A" w:rsidRPr="00E8128E" w:rsidRDefault="00B50D3A" w:rsidP="00B50D3A">
      <w:pPr>
        <w:pStyle w:val="AnnexLevel2A"/>
      </w:pPr>
      <w:r>
        <w:lastRenderedPageBreak/>
        <w:t xml:space="preserve"> </w:t>
      </w:r>
      <w:bookmarkStart w:id="451" w:name="_Toc439933545"/>
      <w:r w:rsidRPr="00E8128E">
        <w:t xml:space="preserve">Conformance class: </w:t>
      </w:r>
      <w:r>
        <w:t>Road</w:t>
      </w:r>
      <w:bookmarkEnd w:id="451"/>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5C07AC" w14:paraId="57082F78"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28C2DF95" w14:textId="17180442" w:rsidR="00B50D3A" w:rsidRPr="005C07AC" w:rsidRDefault="008616D6" w:rsidP="000C454B">
            <w:pPr>
              <w:kinsoku w:val="0"/>
              <w:overflowPunct w:val="0"/>
              <w:autoSpaceDE w:val="0"/>
              <w:autoSpaceDN w:val="0"/>
              <w:adjustRightInd w:val="0"/>
              <w:spacing w:after="0"/>
              <w:ind w:left="93"/>
            </w:pPr>
            <w:hyperlink r:id="rId109" w:history="1">
              <w:r w:rsidR="00B50D3A" w:rsidRPr="005C07AC">
                <w:rPr>
                  <w:b/>
                  <w:bCs/>
                  <w:color w:val="FF0000"/>
                  <w:sz w:val="21"/>
                  <w:szCs w:val="21"/>
                </w:rPr>
                <w:t>/</w:t>
              </w:r>
              <w:r w:rsidR="00B50D3A">
                <w:rPr>
                  <w:b/>
                  <w:bCs/>
                  <w:color w:val="FF0000"/>
                  <w:sz w:val="21"/>
                  <w:szCs w:val="21"/>
                </w:rPr>
                <w:t>conf</w:t>
              </w:r>
              <w:r w:rsidR="00B50D3A" w:rsidRPr="005C07AC">
                <w:rPr>
                  <w:b/>
                  <w:bCs/>
                  <w:color w:val="FF0000"/>
                  <w:sz w:val="21"/>
                  <w:szCs w:val="21"/>
                </w:rPr>
                <w:t>/</w:t>
              </w:r>
              <w:r w:rsidR="000C454B">
                <w:rPr>
                  <w:b/>
                  <w:bCs/>
                  <w:color w:val="FF0000"/>
                  <w:sz w:val="21"/>
                  <w:szCs w:val="21"/>
                </w:rPr>
                <w:t>road</w:t>
              </w:r>
              <w:r w:rsidR="00B50D3A" w:rsidRPr="005C07AC">
                <w:rPr>
                  <w:bCs/>
                  <w:color w:val="FF0000"/>
                  <w:sz w:val="21"/>
                  <w:szCs w:val="21"/>
                </w:rPr>
                <w:t xml:space="preserve"> </w:t>
              </w:r>
            </w:hyperlink>
          </w:p>
        </w:tc>
      </w:tr>
      <w:tr w:rsidR="00B50D3A" w:rsidRPr="005C07AC" w14:paraId="2A09AC77"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7011EE59" w14:textId="77777777" w:rsidR="00B50D3A" w:rsidRPr="005C07AC" w:rsidRDefault="00B50D3A" w:rsidP="00BB42DB">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7AF1D1C7" w14:textId="00ED2719" w:rsidR="00B50D3A" w:rsidRPr="00073219" w:rsidRDefault="008616D6" w:rsidP="000C454B">
            <w:pPr>
              <w:kinsoku w:val="0"/>
              <w:overflowPunct w:val="0"/>
              <w:autoSpaceDE w:val="0"/>
              <w:autoSpaceDN w:val="0"/>
              <w:adjustRightInd w:val="0"/>
              <w:spacing w:before="9" w:after="0"/>
              <w:ind w:left="104"/>
            </w:pPr>
            <w:hyperlink r:id="rId110" w:history="1">
              <w:r w:rsidR="00B50D3A" w:rsidRPr="00073219">
                <w:rPr>
                  <w:rStyle w:val="Hyperlink"/>
                  <w:b/>
                  <w:bCs/>
                  <w:sz w:val="21"/>
                  <w:szCs w:val="21"/>
                  <w:u w:val="none"/>
                </w:rPr>
                <w:t>/req/</w:t>
              </w:r>
              <w:r w:rsidR="000C454B">
                <w:rPr>
                  <w:rStyle w:val="Hyperlink"/>
                  <w:b/>
                  <w:bCs/>
                  <w:sz w:val="21"/>
                  <w:szCs w:val="21"/>
                  <w:u w:val="none"/>
                </w:rPr>
                <w:t>road</w:t>
              </w:r>
              <w:r w:rsidR="00B50D3A" w:rsidRPr="00073219">
                <w:rPr>
                  <w:rStyle w:val="Hyperlink"/>
                  <w:b/>
                  <w:bCs/>
                  <w:sz w:val="21"/>
                  <w:szCs w:val="21"/>
                  <w:u w:val="none"/>
                </w:rPr>
                <w:t xml:space="preserve"> </w:t>
              </w:r>
            </w:hyperlink>
          </w:p>
        </w:tc>
      </w:tr>
      <w:tr w:rsidR="00B50D3A" w:rsidRPr="005C07AC" w14:paraId="38350778"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502A1DBB" w14:textId="77777777" w:rsidR="00B50D3A" w:rsidRPr="005C07AC" w:rsidRDefault="00B50D3A" w:rsidP="00BB42DB">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7AC37A3A" w14:textId="0B183434" w:rsidR="00B50D3A" w:rsidRPr="009B1E69" w:rsidRDefault="00B50D3A" w:rsidP="0080500D">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sidR="0080500D">
              <w:rPr>
                <w:rStyle w:val="Hyperlink"/>
                <w:b/>
                <w:bCs/>
                <w:color w:val="FF0000"/>
                <w:sz w:val="21"/>
                <w:szCs w:val="21"/>
                <w:u w:val="none"/>
              </w:rPr>
              <w:t>facility</w:t>
            </w:r>
          </w:p>
        </w:tc>
      </w:tr>
      <w:tr w:rsidR="0080500D" w:rsidRPr="005C07AC" w14:paraId="35D3743E" w14:textId="77777777" w:rsidTr="00AB2AF8">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5698E0C3" w14:textId="77777777" w:rsidR="0080500D" w:rsidRPr="005C07AC" w:rsidRDefault="0080500D" w:rsidP="00AB2AF8">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41F3821D" w14:textId="77777777" w:rsidR="0080500D" w:rsidRPr="005C07AC" w:rsidRDefault="0080500D" w:rsidP="00AB2AF8">
            <w:pPr>
              <w:kinsoku w:val="0"/>
              <w:overflowPunct w:val="0"/>
              <w:autoSpaceDE w:val="0"/>
              <w:autoSpaceDN w:val="0"/>
              <w:adjustRightInd w:val="0"/>
              <w:spacing w:before="124" w:after="0"/>
              <w:ind w:left="104"/>
            </w:pPr>
            <w:r w:rsidRPr="00BC543D">
              <w:rPr>
                <w:b/>
                <w:bCs/>
                <w:color w:val="FF0000"/>
                <w:sz w:val="21"/>
                <w:szCs w:val="21"/>
              </w:rPr>
              <w:t>/conf/</w:t>
            </w:r>
            <w:r>
              <w:rPr>
                <w:b/>
                <w:bCs/>
                <w:color w:val="FF0000"/>
                <w:sz w:val="21"/>
                <w:szCs w:val="21"/>
              </w:rPr>
              <w:t>road/classes</w:t>
            </w:r>
          </w:p>
        </w:tc>
      </w:tr>
      <w:tr w:rsidR="0080500D" w:rsidRPr="005C07AC" w14:paraId="1682BED2"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C1F42F9" w14:textId="77777777" w:rsidR="0080500D" w:rsidRPr="005C07AC" w:rsidRDefault="0080500D" w:rsidP="00AB2AF8">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2658F2C5" w14:textId="77777777" w:rsidR="0080500D" w:rsidRPr="005C07AC" w:rsidRDefault="0080500D" w:rsidP="00AB2AF8">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3D663EC4" w14:textId="77777777" w:rsidR="0080500D" w:rsidRPr="00BC543D" w:rsidRDefault="0080500D" w:rsidP="00AB2AF8">
            <w:pPr>
              <w:kinsoku w:val="0"/>
              <w:overflowPunct w:val="0"/>
              <w:autoSpaceDE w:val="0"/>
              <w:autoSpaceDN w:val="0"/>
              <w:adjustRightInd w:val="0"/>
              <w:spacing w:before="4" w:after="0"/>
              <w:ind w:left="99"/>
            </w:pPr>
            <w:r w:rsidRPr="00BC543D">
              <w:rPr>
                <w:b/>
                <w:bCs/>
                <w:color w:val="0000FF"/>
                <w:sz w:val="21"/>
                <w:szCs w:val="21"/>
              </w:rPr>
              <w:t>/req/</w:t>
            </w:r>
            <w:r>
              <w:rPr>
                <w:b/>
                <w:bCs/>
                <w:color w:val="0000FF"/>
                <w:sz w:val="21"/>
                <w:szCs w:val="21"/>
              </w:rPr>
              <w:t>road</w:t>
            </w:r>
            <w:r w:rsidRPr="00BC543D">
              <w:rPr>
                <w:b/>
                <w:bCs/>
                <w:color w:val="0000FF"/>
                <w:sz w:val="21"/>
                <w:szCs w:val="21"/>
              </w:rPr>
              <w:t>/</w:t>
            </w:r>
            <w:r>
              <w:rPr>
                <w:b/>
                <w:bCs/>
                <w:color w:val="0000FF"/>
                <w:sz w:val="21"/>
                <w:szCs w:val="21"/>
              </w:rPr>
              <w:t>classes</w:t>
            </w:r>
          </w:p>
        </w:tc>
      </w:tr>
      <w:tr w:rsidR="0080500D" w:rsidRPr="005C07AC" w14:paraId="76ED2DA5"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0DF3B0F" w14:textId="77777777" w:rsidR="0080500D" w:rsidRPr="005C07AC" w:rsidRDefault="0080500D" w:rsidP="00AB2AF8">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7EE96DD6" w14:textId="77777777" w:rsidR="0080500D" w:rsidRPr="005C07AC" w:rsidRDefault="0080500D" w:rsidP="00AB2AF8">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5C279E35" w14:textId="77777777" w:rsidR="0080500D" w:rsidRPr="005C07AC" w:rsidRDefault="0080500D" w:rsidP="00AB2AF8">
            <w:pPr>
              <w:kinsoku w:val="0"/>
              <w:overflowPunct w:val="0"/>
              <w:autoSpaceDE w:val="0"/>
              <w:autoSpaceDN w:val="0"/>
              <w:adjustRightInd w:val="0"/>
              <w:spacing w:after="0" w:line="274" w:lineRule="exact"/>
              <w:ind w:left="99" w:right="62"/>
            </w:pPr>
            <w:r w:rsidRPr="00436700">
              <w:rPr>
                <w:spacing w:val="-1"/>
              </w:rPr>
              <w:t xml:space="preserve">Verify that the encoding provides the </w:t>
            </w:r>
            <w:r>
              <w:rPr>
                <w:spacing w:val="-1"/>
              </w:rPr>
              <w:t xml:space="preserve">Road Requirements Class Classes </w:t>
            </w:r>
            <w:r>
              <w:rPr>
                <w:rFonts w:eastAsia="MS Mincho"/>
                <w:lang w:val="en-AU"/>
              </w:rPr>
              <w:t xml:space="preserve">shown in blue </w:t>
            </w:r>
            <w:r w:rsidRPr="00C417C0">
              <w:rPr>
                <w:rFonts w:eastAsia="MS Mincho"/>
                <w:lang w:val="en-AU"/>
              </w:rPr>
              <w:t>in</w:t>
            </w:r>
            <w:r>
              <w:rPr>
                <w:rFonts w:eastAsia="MS Mincho"/>
                <w:lang w:val="en-AU"/>
              </w:rPr>
              <w:t xml:space="preserve"> </w:t>
            </w:r>
            <w:r>
              <w:rPr>
                <w:rFonts w:eastAsia="MS Mincho"/>
                <w:lang w:val="en-AU"/>
              </w:rPr>
              <w:fldChar w:fldCharType="begin"/>
            </w:r>
            <w:r>
              <w:rPr>
                <w:rFonts w:eastAsia="MS Mincho"/>
                <w:lang w:val="en-AU"/>
              </w:rPr>
              <w:instrText xml:space="preserve"> REF _Ref429064195 \h </w:instrText>
            </w:r>
            <w:r>
              <w:rPr>
                <w:rFonts w:eastAsia="MS Mincho"/>
                <w:lang w:val="en-AU"/>
              </w:rPr>
            </w:r>
            <w:r>
              <w:rPr>
                <w:rFonts w:eastAsia="MS Mincho"/>
                <w:lang w:val="en-AU"/>
              </w:rPr>
              <w:fldChar w:fldCharType="separate"/>
            </w:r>
            <w:r w:rsidR="008A6692" w:rsidRPr="00C03B30">
              <w:t xml:space="preserve">Figure </w:t>
            </w:r>
            <w:r w:rsidR="008A6692">
              <w:rPr>
                <w:noProof/>
              </w:rPr>
              <w:t>21</w:t>
            </w:r>
            <w:r>
              <w:rPr>
                <w:rFonts w:eastAsia="MS Mincho"/>
                <w:lang w:val="en-AU"/>
              </w:rPr>
              <w:fldChar w:fldCharType="end"/>
            </w:r>
            <w:r>
              <w:rPr>
                <w:rFonts w:eastAsia="MS Mincho"/>
                <w:lang w:val="en-AU"/>
              </w:rPr>
              <w:t xml:space="preserve"> i</w:t>
            </w:r>
            <w:r w:rsidRPr="00436700">
              <w:rPr>
                <w:spacing w:val="-1"/>
              </w:rPr>
              <w:t>n a manner consistent with the encoding.</w:t>
            </w:r>
          </w:p>
        </w:tc>
      </w:tr>
      <w:tr w:rsidR="0080500D" w:rsidRPr="005C07AC" w14:paraId="64D35851"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3FCFD58" w14:textId="77777777" w:rsidR="0080500D" w:rsidRPr="005C07AC" w:rsidRDefault="0080500D" w:rsidP="00AB2AF8">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1B8FC9C0" w14:textId="77777777" w:rsidR="0080500D" w:rsidRPr="005C07AC" w:rsidRDefault="0080500D" w:rsidP="00AB2AF8">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763B87BD" w14:textId="77777777" w:rsidR="0080500D" w:rsidRPr="005C07AC" w:rsidRDefault="0080500D" w:rsidP="00AB2AF8">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80500D" w:rsidRPr="005C07AC" w14:paraId="7695EA05"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AF0029B" w14:textId="77777777" w:rsidR="0080500D" w:rsidRPr="005C07AC" w:rsidRDefault="0080500D" w:rsidP="00AB2AF8">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04A0AC5C" w14:textId="77777777" w:rsidR="0080500D" w:rsidRPr="005C07AC" w:rsidRDefault="0080500D" w:rsidP="00AB2AF8">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2300F3CE" w14:textId="77777777" w:rsidR="0080500D" w:rsidRPr="005C07AC" w:rsidRDefault="0080500D" w:rsidP="00AB2AF8">
            <w:pPr>
              <w:kinsoku w:val="0"/>
              <w:overflowPunct w:val="0"/>
              <w:autoSpaceDE w:val="0"/>
              <w:autoSpaceDN w:val="0"/>
              <w:adjustRightInd w:val="0"/>
              <w:spacing w:after="0" w:line="272" w:lineRule="exact"/>
              <w:ind w:left="99"/>
            </w:pPr>
            <w:r w:rsidRPr="005C07AC">
              <w:t>Capability</w:t>
            </w:r>
          </w:p>
        </w:tc>
      </w:tr>
      <w:tr w:rsidR="00B50D3A" w:rsidRPr="005C07AC" w14:paraId="7B6EF136"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656C5EEF"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0982D696" w14:textId="754DB752" w:rsidR="00B50D3A" w:rsidRPr="005C07AC" w:rsidRDefault="00B50D3A" w:rsidP="0080500D">
            <w:pPr>
              <w:kinsoku w:val="0"/>
              <w:overflowPunct w:val="0"/>
              <w:autoSpaceDE w:val="0"/>
              <w:autoSpaceDN w:val="0"/>
              <w:adjustRightInd w:val="0"/>
              <w:spacing w:before="124" w:after="0"/>
              <w:ind w:left="104"/>
            </w:pPr>
            <w:r w:rsidRPr="00BC543D">
              <w:rPr>
                <w:b/>
                <w:bCs/>
                <w:color w:val="FF0000"/>
                <w:sz w:val="21"/>
                <w:szCs w:val="21"/>
              </w:rPr>
              <w:t>/conf/</w:t>
            </w:r>
            <w:r w:rsidR="000C454B">
              <w:rPr>
                <w:b/>
                <w:bCs/>
                <w:color w:val="FF0000"/>
                <w:sz w:val="21"/>
                <w:szCs w:val="21"/>
              </w:rPr>
              <w:t>road</w:t>
            </w:r>
            <w:r>
              <w:rPr>
                <w:b/>
                <w:bCs/>
                <w:color w:val="FF0000"/>
                <w:sz w:val="21"/>
                <w:szCs w:val="21"/>
              </w:rPr>
              <w:t>/</w:t>
            </w:r>
            <w:r w:rsidR="0080500D">
              <w:rPr>
                <w:b/>
                <w:bCs/>
                <w:color w:val="FF0000"/>
                <w:sz w:val="21"/>
                <w:szCs w:val="21"/>
              </w:rPr>
              <w:t>alignment</w:t>
            </w:r>
          </w:p>
        </w:tc>
      </w:tr>
      <w:tr w:rsidR="00B50D3A" w:rsidRPr="005C07AC" w14:paraId="11CEA000"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A2891B6"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316ADEF1"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6BF785A3" w14:textId="6896CB12" w:rsidR="00B50D3A" w:rsidRPr="00BC543D" w:rsidRDefault="00B50D3A" w:rsidP="0080500D">
            <w:pPr>
              <w:kinsoku w:val="0"/>
              <w:overflowPunct w:val="0"/>
              <w:autoSpaceDE w:val="0"/>
              <w:autoSpaceDN w:val="0"/>
              <w:adjustRightInd w:val="0"/>
              <w:spacing w:before="4" w:after="0"/>
              <w:ind w:left="99"/>
            </w:pPr>
            <w:r w:rsidRPr="00BC543D">
              <w:rPr>
                <w:b/>
                <w:bCs/>
                <w:color w:val="0000FF"/>
                <w:sz w:val="21"/>
                <w:szCs w:val="21"/>
              </w:rPr>
              <w:t>/req/</w:t>
            </w:r>
            <w:r w:rsidR="000C454B">
              <w:rPr>
                <w:b/>
                <w:bCs/>
                <w:color w:val="0000FF"/>
                <w:sz w:val="21"/>
                <w:szCs w:val="21"/>
              </w:rPr>
              <w:t>road</w:t>
            </w:r>
            <w:r w:rsidRPr="00BC543D">
              <w:rPr>
                <w:b/>
                <w:bCs/>
                <w:color w:val="0000FF"/>
                <w:sz w:val="21"/>
                <w:szCs w:val="21"/>
              </w:rPr>
              <w:t>/</w:t>
            </w:r>
            <w:r w:rsidR="0080500D">
              <w:rPr>
                <w:b/>
                <w:bCs/>
                <w:color w:val="0000FF"/>
                <w:sz w:val="21"/>
                <w:szCs w:val="21"/>
              </w:rPr>
              <w:t>alignment</w:t>
            </w:r>
          </w:p>
        </w:tc>
      </w:tr>
      <w:tr w:rsidR="00B50D3A" w:rsidRPr="005C07AC" w14:paraId="63D19171"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EDCD520"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38E8FE26"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5D6AC342" w14:textId="4203565E" w:rsidR="00B50D3A" w:rsidRPr="005C07AC" w:rsidRDefault="00B50D3A" w:rsidP="0080500D">
            <w:pPr>
              <w:kinsoku w:val="0"/>
              <w:overflowPunct w:val="0"/>
              <w:autoSpaceDE w:val="0"/>
              <w:autoSpaceDN w:val="0"/>
              <w:adjustRightInd w:val="0"/>
              <w:spacing w:after="0" w:line="274" w:lineRule="exact"/>
              <w:ind w:left="99" w:right="62"/>
            </w:pPr>
            <w:r w:rsidRPr="00436700">
              <w:rPr>
                <w:spacing w:val="-1"/>
              </w:rPr>
              <w:t xml:space="preserve">Verify that </w:t>
            </w:r>
            <w:r w:rsidR="0080500D">
              <w:rPr>
                <w:spacing w:val="-1"/>
              </w:rPr>
              <w:t xml:space="preserve">if </w:t>
            </w:r>
            <w:r w:rsidRPr="00436700">
              <w:rPr>
                <w:spacing w:val="-1"/>
              </w:rPr>
              <w:t xml:space="preserve">the encoding </w:t>
            </w:r>
            <w:r w:rsidR="0080500D">
              <w:rPr>
                <w:rFonts w:eastAsia="MS Mincho"/>
                <w:lang w:val="en-AU"/>
              </w:rPr>
              <w:t>allows the linear element used for locating RoadElements or CrossSections to be an Alignment, then that encoding supports the Alignment Requirements Class.</w:t>
            </w:r>
          </w:p>
        </w:tc>
      </w:tr>
      <w:tr w:rsidR="00B50D3A" w:rsidRPr="005C07AC" w14:paraId="61A908B8"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9C58D6A"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2ACF14E5"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6561528E"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4DBE4F0A"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CC073B4"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6E2399B4"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66CC7C02"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14198F83" w14:textId="77777777" w:rsidR="00B50D3A" w:rsidRDefault="00B50D3A" w:rsidP="00B50D3A">
      <w:pPr>
        <w:spacing w:after="0"/>
      </w:pPr>
    </w:p>
    <w:p w14:paraId="0432FE52" w14:textId="77777777" w:rsidR="0080500D" w:rsidRDefault="0080500D">
      <w:pPr>
        <w:spacing w:after="0"/>
        <w:rPr>
          <w:b/>
          <w:sz w:val="22"/>
          <w:szCs w:val="20"/>
          <w:lang w:val="en-AU" w:eastAsia="en-AU"/>
        </w:rPr>
      </w:pPr>
      <w:r>
        <w:br w:type="page"/>
      </w:r>
    </w:p>
    <w:p w14:paraId="2A600C60" w14:textId="68B1B328" w:rsidR="00B50D3A" w:rsidRPr="00E8128E" w:rsidRDefault="00B50D3A" w:rsidP="00B50D3A">
      <w:pPr>
        <w:pStyle w:val="AnnexLevel2A"/>
      </w:pPr>
      <w:bookmarkStart w:id="452" w:name="_Toc439933546"/>
      <w:r w:rsidRPr="00E8128E">
        <w:lastRenderedPageBreak/>
        <w:t xml:space="preserve">Conformance class: </w:t>
      </w:r>
      <w:r>
        <w:t>Railway</w:t>
      </w:r>
      <w:bookmarkEnd w:id="452"/>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1D14EB" w14:paraId="20E9F9C7"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41C7969E" w14:textId="51BDDDA4" w:rsidR="00B50D3A" w:rsidRPr="001D14EB" w:rsidRDefault="008616D6" w:rsidP="001D14EB">
            <w:pPr>
              <w:kinsoku w:val="0"/>
              <w:overflowPunct w:val="0"/>
              <w:autoSpaceDE w:val="0"/>
              <w:autoSpaceDN w:val="0"/>
              <w:adjustRightInd w:val="0"/>
              <w:spacing w:after="0"/>
              <w:ind w:left="93"/>
            </w:pPr>
            <w:hyperlink r:id="rId111" w:history="1">
              <w:r w:rsidR="00B50D3A" w:rsidRPr="001D14EB">
                <w:rPr>
                  <w:b/>
                  <w:bCs/>
                  <w:color w:val="FF0000"/>
                  <w:sz w:val="21"/>
                  <w:szCs w:val="21"/>
                </w:rPr>
                <w:t>/conf/</w:t>
              </w:r>
              <w:r w:rsidR="001D14EB">
                <w:rPr>
                  <w:b/>
                  <w:bCs/>
                  <w:color w:val="FF0000"/>
                  <w:sz w:val="21"/>
                  <w:szCs w:val="21"/>
                </w:rPr>
                <w:t>railway</w:t>
              </w:r>
              <w:r w:rsidR="00B50D3A" w:rsidRPr="001D14EB">
                <w:rPr>
                  <w:bCs/>
                  <w:color w:val="FF0000"/>
                  <w:sz w:val="21"/>
                  <w:szCs w:val="21"/>
                </w:rPr>
                <w:t xml:space="preserve"> </w:t>
              </w:r>
            </w:hyperlink>
          </w:p>
        </w:tc>
      </w:tr>
      <w:tr w:rsidR="00B50D3A" w:rsidRPr="001D14EB" w14:paraId="03820EC6"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4B1FFA9E" w14:textId="77777777" w:rsidR="00B50D3A" w:rsidRPr="001D14EB" w:rsidRDefault="00B50D3A" w:rsidP="00BB42DB">
            <w:pPr>
              <w:kinsoku w:val="0"/>
              <w:overflowPunct w:val="0"/>
              <w:autoSpaceDE w:val="0"/>
              <w:autoSpaceDN w:val="0"/>
              <w:adjustRightInd w:val="0"/>
              <w:spacing w:after="0"/>
              <w:ind w:left="93"/>
            </w:pPr>
            <w:r w:rsidRPr="001D14EB">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24DE6980" w14:textId="47798DB9" w:rsidR="00B50D3A" w:rsidRPr="001D14EB" w:rsidRDefault="008616D6" w:rsidP="001D14EB">
            <w:pPr>
              <w:kinsoku w:val="0"/>
              <w:overflowPunct w:val="0"/>
              <w:autoSpaceDE w:val="0"/>
              <w:autoSpaceDN w:val="0"/>
              <w:adjustRightInd w:val="0"/>
              <w:spacing w:before="9" w:after="0"/>
              <w:ind w:left="104"/>
            </w:pPr>
            <w:hyperlink r:id="rId112" w:history="1">
              <w:r w:rsidR="00B50D3A" w:rsidRPr="001D14EB">
                <w:rPr>
                  <w:rStyle w:val="Hyperlink"/>
                  <w:b/>
                  <w:bCs/>
                  <w:sz w:val="21"/>
                  <w:szCs w:val="21"/>
                  <w:u w:val="none"/>
                </w:rPr>
                <w:t>/req/</w:t>
              </w:r>
              <w:r w:rsidR="001D14EB">
                <w:rPr>
                  <w:rStyle w:val="Hyperlink"/>
                  <w:b/>
                  <w:bCs/>
                  <w:sz w:val="21"/>
                  <w:szCs w:val="21"/>
                  <w:u w:val="none"/>
                </w:rPr>
                <w:t>railway</w:t>
              </w:r>
              <w:r w:rsidR="00B50D3A" w:rsidRPr="001D14EB">
                <w:rPr>
                  <w:rStyle w:val="Hyperlink"/>
                  <w:b/>
                  <w:bCs/>
                  <w:sz w:val="21"/>
                  <w:szCs w:val="21"/>
                  <w:u w:val="none"/>
                </w:rPr>
                <w:t xml:space="preserve"> </w:t>
              </w:r>
            </w:hyperlink>
          </w:p>
        </w:tc>
      </w:tr>
      <w:tr w:rsidR="00B50D3A" w:rsidRPr="001D14EB" w14:paraId="4C394392"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2F7D690B" w14:textId="77777777" w:rsidR="00B50D3A" w:rsidRPr="001D14EB" w:rsidRDefault="00B50D3A" w:rsidP="00BB42DB">
            <w:pPr>
              <w:kinsoku w:val="0"/>
              <w:overflowPunct w:val="0"/>
              <w:autoSpaceDE w:val="0"/>
              <w:autoSpaceDN w:val="0"/>
              <w:adjustRightInd w:val="0"/>
              <w:spacing w:after="0" w:line="272" w:lineRule="exact"/>
              <w:ind w:left="93"/>
            </w:pPr>
            <w:r w:rsidRPr="001D14EB">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79339DCA" w14:textId="3B1D0850" w:rsidR="00B50D3A" w:rsidRPr="001D14EB" w:rsidRDefault="00B50D3A" w:rsidP="0080500D">
            <w:pPr>
              <w:kinsoku w:val="0"/>
              <w:overflowPunct w:val="0"/>
              <w:autoSpaceDE w:val="0"/>
              <w:autoSpaceDN w:val="0"/>
              <w:adjustRightInd w:val="0"/>
              <w:spacing w:before="9" w:after="0"/>
              <w:ind w:left="104"/>
              <w:rPr>
                <w:rStyle w:val="Hyperlink"/>
                <w:b/>
                <w:bCs/>
                <w:color w:val="FF0000"/>
                <w:sz w:val="21"/>
                <w:szCs w:val="21"/>
                <w:u w:val="none"/>
              </w:rPr>
            </w:pPr>
            <w:r w:rsidRPr="001D14EB">
              <w:rPr>
                <w:rStyle w:val="Hyperlink"/>
                <w:b/>
                <w:bCs/>
                <w:color w:val="FF0000"/>
                <w:sz w:val="21"/>
                <w:szCs w:val="21"/>
                <w:u w:val="none"/>
              </w:rPr>
              <w:t>/conf/</w:t>
            </w:r>
            <w:r w:rsidR="0080500D">
              <w:rPr>
                <w:rStyle w:val="Hyperlink"/>
                <w:b/>
                <w:bCs/>
                <w:color w:val="FF0000"/>
                <w:sz w:val="21"/>
                <w:szCs w:val="21"/>
                <w:u w:val="none"/>
              </w:rPr>
              <w:t>facility</w:t>
            </w:r>
          </w:p>
        </w:tc>
      </w:tr>
      <w:tr w:rsidR="0080500D" w:rsidRPr="001D14EB" w14:paraId="1BAEFD62" w14:textId="77777777" w:rsidTr="00AB2AF8">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26810824" w14:textId="77777777" w:rsidR="0080500D" w:rsidRPr="001D14EB" w:rsidRDefault="0080500D" w:rsidP="00AB2AF8">
            <w:pPr>
              <w:kinsoku w:val="0"/>
              <w:overflowPunct w:val="0"/>
              <w:autoSpaceDE w:val="0"/>
              <w:autoSpaceDN w:val="0"/>
              <w:adjustRightInd w:val="0"/>
              <w:spacing w:before="4" w:after="0"/>
              <w:ind w:left="93"/>
            </w:pPr>
            <w:r w:rsidRPr="001D14EB">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3F22233F" w14:textId="77777777" w:rsidR="0080500D" w:rsidRPr="001D14EB" w:rsidRDefault="0080500D" w:rsidP="00AB2AF8">
            <w:pPr>
              <w:kinsoku w:val="0"/>
              <w:overflowPunct w:val="0"/>
              <w:autoSpaceDE w:val="0"/>
              <w:autoSpaceDN w:val="0"/>
              <w:adjustRightInd w:val="0"/>
              <w:spacing w:before="124" w:after="0"/>
              <w:ind w:left="104"/>
            </w:pPr>
            <w:r w:rsidRPr="001D14EB">
              <w:rPr>
                <w:b/>
                <w:bCs/>
                <w:color w:val="FF0000"/>
                <w:sz w:val="21"/>
                <w:szCs w:val="21"/>
              </w:rPr>
              <w:t>/conf/</w:t>
            </w:r>
            <w:r>
              <w:rPr>
                <w:b/>
                <w:bCs/>
                <w:color w:val="FF0000"/>
                <w:sz w:val="21"/>
                <w:szCs w:val="21"/>
              </w:rPr>
              <w:t>railway</w:t>
            </w:r>
            <w:r w:rsidRPr="001D14EB">
              <w:rPr>
                <w:b/>
                <w:bCs/>
                <w:color w:val="FF0000"/>
                <w:sz w:val="21"/>
                <w:szCs w:val="21"/>
              </w:rPr>
              <w:t>/classes</w:t>
            </w:r>
          </w:p>
        </w:tc>
      </w:tr>
      <w:tr w:rsidR="0080500D" w:rsidRPr="001D14EB" w14:paraId="27B5C226"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33B55BF" w14:textId="77777777" w:rsidR="0080500D" w:rsidRPr="001D14EB" w:rsidRDefault="0080500D" w:rsidP="00AB2AF8">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36553C41" w14:textId="77777777" w:rsidR="0080500D" w:rsidRPr="001D14EB" w:rsidRDefault="0080500D" w:rsidP="00AB2AF8">
            <w:pPr>
              <w:kinsoku w:val="0"/>
              <w:overflowPunct w:val="0"/>
              <w:autoSpaceDE w:val="0"/>
              <w:autoSpaceDN w:val="0"/>
              <w:adjustRightInd w:val="0"/>
              <w:spacing w:after="0" w:line="272" w:lineRule="exact"/>
              <w:ind w:left="104"/>
            </w:pPr>
            <w:r w:rsidRPr="001D14EB">
              <w:t>Requirement</w:t>
            </w:r>
          </w:p>
        </w:tc>
        <w:tc>
          <w:tcPr>
            <w:tcW w:w="5805" w:type="dxa"/>
            <w:tcBorders>
              <w:top w:val="single" w:sz="4" w:space="0" w:color="000000"/>
              <w:left w:val="single" w:sz="4" w:space="0" w:color="000000"/>
              <w:bottom w:val="single" w:sz="4" w:space="0" w:color="000000"/>
              <w:right w:val="single" w:sz="4" w:space="0" w:color="auto"/>
            </w:tcBorders>
          </w:tcPr>
          <w:p w14:paraId="7EF56878" w14:textId="77777777" w:rsidR="0080500D" w:rsidRPr="001D14EB" w:rsidRDefault="0080500D" w:rsidP="00AB2AF8">
            <w:pPr>
              <w:kinsoku w:val="0"/>
              <w:overflowPunct w:val="0"/>
              <w:autoSpaceDE w:val="0"/>
              <w:autoSpaceDN w:val="0"/>
              <w:adjustRightInd w:val="0"/>
              <w:spacing w:before="4" w:after="0"/>
              <w:ind w:left="99"/>
            </w:pPr>
            <w:r w:rsidRPr="001D14EB">
              <w:rPr>
                <w:b/>
                <w:bCs/>
                <w:color w:val="0000FF"/>
                <w:sz w:val="21"/>
                <w:szCs w:val="21"/>
              </w:rPr>
              <w:t>/req/</w:t>
            </w:r>
            <w:r>
              <w:rPr>
                <w:b/>
                <w:bCs/>
                <w:color w:val="0000FF"/>
                <w:sz w:val="21"/>
                <w:szCs w:val="21"/>
              </w:rPr>
              <w:t>railway</w:t>
            </w:r>
            <w:r w:rsidRPr="001D14EB">
              <w:rPr>
                <w:b/>
                <w:bCs/>
                <w:color w:val="0000FF"/>
                <w:sz w:val="21"/>
                <w:szCs w:val="21"/>
              </w:rPr>
              <w:t>/classes</w:t>
            </w:r>
          </w:p>
        </w:tc>
      </w:tr>
      <w:tr w:rsidR="0080500D" w:rsidRPr="001D14EB" w14:paraId="1E7A2156"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2E5FDB5" w14:textId="77777777" w:rsidR="0080500D" w:rsidRPr="001D14EB" w:rsidRDefault="0080500D" w:rsidP="00AB2AF8">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4C42AA52" w14:textId="77777777" w:rsidR="0080500D" w:rsidRPr="001D14EB" w:rsidRDefault="0080500D" w:rsidP="00AB2AF8">
            <w:pPr>
              <w:kinsoku w:val="0"/>
              <w:overflowPunct w:val="0"/>
              <w:autoSpaceDE w:val="0"/>
              <w:autoSpaceDN w:val="0"/>
              <w:adjustRightInd w:val="0"/>
              <w:spacing w:after="0" w:line="272" w:lineRule="exact"/>
              <w:ind w:left="104"/>
            </w:pPr>
            <w:r w:rsidRPr="001D14EB">
              <w:t>Test</w:t>
            </w:r>
            <w:r w:rsidRPr="001D14EB">
              <w:rPr>
                <w:spacing w:val="-6"/>
              </w:rPr>
              <w:t xml:space="preserve"> </w:t>
            </w:r>
            <w:r w:rsidRPr="001D14EB">
              <w:t>purpose</w:t>
            </w:r>
          </w:p>
        </w:tc>
        <w:tc>
          <w:tcPr>
            <w:tcW w:w="5805" w:type="dxa"/>
            <w:tcBorders>
              <w:top w:val="single" w:sz="4" w:space="0" w:color="000000"/>
              <w:left w:val="single" w:sz="4" w:space="0" w:color="000000"/>
              <w:bottom w:val="single" w:sz="4" w:space="0" w:color="000000"/>
              <w:right w:val="single" w:sz="4" w:space="0" w:color="auto"/>
            </w:tcBorders>
          </w:tcPr>
          <w:p w14:paraId="348CF405" w14:textId="675FBED8" w:rsidR="0080500D" w:rsidRPr="001D14EB" w:rsidRDefault="0080500D" w:rsidP="0080500D">
            <w:pPr>
              <w:kinsoku w:val="0"/>
              <w:overflowPunct w:val="0"/>
              <w:autoSpaceDE w:val="0"/>
              <w:autoSpaceDN w:val="0"/>
              <w:adjustRightInd w:val="0"/>
              <w:spacing w:after="0" w:line="274" w:lineRule="exact"/>
              <w:ind w:left="99" w:right="62"/>
            </w:pPr>
            <w:r w:rsidRPr="001D14EB">
              <w:rPr>
                <w:spacing w:val="-1"/>
              </w:rPr>
              <w:t>Verify that the encoding provides the R</w:t>
            </w:r>
            <w:r>
              <w:rPr>
                <w:spacing w:val="-1"/>
              </w:rPr>
              <w:t>ailway</w:t>
            </w:r>
            <w:r w:rsidRPr="001D14EB">
              <w:rPr>
                <w:spacing w:val="-1"/>
              </w:rPr>
              <w:t xml:space="preserve"> Requirements Class Classes shown in blue in </w:t>
            </w:r>
            <w:r>
              <w:rPr>
                <w:spacing w:val="-1"/>
              </w:rPr>
              <w:fldChar w:fldCharType="begin"/>
            </w:r>
            <w:r>
              <w:rPr>
                <w:spacing w:val="-1"/>
              </w:rPr>
              <w:instrText xml:space="preserve"> REF _Ref434494552 \h </w:instrText>
            </w:r>
            <w:r>
              <w:rPr>
                <w:spacing w:val="-1"/>
              </w:rPr>
            </w:r>
            <w:r>
              <w:rPr>
                <w:spacing w:val="-1"/>
              </w:rPr>
              <w:fldChar w:fldCharType="separate"/>
            </w:r>
            <w:r w:rsidR="008A6692" w:rsidRPr="00515CBB">
              <w:t xml:space="preserve">Figure </w:t>
            </w:r>
            <w:r w:rsidR="008A6692">
              <w:rPr>
                <w:noProof/>
              </w:rPr>
              <w:t>36</w:t>
            </w:r>
            <w:r>
              <w:rPr>
                <w:spacing w:val="-1"/>
              </w:rPr>
              <w:fldChar w:fldCharType="end"/>
            </w:r>
            <w:r>
              <w:rPr>
                <w:spacing w:val="-1"/>
              </w:rPr>
              <w:t xml:space="preserve"> </w:t>
            </w:r>
            <w:r w:rsidRPr="001D14EB">
              <w:rPr>
                <w:spacing w:val="-1"/>
              </w:rPr>
              <w:t>in a manner consistent with the encoding.</w:t>
            </w:r>
          </w:p>
        </w:tc>
      </w:tr>
      <w:tr w:rsidR="0080500D" w:rsidRPr="001D14EB" w14:paraId="30713B86"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E5D9896" w14:textId="77777777" w:rsidR="0080500D" w:rsidRPr="001D14EB" w:rsidRDefault="0080500D" w:rsidP="00AB2AF8">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77B3A31B" w14:textId="77777777" w:rsidR="0080500D" w:rsidRPr="001D14EB" w:rsidRDefault="0080500D" w:rsidP="00AB2AF8">
            <w:pPr>
              <w:kinsoku w:val="0"/>
              <w:overflowPunct w:val="0"/>
              <w:autoSpaceDE w:val="0"/>
              <w:autoSpaceDN w:val="0"/>
              <w:adjustRightInd w:val="0"/>
              <w:spacing w:after="0" w:line="272" w:lineRule="exact"/>
              <w:ind w:left="104"/>
            </w:pPr>
            <w:r w:rsidRPr="001D14EB">
              <w:t>Test</w:t>
            </w:r>
            <w:r w:rsidRPr="001D14EB">
              <w:rPr>
                <w:spacing w:val="-13"/>
              </w:rPr>
              <w:t xml:space="preserve"> </w:t>
            </w:r>
            <w:r w:rsidRPr="001D14EB">
              <w:t>method</w:t>
            </w:r>
          </w:p>
        </w:tc>
        <w:tc>
          <w:tcPr>
            <w:tcW w:w="5805" w:type="dxa"/>
            <w:tcBorders>
              <w:top w:val="single" w:sz="4" w:space="0" w:color="000000"/>
              <w:left w:val="single" w:sz="4" w:space="0" w:color="000000"/>
              <w:bottom w:val="single" w:sz="4" w:space="0" w:color="000000"/>
              <w:right w:val="single" w:sz="4" w:space="0" w:color="auto"/>
            </w:tcBorders>
          </w:tcPr>
          <w:p w14:paraId="4185433C" w14:textId="77777777" w:rsidR="0080500D" w:rsidRPr="001D14EB" w:rsidRDefault="0080500D" w:rsidP="00AB2AF8">
            <w:pPr>
              <w:kinsoku w:val="0"/>
              <w:overflowPunct w:val="0"/>
              <w:autoSpaceDE w:val="0"/>
              <w:autoSpaceDN w:val="0"/>
              <w:adjustRightInd w:val="0"/>
              <w:spacing w:after="0" w:line="242" w:lineRule="auto"/>
              <w:ind w:left="99" w:right="397"/>
            </w:pPr>
            <w:r w:rsidRPr="001D14EB">
              <w:t>Inspect</w:t>
            </w:r>
            <w:r w:rsidRPr="001D14EB">
              <w:rPr>
                <w:spacing w:val="-7"/>
              </w:rPr>
              <w:t xml:space="preserve"> </w:t>
            </w:r>
            <w:r w:rsidRPr="001D14EB">
              <w:t>the</w:t>
            </w:r>
            <w:r w:rsidRPr="001D14EB">
              <w:rPr>
                <w:spacing w:val="-8"/>
              </w:rPr>
              <w:t xml:space="preserve"> </w:t>
            </w:r>
            <w:r w:rsidRPr="001D14EB">
              <w:t>encoding</w:t>
            </w:r>
            <w:r w:rsidRPr="001D14EB">
              <w:rPr>
                <w:spacing w:val="-8"/>
              </w:rPr>
              <w:t xml:space="preserve"> </w:t>
            </w:r>
            <w:r w:rsidRPr="001D14EB">
              <w:t>to</w:t>
            </w:r>
            <w:r w:rsidRPr="001D14EB">
              <w:rPr>
                <w:spacing w:val="-7"/>
              </w:rPr>
              <w:t xml:space="preserve"> </w:t>
            </w:r>
            <w:r w:rsidRPr="001D14EB">
              <w:t>verify</w:t>
            </w:r>
            <w:r w:rsidRPr="001D14EB">
              <w:rPr>
                <w:spacing w:val="22"/>
                <w:w w:val="99"/>
              </w:rPr>
              <w:t xml:space="preserve"> </w:t>
            </w:r>
            <w:r w:rsidRPr="001D14EB">
              <w:t>the</w:t>
            </w:r>
            <w:r w:rsidRPr="001D14EB">
              <w:rPr>
                <w:spacing w:val="-12"/>
              </w:rPr>
              <w:t xml:space="preserve"> </w:t>
            </w:r>
            <w:r w:rsidRPr="001D14EB">
              <w:t>above</w:t>
            </w:r>
            <w:r w:rsidRPr="001D14EB">
              <w:rPr>
                <w:spacing w:val="-11"/>
              </w:rPr>
              <w:t xml:space="preserve"> </w:t>
            </w:r>
            <w:r w:rsidRPr="001D14EB">
              <w:t>requirement.</w:t>
            </w:r>
          </w:p>
        </w:tc>
      </w:tr>
      <w:tr w:rsidR="0080500D" w:rsidRPr="001D14EB" w14:paraId="186FC13D" w14:textId="77777777" w:rsidTr="00AB2AF8">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3055EA6" w14:textId="77777777" w:rsidR="0080500D" w:rsidRPr="001D14EB" w:rsidRDefault="0080500D" w:rsidP="00AB2AF8">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000CA70D" w14:textId="77777777" w:rsidR="0080500D" w:rsidRPr="001D14EB" w:rsidRDefault="0080500D" w:rsidP="00AB2AF8">
            <w:pPr>
              <w:kinsoku w:val="0"/>
              <w:overflowPunct w:val="0"/>
              <w:autoSpaceDE w:val="0"/>
              <w:autoSpaceDN w:val="0"/>
              <w:adjustRightInd w:val="0"/>
              <w:spacing w:after="0" w:line="272" w:lineRule="exact"/>
              <w:ind w:left="104"/>
            </w:pPr>
            <w:r w:rsidRPr="001D14EB">
              <w:t>Test</w:t>
            </w:r>
            <w:r w:rsidRPr="001D14EB">
              <w:rPr>
                <w:spacing w:val="-10"/>
              </w:rPr>
              <w:t xml:space="preserve"> </w:t>
            </w:r>
            <w:r w:rsidRPr="001D14EB">
              <w:t>type</w:t>
            </w:r>
          </w:p>
        </w:tc>
        <w:tc>
          <w:tcPr>
            <w:tcW w:w="5805" w:type="dxa"/>
            <w:tcBorders>
              <w:top w:val="single" w:sz="4" w:space="0" w:color="000000"/>
              <w:left w:val="single" w:sz="4" w:space="0" w:color="000000"/>
              <w:bottom w:val="single" w:sz="4" w:space="0" w:color="000000"/>
              <w:right w:val="single" w:sz="4" w:space="0" w:color="auto"/>
            </w:tcBorders>
          </w:tcPr>
          <w:p w14:paraId="00715FAB" w14:textId="77777777" w:rsidR="0080500D" w:rsidRPr="001D14EB" w:rsidRDefault="0080500D" w:rsidP="00AB2AF8">
            <w:pPr>
              <w:kinsoku w:val="0"/>
              <w:overflowPunct w:val="0"/>
              <w:autoSpaceDE w:val="0"/>
              <w:autoSpaceDN w:val="0"/>
              <w:adjustRightInd w:val="0"/>
              <w:spacing w:after="0" w:line="272" w:lineRule="exact"/>
              <w:ind w:left="99"/>
            </w:pPr>
            <w:r w:rsidRPr="001D14EB">
              <w:t>Capability</w:t>
            </w:r>
          </w:p>
        </w:tc>
      </w:tr>
      <w:tr w:rsidR="00424317" w:rsidRPr="001D14EB" w14:paraId="7A8B9DD8" w14:textId="77777777" w:rsidTr="00A22144">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595A781D" w14:textId="77777777" w:rsidR="00424317" w:rsidRPr="001D14EB" w:rsidRDefault="00424317" w:rsidP="00A22144">
            <w:pPr>
              <w:kinsoku w:val="0"/>
              <w:overflowPunct w:val="0"/>
              <w:autoSpaceDE w:val="0"/>
              <w:autoSpaceDN w:val="0"/>
              <w:adjustRightInd w:val="0"/>
              <w:spacing w:before="4" w:after="0"/>
              <w:ind w:left="93"/>
            </w:pPr>
            <w:r w:rsidRPr="001D14EB">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7EBED8AF" w14:textId="77777777" w:rsidR="00424317" w:rsidRPr="001D14EB" w:rsidRDefault="00424317" w:rsidP="00A22144">
            <w:pPr>
              <w:kinsoku w:val="0"/>
              <w:overflowPunct w:val="0"/>
              <w:autoSpaceDE w:val="0"/>
              <w:autoSpaceDN w:val="0"/>
              <w:adjustRightInd w:val="0"/>
              <w:spacing w:before="124" w:after="0"/>
              <w:ind w:left="104"/>
            </w:pPr>
            <w:r w:rsidRPr="001D14EB">
              <w:rPr>
                <w:b/>
                <w:bCs/>
                <w:color w:val="FF0000"/>
                <w:sz w:val="21"/>
                <w:szCs w:val="21"/>
              </w:rPr>
              <w:t>/conf/</w:t>
            </w:r>
            <w:r>
              <w:rPr>
                <w:b/>
                <w:bCs/>
                <w:color w:val="FF0000"/>
                <w:sz w:val="21"/>
                <w:szCs w:val="21"/>
              </w:rPr>
              <w:t>railway</w:t>
            </w:r>
            <w:r w:rsidRPr="001D14EB">
              <w:rPr>
                <w:b/>
                <w:bCs/>
                <w:color w:val="FF0000"/>
                <w:sz w:val="21"/>
                <w:szCs w:val="21"/>
              </w:rPr>
              <w:t>/</w:t>
            </w:r>
            <w:r>
              <w:rPr>
                <w:b/>
                <w:bCs/>
                <w:color w:val="FF0000"/>
                <w:sz w:val="21"/>
                <w:szCs w:val="21"/>
              </w:rPr>
              <w:t>alignment</w:t>
            </w:r>
          </w:p>
        </w:tc>
      </w:tr>
      <w:tr w:rsidR="00424317" w:rsidRPr="001D14EB" w14:paraId="33BA751B"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9335370" w14:textId="77777777" w:rsidR="00424317" w:rsidRPr="001D14EB" w:rsidRDefault="00424317" w:rsidP="00A22144">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2114E627" w14:textId="77777777" w:rsidR="00424317" w:rsidRPr="001D14EB" w:rsidRDefault="00424317" w:rsidP="00A22144">
            <w:pPr>
              <w:kinsoku w:val="0"/>
              <w:overflowPunct w:val="0"/>
              <w:autoSpaceDE w:val="0"/>
              <w:autoSpaceDN w:val="0"/>
              <w:adjustRightInd w:val="0"/>
              <w:spacing w:after="0" w:line="272" w:lineRule="exact"/>
              <w:ind w:left="104"/>
            </w:pPr>
            <w:r w:rsidRPr="001D14EB">
              <w:t>Requirement</w:t>
            </w:r>
          </w:p>
        </w:tc>
        <w:tc>
          <w:tcPr>
            <w:tcW w:w="5805" w:type="dxa"/>
            <w:tcBorders>
              <w:top w:val="single" w:sz="4" w:space="0" w:color="000000"/>
              <w:left w:val="single" w:sz="4" w:space="0" w:color="000000"/>
              <w:bottom w:val="single" w:sz="4" w:space="0" w:color="000000"/>
              <w:right w:val="single" w:sz="4" w:space="0" w:color="auto"/>
            </w:tcBorders>
          </w:tcPr>
          <w:p w14:paraId="39CE2050" w14:textId="77777777" w:rsidR="00424317" w:rsidRPr="001D14EB" w:rsidRDefault="00424317" w:rsidP="00A22144">
            <w:pPr>
              <w:kinsoku w:val="0"/>
              <w:overflowPunct w:val="0"/>
              <w:autoSpaceDE w:val="0"/>
              <w:autoSpaceDN w:val="0"/>
              <w:adjustRightInd w:val="0"/>
              <w:spacing w:before="4" w:after="0"/>
              <w:ind w:left="99"/>
            </w:pPr>
            <w:r w:rsidRPr="001D14EB">
              <w:rPr>
                <w:b/>
                <w:bCs/>
                <w:color w:val="0000FF"/>
                <w:sz w:val="21"/>
                <w:szCs w:val="21"/>
              </w:rPr>
              <w:t>/req/</w:t>
            </w:r>
            <w:r>
              <w:rPr>
                <w:b/>
                <w:bCs/>
                <w:color w:val="0000FF"/>
                <w:sz w:val="21"/>
                <w:szCs w:val="21"/>
              </w:rPr>
              <w:t>railway</w:t>
            </w:r>
            <w:r w:rsidRPr="001D14EB">
              <w:rPr>
                <w:b/>
                <w:bCs/>
                <w:color w:val="0000FF"/>
                <w:sz w:val="21"/>
                <w:szCs w:val="21"/>
              </w:rPr>
              <w:t>/</w:t>
            </w:r>
            <w:r>
              <w:rPr>
                <w:b/>
                <w:bCs/>
                <w:color w:val="0000FF"/>
                <w:sz w:val="21"/>
                <w:szCs w:val="21"/>
              </w:rPr>
              <w:t>alignment</w:t>
            </w:r>
          </w:p>
        </w:tc>
      </w:tr>
      <w:tr w:rsidR="00424317" w:rsidRPr="001D14EB" w14:paraId="3AB2216F"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32B50B2" w14:textId="77777777" w:rsidR="00424317" w:rsidRPr="001D14EB" w:rsidRDefault="00424317" w:rsidP="00A22144">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7FC385DE" w14:textId="77777777" w:rsidR="00424317" w:rsidRPr="001D14EB" w:rsidRDefault="00424317" w:rsidP="00A22144">
            <w:pPr>
              <w:kinsoku w:val="0"/>
              <w:overflowPunct w:val="0"/>
              <w:autoSpaceDE w:val="0"/>
              <w:autoSpaceDN w:val="0"/>
              <w:adjustRightInd w:val="0"/>
              <w:spacing w:after="0" w:line="272" w:lineRule="exact"/>
              <w:ind w:left="104"/>
            </w:pPr>
            <w:r w:rsidRPr="001D14EB">
              <w:t>Test</w:t>
            </w:r>
            <w:r w:rsidRPr="001D14EB">
              <w:rPr>
                <w:spacing w:val="-6"/>
              </w:rPr>
              <w:t xml:space="preserve"> </w:t>
            </w:r>
            <w:r w:rsidRPr="001D14EB">
              <w:t>purpose</w:t>
            </w:r>
          </w:p>
        </w:tc>
        <w:tc>
          <w:tcPr>
            <w:tcW w:w="5805" w:type="dxa"/>
            <w:tcBorders>
              <w:top w:val="single" w:sz="4" w:space="0" w:color="000000"/>
              <w:left w:val="single" w:sz="4" w:space="0" w:color="000000"/>
              <w:bottom w:val="single" w:sz="4" w:space="0" w:color="000000"/>
              <w:right w:val="single" w:sz="4" w:space="0" w:color="auto"/>
            </w:tcBorders>
          </w:tcPr>
          <w:p w14:paraId="0AF38140" w14:textId="77777777" w:rsidR="00424317" w:rsidRPr="001D14EB" w:rsidRDefault="00424317" w:rsidP="00A22144">
            <w:pPr>
              <w:kinsoku w:val="0"/>
              <w:overflowPunct w:val="0"/>
              <w:autoSpaceDE w:val="0"/>
              <w:autoSpaceDN w:val="0"/>
              <w:adjustRightInd w:val="0"/>
              <w:spacing w:after="0" w:line="274" w:lineRule="exact"/>
              <w:ind w:left="99" w:right="62"/>
            </w:pPr>
            <w:r w:rsidRPr="00436700">
              <w:rPr>
                <w:spacing w:val="-1"/>
              </w:rPr>
              <w:t xml:space="preserve">Verify that </w:t>
            </w:r>
            <w:r>
              <w:rPr>
                <w:spacing w:val="-1"/>
              </w:rPr>
              <w:t xml:space="preserve">if </w:t>
            </w:r>
            <w:r w:rsidRPr="00436700">
              <w:rPr>
                <w:spacing w:val="-1"/>
              </w:rPr>
              <w:t xml:space="preserve">the encoding </w:t>
            </w:r>
            <w:r>
              <w:rPr>
                <w:rFonts w:eastAsia="MS Mincho"/>
                <w:lang w:val="en-AU"/>
              </w:rPr>
              <w:t>allows the linear element used for locating RailwayElements or CantEvents to be an Alignment, then that encoding supports the Alignment Requirements Class.</w:t>
            </w:r>
          </w:p>
        </w:tc>
      </w:tr>
      <w:tr w:rsidR="00424317" w:rsidRPr="001D14EB" w14:paraId="513BE88E"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EB9671B" w14:textId="77777777" w:rsidR="00424317" w:rsidRPr="001D14EB" w:rsidRDefault="00424317" w:rsidP="00A22144">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09B5511A" w14:textId="77777777" w:rsidR="00424317" w:rsidRPr="001D14EB" w:rsidRDefault="00424317" w:rsidP="00A22144">
            <w:pPr>
              <w:kinsoku w:val="0"/>
              <w:overflowPunct w:val="0"/>
              <w:autoSpaceDE w:val="0"/>
              <w:autoSpaceDN w:val="0"/>
              <w:adjustRightInd w:val="0"/>
              <w:spacing w:after="0" w:line="272" w:lineRule="exact"/>
              <w:ind w:left="104"/>
            </w:pPr>
            <w:r w:rsidRPr="001D14EB">
              <w:t>Test</w:t>
            </w:r>
            <w:r w:rsidRPr="001D14EB">
              <w:rPr>
                <w:spacing w:val="-13"/>
              </w:rPr>
              <w:t xml:space="preserve"> </w:t>
            </w:r>
            <w:r w:rsidRPr="001D14EB">
              <w:t>method</w:t>
            </w:r>
          </w:p>
        </w:tc>
        <w:tc>
          <w:tcPr>
            <w:tcW w:w="5805" w:type="dxa"/>
            <w:tcBorders>
              <w:top w:val="single" w:sz="4" w:space="0" w:color="000000"/>
              <w:left w:val="single" w:sz="4" w:space="0" w:color="000000"/>
              <w:bottom w:val="single" w:sz="4" w:space="0" w:color="000000"/>
              <w:right w:val="single" w:sz="4" w:space="0" w:color="auto"/>
            </w:tcBorders>
          </w:tcPr>
          <w:p w14:paraId="0BF50134" w14:textId="77777777" w:rsidR="00424317" w:rsidRPr="001D14EB" w:rsidRDefault="00424317" w:rsidP="00A22144">
            <w:pPr>
              <w:kinsoku w:val="0"/>
              <w:overflowPunct w:val="0"/>
              <w:autoSpaceDE w:val="0"/>
              <w:autoSpaceDN w:val="0"/>
              <w:adjustRightInd w:val="0"/>
              <w:spacing w:after="0" w:line="242" w:lineRule="auto"/>
              <w:ind w:left="99" w:right="397"/>
            </w:pPr>
            <w:r w:rsidRPr="001D14EB">
              <w:t>Inspect</w:t>
            </w:r>
            <w:r w:rsidRPr="001D14EB">
              <w:rPr>
                <w:spacing w:val="-7"/>
              </w:rPr>
              <w:t xml:space="preserve"> </w:t>
            </w:r>
            <w:r w:rsidRPr="001D14EB">
              <w:t>the</w:t>
            </w:r>
            <w:r w:rsidRPr="001D14EB">
              <w:rPr>
                <w:spacing w:val="-8"/>
              </w:rPr>
              <w:t xml:space="preserve"> </w:t>
            </w:r>
            <w:r w:rsidRPr="001D14EB">
              <w:t>encoding</w:t>
            </w:r>
            <w:r w:rsidRPr="001D14EB">
              <w:rPr>
                <w:spacing w:val="-8"/>
              </w:rPr>
              <w:t xml:space="preserve"> </w:t>
            </w:r>
            <w:r w:rsidRPr="001D14EB">
              <w:t>to</w:t>
            </w:r>
            <w:r w:rsidRPr="001D14EB">
              <w:rPr>
                <w:spacing w:val="-7"/>
              </w:rPr>
              <w:t xml:space="preserve"> </w:t>
            </w:r>
            <w:r w:rsidRPr="001D14EB">
              <w:t>verify</w:t>
            </w:r>
            <w:r w:rsidRPr="001D14EB">
              <w:rPr>
                <w:spacing w:val="22"/>
                <w:w w:val="99"/>
              </w:rPr>
              <w:t xml:space="preserve"> </w:t>
            </w:r>
            <w:r w:rsidRPr="001D14EB">
              <w:t>the</w:t>
            </w:r>
            <w:r w:rsidRPr="001D14EB">
              <w:rPr>
                <w:spacing w:val="-12"/>
              </w:rPr>
              <w:t xml:space="preserve"> </w:t>
            </w:r>
            <w:r w:rsidRPr="001D14EB">
              <w:t>above</w:t>
            </w:r>
            <w:r w:rsidRPr="001D14EB">
              <w:rPr>
                <w:spacing w:val="-11"/>
              </w:rPr>
              <w:t xml:space="preserve"> </w:t>
            </w:r>
            <w:r w:rsidRPr="001D14EB">
              <w:t>requirement.</w:t>
            </w:r>
          </w:p>
        </w:tc>
      </w:tr>
      <w:tr w:rsidR="00424317" w:rsidRPr="001D14EB" w14:paraId="00C96064" w14:textId="77777777" w:rsidTr="00A22144">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2556010" w14:textId="77777777" w:rsidR="00424317" w:rsidRPr="001D14EB" w:rsidRDefault="00424317" w:rsidP="00A22144">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2052FC70" w14:textId="77777777" w:rsidR="00424317" w:rsidRPr="001D14EB" w:rsidRDefault="00424317" w:rsidP="00A22144">
            <w:pPr>
              <w:kinsoku w:val="0"/>
              <w:overflowPunct w:val="0"/>
              <w:autoSpaceDE w:val="0"/>
              <w:autoSpaceDN w:val="0"/>
              <w:adjustRightInd w:val="0"/>
              <w:spacing w:after="0" w:line="272" w:lineRule="exact"/>
              <w:ind w:left="104"/>
            </w:pPr>
            <w:r w:rsidRPr="001D14EB">
              <w:t>Test</w:t>
            </w:r>
            <w:r w:rsidRPr="001D14EB">
              <w:rPr>
                <w:spacing w:val="-10"/>
              </w:rPr>
              <w:t xml:space="preserve"> </w:t>
            </w:r>
            <w:r w:rsidRPr="001D14EB">
              <w:t>type</w:t>
            </w:r>
          </w:p>
        </w:tc>
        <w:tc>
          <w:tcPr>
            <w:tcW w:w="5805" w:type="dxa"/>
            <w:tcBorders>
              <w:top w:val="single" w:sz="4" w:space="0" w:color="000000"/>
              <w:left w:val="single" w:sz="4" w:space="0" w:color="000000"/>
              <w:bottom w:val="single" w:sz="4" w:space="0" w:color="000000"/>
              <w:right w:val="single" w:sz="4" w:space="0" w:color="auto"/>
            </w:tcBorders>
          </w:tcPr>
          <w:p w14:paraId="2AAB1820" w14:textId="77777777" w:rsidR="00424317" w:rsidRPr="001D14EB" w:rsidRDefault="00424317" w:rsidP="00A22144">
            <w:pPr>
              <w:kinsoku w:val="0"/>
              <w:overflowPunct w:val="0"/>
              <w:autoSpaceDE w:val="0"/>
              <w:autoSpaceDN w:val="0"/>
              <w:adjustRightInd w:val="0"/>
              <w:spacing w:after="0" w:line="272" w:lineRule="exact"/>
              <w:ind w:left="99"/>
            </w:pPr>
            <w:r w:rsidRPr="001D14EB">
              <w:t>Capability</w:t>
            </w:r>
          </w:p>
        </w:tc>
      </w:tr>
      <w:tr w:rsidR="00B50D3A" w:rsidRPr="001D14EB" w14:paraId="0180E6BA"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4BE2152D" w14:textId="77777777" w:rsidR="00B50D3A" w:rsidRPr="001D14EB" w:rsidRDefault="00B50D3A" w:rsidP="00BB42DB">
            <w:pPr>
              <w:kinsoku w:val="0"/>
              <w:overflowPunct w:val="0"/>
              <w:autoSpaceDE w:val="0"/>
              <w:autoSpaceDN w:val="0"/>
              <w:adjustRightInd w:val="0"/>
              <w:spacing w:before="4" w:after="0"/>
              <w:ind w:left="93"/>
            </w:pPr>
            <w:r w:rsidRPr="001D14EB">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3B5330B8" w14:textId="48D64A4C" w:rsidR="00B50D3A" w:rsidRPr="001D14EB" w:rsidRDefault="00B50D3A" w:rsidP="00424317">
            <w:pPr>
              <w:kinsoku w:val="0"/>
              <w:overflowPunct w:val="0"/>
              <w:autoSpaceDE w:val="0"/>
              <w:autoSpaceDN w:val="0"/>
              <w:adjustRightInd w:val="0"/>
              <w:spacing w:before="124" w:after="0"/>
              <w:ind w:left="104"/>
            </w:pPr>
            <w:r w:rsidRPr="001D14EB">
              <w:rPr>
                <w:b/>
                <w:bCs/>
                <w:color w:val="FF0000"/>
                <w:sz w:val="21"/>
                <w:szCs w:val="21"/>
              </w:rPr>
              <w:t>/conf/</w:t>
            </w:r>
            <w:r w:rsidR="001D14EB">
              <w:rPr>
                <w:b/>
                <w:bCs/>
                <w:color w:val="FF0000"/>
                <w:sz w:val="21"/>
                <w:szCs w:val="21"/>
              </w:rPr>
              <w:t>railway</w:t>
            </w:r>
            <w:r w:rsidRPr="001D14EB">
              <w:rPr>
                <w:b/>
                <w:bCs/>
                <w:color w:val="FF0000"/>
                <w:sz w:val="21"/>
                <w:szCs w:val="21"/>
              </w:rPr>
              <w:t>/</w:t>
            </w:r>
            <w:r w:rsidR="00424317">
              <w:rPr>
                <w:b/>
                <w:bCs/>
                <w:color w:val="FF0000"/>
                <w:sz w:val="21"/>
                <w:szCs w:val="21"/>
              </w:rPr>
              <w:t>cant</w:t>
            </w:r>
          </w:p>
        </w:tc>
      </w:tr>
      <w:tr w:rsidR="00B50D3A" w:rsidRPr="001D14EB" w14:paraId="029B6A4E"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92025EB" w14:textId="77777777" w:rsidR="00B50D3A" w:rsidRPr="001D14EB"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715B72A0" w14:textId="77777777" w:rsidR="00B50D3A" w:rsidRPr="001D14EB" w:rsidRDefault="00B50D3A" w:rsidP="00BB42DB">
            <w:pPr>
              <w:kinsoku w:val="0"/>
              <w:overflowPunct w:val="0"/>
              <w:autoSpaceDE w:val="0"/>
              <w:autoSpaceDN w:val="0"/>
              <w:adjustRightInd w:val="0"/>
              <w:spacing w:after="0" w:line="272" w:lineRule="exact"/>
              <w:ind w:left="104"/>
            </w:pPr>
            <w:r w:rsidRPr="001D14EB">
              <w:t>Requirement</w:t>
            </w:r>
          </w:p>
        </w:tc>
        <w:tc>
          <w:tcPr>
            <w:tcW w:w="5805" w:type="dxa"/>
            <w:tcBorders>
              <w:top w:val="single" w:sz="4" w:space="0" w:color="000000"/>
              <w:left w:val="single" w:sz="4" w:space="0" w:color="000000"/>
              <w:bottom w:val="single" w:sz="4" w:space="0" w:color="000000"/>
              <w:right w:val="single" w:sz="4" w:space="0" w:color="auto"/>
            </w:tcBorders>
          </w:tcPr>
          <w:p w14:paraId="5C4949A7" w14:textId="77060DE9" w:rsidR="00B50D3A" w:rsidRPr="001D14EB" w:rsidRDefault="00B50D3A" w:rsidP="00424317">
            <w:pPr>
              <w:kinsoku w:val="0"/>
              <w:overflowPunct w:val="0"/>
              <w:autoSpaceDE w:val="0"/>
              <w:autoSpaceDN w:val="0"/>
              <w:adjustRightInd w:val="0"/>
              <w:spacing w:before="4" w:after="0"/>
              <w:ind w:left="99"/>
            </w:pPr>
            <w:r w:rsidRPr="001D14EB">
              <w:rPr>
                <w:b/>
                <w:bCs/>
                <w:color w:val="0000FF"/>
                <w:sz w:val="21"/>
                <w:szCs w:val="21"/>
              </w:rPr>
              <w:t>/req/</w:t>
            </w:r>
            <w:r w:rsidR="001D14EB">
              <w:rPr>
                <w:b/>
                <w:bCs/>
                <w:color w:val="0000FF"/>
                <w:sz w:val="21"/>
                <w:szCs w:val="21"/>
              </w:rPr>
              <w:t>railway</w:t>
            </w:r>
            <w:r w:rsidRPr="001D14EB">
              <w:rPr>
                <w:b/>
                <w:bCs/>
                <w:color w:val="0000FF"/>
                <w:sz w:val="21"/>
                <w:szCs w:val="21"/>
              </w:rPr>
              <w:t>/</w:t>
            </w:r>
            <w:r w:rsidR="00424317">
              <w:rPr>
                <w:b/>
                <w:bCs/>
                <w:color w:val="0000FF"/>
                <w:sz w:val="21"/>
                <w:szCs w:val="21"/>
              </w:rPr>
              <w:t>cant</w:t>
            </w:r>
          </w:p>
        </w:tc>
      </w:tr>
      <w:tr w:rsidR="00B50D3A" w:rsidRPr="001D14EB" w14:paraId="13F1CBD2"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F49F5A0" w14:textId="77777777" w:rsidR="00B50D3A" w:rsidRPr="001D14EB"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7360B2F2" w14:textId="77777777" w:rsidR="00B50D3A" w:rsidRPr="001D14EB" w:rsidRDefault="00B50D3A" w:rsidP="00BB42DB">
            <w:pPr>
              <w:kinsoku w:val="0"/>
              <w:overflowPunct w:val="0"/>
              <w:autoSpaceDE w:val="0"/>
              <w:autoSpaceDN w:val="0"/>
              <w:adjustRightInd w:val="0"/>
              <w:spacing w:after="0" w:line="272" w:lineRule="exact"/>
              <w:ind w:left="104"/>
            </w:pPr>
            <w:r w:rsidRPr="001D14EB">
              <w:t>Test</w:t>
            </w:r>
            <w:r w:rsidRPr="001D14EB">
              <w:rPr>
                <w:spacing w:val="-6"/>
              </w:rPr>
              <w:t xml:space="preserve"> </w:t>
            </w:r>
            <w:r w:rsidRPr="001D14EB">
              <w:t>purpose</w:t>
            </w:r>
          </w:p>
        </w:tc>
        <w:tc>
          <w:tcPr>
            <w:tcW w:w="5805" w:type="dxa"/>
            <w:tcBorders>
              <w:top w:val="single" w:sz="4" w:space="0" w:color="000000"/>
              <w:left w:val="single" w:sz="4" w:space="0" w:color="000000"/>
              <w:bottom w:val="single" w:sz="4" w:space="0" w:color="000000"/>
              <w:right w:val="single" w:sz="4" w:space="0" w:color="auto"/>
            </w:tcBorders>
          </w:tcPr>
          <w:p w14:paraId="5FBDEB1E" w14:textId="3E54BEDB" w:rsidR="00B50D3A" w:rsidRPr="001D14EB" w:rsidRDefault="004932E8" w:rsidP="002264DF">
            <w:pPr>
              <w:kinsoku w:val="0"/>
              <w:overflowPunct w:val="0"/>
              <w:autoSpaceDE w:val="0"/>
              <w:autoSpaceDN w:val="0"/>
              <w:adjustRightInd w:val="0"/>
              <w:spacing w:after="0" w:line="274" w:lineRule="exact"/>
              <w:ind w:left="99" w:right="62"/>
            </w:pPr>
            <w:r w:rsidRPr="00436700">
              <w:rPr>
                <w:spacing w:val="-1"/>
              </w:rPr>
              <w:t xml:space="preserve">Verify that the encoding </w:t>
            </w:r>
            <w:r w:rsidR="002264DF">
              <w:rPr>
                <w:rFonts w:eastAsia="MS Mincho"/>
                <w:lang w:val="en-AU"/>
              </w:rPr>
              <w:t xml:space="preserve">specifies as a requirement that each CantSpecification </w:t>
            </w:r>
            <w:r w:rsidR="002264DF">
              <w:t>shall cover the entire linear element the CantSpecification is located along from the linear element’s start to its end, and that the CantSpecification shall include CantEvents at the start and end of the libnear element and wherever else there is a cant break along the linear element.</w:t>
            </w:r>
          </w:p>
        </w:tc>
      </w:tr>
      <w:tr w:rsidR="00B50D3A" w:rsidRPr="001D14EB" w14:paraId="2819D1E4"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3E24FCAC" w14:textId="77777777" w:rsidR="00B50D3A" w:rsidRPr="001D14EB"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2BFE33F8" w14:textId="77777777" w:rsidR="00B50D3A" w:rsidRPr="001D14EB" w:rsidRDefault="00B50D3A" w:rsidP="00BB42DB">
            <w:pPr>
              <w:kinsoku w:val="0"/>
              <w:overflowPunct w:val="0"/>
              <w:autoSpaceDE w:val="0"/>
              <w:autoSpaceDN w:val="0"/>
              <w:adjustRightInd w:val="0"/>
              <w:spacing w:after="0" w:line="272" w:lineRule="exact"/>
              <w:ind w:left="104"/>
            </w:pPr>
            <w:r w:rsidRPr="001D14EB">
              <w:t>Test</w:t>
            </w:r>
            <w:r w:rsidRPr="001D14EB">
              <w:rPr>
                <w:spacing w:val="-13"/>
              </w:rPr>
              <w:t xml:space="preserve"> </w:t>
            </w:r>
            <w:r w:rsidRPr="001D14EB">
              <w:t>method</w:t>
            </w:r>
          </w:p>
        </w:tc>
        <w:tc>
          <w:tcPr>
            <w:tcW w:w="5805" w:type="dxa"/>
            <w:tcBorders>
              <w:top w:val="single" w:sz="4" w:space="0" w:color="000000"/>
              <w:left w:val="single" w:sz="4" w:space="0" w:color="000000"/>
              <w:bottom w:val="single" w:sz="4" w:space="0" w:color="000000"/>
              <w:right w:val="single" w:sz="4" w:space="0" w:color="auto"/>
            </w:tcBorders>
          </w:tcPr>
          <w:p w14:paraId="521C70A2" w14:textId="77777777" w:rsidR="00B50D3A" w:rsidRPr="001D14EB" w:rsidRDefault="00B50D3A" w:rsidP="00BB42DB">
            <w:pPr>
              <w:kinsoku w:val="0"/>
              <w:overflowPunct w:val="0"/>
              <w:autoSpaceDE w:val="0"/>
              <w:autoSpaceDN w:val="0"/>
              <w:adjustRightInd w:val="0"/>
              <w:spacing w:after="0" w:line="242" w:lineRule="auto"/>
              <w:ind w:left="99" w:right="397"/>
            </w:pPr>
            <w:r w:rsidRPr="001D14EB">
              <w:t>Inspect</w:t>
            </w:r>
            <w:r w:rsidRPr="001D14EB">
              <w:rPr>
                <w:spacing w:val="-7"/>
              </w:rPr>
              <w:t xml:space="preserve"> </w:t>
            </w:r>
            <w:r w:rsidRPr="001D14EB">
              <w:t>the</w:t>
            </w:r>
            <w:r w:rsidRPr="001D14EB">
              <w:rPr>
                <w:spacing w:val="-8"/>
              </w:rPr>
              <w:t xml:space="preserve"> </w:t>
            </w:r>
            <w:r w:rsidRPr="001D14EB">
              <w:t>encoding</w:t>
            </w:r>
            <w:r w:rsidRPr="001D14EB">
              <w:rPr>
                <w:spacing w:val="-8"/>
              </w:rPr>
              <w:t xml:space="preserve"> </w:t>
            </w:r>
            <w:r w:rsidRPr="001D14EB">
              <w:t>to</w:t>
            </w:r>
            <w:r w:rsidRPr="001D14EB">
              <w:rPr>
                <w:spacing w:val="-7"/>
              </w:rPr>
              <w:t xml:space="preserve"> </w:t>
            </w:r>
            <w:r w:rsidRPr="001D14EB">
              <w:t>verify</w:t>
            </w:r>
            <w:r w:rsidRPr="001D14EB">
              <w:rPr>
                <w:spacing w:val="22"/>
                <w:w w:val="99"/>
              </w:rPr>
              <w:t xml:space="preserve"> </w:t>
            </w:r>
            <w:r w:rsidRPr="001D14EB">
              <w:t>the</w:t>
            </w:r>
            <w:r w:rsidRPr="001D14EB">
              <w:rPr>
                <w:spacing w:val="-12"/>
              </w:rPr>
              <w:t xml:space="preserve"> </w:t>
            </w:r>
            <w:r w:rsidRPr="001D14EB">
              <w:t>above</w:t>
            </w:r>
            <w:r w:rsidRPr="001D14EB">
              <w:rPr>
                <w:spacing w:val="-11"/>
              </w:rPr>
              <w:t xml:space="preserve"> </w:t>
            </w:r>
            <w:r w:rsidRPr="001D14EB">
              <w:t>requirement.</w:t>
            </w:r>
          </w:p>
        </w:tc>
      </w:tr>
      <w:tr w:rsidR="00B50D3A" w:rsidRPr="001D14EB" w14:paraId="310C67A5"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195E5E8" w14:textId="77777777" w:rsidR="00B50D3A" w:rsidRPr="001D14EB"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6EA1B318" w14:textId="77777777" w:rsidR="00B50D3A" w:rsidRPr="001D14EB" w:rsidRDefault="00B50D3A" w:rsidP="00BB42DB">
            <w:pPr>
              <w:kinsoku w:val="0"/>
              <w:overflowPunct w:val="0"/>
              <w:autoSpaceDE w:val="0"/>
              <w:autoSpaceDN w:val="0"/>
              <w:adjustRightInd w:val="0"/>
              <w:spacing w:after="0" w:line="272" w:lineRule="exact"/>
              <w:ind w:left="104"/>
            </w:pPr>
            <w:r w:rsidRPr="001D14EB">
              <w:t>Test</w:t>
            </w:r>
            <w:r w:rsidRPr="001D14EB">
              <w:rPr>
                <w:spacing w:val="-10"/>
              </w:rPr>
              <w:t xml:space="preserve"> </w:t>
            </w:r>
            <w:r w:rsidRPr="001D14EB">
              <w:t>type</w:t>
            </w:r>
          </w:p>
        </w:tc>
        <w:tc>
          <w:tcPr>
            <w:tcW w:w="5805" w:type="dxa"/>
            <w:tcBorders>
              <w:top w:val="single" w:sz="4" w:space="0" w:color="000000"/>
              <w:left w:val="single" w:sz="4" w:space="0" w:color="000000"/>
              <w:bottom w:val="single" w:sz="4" w:space="0" w:color="000000"/>
              <w:right w:val="single" w:sz="4" w:space="0" w:color="auto"/>
            </w:tcBorders>
          </w:tcPr>
          <w:p w14:paraId="4C609A4D" w14:textId="77777777" w:rsidR="00B50D3A" w:rsidRPr="001D14EB" w:rsidRDefault="00B50D3A" w:rsidP="00BB42DB">
            <w:pPr>
              <w:kinsoku w:val="0"/>
              <w:overflowPunct w:val="0"/>
              <w:autoSpaceDE w:val="0"/>
              <w:autoSpaceDN w:val="0"/>
              <w:adjustRightInd w:val="0"/>
              <w:spacing w:after="0" w:line="272" w:lineRule="exact"/>
              <w:ind w:left="99"/>
            </w:pPr>
            <w:r w:rsidRPr="001D14EB">
              <w:t>Capability</w:t>
            </w:r>
          </w:p>
        </w:tc>
      </w:tr>
    </w:tbl>
    <w:p w14:paraId="48ED0136" w14:textId="77777777" w:rsidR="00B50D3A" w:rsidRDefault="00B50D3A" w:rsidP="00B50D3A">
      <w:pPr>
        <w:spacing w:after="0"/>
      </w:pPr>
    </w:p>
    <w:p w14:paraId="4AB67B6D" w14:textId="77777777" w:rsidR="000C454B" w:rsidRDefault="000C454B">
      <w:pPr>
        <w:spacing w:after="0"/>
        <w:rPr>
          <w:b/>
          <w:sz w:val="22"/>
          <w:szCs w:val="20"/>
          <w:lang w:val="en-AU" w:eastAsia="en-AU"/>
        </w:rPr>
      </w:pPr>
      <w:r>
        <w:br w:type="page"/>
      </w:r>
    </w:p>
    <w:p w14:paraId="7873508A" w14:textId="77777777" w:rsidR="00535CD5" w:rsidRPr="00E8128E" w:rsidRDefault="00535CD5" w:rsidP="00535CD5">
      <w:pPr>
        <w:pStyle w:val="AnnexLevel2A"/>
      </w:pPr>
      <w:bookmarkStart w:id="453" w:name="_Toc439933547"/>
      <w:r w:rsidRPr="00E8128E">
        <w:lastRenderedPageBreak/>
        <w:t xml:space="preserve">Conformance class: </w:t>
      </w:r>
      <w:r>
        <w:t>Survey</w:t>
      </w:r>
      <w:bookmarkEnd w:id="453"/>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5D73E8" w:rsidRPr="005C07AC" w14:paraId="146F85A4" w14:textId="77777777" w:rsidTr="004861CF">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14FBA181" w14:textId="77777777" w:rsidR="005D73E8" w:rsidRPr="005C07AC" w:rsidRDefault="008616D6" w:rsidP="004861CF">
            <w:pPr>
              <w:kinsoku w:val="0"/>
              <w:overflowPunct w:val="0"/>
              <w:autoSpaceDE w:val="0"/>
              <w:autoSpaceDN w:val="0"/>
              <w:adjustRightInd w:val="0"/>
              <w:spacing w:after="0"/>
              <w:ind w:left="93"/>
              <w:contextualSpacing/>
            </w:pPr>
            <w:hyperlink r:id="rId113" w:history="1">
              <w:r w:rsidR="005D73E8" w:rsidRPr="005C07AC">
                <w:rPr>
                  <w:b/>
                  <w:bCs/>
                  <w:color w:val="FF0000"/>
                  <w:sz w:val="21"/>
                  <w:szCs w:val="21"/>
                </w:rPr>
                <w:t>/</w:t>
              </w:r>
              <w:r w:rsidR="005D73E8">
                <w:rPr>
                  <w:b/>
                  <w:bCs/>
                  <w:color w:val="FF0000"/>
                  <w:sz w:val="21"/>
                  <w:szCs w:val="21"/>
                </w:rPr>
                <w:t>conf</w:t>
              </w:r>
              <w:r w:rsidR="005D73E8" w:rsidRPr="005C07AC">
                <w:rPr>
                  <w:b/>
                  <w:bCs/>
                  <w:color w:val="FF0000"/>
                  <w:sz w:val="21"/>
                  <w:szCs w:val="21"/>
                </w:rPr>
                <w:t>/</w:t>
              </w:r>
              <w:r w:rsidR="005D73E8">
                <w:rPr>
                  <w:b/>
                  <w:bCs/>
                  <w:color w:val="FF0000"/>
                  <w:sz w:val="21"/>
                  <w:szCs w:val="21"/>
                </w:rPr>
                <w:t>survey</w:t>
              </w:r>
              <w:r w:rsidR="005D73E8" w:rsidRPr="005C07AC">
                <w:rPr>
                  <w:bCs/>
                  <w:color w:val="FF0000"/>
                  <w:sz w:val="21"/>
                  <w:szCs w:val="21"/>
                </w:rPr>
                <w:t xml:space="preserve"> </w:t>
              </w:r>
            </w:hyperlink>
          </w:p>
        </w:tc>
      </w:tr>
      <w:tr w:rsidR="005D73E8" w:rsidRPr="005C07AC" w14:paraId="646D0F1C" w14:textId="77777777" w:rsidTr="004861CF">
        <w:trPr>
          <w:cantSplit/>
        </w:trPr>
        <w:tc>
          <w:tcPr>
            <w:tcW w:w="1591" w:type="dxa"/>
            <w:tcBorders>
              <w:top w:val="single" w:sz="12" w:space="0" w:color="000000"/>
              <w:left w:val="single" w:sz="12" w:space="0" w:color="000000"/>
              <w:bottom w:val="single" w:sz="4" w:space="0" w:color="000000"/>
              <w:right w:val="single" w:sz="4" w:space="0" w:color="000000"/>
            </w:tcBorders>
          </w:tcPr>
          <w:p w14:paraId="1566ABC3" w14:textId="77777777" w:rsidR="005D73E8" w:rsidRPr="005C07AC" w:rsidRDefault="005D73E8" w:rsidP="004861CF">
            <w:pPr>
              <w:kinsoku w:val="0"/>
              <w:overflowPunct w:val="0"/>
              <w:autoSpaceDE w:val="0"/>
              <w:autoSpaceDN w:val="0"/>
              <w:adjustRightInd w:val="0"/>
              <w:spacing w:after="0"/>
              <w:ind w:left="93"/>
              <w:contextualSpacing/>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1ED820BF" w14:textId="77777777" w:rsidR="005D73E8" w:rsidRPr="00073219" w:rsidRDefault="008616D6" w:rsidP="004861CF">
            <w:pPr>
              <w:kinsoku w:val="0"/>
              <w:overflowPunct w:val="0"/>
              <w:autoSpaceDE w:val="0"/>
              <w:autoSpaceDN w:val="0"/>
              <w:adjustRightInd w:val="0"/>
              <w:spacing w:after="0"/>
              <w:ind w:left="104"/>
              <w:contextualSpacing/>
            </w:pPr>
            <w:hyperlink r:id="rId114" w:history="1">
              <w:r w:rsidR="005D73E8" w:rsidRPr="00073219">
                <w:rPr>
                  <w:rStyle w:val="Hyperlink"/>
                  <w:b/>
                  <w:bCs/>
                  <w:sz w:val="21"/>
                  <w:szCs w:val="21"/>
                  <w:u w:val="none"/>
                </w:rPr>
                <w:t>/req/</w:t>
              </w:r>
              <w:r w:rsidR="005D73E8">
                <w:rPr>
                  <w:rStyle w:val="Hyperlink"/>
                  <w:b/>
                  <w:bCs/>
                  <w:sz w:val="21"/>
                  <w:szCs w:val="21"/>
                  <w:u w:val="none"/>
                </w:rPr>
                <w:t>survey</w:t>
              </w:r>
              <w:r w:rsidR="005D73E8" w:rsidRPr="00073219">
                <w:rPr>
                  <w:rStyle w:val="Hyperlink"/>
                  <w:b/>
                  <w:bCs/>
                  <w:sz w:val="21"/>
                  <w:szCs w:val="21"/>
                  <w:u w:val="none"/>
                </w:rPr>
                <w:t xml:space="preserve"> </w:t>
              </w:r>
            </w:hyperlink>
          </w:p>
        </w:tc>
      </w:tr>
      <w:tr w:rsidR="005D73E8" w:rsidRPr="005C07AC" w14:paraId="4D93BE5C" w14:textId="77777777" w:rsidTr="004861CF">
        <w:trPr>
          <w:cantSplit/>
        </w:trPr>
        <w:tc>
          <w:tcPr>
            <w:tcW w:w="1591" w:type="dxa"/>
            <w:tcBorders>
              <w:top w:val="single" w:sz="4" w:space="0" w:color="000000"/>
              <w:left w:val="single" w:sz="12" w:space="0" w:color="000000"/>
              <w:bottom w:val="single" w:sz="4" w:space="0" w:color="000000"/>
              <w:right w:val="single" w:sz="4" w:space="0" w:color="000000"/>
            </w:tcBorders>
          </w:tcPr>
          <w:p w14:paraId="46E98933" w14:textId="77777777" w:rsidR="005D73E8" w:rsidRPr="005C07AC" w:rsidRDefault="005D73E8" w:rsidP="004861CF">
            <w:pPr>
              <w:kinsoku w:val="0"/>
              <w:overflowPunct w:val="0"/>
              <w:autoSpaceDE w:val="0"/>
              <w:autoSpaceDN w:val="0"/>
              <w:adjustRightInd w:val="0"/>
              <w:spacing w:after="0"/>
              <w:ind w:left="93"/>
              <w:contextualSpacing/>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0841562D" w14:textId="77777777" w:rsidR="005D73E8" w:rsidRPr="009B1E69" w:rsidRDefault="005D73E8" w:rsidP="004861CF">
            <w:pPr>
              <w:kinsoku w:val="0"/>
              <w:overflowPunct w:val="0"/>
              <w:autoSpaceDE w:val="0"/>
              <w:autoSpaceDN w:val="0"/>
              <w:adjustRightInd w:val="0"/>
              <w:spacing w:after="0"/>
              <w:ind w:left="104"/>
              <w:contextualSpacing/>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land-infra</w:t>
            </w:r>
          </w:p>
        </w:tc>
      </w:tr>
      <w:tr w:rsidR="005D73E8" w:rsidRPr="005C07AC" w14:paraId="0A2A4A10" w14:textId="77777777" w:rsidTr="004861CF">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37FAAA3C" w14:textId="77777777" w:rsidR="005D73E8" w:rsidRPr="005C07AC" w:rsidRDefault="005D73E8" w:rsidP="004861CF">
            <w:pPr>
              <w:kinsoku w:val="0"/>
              <w:overflowPunct w:val="0"/>
              <w:autoSpaceDE w:val="0"/>
              <w:autoSpaceDN w:val="0"/>
              <w:adjustRightInd w:val="0"/>
              <w:spacing w:after="0"/>
              <w:ind w:left="93"/>
              <w:contextualSpacing/>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26619F55" w14:textId="77777777" w:rsidR="005D73E8" w:rsidRPr="005C07AC" w:rsidRDefault="005D73E8" w:rsidP="004861CF">
            <w:pPr>
              <w:kinsoku w:val="0"/>
              <w:overflowPunct w:val="0"/>
              <w:autoSpaceDE w:val="0"/>
              <w:autoSpaceDN w:val="0"/>
              <w:adjustRightInd w:val="0"/>
              <w:spacing w:after="0"/>
              <w:ind w:left="104"/>
              <w:contextualSpacing/>
            </w:pPr>
            <w:r w:rsidRPr="00BC543D">
              <w:rPr>
                <w:b/>
                <w:bCs/>
                <w:color w:val="FF0000"/>
                <w:sz w:val="21"/>
                <w:szCs w:val="21"/>
              </w:rPr>
              <w:t>/conf/</w:t>
            </w:r>
            <w:r>
              <w:rPr>
                <w:b/>
                <w:bCs/>
                <w:color w:val="FF0000"/>
                <w:sz w:val="21"/>
                <w:szCs w:val="21"/>
              </w:rPr>
              <w:t>survey/classes</w:t>
            </w:r>
          </w:p>
        </w:tc>
      </w:tr>
      <w:tr w:rsidR="005D73E8" w:rsidRPr="005C07AC" w14:paraId="60B0C1CB" w14:textId="77777777" w:rsidTr="004861CF">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367F48C" w14:textId="77777777" w:rsidR="005D73E8" w:rsidRPr="005C07AC" w:rsidRDefault="005D73E8" w:rsidP="004861CF">
            <w:pPr>
              <w:kinsoku w:val="0"/>
              <w:overflowPunct w:val="0"/>
              <w:autoSpaceDE w:val="0"/>
              <w:autoSpaceDN w:val="0"/>
              <w:adjustRightInd w:val="0"/>
              <w:spacing w:after="0"/>
              <w:ind w:left="104"/>
              <w:contextualSpacing/>
            </w:pPr>
          </w:p>
        </w:tc>
        <w:tc>
          <w:tcPr>
            <w:tcW w:w="1459" w:type="dxa"/>
            <w:tcBorders>
              <w:top w:val="single" w:sz="4" w:space="0" w:color="000000"/>
              <w:left w:val="single" w:sz="4" w:space="0" w:color="000000"/>
              <w:bottom w:val="single" w:sz="4" w:space="0" w:color="000000"/>
              <w:right w:val="single" w:sz="4" w:space="0" w:color="000000"/>
            </w:tcBorders>
          </w:tcPr>
          <w:p w14:paraId="161D6332" w14:textId="77777777" w:rsidR="005D73E8" w:rsidRPr="005C07AC" w:rsidRDefault="005D73E8" w:rsidP="004861CF">
            <w:pPr>
              <w:kinsoku w:val="0"/>
              <w:overflowPunct w:val="0"/>
              <w:autoSpaceDE w:val="0"/>
              <w:autoSpaceDN w:val="0"/>
              <w:adjustRightInd w:val="0"/>
              <w:spacing w:after="0"/>
              <w:ind w:left="104"/>
              <w:contextualSpacing/>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007341D2" w14:textId="77777777" w:rsidR="005D73E8" w:rsidRPr="00BC543D" w:rsidRDefault="005D73E8" w:rsidP="004861CF">
            <w:pPr>
              <w:kinsoku w:val="0"/>
              <w:overflowPunct w:val="0"/>
              <w:autoSpaceDE w:val="0"/>
              <w:autoSpaceDN w:val="0"/>
              <w:adjustRightInd w:val="0"/>
              <w:spacing w:after="0"/>
              <w:ind w:left="99"/>
              <w:contextualSpacing/>
            </w:pPr>
            <w:r w:rsidRPr="00BC543D">
              <w:rPr>
                <w:b/>
                <w:bCs/>
                <w:color w:val="0000FF"/>
                <w:sz w:val="21"/>
                <w:szCs w:val="21"/>
              </w:rPr>
              <w:t>/req/</w:t>
            </w:r>
            <w:r>
              <w:rPr>
                <w:b/>
                <w:bCs/>
                <w:color w:val="0000FF"/>
                <w:sz w:val="21"/>
                <w:szCs w:val="21"/>
              </w:rPr>
              <w:t>survey</w:t>
            </w:r>
            <w:r w:rsidRPr="00BC543D">
              <w:rPr>
                <w:b/>
                <w:bCs/>
                <w:color w:val="0000FF"/>
                <w:sz w:val="21"/>
                <w:szCs w:val="21"/>
              </w:rPr>
              <w:t>/</w:t>
            </w:r>
            <w:r>
              <w:rPr>
                <w:b/>
                <w:bCs/>
                <w:color w:val="0000FF"/>
                <w:sz w:val="21"/>
                <w:szCs w:val="21"/>
              </w:rPr>
              <w:t>classes</w:t>
            </w:r>
          </w:p>
        </w:tc>
      </w:tr>
      <w:tr w:rsidR="005D73E8" w:rsidRPr="005C07AC" w14:paraId="0B98FE8B" w14:textId="77777777" w:rsidTr="004861CF">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780784E6" w14:textId="77777777" w:rsidR="005D73E8" w:rsidRPr="005C07AC" w:rsidRDefault="005D73E8" w:rsidP="004861CF">
            <w:pPr>
              <w:kinsoku w:val="0"/>
              <w:overflowPunct w:val="0"/>
              <w:autoSpaceDE w:val="0"/>
              <w:autoSpaceDN w:val="0"/>
              <w:adjustRightInd w:val="0"/>
              <w:spacing w:after="0"/>
              <w:ind w:left="99"/>
              <w:contextualSpacing/>
            </w:pPr>
          </w:p>
        </w:tc>
        <w:tc>
          <w:tcPr>
            <w:tcW w:w="1459" w:type="dxa"/>
            <w:tcBorders>
              <w:top w:val="single" w:sz="4" w:space="0" w:color="000000"/>
              <w:left w:val="single" w:sz="4" w:space="0" w:color="000000"/>
              <w:bottom w:val="single" w:sz="4" w:space="0" w:color="000000"/>
              <w:right w:val="single" w:sz="4" w:space="0" w:color="000000"/>
            </w:tcBorders>
          </w:tcPr>
          <w:p w14:paraId="53827665" w14:textId="77777777" w:rsidR="005D73E8" w:rsidRPr="005C07AC" w:rsidRDefault="005D73E8" w:rsidP="004861CF">
            <w:pPr>
              <w:kinsoku w:val="0"/>
              <w:overflowPunct w:val="0"/>
              <w:autoSpaceDE w:val="0"/>
              <w:autoSpaceDN w:val="0"/>
              <w:adjustRightInd w:val="0"/>
              <w:spacing w:after="0"/>
              <w:ind w:left="104"/>
              <w:contextualSpacing/>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4F04F0DC" w14:textId="77777777" w:rsidR="005D73E8" w:rsidRPr="005C07AC" w:rsidRDefault="005D73E8" w:rsidP="004861CF">
            <w:pPr>
              <w:kinsoku w:val="0"/>
              <w:overflowPunct w:val="0"/>
              <w:autoSpaceDE w:val="0"/>
              <w:autoSpaceDN w:val="0"/>
              <w:adjustRightInd w:val="0"/>
              <w:spacing w:after="0"/>
              <w:ind w:left="99" w:right="62"/>
              <w:contextualSpacing/>
            </w:pPr>
            <w:r w:rsidRPr="00436700">
              <w:rPr>
                <w:spacing w:val="-1"/>
              </w:rPr>
              <w:t xml:space="preserve">Verify that the encoding provides the </w:t>
            </w:r>
            <w:r>
              <w:rPr>
                <w:spacing w:val="-1"/>
              </w:rPr>
              <w:t xml:space="preserve">Survey </w:t>
            </w:r>
            <w:r>
              <w:rPr>
                <w:rFonts w:eastAsia="MS Mincho"/>
                <w:lang w:val="en-AU"/>
              </w:rPr>
              <w:t>and SurveyType</w:t>
            </w:r>
            <w:r w:rsidRPr="00436700">
              <w:rPr>
                <w:spacing w:val="-1"/>
              </w:rPr>
              <w:t xml:space="preserve"> Classes in a manner consistent with the encoding.</w:t>
            </w:r>
          </w:p>
        </w:tc>
      </w:tr>
      <w:tr w:rsidR="005D73E8" w:rsidRPr="005C07AC" w14:paraId="6CD00707" w14:textId="77777777" w:rsidTr="004861CF">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769CD14" w14:textId="77777777" w:rsidR="005D73E8" w:rsidRPr="005C07AC" w:rsidRDefault="005D73E8" w:rsidP="004861CF">
            <w:pPr>
              <w:kinsoku w:val="0"/>
              <w:overflowPunct w:val="0"/>
              <w:autoSpaceDE w:val="0"/>
              <w:autoSpaceDN w:val="0"/>
              <w:adjustRightInd w:val="0"/>
              <w:spacing w:after="0"/>
              <w:ind w:left="99" w:right="62"/>
              <w:contextualSpacing/>
            </w:pPr>
          </w:p>
        </w:tc>
        <w:tc>
          <w:tcPr>
            <w:tcW w:w="1459" w:type="dxa"/>
            <w:tcBorders>
              <w:top w:val="single" w:sz="4" w:space="0" w:color="000000"/>
              <w:left w:val="single" w:sz="4" w:space="0" w:color="000000"/>
              <w:bottom w:val="single" w:sz="4" w:space="0" w:color="000000"/>
              <w:right w:val="single" w:sz="4" w:space="0" w:color="000000"/>
            </w:tcBorders>
          </w:tcPr>
          <w:p w14:paraId="00ED1CAF" w14:textId="77777777" w:rsidR="005D73E8" w:rsidRPr="005C07AC" w:rsidRDefault="005D73E8" w:rsidP="004861CF">
            <w:pPr>
              <w:kinsoku w:val="0"/>
              <w:overflowPunct w:val="0"/>
              <w:autoSpaceDE w:val="0"/>
              <w:autoSpaceDN w:val="0"/>
              <w:adjustRightInd w:val="0"/>
              <w:spacing w:after="0"/>
              <w:ind w:left="104"/>
              <w:contextualSpacing/>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237223B1" w14:textId="77777777" w:rsidR="005D73E8" w:rsidRPr="005C07AC" w:rsidRDefault="005D73E8" w:rsidP="004861CF">
            <w:pPr>
              <w:kinsoku w:val="0"/>
              <w:overflowPunct w:val="0"/>
              <w:autoSpaceDE w:val="0"/>
              <w:autoSpaceDN w:val="0"/>
              <w:adjustRightInd w:val="0"/>
              <w:spacing w:after="0"/>
              <w:ind w:left="99" w:right="397"/>
              <w:contextualSpacing/>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D73E8" w:rsidRPr="005C07AC" w14:paraId="549D84B7" w14:textId="77777777" w:rsidTr="004861CF">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3AA990F" w14:textId="77777777" w:rsidR="005D73E8" w:rsidRPr="005C07AC" w:rsidRDefault="005D73E8" w:rsidP="004861CF">
            <w:pPr>
              <w:kinsoku w:val="0"/>
              <w:overflowPunct w:val="0"/>
              <w:autoSpaceDE w:val="0"/>
              <w:autoSpaceDN w:val="0"/>
              <w:adjustRightInd w:val="0"/>
              <w:spacing w:after="0"/>
              <w:ind w:left="99" w:right="397"/>
              <w:contextualSpacing/>
            </w:pPr>
          </w:p>
        </w:tc>
        <w:tc>
          <w:tcPr>
            <w:tcW w:w="1459" w:type="dxa"/>
            <w:tcBorders>
              <w:top w:val="single" w:sz="4" w:space="0" w:color="000000"/>
              <w:left w:val="single" w:sz="4" w:space="0" w:color="000000"/>
              <w:bottom w:val="single" w:sz="4" w:space="0" w:color="000000"/>
              <w:right w:val="single" w:sz="4" w:space="0" w:color="000000"/>
            </w:tcBorders>
          </w:tcPr>
          <w:p w14:paraId="42BE99E8" w14:textId="77777777" w:rsidR="005D73E8" w:rsidRPr="005C07AC" w:rsidRDefault="005D73E8" w:rsidP="004861CF">
            <w:pPr>
              <w:kinsoku w:val="0"/>
              <w:overflowPunct w:val="0"/>
              <w:autoSpaceDE w:val="0"/>
              <w:autoSpaceDN w:val="0"/>
              <w:adjustRightInd w:val="0"/>
              <w:spacing w:after="0"/>
              <w:ind w:left="104"/>
              <w:contextualSpacing/>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252341BC" w14:textId="77777777" w:rsidR="005D73E8" w:rsidRPr="005C07AC" w:rsidRDefault="005D73E8" w:rsidP="004861CF">
            <w:pPr>
              <w:kinsoku w:val="0"/>
              <w:overflowPunct w:val="0"/>
              <w:autoSpaceDE w:val="0"/>
              <w:autoSpaceDN w:val="0"/>
              <w:adjustRightInd w:val="0"/>
              <w:spacing w:after="0"/>
              <w:ind w:left="99"/>
              <w:contextualSpacing/>
            </w:pPr>
            <w:r w:rsidRPr="005C07AC">
              <w:t>Capability</w:t>
            </w:r>
          </w:p>
        </w:tc>
      </w:tr>
    </w:tbl>
    <w:p w14:paraId="1D4B93AB" w14:textId="77777777" w:rsidR="00535CD5" w:rsidRDefault="00535CD5" w:rsidP="00535CD5">
      <w:pPr>
        <w:spacing w:after="0"/>
        <w:rPr>
          <w:b/>
          <w:sz w:val="22"/>
          <w:szCs w:val="20"/>
          <w:lang w:val="en-AU" w:eastAsia="en-AU"/>
        </w:rPr>
      </w:pPr>
      <w:r>
        <w:br w:type="page"/>
      </w:r>
    </w:p>
    <w:p w14:paraId="776CDA23" w14:textId="77777777" w:rsidR="00535CD5" w:rsidRPr="00E8128E" w:rsidRDefault="00535CD5" w:rsidP="00535CD5">
      <w:pPr>
        <w:pStyle w:val="AnnexLevel2A"/>
      </w:pPr>
      <w:r>
        <w:lastRenderedPageBreak/>
        <w:t xml:space="preserve"> </w:t>
      </w:r>
      <w:bookmarkStart w:id="454" w:name="_Toc439933548"/>
      <w:r w:rsidRPr="00E8128E">
        <w:t xml:space="preserve">Conformance class: </w:t>
      </w:r>
      <w:r>
        <w:t>Observations</w:t>
      </w:r>
      <w:bookmarkEnd w:id="454"/>
    </w:p>
    <w:tbl>
      <w:tblPr>
        <w:tblW w:w="8855" w:type="dxa"/>
        <w:tblInd w:w="79" w:type="dxa"/>
        <w:tblBorders>
          <w:top w:val="single" w:sz="4" w:space="0" w:color="000000"/>
          <w:left w:val="single" w:sz="12"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91"/>
        <w:gridCol w:w="1459"/>
        <w:gridCol w:w="5805"/>
      </w:tblGrid>
      <w:tr w:rsidR="005D73E8" w:rsidRPr="005C07AC" w14:paraId="06A5528F" w14:textId="77777777" w:rsidTr="004861CF">
        <w:tc>
          <w:tcPr>
            <w:tcW w:w="8855" w:type="dxa"/>
            <w:gridSpan w:val="3"/>
          </w:tcPr>
          <w:p w14:paraId="7CC0AC77" w14:textId="77777777" w:rsidR="005D73E8" w:rsidRPr="005C07AC" w:rsidRDefault="008616D6" w:rsidP="004861CF">
            <w:pPr>
              <w:kinsoku w:val="0"/>
              <w:overflowPunct w:val="0"/>
              <w:autoSpaceDE w:val="0"/>
              <w:autoSpaceDN w:val="0"/>
              <w:adjustRightInd w:val="0"/>
              <w:spacing w:after="0"/>
              <w:ind w:left="93"/>
            </w:pPr>
            <w:hyperlink r:id="rId115" w:history="1">
              <w:r w:rsidR="005D73E8" w:rsidRPr="005C07AC">
                <w:rPr>
                  <w:b/>
                  <w:bCs/>
                  <w:color w:val="FF0000"/>
                  <w:sz w:val="21"/>
                  <w:szCs w:val="21"/>
                </w:rPr>
                <w:t>/</w:t>
              </w:r>
              <w:r w:rsidR="005D73E8">
                <w:rPr>
                  <w:b/>
                  <w:bCs/>
                  <w:color w:val="FF0000"/>
                  <w:sz w:val="21"/>
                  <w:szCs w:val="21"/>
                </w:rPr>
                <w:t>conf</w:t>
              </w:r>
              <w:r w:rsidR="005D73E8" w:rsidRPr="005C07AC">
                <w:rPr>
                  <w:b/>
                  <w:bCs/>
                  <w:color w:val="FF0000"/>
                  <w:sz w:val="21"/>
                  <w:szCs w:val="21"/>
                </w:rPr>
                <w:t>/</w:t>
              </w:r>
              <w:r w:rsidR="005D73E8">
                <w:rPr>
                  <w:b/>
                  <w:bCs/>
                  <w:color w:val="FF0000"/>
                  <w:sz w:val="21"/>
                  <w:szCs w:val="21"/>
                </w:rPr>
                <w:t>observations</w:t>
              </w:r>
              <w:r w:rsidR="005D73E8" w:rsidRPr="005C07AC">
                <w:rPr>
                  <w:bCs/>
                  <w:color w:val="FF0000"/>
                  <w:sz w:val="21"/>
                  <w:szCs w:val="21"/>
                </w:rPr>
                <w:t xml:space="preserve"> </w:t>
              </w:r>
            </w:hyperlink>
          </w:p>
        </w:tc>
      </w:tr>
      <w:tr w:rsidR="005D73E8" w:rsidRPr="00073219" w14:paraId="7F891196" w14:textId="77777777" w:rsidTr="004861CF">
        <w:tc>
          <w:tcPr>
            <w:tcW w:w="1591" w:type="dxa"/>
          </w:tcPr>
          <w:p w14:paraId="0F5CFF36" w14:textId="77777777" w:rsidR="005D73E8" w:rsidRPr="005C07AC" w:rsidRDefault="005D73E8" w:rsidP="004861CF">
            <w:pPr>
              <w:kinsoku w:val="0"/>
              <w:overflowPunct w:val="0"/>
              <w:autoSpaceDE w:val="0"/>
              <w:autoSpaceDN w:val="0"/>
              <w:adjustRightInd w:val="0"/>
              <w:spacing w:after="0"/>
              <w:ind w:left="93"/>
            </w:pPr>
            <w:r w:rsidRPr="005C07AC">
              <w:t>Requirements</w:t>
            </w:r>
          </w:p>
        </w:tc>
        <w:tc>
          <w:tcPr>
            <w:tcW w:w="7264" w:type="dxa"/>
            <w:gridSpan w:val="2"/>
          </w:tcPr>
          <w:p w14:paraId="7DB76420" w14:textId="77777777" w:rsidR="005D73E8" w:rsidRPr="00073219" w:rsidRDefault="008616D6" w:rsidP="004861CF">
            <w:pPr>
              <w:kinsoku w:val="0"/>
              <w:overflowPunct w:val="0"/>
              <w:autoSpaceDE w:val="0"/>
              <w:autoSpaceDN w:val="0"/>
              <w:adjustRightInd w:val="0"/>
              <w:spacing w:before="9" w:after="0"/>
              <w:ind w:left="104"/>
            </w:pPr>
            <w:hyperlink r:id="rId116" w:history="1">
              <w:r w:rsidR="005D73E8" w:rsidRPr="00073219">
                <w:rPr>
                  <w:rStyle w:val="Hyperlink"/>
                  <w:b/>
                  <w:bCs/>
                  <w:sz w:val="21"/>
                  <w:szCs w:val="21"/>
                  <w:u w:val="none"/>
                </w:rPr>
                <w:t>/req/</w:t>
              </w:r>
              <w:r w:rsidR="005D73E8">
                <w:rPr>
                  <w:rStyle w:val="Hyperlink"/>
                  <w:b/>
                  <w:bCs/>
                  <w:sz w:val="21"/>
                  <w:szCs w:val="21"/>
                  <w:u w:val="none"/>
                </w:rPr>
                <w:t>observations</w:t>
              </w:r>
              <w:r w:rsidR="005D73E8" w:rsidRPr="00073219">
                <w:rPr>
                  <w:rStyle w:val="Hyperlink"/>
                  <w:b/>
                  <w:bCs/>
                  <w:sz w:val="21"/>
                  <w:szCs w:val="21"/>
                  <w:u w:val="none"/>
                </w:rPr>
                <w:t xml:space="preserve"> </w:t>
              </w:r>
            </w:hyperlink>
          </w:p>
        </w:tc>
      </w:tr>
      <w:tr w:rsidR="005D73E8" w:rsidRPr="009B1E69" w14:paraId="1C1A3DFB" w14:textId="77777777" w:rsidTr="004861CF">
        <w:tc>
          <w:tcPr>
            <w:tcW w:w="1591" w:type="dxa"/>
          </w:tcPr>
          <w:p w14:paraId="4874B256" w14:textId="77777777" w:rsidR="005D73E8" w:rsidRPr="005C07AC" w:rsidRDefault="005D73E8" w:rsidP="004861CF">
            <w:pPr>
              <w:kinsoku w:val="0"/>
              <w:overflowPunct w:val="0"/>
              <w:autoSpaceDE w:val="0"/>
              <w:autoSpaceDN w:val="0"/>
              <w:adjustRightInd w:val="0"/>
              <w:spacing w:after="0" w:line="272" w:lineRule="exact"/>
              <w:ind w:left="93"/>
              <w:rPr>
                <w:spacing w:val="-1"/>
              </w:rPr>
            </w:pPr>
            <w:r w:rsidRPr="005C07AC">
              <w:rPr>
                <w:spacing w:val="-1"/>
              </w:rPr>
              <w:t>Dependency</w:t>
            </w:r>
          </w:p>
        </w:tc>
        <w:tc>
          <w:tcPr>
            <w:tcW w:w="7264" w:type="dxa"/>
            <w:gridSpan w:val="2"/>
          </w:tcPr>
          <w:p w14:paraId="3FEA570C" w14:textId="77777777" w:rsidR="005D73E8" w:rsidRPr="009B1E69" w:rsidRDefault="005D73E8" w:rsidP="004861CF">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survey</w:t>
            </w:r>
          </w:p>
        </w:tc>
      </w:tr>
      <w:tr w:rsidR="005D73E8" w:rsidRPr="005C07AC" w14:paraId="78D7E0E0" w14:textId="77777777" w:rsidTr="004861CF">
        <w:tc>
          <w:tcPr>
            <w:tcW w:w="1591" w:type="dxa"/>
            <w:vMerge w:val="restart"/>
            <w:shd w:val="clear" w:color="auto" w:fill="BFBFBF"/>
          </w:tcPr>
          <w:p w14:paraId="35C878C3" w14:textId="77777777" w:rsidR="005D73E8" w:rsidRPr="005C07AC" w:rsidRDefault="005D73E8" w:rsidP="004861CF">
            <w:pPr>
              <w:kinsoku w:val="0"/>
              <w:overflowPunct w:val="0"/>
              <w:autoSpaceDE w:val="0"/>
              <w:autoSpaceDN w:val="0"/>
              <w:adjustRightInd w:val="0"/>
              <w:spacing w:before="4" w:after="0"/>
              <w:ind w:left="93"/>
            </w:pPr>
            <w:r w:rsidRPr="005C07AC">
              <w:rPr>
                <w:b/>
                <w:bCs/>
                <w:sz w:val="21"/>
                <w:szCs w:val="21"/>
              </w:rPr>
              <w:t>Test</w:t>
            </w:r>
          </w:p>
        </w:tc>
        <w:tc>
          <w:tcPr>
            <w:tcW w:w="7264" w:type="dxa"/>
            <w:gridSpan w:val="2"/>
          </w:tcPr>
          <w:p w14:paraId="66CD9B9E" w14:textId="77777777" w:rsidR="005D73E8" w:rsidRPr="005C07AC" w:rsidRDefault="005D73E8" w:rsidP="004861CF">
            <w:pPr>
              <w:kinsoku w:val="0"/>
              <w:overflowPunct w:val="0"/>
              <w:autoSpaceDE w:val="0"/>
              <w:autoSpaceDN w:val="0"/>
              <w:adjustRightInd w:val="0"/>
              <w:spacing w:before="124" w:after="0"/>
              <w:ind w:left="104"/>
            </w:pPr>
            <w:r w:rsidRPr="00BC543D">
              <w:rPr>
                <w:b/>
                <w:bCs/>
                <w:color w:val="FF0000"/>
                <w:sz w:val="21"/>
                <w:szCs w:val="21"/>
              </w:rPr>
              <w:t>/conf/</w:t>
            </w:r>
            <w:r>
              <w:rPr>
                <w:b/>
                <w:bCs/>
                <w:color w:val="FF0000"/>
                <w:sz w:val="21"/>
                <w:szCs w:val="21"/>
              </w:rPr>
              <w:t>observations/classes</w:t>
            </w:r>
          </w:p>
        </w:tc>
      </w:tr>
      <w:tr w:rsidR="005D73E8" w:rsidRPr="00BC543D" w14:paraId="6B1437E5" w14:textId="77777777" w:rsidTr="004861CF">
        <w:tc>
          <w:tcPr>
            <w:tcW w:w="1591" w:type="dxa"/>
            <w:vMerge/>
            <w:shd w:val="clear" w:color="auto" w:fill="BFBFBF"/>
          </w:tcPr>
          <w:p w14:paraId="0CDAE179" w14:textId="77777777" w:rsidR="005D73E8" w:rsidRPr="005C07AC" w:rsidRDefault="005D73E8" w:rsidP="004861CF">
            <w:pPr>
              <w:kinsoku w:val="0"/>
              <w:overflowPunct w:val="0"/>
              <w:autoSpaceDE w:val="0"/>
              <w:autoSpaceDN w:val="0"/>
              <w:adjustRightInd w:val="0"/>
              <w:spacing w:before="124" w:after="0"/>
              <w:ind w:left="104"/>
            </w:pPr>
          </w:p>
        </w:tc>
        <w:tc>
          <w:tcPr>
            <w:tcW w:w="1459" w:type="dxa"/>
          </w:tcPr>
          <w:p w14:paraId="4408883E" w14:textId="77777777" w:rsidR="005D73E8" w:rsidRPr="005C07AC" w:rsidRDefault="005D73E8" w:rsidP="004861CF">
            <w:pPr>
              <w:kinsoku w:val="0"/>
              <w:overflowPunct w:val="0"/>
              <w:autoSpaceDE w:val="0"/>
              <w:autoSpaceDN w:val="0"/>
              <w:adjustRightInd w:val="0"/>
              <w:spacing w:after="0" w:line="272" w:lineRule="exact"/>
              <w:ind w:left="104"/>
            </w:pPr>
            <w:r w:rsidRPr="005C07AC">
              <w:t>Requirement</w:t>
            </w:r>
          </w:p>
        </w:tc>
        <w:tc>
          <w:tcPr>
            <w:tcW w:w="5805" w:type="dxa"/>
          </w:tcPr>
          <w:p w14:paraId="165F8F96" w14:textId="77777777" w:rsidR="005D73E8" w:rsidRPr="00BC543D" w:rsidRDefault="005D73E8" w:rsidP="004861CF">
            <w:pPr>
              <w:kinsoku w:val="0"/>
              <w:overflowPunct w:val="0"/>
              <w:autoSpaceDE w:val="0"/>
              <w:autoSpaceDN w:val="0"/>
              <w:adjustRightInd w:val="0"/>
              <w:spacing w:before="4" w:after="0"/>
              <w:ind w:left="99"/>
            </w:pPr>
            <w:r w:rsidRPr="00BC543D">
              <w:rPr>
                <w:b/>
                <w:bCs/>
                <w:color w:val="0000FF"/>
                <w:sz w:val="21"/>
                <w:szCs w:val="21"/>
              </w:rPr>
              <w:t>/req/</w:t>
            </w:r>
            <w:r>
              <w:rPr>
                <w:b/>
                <w:bCs/>
                <w:color w:val="0000FF"/>
                <w:sz w:val="21"/>
                <w:szCs w:val="21"/>
              </w:rPr>
              <w:t>observations</w:t>
            </w:r>
            <w:r w:rsidRPr="00BC543D">
              <w:rPr>
                <w:b/>
                <w:bCs/>
                <w:color w:val="0000FF"/>
                <w:sz w:val="21"/>
                <w:szCs w:val="21"/>
              </w:rPr>
              <w:t>/</w:t>
            </w:r>
            <w:r>
              <w:rPr>
                <w:b/>
                <w:bCs/>
                <w:color w:val="0000FF"/>
                <w:sz w:val="21"/>
                <w:szCs w:val="21"/>
              </w:rPr>
              <w:t>classes</w:t>
            </w:r>
          </w:p>
        </w:tc>
      </w:tr>
      <w:tr w:rsidR="005D73E8" w:rsidRPr="005C07AC" w14:paraId="6C488712" w14:textId="77777777" w:rsidTr="004861CF">
        <w:tc>
          <w:tcPr>
            <w:tcW w:w="1591" w:type="dxa"/>
            <w:vMerge/>
            <w:shd w:val="clear" w:color="auto" w:fill="BFBFBF"/>
          </w:tcPr>
          <w:p w14:paraId="01B13432" w14:textId="77777777" w:rsidR="005D73E8" w:rsidRPr="005C07AC" w:rsidRDefault="005D73E8" w:rsidP="004861CF">
            <w:pPr>
              <w:kinsoku w:val="0"/>
              <w:overflowPunct w:val="0"/>
              <w:autoSpaceDE w:val="0"/>
              <w:autoSpaceDN w:val="0"/>
              <w:adjustRightInd w:val="0"/>
              <w:spacing w:before="4" w:after="0"/>
              <w:ind w:left="99"/>
            </w:pPr>
          </w:p>
        </w:tc>
        <w:tc>
          <w:tcPr>
            <w:tcW w:w="1459" w:type="dxa"/>
          </w:tcPr>
          <w:p w14:paraId="062C1A24"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Pr>
          <w:p w14:paraId="64F37E7E" w14:textId="76D13CB6" w:rsidR="005D73E8" w:rsidRPr="005C07AC" w:rsidRDefault="00582AFD" w:rsidP="00582AFD">
            <w:pPr>
              <w:kinsoku w:val="0"/>
              <w:overflowPunct w:val="0"/>
              <w:autoSpaceDE w:val="0"/>
              <w:autoSpaceDN w:val="0"/>
              <w:adjustRightInd w:val="0"/>
              <w:spacing w:after="0" w:line="274" w:lineRule="exact"/>
              <w:ind w:left="99" w:right="62"/>
            </w:pPr>
            <w:r w:rsidRPr="001D14EB">
              <w:rPr>
                <w:spacing w:val="-1"/>
              </w:rPr>
              <w:t xml:space="preserve">Verify that the encoding provides the </w:t>
            </w:r>
            <w:r>
              <w:rPr>
                <w:spacing w:val="-1"/>
              </w:rPr>
              <w:t>Observation</w:t>
            </w:r>
            <w:r w:rsidRPr="001D14EB">
              <w:rPr>
                <w:spacing w:val="-1"/>
              </w:rPr>
              <w:t xml:space="preserve"> Requirements Class Classes shown in blue in </w:t>
            </w:r>
            <w:r>
              <w:rPr>
                <w:spacing w:val="-1"/>
              </w:rPr>
              <w:fldChar w:fldCharType="begin"/>
            </w:r>
            <w:r>
              <w:rPr>
                <w:spacing w:val="-1"/>
              </w:rPr>
              <w:instrText xml:space="preserve"> REF _Ref435516830 \h </w:instrText>
            </w:r>
            <w:r>
              <w:rPr>
                <w:spacing w:val="-1"/>
              </w:rPr>
            </w:r>
            <w:r>
              <w:rPr>
                <w:spacing w:val="-1"/>
              </w:rPr>
              <w:fldChar w:fldCharType="separate"/>
            </w:r>
            <w:r w:rsidR="008A6692" w:rsidRPr="000A6B7F">
              <w:rPr>
                <w:sz w:val="22"/>
                <w:szCs w:val="22"/>
              </w:rPr>
              <w:t xml:space="preserve">Figure </w:t>
            </w:r>
            <w:r w:rsidR="008A6692">
              <w:rPr>
                <w:noProof/>
                <w:sz w:val="22"/>
                <w:szCs w:val="22"/>
              </w:rPr>
              <w:t>43</w:t>
            </w:r>
            <w:r>
              <w:rPr>
                <w:spacing w:val="-1"/>
              </w:rPr>
              <w:fldChar w:fldCharType="end"/>
            </w:r>
            <w:r>
              <w:rPr>
                <w:spacing w:val="-1"/>
              </w:rPr>
              <w:t xml:space="preserve"> </w:t>
            </w:r>
            <w:r w:rsidRPr="001D14EB">
              <w:rPr>
                <w:spacing w:val="-1"/>
              </w:rPr>
              <w:t>in a manner consistent with the encoding.</w:t>
            </w:r>
          </w:p>
        </w:tc>
      </w:tr>
      <w:tr w:rsidR="005D73E8" w:rsidRPr="005C07AC" w14:paraId="6DDF65B4" w14:textId="77777777" w:rsidTr="004861CF">
        <w:tc>
          <w:tcPr>
            <w:tcW w:w="1591" w:type="dxa"/>
            <w:vMerge/>
            <w:shd w:val="clear" w:color="auto" w:fill="BFBFBF"/>
          </w:tcPr>
          <w:p w14:paraId="3572B041" w14:textId="77777777" w:rsidR="005D73E8" w:rsidRPr="005C07AC" w:rsidRDefault="005D73E8" w:rsidP="004861CF">
            <w:pPr>
              <w:kinsoku w:val="0"/>
              <w:overflowPunct w:val="0"/>
              <w:autoSpaceDE w:val="0"/>
              <w:autoSpaceDN w:val="0"/>
              <w:adjustRightInd w:val="0"/>
              <w:spacing w:after="0" w:line="274" w:lineRule="exact"/>
              <w:ind w:left="99" w:right="62"/>
            </w:pPr>
          </w:p>
        </w:tc>
        <w:tc>
          <w:tcPr>
            <w:tcW w:w="1459" w:type="dxa"/>
          </w:tcPr>
          <w:p w14:paraId="0BE08B0D"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Pr>
          <w:p w14:paraId="4043389B" w14:textId="77777777" w:rsidR="005D73E8" w:rsidRPr="005C07AC" w:rsidRDefault="005D73E8" w:rsidP="004861CF">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D73E8" w:rsidRPr="005C07AC" w14:paraId="25F68A24" w14:textId="77777777" w:rsidTr="004861CF">
        <w:tc>
          <w:tcPr>
            <w:tcW w:w="1591" w:type="dxa"/>
            <w:vMerge/>
            <w:shd w:val="clear" w:color="auto" w:fill="BFBFBF"/>
          </w:tcPr>
          <w:p w14:paraId="2E4D8A9A" w14:textId="77777777" w:rsidR="005D73E8" w:rsidRPr="005C07AC" w:rsidRDefault="005D73E8" w:rsidP="004861CF">
            <w:pPr>
              <w:kinsoku w:val="0"/>
              <w:overflowPunct w:val="0"/>
              <w:autoSpaceDE w:val="0"/>
              <w:autoSpaceDN w:val="0"/>
              <w:adjustRightInd w:val="0"/>
              <w:spacing w:after="0" w:line="242" w:lineRule="auto"/>
              <w:ind w:left="99" w:right="397"/>
            </w:pPr>
          </w:p>
        </w:tc>
        <w:tc>
          <w:tcPr>
            <w:tcW w:w="1459" w:type="dxa"/>
          </w:tcPr>
          <w:p w14:paraId="6FCAF21C"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Pr>
          <w:p w14:paraId="57B716E7" w14:textId="77777777" w:rsidR="005D73E8" w:rsidRPr="005C07AC" w:rsidRDefault="005D73E8" w:rsidP="004861CF">
            <w:pPr>
              <w:kinsoku w:val="0"/>
              <w:overflowPunct w:val="0"/>
              <w:autoSpaceDE w:val="0"/>
              <w:autoSpaceDN w:val="0"/>
              <w:adjustRightInd w:val="0"/>
              <w:spacing w:after="0" w:line="272" w:lineRule="exact"/>
              <w:ind w:left="99"/>
            </w:pPr>
            <w:r w:rsidRPr="005C07AC">
              <w:t>Capability</w:t>
            </w:r>
          </w:p>
        </w:tc>
      </w:tr>
      <w:tr w:rsidR="005D73E8" w:rsidRPr="005C07AC" w14:paraId="47F84F9E" w14:textId="77777777" w:rsidTr="004861CF">
        <w:tc>
          <w:tcPr>
            <w:tcW w:w="1591" w:type="dxa"/>
            <w:vMerge w:val="restart"/>
            <w:shd w:val="clear" w:color="auto" w:fill="BFBFBF"/>
          </w:tcPr>
          <w:p w14:paraId="7E1E41F8" w14:textId="77777777" w:rsidR="005D73E8" w:rsidRPr="005C07AC" w:rsidRDefault="005D73E8" w:rsidP="004861CF">
            <w:pPr>
              <w:kinsoku w:val="0"/>
              <w:overflowPunct w:val="0"/>
              <w:autoSpaceDE w:val="0"/>
              <w:autoSpaceDN w:val="0"/>
              <w:adjustRightInd w:val="0"/>
              <w:spacing w:after="0" w:line="242" w:lineRule="auto"/>
              <w:ind w:left="99" w:right="397"/>
            </w:pPr>
            <w:r w:rsidRPr="005C07AC">
              <w:rPr>
                <w:b/>
                <w:bCs/>
                <w:sz w:val="21"/>
                <w:szCs w:val="21"/>
              </w:rPr>
              <w:t>Test</w:t>
            </w:r>
          </w:p>
        </w:tc>
        <w:tc>
          <w:tcPr>
            <w:tcW w:w="7264" w:type="dxa"/>
            <w:gridSpan w:val="2"/>
          </w:tcPr>
          <w:p w14:paraId="69D5BE74" w14:textId="5E60913F" w:rsidR="005D73E8" w:rsidRPr="005C07AC" w:rsidRDefault="005D73E8" w:rsidP="00C404B0">
            <w:pPr>
              <w:kinsoku w:val="0"/>
              <w:overflowPunct w:val="0"/>
              <w:autoSpaceDE w:val="0"/>
              <w:autoSpaceDN w:val="0"/>
              <w:adjustRightInd w:val="0"/>
              <w:spacing w:after="0" w:line="272" w:lineRule="exact"/>
              <w:ind w:left="99"/>
            </w:pPr>
            <w:r w:rsidRPr="00BC543D">
              <w:rPr>
                <w:b/>
                <w:bCs/>
                <w:color w:val="FF0000"/>
                <w:sz w:val="21"/>
                <w:szCs w:val="21"/>
              </w:rPr>
              <w:t>/conf/</w:t>
            </w:r>
            <w:r>
              <w:rPr>
                <w:b/>
                <w:bCs/>
                <w:color w:val="FF0000"/>
                <w:sz w:val="21"/>
                <w:szCs w:val="21"/>
              </w:rPr>
              <w:t>observations</w:t>
            </w:r>
            <w:r>
              <w:t>/</w:t>
            </w:r>
            <w:r w:rsidRPr="00BB34C0">
              <w:rPr>
                <w:rFonts w:eastAsia="MS Mincho"/>
                <w:b/>
                <w:color w:val="FF0000"/>
                <w:sz w:val="22"/>
                <w:lang w:val="en-AU"/>
              </w:rPr>
              <w:t>observation-</w:t>
            </w:r>
            <w:r w:rsidR="00C404B0">
              <w:rPr>
                <w:rFonts w:eastAsia="MS Mincho"/>
                <w:b/>
                <w:color w:val="FF0000"/>
                <w:sz w:val="22"/>
                <w:lang w:val="en-AU"/>
              </w:rPr>
              <w:t>correction</w:t>
            </w:r>
          </w:p>
        </w:tc>
      </w:tr>
      <w:tr w:rsidR="005D73E8" w:rsidRPr="00E17AAD" w14:paraId="3FC746C6" w14:textId="77777777" w:rsidTr="004861CF">
        <w:tc>
          <w:tcPr>
            <w:tcW w:w="1591" w:type="dxa"/>
            <w:vMerge/>
            <w:shd w:val="clear" w:color="auto" w:fill="BFBFBF"/>
          </w:tcPr>
          <w:p w14:paraId="1C133452" w14:textId="77777777" w:rsidR="005D73E8" w:rsidRPr="005C07AC" w:rsidRDefault="005D73E8" w:rsidP="004861CF">
            <w:pPr>
              <w:kinsoku w:val="0"/>
              <w:overflowPunct w:val="0"/>
              <w:autoSpaceDE w:val="0"/>
              <w:autoSpaceDN w:val="0"/>
              <w:adjustRightInd w:val="0"/>
              <w:spacing w:after="0" w:line="242" w:lineRule="auto"/>
              <w:ind w:left="99" w:right="397"/>
              <w:rPr>
                <w:b/>
                <w:bCs/>
                <w:sz w:val="21"/>
                <w:szCs w:val="21"/>
              </w:rPr>
            </w:pPr>
          </w:p>
        </w:tc>
        <w:tc>
          <w:tcPr>
            <w:tcW w:w="1459" w:type="dxa"/>
          </w:tcPr>
          <w:p w14:paraId="27CAF20D" w14:textId="77777777" w:rsidR="005D73E8" w:rsidRPr="005C07AC" w:rsidRDefault="005D73E8" w:rsidP="004861CF">
            <w:pPr>
              <w:kinsoku w:val="0"/>
              <w:overflowPunct w:val="0"/>
              <w:autoSpaceDE w:val="0"/>
              <w:autoSpaceDN w:val="0"/>
              <w:adjustRightInd w:val="0"/>
              <w:spacing w:after="0" w:line="272" w:lineRule="exact"/>
              <w:ind w:left="104"/>
            </w:pPr>
            <w:r w:rsidRPr="005C07AC">
              <w:t>Requirement</w:t>
            </w:r>
          </w:p>
        </w:tc>
        <w:tc>
          <w:tcPr>
            <w:tcW w:w="5805" w:type="dxa"/>
          </w:tcPr>
          <w:p w14:paraId="2FB4A268" w14:textId="10C110BD" w:rsidR="005D73E8" w:rsidRPr="00E17AAD" w:rsidRDefault="005D73E8" w:rsidP="00C404B0">
            <w:pPr>
              <w:kinsoku w:val="0"/>
              <w:overflowPunct w:val="0"/>
              <w:autoSpaceDE w:val="0"/>
              <w:autoSpaceDN w:val="0"/>
              <w:adjustRightInd w:val="0"/>
              <w:spacing w:after="0" w:line="272" w:lineRule="exact"/>
              <w:ind w:left="99"/>
              <w:rPr>
                <w:lang w:val="fr-CH"/>
              </w:rPr>
            </w:pPr>
            <w:r w:rsidRPr="00E17AAD">
              <w:rPr>
                <w:b/>
                <w:bCs/>
                <w:color w:val="0000FF"/>
                <w:sz w:val="21"/>
                <w:szCs w:val="21"/>
                <w:lang w:val="fr-CH"/>
              </w:rPr>
              <w:t>/req/observations/</w:t>
            </w:r>
            <w:r w:rsidRPr="0003295B">
              <w:rPr>
                <w:b/>
                <w:bCs/>
                <w:color w:val="0000FF"/>
                <w:sz w:val="21"/>
                <w:szCs w:val="21"/>
                <w:lang w:val="fr-CH"/>
              </w:rPr>
              <w:t>observation-</w:t>
            </w:r>
            <w:r w:rsidR="00C404B0">
              <w:rPr>
                <w:b/>
                <w:bCs/>
                <w:color w:val="0000FF"/>
                <w:sz w:val="21"/>
                <w:szCs w:val="21"/>
                <w:lang w:val="fr-CH"/>
              </w:rPr>
              <w:t>correction</w:t>
            </w:r>
          </w:p>
        </w:tc>
      </w:tr>
      <w:tr w:rsidR="005D73E8" w:rsidRPr="005C07AC" w14:paraId="50266A7C" w14:textId="77777777" w:rsidTr="004861CF">
        <w:tc>
          <w:tcPr>
            <w:tcW w:w="1591" w:type="dxa"/>
            <w:vMerge/>
            <w:shd w:val="clear" w:color="auto" w:fill="BFBFBF"/>
          </w:tcPr>
          <w:p w14:paraId="5AF2EF59" w14:textId="77777777" w:rsidR="005D73E8" w:rsidRPr="00E17AAD" w:rsidRDefault="005D73E8" w:rsidP="004861CF">
            <w:pPr>
              <w:kinsoku w:val="0"/>
              <w:overflowPunct w:val="0"/>
              <w:autoSpaceDE w:val="0"/>
              <w:autoSpaceDN w:val="0"/>
              <w:adjustRightInd w:val="0"/>
              <w:spacing w:after="0" w:line="242" w:lineRule="auto"/>
              <w:ind w:left="99" w:right="397"/>
              <w:rPr>
                <w:b/>
                <w:bCs/>
                <w:sz w:val="21"/>
                <w:szCs w:val="21"/>
                <w:lang w:val="fr-CH"/>
              </w:rPr>
            </w:pPr>
          </w:p>
        </w:tc>
        <w:tc>
          <w:tcPr>
            <w:tcW w:w="1459" w:type="dxa"/>
          </w:tcPr>
          <w:p w14:paraId="34D505DF"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Pr>
          <w:p w14:paraId="6B4EFC00" w14:textId="4B394C5D" w:rsidR="005D73E8" w:rsidRPr="005C07AC" w:rsidRDefault="005D73E8" w:rsidP="00C404B0">
            <w:pPr>
              <w:kinsoku w:val="0"/>
              <w:overflowPunct w:val="0"/>
              <w:autoSpaceDE w:val="0"/>
              <w:autoSpaceDN w:val="0"/>
              <w:adjustRightInd w:val="0"/>
              <w:spacing w:after="0" w:line="272" w:lineRule="exact"/>
              <w:ind w:left="99"/>
            </w:pPr>
            <w:r w:rsidRPr="00436700">
              <w:rPr>
                <w:spacing w:val="-1"/>
              </w:rPr>
              <w:t xml:space="preserve">Verify that the </w:t>
            </w:r>
            <w:r>
              <w:rPr>
                <w:spacing w:val="-1"/>
              </w:rPr>
              <w:t xml:space="preserve">encoding </w:t>
            </w:r>
            <w:r w:rsidRPr="00436700">
              <w:rPr>
                <w:spacing w:val="-1"/>
              </w:rPr>
              <w:t xml:space="preserve">provides </w:t>
            </w:r>
            <w:r>
              <w:rPr>
                <w:spacing w:val="-1"/>
              </w:rPr>
              <w:t>the Observation</w:t>
            </w:r>
            <w:r w:rsidR="00C404B0">
              <w:rPr>
                <w:spacing w:val="-1"/>
              </w:rPr>
              <w:t>Correction</w:t>
            </w:r>
            <w:r>
              <w:rPr>
                <w:spacing w:val="-1"/>
              </w:rPr>
              <w:t xml:space="preserve"> </w:t>
            </w:r>
            <w:r w:rsidRPr="00436700">
              <w:rPr>
                <w:spacing w:val="-1"/>
              </w:rPr>
              <w:t>Classes in a manner consistent with the encoding.</w:t>
            </w:r>
          </w:p>
        </w:tc>
      </w:tr>
      <w:tr w:rsidR="005D73E8" w:rsidRPr="005C07AC" w14:paraId="6F476D4E" w14:textId="77777777" w:rsidTr="004861CF">
        <w:tc>
          <w:tcPr>
            <w:tcW w:w="1591" w:type="dxa"/>
            <w:vMerge/>
            <w:shd w:val="clear" w:color="auto" w:fill="BFBFBF"/>
          </w:tcPr>
          <w:p w14:paraId="6CCFF2D5" w14:textId="77777777" w:rsidR="005D73E8" w:rsidRPr="005C07AC" w:rsidRDefault="005D73E8" w:rsidP="004861CF">
            <w:pPr>
              <w:kinsoku w:val="0"/>
              <w:overflowPunct w:val="0"/>
              <w:autoSpaceDE w:val="0"/>
              <w:autoSpaceDN w:val="0"/>
              <w:adjustRightInd w:val="0"/>
              <w:spacing w:after="0" w:line="242" w:lineRule="auto"/>
              <w:ind w:left="99" w:right="397"/>
              <w:rPr>
                <w:b/>
                <w:bCs/>
                <w:sz w:val="21"/>
                <w:szCs w:val="21"/>
              </w:rPr>
            </w:pPr>
          </w:p>
        </w:tc>
        <w:tc>
          <w:tcPr>
            <w:tcW w:w="1459" w:type="dxa"/>
          </w:tcPr>
          <w:p w14:paraId="00A3C2C7"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Pr>
          <w:p w14:paraId="25740743" w14:textId="77777777" w:rsidR="005D73E8" w:rsidRPr="005C07AC" w:rsidRDefault="005D73E8" w:rsidP="004861CF">
            <w:pPr>
              <w:kinsoku w:val="0"/>
              <w:overflowPunct w:val="0"/>
              <w:autoSpaceDE w:val="0"/>
              <w:autoSpaceDN w:val="0"/>
              <w:adjustRightInd w:val="0"/>
              <w:spacing w:after="0" w:line="272" w:lineRule="exact"/>
              <w:ind w:left="99"/>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D73E8" w:rsidRPr="005C07AC" w14:paraId="3E1842FD" w14:textId="77777777" w:rsidTr="004861CF">
        <w:tc>
          <w:tcPr>
            <w:tcW w:w="1591" w:type="dxa"/>
            <w:vMerge/>
            <w:shd w:val="clear" w:color="auto" w:fill="BFBFBF"/>
          </w:tcPr>
          <w:p w14:paraId="2239381F" w14:textId="77777777" w:rsidR="005D73E8" w:rsidRPr="005C07AC" w:rsidRDefault="005D73E8" w:rsidP="004861CF">
            <w:pPr>
              <w:kinsoku w:val="0"/>
              <w:overflowPunct w:val="0"/>
              <w:autoSpaceDE w:val="0"/>
              <w:autoSpaceDN w:val="0"/>
              <w:adjustRightInd w:val="0"/>
              <w:spacing w:after="0" w:line="242" w:lineRule="auto"/>
              <w:ind w:left="99" w:right="397"/>
              <w:rPr>
                <w:b/>
                <w:bCs/>
                <w:sz w:val="21"/>
                <w:szCs w:val="21"/>
              </w:rPr>
            </w:pPr>
          </w:p>
        </w:tc>
        <w:tc>
          <w:tcPr>
            <w:tcW w:w="1459" w:type="dxa"/>
          </w:tcPr>
          <w:p w14:paraId="082AB2FD"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Pr>
          <w:p w14:paraId="69215073" w14:textId="77777777" w:rsidR="005D73E8" w:rsidRPr="005C07AC" w:rsidRDefault="005D73E8" w:rsidP="004861CF">
            <w:pPr>
              <w:kinsoku w:val="0"/>
              <w:overflowPunct w:val="0"/>
              <w:autoSpaceDE w:val="0"/>
              <w:autoSpaceDN w:val="0"/>
              <w:adjustRightInd w:val="0"/>
              <w:spacing w:after="0" w:line="272" w:lineRule="exact"/>
              <w:ind w:left="99"/>
            </w:pPr>
            <w:r w:rsidRPr="005C07AC">
              <w:t>Capability</w:t>
            </w:r>
          </w:p>
        </w:tc>
      </w:tr>
    </w:tbl>
    <w:p w14:paraId="2399DC35" w14:textId="77777777" w:rsidR="00535CD5" w:rsidRDefault="00535CD5" w:rsidP="00535CD5">
      <w:pPr>
        <w:spacing w:after="0"/>
        <w:rPr>
          <w:b/>
          <w:sz w:val="22"/>
          <w:szCs w:val="20"/>
          <w:lang w:val="en-AU" w:eastAsia="en-AU"/>
        </w:rPr>
      </w:pPr>
      <w:r>
        <w:br w:type="page"/>
      </w:r>
    </w:p>
    <w:p w14:paraId="60A19A18" w14:textId="77777777" w:rsidR="00535CD5" w:rsidRPr="00E8128E" w:rsidRDefault="00535CD5" w:rsidP="00535CD5">
      <w:pPr>
        <w:pStyle w:val="AnnexLevel2A"/>
      </w:pPr>
      <w:r>
        <w:lastRenderedPageBreak/>
        <w:t xml:space="preserve"> </w:t>
      </w:r>
      <w:bookmarkStart w:id="455" w:name="_Toc439933549"/>
      <w:r w:rsidRPr="00E8128E">
        <w:t xml:space="preserve">Conformance class: </w:t>
      </w:r>
      <w:r>
        <w:t>Equipment</w:t>
      </w:r>
      <w:bookmarkEnd w:id="455"/>
    </w:p>
    <w:tbl>
      <w:tblPr>
        <w:tblW w:w="8855" w:type="dxa"/>
        <w:tblInd w:w="79" w:type="dxa"/>
        <w:tblBorders>
          <w:top w:val="single" w:sz="4" w:space="0" w:color="000000"/>
          <w:left w:val="single" w:sz="12"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91"/>
        <w:gridCol w:w="1459"/>
        <w:gridCol w:w="5805"/>
      </w:tblGrid>
      <w:tr w:rsidR="005D73E8" w:rsidRPr="005C07AC" w14:paraId="5D265357" w14:textId="77777777" w:rsidTr="004861CF">
        <w:tc>
          <w:tcPr>
            <w:tcW w:w="8855" w:type="dxa"/>
            <w:gridSpan w:val="3"/>
          </w:tcPr>
          <w:p w14:paraId="56999642" w14:textId="77777777" w:rsidR="005D73E8" w:rsidRPr="005C07AC" w:rsidRDefault="008616D6" w:rsidP="004861CF">
            <w:pPr>
              <w:kinsoku w:val="0"/>
              <w:overflowPunct w:val="0"/>
              <w:autoSpaceDE w:val="0"/>
              <w:autoSpaceDN w:val="0"/>
              <w:adjustRightInd w:val="0"/>
              <w:spacing w:after="0"/>
              <w:ind w:left="93"/>
            </w:pPr>
            <w:hyperlink r:id="rId117" w:history="1">
              <w:r w:rsidR="005D73E8" w:rsidRPr="005C07AC">
                <w:rPr>
                  <w:b/>
                  <w:bCs/>
                  <w:color w:val="FF0000"/>
                  <w:sz w:val="21"/>
                  <w:szCs w:val="21"/>
                </w:rPr>
                <w:t>/</w:t>
              </w:r>
              <w:r w:rsidR="005D73E8">
                <w:rPr>
                  <w:b/>
                  <w:bCs/>
                  <w:color w:val="FF0000"/>
                  <w:sz w:val="21"/>
                  <w:szCs w:val="21"/>
                </w:rPr>
                <w:t>conf</w:t>
              </w:r>
              <w:r w:rsidR="005D73E8" w:rsidRPr="005C07AC">
                <w:rPr>
                  <w:b/>
                  <w:bCs/>
                  <w:color w:val="FF0000"/>
                  <w:sz w:val="21"/>
                  <w:szCs w:val="21"/>
                </w:rPr>
                <w:t>/</w:t>
              </w:r>
              <w:r w:rsidR="005D73E8">
                <w:rPr>
                  <w:b/>
                  <w:bCs/>
                  <w:color w:val="FF0000"/>
                  <w:sz w:val="21"/>
                  <w:szCs w:val="21"/>
                </w:rPr>
                <w:t>equipment</w:t>
              </w:r>
              <w:r w:rsidR="005D73E8" w:rsidRPr="005C07AC">
                <w:rPr>
                  <w:bCs/>
                  <w:color w:val="FF0000"/>
                  <w:sz w:val="21"/>
                  <w:szCs w:val="21"/>
                </w:rPr>
                <w:t xml:space="preserve"> </w:t>
              </w:r>
            </w:hyperlink>
          </w:p>
        </w:tc>
      </w:tr>
      <w:tr w:rsidR="005D73E8" w:rsidRPr="005C07AC" w14:paraId="2B850E5A" w14:textId="77777777" w:rsidTr="004861CF">
        <w:tc>
          <w:tcPr>
            <w:tcW w:w="1591" w:type="dxa"/>
          </w:tcPr>
          <w:p w14:paraId="225829FE" w14:textId="77777777" w:rsidR="005D73E8" w:rsidRPr="005C07AC" w:rsidRDefault="005D73E8" w:rsidP="004861CF">
            <w:pPr>
              <w:kinsoku w:val="0"/>
              <w:overflowPunct w:val="0"/>
              <w:autoSpaceDE w:val="0"/>
              <w:autoSpaceDN w:val="0"/>
              <w:adjustRightInd w:val="0"/>
              <w:spacing w:after="0"/>
              <w:ind w:left="93"/>
            </w:pPr>
            <w:r w:rsidRPr="005C07AC">
              <w:t>Requirements</w:t>
            </w:r>
          </w:p>
        </w:tc>
        <w:tc>
          <w:tcPr>
            <w:tcW w:w="7264" w:type="dxa"/>
            <w:gridSpan w:val="2"/>
          </w:tcPr>
          <w:p w14:paraId="2B4FB2A4" w14:textId="77777777" w:rsidR="005D73E8" w:rsidRPr="00073219" w:rsidRDefault="008616D6" w:rsidP="004861CF">
            <w:pPr>
              <w:kinsoku w:val="0"/>
              <w:overflowPunct w:val="0"/>
              <w:autoSpaceDE w:val="0"/>
              <w:autoSpaceDN w:val="0"/>
              <w:adjustRightInd w:val="0"/>
              <w:spacing w:before="9" w:after="0"/>
              <w:ind w:left="104"/>
            </w:pPr>
            <w:hyperlink r:id="rId118" w:history="1">
              <w:r w:rsidR="005D73E8" w:rsidRPr="00E17AAD">
                <w:rPr>
                  <w:rStyle w:val="Hyperlink"/>
                  <w:b/>
                  <w:bCs/>
                  <w:sz w:val="21"/>
                  <w:szCs w:val="21"/>
                  <w:u w:val="none"/>
                </w:rPr>
                <w:t>/req/equipment</w:t>
              </w:r>
              <w:r w:rsidR="005D73E8" w:rsidRPr="00073219">
                <w:rPr>
                  <w:rStyle w:val="Hyperlink"/>
                  <w:b/>
                  <w:bCs/>
                  <w:sz w:val="21"/>
                  <w:szCs w:val="21"/>
                  <w:u w:val="none"/>
                </w:rPr>
                <w:t xml:space="preserve"> </w:t>
              </w:r>
            </w:hyperlink>
          </w:p>
        </w:tc>
      </w:tr>
      <w:tr w:rsidR="005D73E8" w:rsidRPr="005C07AC" w14:paraId="6C316027" w14:textId="77777777" w:rsidTr="004861CF">
        <w:tc>
          <w:tcPr>
            <w:tcW w:w="1591" w:type="dxa"/>
          </w:tcPr>
          <w:p w14:paraId="2A846531" w14:textId="77777777" w:rsidR="005D73E8" w:rsidRPr="005C07AC" w:rsidRDefault="005D73E8" w:rsidP="004861CF">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Pr>
          <w:p w14:paraId="342AE21E" w14:textId="77777777" w:rsidR="005D73E8" w:rsidRPr="009B1E69" w:rsidRDefault="005D73E8" w:rsidP="004861CF">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survey</w:t>
            </w:r>
          </w:p>
        </w:tc>
      </w:tr>
      <w:tr w:rsidR="005D73E8" w:rsidRPr="005C07AC" w14:paraId="50A72EBF" w14:textId="77777777" w:rsidTr="004861CF">
        <w:tc>
          <w:tcPr>
            <w:tcW w:w="1591" w:type="dxa"/>
            <w:vMerge w:val="restart"/>
            <w:shd w:val="clear" w:color="auto" w:fill="BFBFBF"/>
          </w:tcPr>
          <w:p w14:paraId="3D42AE68" w14:textId="77777777" w:rsidR="005D73E8" w:rsidRPr="005C07AC" w:rsidRDefault="005D73E8" w:rsidP="004861CF">
            <w:pPr>
              <w:kinsoku w:val="0"/>
              <w:overflowPunct w:val="0"/>
              <w:autoSpaceDE w:val="0"/>
              <w:autoSpaceDN w:val="0"/>
              <w:adjustRightInd w:val="0"/>
              <w:spacing w:before="4" w:after="0"/>
              <w:ind w:left="93"/>
            </w:pPr>
            <w:r w:rsidRPr="005C07AC">
              <w:rPr>
                <w:b/>
                <w:bCs/>
                <w:sz w:val="21"/>
                <w:szCs w:val="21"/>
              </w:rPr>
              <w:t>Test</w:t>
            </w:r>
          </w:p>
        </w:tc>
        <w:tc>
          <w:tcPr>
            <w:tcW w:w="7264" w:type="dxa"/>
            <w:gridSpan w:val="2"/>
          </w:tcPr>
          <w:p w14:paraId="42299789" w14:textId="77777777" w:rsidR="005D73E8" w:rsidRPr="005C07AC" w:rsidRDefault="005D73E8" w:rsidP="004861CF">
            <w:pPr>
              <w:kinsoku w:val="0"/>
              <w:overflowPunct w:val="0"/>
              <w:autoSpaceDE w:val="0"/>
              <w:autoSpaceDN w:val="0"/>
              <w:adjustRightInd w:val="0"/>
              <w:spacing w:before="124" w:after="0"/>
              <w:ind w:left="104"/>
            </w:pPr>
            <w:r w:rsidRPr="00BC543D">
              <w:rPr>
                <w:b/>
                <w:bCs/>
                <w:color w:val="FF0000"/>
                <w:sz w:val="21"/>
                <w:szCs w:val="21"/>
              </w:rPr>
              <w:t>/conf/</w:t>
            </w:r>
            <w:r w:rsidRPr="00E17AAD">
              <w:rPr>
                <w:b/>
                <w:bCs/>
                <w:color w:val="FF0000"/>
                <w:sz w:val="21"/>
                <w:szCs w:val="21"/>
              </w:rPr>
              <w:t>equipment/classes</w:t>
            </w:r>
          </w:p>
        </w:tc>
      </w:tr>
      <w:tr w:rsidR="005D73E8" w:rsidRPr="005C07AC" w14:paraId="7983EACA" w14:textId="77777777" w:rsidTr="004861CF">
        <w:tc>
          <w:tcPr>
            <w:tcW w:w="1591" w:type="dxa"/>
            <w:vMerge/>
            <w:shd w:val="clear" w:color="auto" w:fill="BFBFBF"/>
          </w:tcPr>
          <w:p w14:paraId="38B93645" w14:textId="77777777" w:rsidR="005D73E8" w:rsidRPr="005C07AC" w:rsidRDefault="005D73E8" w:rsidP="004861CF">
            <w:pPr>
              <w:kinsoku w:val="0"/>
              <w:overflowPunct w:val="0"/>
              <w:autoSpaceDE w:val="0"/>
              <w:autoSpaceDN w:val="0"/>
              <w:adjustRightInd w:val="0"/>
              <w:spacing w:before="124" w:after="0"/>
              <w:ind w:left="104"/>
            </w:pPr>
          </w:p>
        </w:tc>
        <w:tc>
          <w:tcPr>
            <w:tcW w:w="1459" w:type="dxa"/>
          </w:tcPr>
          <w:p w14:paraId="3463C996" w14:textId="77777777" w:rsidR="005D73E8" w:rsidRPr="005C07AC" w:rsidRDefault="005D73E8" w:rsidP="004861CF">
            <w:pPr>
              <w:kinsoku w:val="0"/>
              <w:overflowPunct w:val="0"/>
              <w:autoSpaceDE w:val="0"/>
              <w:autoSpaceDN w:val="0"/>
              <w:adjustRightInd w:val="0"/>
              <w:spacing w:after="0" w:line="272" w:lineRule="exact"/>
              <w:ind w:left="104"/>
            </w:pPr>
            <w:r w:rsidRPr="005C07AC">
              <w:t>Requirement</w:t>
            </w:r>
          </w:p>
        </w:tc>
        <w:tc>
          <w:tcPr>
            <w:tcW w:w="5805" w:type="dxa"/>
          </w:tcPr>
          <w:p w14:paraId="73395522" w14:textId="77777777" w:rsidR="005D73E8" w:rsidRPr="00BC543D" w:rsidRDefault="005D73E8" w:rsidP="004861CF">
            <w:pPr>
              <w:kinsoku w:val="0"/>
              <w:overflowPunct w:val="0"/>
              <w:autoSpaceDE w:val="0"/>
              <w:autoSpaceDN w:val="0"/>
              <w:adjustRightInd w:val="0"/>
              <w:spacing w:before="4" w:after="0"/>
              <w:ind w:left="99"/>
            </w:pPr>
            <w:r w:rsidRPr="00BC543D">
              <w:rPr>
                <w:b/>
                <w:bCs/>
                <w:color w:val="0000FF"/>
                <w:sz w:val="21"/>
                <w:szCs w:val="21"/>
              </w:rPr>
              <w:t>/req/</w:t>
            </w:r>
            <w:r>
              <w:rPr>
                <w:b/>
                <w:bCs/>
                <w:color w:val="0000FF"/>
                <w:sz w:val="21"/>
                <w:szCs w:val="21"/>
              </w:rPr>
              <w:t>equipment</w:t>
            </w:r>
            <w:r w:rsidRPr="00BC543D">
              <w:rPr>
                <w:b/>
                <w:bCs/>
                <w:color w:val="0000FF"/>
                <w:sz w:val="21"/>
                <w:szCs w:val="21"/>
              </w:rPr>
              <w:t>/</w:t>
            </w:r>
            <w:r>
              <w:rPr>
                <w:b/>
                <w:bCs/>
                <w:color w:val="0000FF"/>
                <w:sz w:val="21"/>
                <w:szCs w:val="21"/>
              </w:rPr>
              <w:t>classes</w:t>
            </w:r>
          </w:p>
        </w:tc>
      </w:tr>
      <w:tr w:rsidR="005D73E8" w:rsidRPr="005C07AC" w14:paraId="12547C3C" w14:textId="77777777" w:rsidTr="004861CF">
        <w:tc>
          <w:tcPr>
            <w:tcW w:w="1591" w:type="dxa"/>
            <w:vMerge/>
            <w:shd w:val="clear" w:color="auto" w:fill="BFBFBF"/>
          </w:tcPr>
          <w:p w14:paraId="54D347E2" w14:textId="77777777" w:rsidR="005D73E8" w:rsidRPr="005C07AC" w:rsidRDefault="005D73E8" w:rsidP="004861CF">
            <w:pPr>
              <w:kinsoku w:val="0"/>
              <w:overflowPunct w:val="0"/>
              <w:autoSpaceDE w:val="0"/>
              <w:autoSpaceDN w:val="0"/>
              <w:adjustRightInd w:val="0"/>
              <w:spacing w:before="4" w:after="0"/>
              <w:ind w:left="99"/>
            </w:pPr>
          </w:p>
        </w:tc>
        <w:tc>
          <w:tcPr>
            <w:tcW w:w="1459" w:type="dxa"/>
          </w:tcPr>
          <w:p w14:paraId="487996B9"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Pr>
          <w:p w14:paraId="7B980714" w14:textId="77777777" w:rsidR="005D73E8" w:rsidRPr="005C07AC" w:rsidRDefault="005D73E8" w:rsidP="004861CF">
            <w:pPr>
              <w:kinsoku w:val="0"/>
              <w:overflowPunct w:val="0"/>
              <w:autoSpaceDE w:val="0"/>
              <w:autoSpaceDN w:val="0"/>
              <w:adjustRightInd w:val="0"/>
              <w:spacing w:after="0" w:line="274" w:lineRule="exact"/>
              <w:ind w:left="99" w:right="62"/>
            </w:pPr>
            <w:r w:rsidRPr="00436700">
              <w:rPr>
                <w:spacing w:val="-1"/>
              </w:rPr>
              <w:t xml:space="preserve">Verify that </w:t>
            </w:r>
            <w:r>
              <w:rPr>
                <w:spacing w:val="-1"/>
              </w:rPr>
              <w:t xml:space="preserve">the encoding </w:t>
            </w:r>
            <w:r w:rsidRPr="00436700">
              <w:rPr>
                <w:spacing w:val="-1"/>
              </w:rPr>
              <w:t xml:space="preserve">provides the </w:t>
            </w:r>
            <w:r w:rsidRPr="009B5761">
              <w:rPr>
                <w:rFonts w:eastAsia="MS Mincho"/>
                <w:lang w:val="en-AU"/>
              </w:rPr>
              <w:t>Equipment and SurveySensor</w:t>
            </w:r>
            <w:r w:rsidRPr="00436700">
              <w:rPr>
                <w:spacing w:val="-1"/>
              </w:rPr>
              <w:t xml:space="preserve"> Classes in a manner consistent with the encoding.</w:t>
            </w:r>
          </w:p>
        </w:tc>
      </w:tr>
      <w:tr w:rsidR="005D73E8" w:rsidRPr="005C07AC" w14:paraId="7DFC1AD5" w14:textId="77777777" w:rsidTr="004861CF">
        <w:tc>
          <w:tcPr>
            <w:tcW w:w="1591" w:type="dxa"/>
            <w:vMerge/>
            <w:shd w:val="clear" w:color="auto" w:fill="BFBFBF"/>
          </w:tcPr>
          <w:p w14:paraId="4E2EC7E9" w14:textId="77777777" w:rsidR="005D73E8" w:rsidRPr="005C07AC" w:rsidRDefault="005D73E8" w:rsidP="004861CF">
            <w:pPr>
              <w:kinsoku w:val="0"/>
              <w:overflowPunct w:val="0"/>
              <w:autoSpaceDE w:val="0"/>
              <w:autoSpaceDN w:val="0"/>
              <w:adjustRightInd w:val="0"/>
              <w:spacing w:after="0" w:line="274" w:lineRule="exact"/>
              <w:ind w:left="99" w:right="62"/>
            </w:pPr>
          </w:p>
        </w:tc>
        <w:tc>
          <w:tcPr>
            <w:tcW w:w="1459" w:type="dxa"/>
          </w:tcPr>
          <w:p w14:paraId="73B825BC"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Pr>
          <w:p w14:paraId="7A8C934E" w14:textId="77777777" w:rsidR="005D73E8" w:rsidRPr="005C07AC" w:rsidRDefault="005D73E8" w:rsidP="004861CF">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D73E8" w:rsidRPr="005C07AC" w14:paraId="2413CAB1" w14:textId="77777777" w:rsidTr="004861CF">
        <w:tc>
          <w:tcPr>
            <w:tcW w:w="1591" w:type="dxa"/>
            <w:vMerge/>
            <w:shd w:val="clear" w:color="auto" w:fill="BFBFBF"/>
          </w:tcPr>
          <w:p w14:paraId="4B9E5530" w14:textId="77777777" w:rsidR="005D73E8" w:rsidRPr="005C07AC" w:rsidRDefault="005D73E8" w:rsidP="004861CF">
            <w:pPr>
              <w:kinsoku w:val="0"/>
              <w:overflowPunct w:val="0"/>
              <w:autoSpaceDE w:val="0"/>
              <w:autoSpaceDN w:val="0"/>
              <w:adjustRightInd w:val="0"/>
              <w:spacing w:after="0" w:line="242" w:lineRule="auto"/>
              <w:ind w:left="99" w:right="397"/>
            </w:pPr>
          </w:p>
        </w:tc>
        <w:tc>
          <w:tcPr>
            <w:tcW w:w="1459" w:type="dxa"/>
          </w:tcPr>
          <w:p w14:paraId="1436FD5D"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Pr>
          <w:p w14:paraId="1CA293FB" w14:textId="77777777" w:rsidR="005D73E8" w:rsidRPr="005C07AC" w:rsidRDefault="005D73E8" w:rsidP="004861CF">
            <w:pPr>
              <w:kinsoku w:val="0"/>
              <w:overflowPunct w:val="0"/>
              <w:autoSpaceDE w:val="0"/>
              <w:autoSpaceDN w:val="0"/>
              <w:adjustRightInd w:val="0"/>
              <w:spacing w:after="0" w:line="272" w:lineRule="exact"/>
              <w:ind w:left="99"/>
            </w:pPr>
            <w:r w:rsidRPr="005C07AC">
              <w:t>Capability</w:t>
            </w:r>
          </w:p>
        </w:tc>
      </w:tr>
    </w:tbl>
    <w:p w14:paraId="2CBFE1EC" w14:textId="77777777" w:rsidR="00535CD5" w:rsidRDefault="00535CD5" w:rsidP="00535CD5">
      <w:pPr>
        <w:spacing w:after="0"/>
        <w:rPr>
          <w:b/>
          <w:sz w:val="22"/>
          <w:szCs w:val="20"/>
          <w:lang w:val="en-AU" w:eastAsia="en-AU"/>
        </w:rPr>
      </w:pPr>
      <w:r>
        <w:br w:type="page"/>
      </w:r>
    </w:p>
    <w:p w14:paraId="584AF027" w14:textId="77777777" w:rsidR="00535CD5" w:rsidRDefault="00535CD5" w:rsidP="00535CD5">
      <w:pPr>
        <w:pStyle w:val="AnnexLevel2A"/>
      </w:pPr>
      <w:bookmarkStart w:id="456" w:name="_Toc439933550"/>
      <w:r w:rsidRPr="00E8128E">
        <w:lastRenderedPageBreak/>
        <w:t xml:space="preserve">Conformance class: </w:t>
      </w:r>
      <w:r>
        <w:t>SurveyResults</w:t>
      </w:r>
      <w:bookmarkEnd w:id="456"/>
    </w:p>
    <w:tbl>
      <w:tblPr>
        <w:tblW w:w="8855" w:type="dxa"/>
        <w:tblInd w:w="79" w:type="dxa"/>
        <w:tblBorders>
          <w:top w:val="single" w:sz="4" w:space="0" w:color="000000"/>
          <w:left w:val="single" w:sz="12"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91"/>
        <w:gridCol w:w="1459"/>
        <w:gridCol w:w="5805"/>
      </w:tblGrid>
      <w:tr w:rsidR="005D73E8" w:rsidRPr="005C07AC" w14:paraId="3157883C" w14:textId="77777777" w:rsidTr="004861CF">
        <w:tc>
          <w:tcPr>
            <w:tcW w:w="8855" w:type="dxa"/>
            <w:gridSpan w:val="3"/>
          </w:tcPr>
          <w:p w14:paraId="22CD197D" w14:textId="77777777" w:rsidR="005D73E8" w:rsidRPr="005C07AC" w:rsidRDefault="008616D6" w:rsidP="004861CF">
            <w:pPr>
              <w:kinsoku w:val="0"/>
              <w:overflowPunct w:val="0"/>
              <w:autoSpaceDE w:val="0"/>
              <w:autoSpaceDN w:val="0"/>
              <w:adjustRightInd w:val="0"/>
              <w:spacing w:after="0"/>
              <w:ind w:left="93"/>
            </w:pPr>
            <w:hyperlink r:id="rId119" w:history="1">
              <w:r w:rsidR="005D73E8" w:rsidRPr="005C07AC">
                <w:rPr>
                  <w:b/>
                  <w:bCs/>
                  <w:color w:val="FF0000"/>
                  <w:sz w:val="21"/>
                  <w:szCs w:val="21"/>
                </w:rPr>
                <w:t>/</w:t>
              </w:r>
              <w:r w:rsidR="005D73E8">
                <w:rPr>
                  <w:b/>
                  <w:bCs/>
                  <w:color w:val="FF0000"/>
                  <w:sz w:val="21"/>
                  <w:szCs w:val="21"/>
                </w:rPr>
                <w:t>conf</w:t>
              </w:r>
              <w:r w:rsidR="005D73E8" w:rsidRPr="005C07AC">
                <w:rPr>
                  <w:b/>
                  <w:bCs/>
                  <w:color w:val="FF0000"/>
                  <w:sz w:val="21"/>
                  <w:szCs w:val="21"/>
                </w:rPr>
                <w:t>/</w:t>
              </w:r>
              <w:r w:rsidR="005D73E8">
                <w:rPr>
                  <w:b/>
                  <w:bCs/>
                  <w:color w:val="FF0000"/>
                  <w:sz w:val="21"/>
                  <w:szCs w:val="21"/>
                </w:rPr>
                <w:t>survey-results</w:t>
              </w:r>
              <w:r w:rsidR="005D73E8" w:rsidRPr="005C07AC">
                <w:rPr>
                  <w:bCs/>
                  <w:color w:val="FF0000"/>
                  <w:sz w:val="21"/>
                  <w:szCs w:val="21"/>
                </w:rPr>
                <w:t xml:space="preserve"> </w:t>
              </w:r>
            </w:hyperlink>
          </w:p>
        </w:tc>
      </w:tr>
      <w:tr w:rsidR="005D73E8" w:rsidRPr="00073219" w14:paraId="434F52CB" w14:textId="77777777" w:rsidTr="004861CF">
        <w:tc>
          <w:tcPr>
            <w:tcW w:w="1591" w:type="dxa"/>
          </w:tcPr>
          <w:p w14:paraId="061225A4" w14:textId="77777777" w:rsidR="005D73E8" w:rsidRPr="005C07AC" w:rsidRDefault="005D73E8" w:rsidP="004861CF">
            <w:pPr>
              <w:kinsoku w:val="0"/>
              <w:overflowPunct w:val="0"/>
              <w:autoSpaceDE w:val="0"/>
              <w:autoSpaceDN w:val="0"/>
              <w:adjustRightInd w:val="0"/>
              <w:spacing w:after="0"/>
              <w:ind w:left="93"/>
            </w:pPr>
            <w:r w:rsidRPr="005C07AC">
              <w:t>Requirements</w:t>
            </w:r>
          </w:p>
        </w:tc>
        <w:tc>
          <w:tcPr>
            <w:tcW w:w="7264" w:type="dxa"/>
            <w:gridSpan w:val="2"/>
          </w:tcPr>
          <w:p w14:paraId="013AAEC4" w14:textId="77777777" w:rsidR="005D73E8" w:rsidRPr="00073219" w:rsidRDefault="008616D6" w:rsidP="004861CF">
            <w:pPr>
              <w:kinsoku w:val="0"/>
              <w:overflowPunct w:val="0"/>
              <w:autoSpaceDE w:val="0"/>
              <w:autoSpaceDN w:val="0"/>
              <w:adjustRightInd w:val="0"/>
              <w:spacing w:before="9" w:after="0"/>
              <w:ind w:left="104"/>
            </w:pPr>
            <w:hyperlink r:id="rId120" w:history="1">
              <w:r w:rsidR="005D73E8" w:rsidRPr="00BD32AD">
                <w:rPr>
                  <w:rStyle w:val="Hyperlink"/>
                  <w:b/>
                  <w:bCs/>
                  <w:sz w:val="21"/>
                  <w:szCs w:val="21"/>
                  <w:u w:val="none"/>
                </w:rPr>
                <w:t>/req/</w:t>
              </w:r>
              <w:r w:rsidR="005D73E8">
                <w:rPr>
                  <w:rStyle w:val="Hyperlink"/>
                  <w:b/>
                  <w:bCs/>
                  <w:sz w:val="21"/>
                  <w:szCs w:val="21"/>
                  <w:u w:val="none"/>
                </w:rPr>
                <w:t>survey-results</w:t>
              </w:r>
              <w:r w:rsidR="005D73E8" w:rsidRPr="00073219">
                <w:rPr>
                  <w:rStyle w:val="Hyperlink"/>
                  <w:b/>
                  <w:bCs/>
                  <w:sz w:val="21"/>
                  <w:szCs w:val="21"/>
                  <w:u w:val="none"/>
                </w:rPr>
                <w:t xml:space="preserve"> </w:t>
              </w:r>
            </w:hyperlink>
          </w:p>
        </w:tc>
      </w:tr>
      <w:tr w:rsidR="005D73E8" w:rsidRPr="009B1E69" w14:paraId="65E1AE95" w14:textId="77777777" w:rsidTr="004861CF">
        <w:tc>
          <w:tcPr>
            <w:tcW w:w="1591" w:type="dxa"/>
          </w:tcPr>
          <w:p w14:paraId="55281B6D" w14:textId="77777777" w:rsidR="005D73E8" w:rsidRPr="005C07AC" w:rsidRDefault="005D73E8" w:rsidP="004861CF">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Pr>
          <w:p w14:paraId="7EB0F631" w14:textId="77777777" w:rsidR="005D73E8" w:rsidRPr="009B1E69" w:rsidRDefault="005D73E8" w:rsidP="004861CF">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land-infra</w:t>
            </w:r>
          </w:p>
        </w:tc>
      </w:tr>
      <w:tr w:rsidR="005D73E8" w:rsidRPr="005C07AC" w14:paraId="72168D8B" w14:textId="77777777" w:rsidTr="004861CF">
        <w:tc>
          <w:tcPr>
            <w:tcW w:w="1591" w:type="dxa"/>
            <w:vMerge w:val="restart"/>
            <w:shd w:val="clear" w:color="auto" w:fill="BFBFBF"/>
          </w:tcPr>
          <w:p w14:paraId="1DF382D7" w14:textId="77777777" w:rsidR="005D73E8" w:rsidRPr="005C07AC" w:rsidRDefault="005D73E8" w:rsidP="004861CF">
            <w:pPr>
              <w:kinsoku w:val="0"/>
              <w:overflowPunct w:val="0"/>
              <w:autoSpaceDE w:val="0"/>
              <w:autoSpaceDN w:val="0"/>
              <w:adjustRightInd w:val="0"/>
              <w:spacing w:before="4" w:after="0"/>
              <w:ind w:left="93"/>
            </w:pPr>
            <w:r w:rsidRPr="005C07AC">
              <w:rPr>
                <w:b/>
                <w:bCs/>
                <w:sz w:val="21"/>
                <w:szCs w:val="21"/>
              </w:rPr>
              <w:t>Test</w:t>
            </w:r>
          </w:p>
        </w:tc>
        <w:tc>
          <w:tcPr>
            <w:tcW w:w="7264" w:type="dxa"/>
            <w:gridSpan w:val="2"/>
          </w:tcPr>
          <w:p w14:paraId="21EF3D7C" w14:textId="77777777" w:rsidR="005D73E8" w:rsidRPr="005C07AC" w:rsidRDefault="005D73E8" w:rsidP="004861CF">
            <w:pPr>
              <w:kinsoku w:val="0"/>
              <w:overflowPunct w:val="0"/>
              <w:autoSpaceDE w:val="0"/>
              <w:autoSpaceDN w:val="0"/>
              <w:adjustRightInd w:val="0"/>
              <w:spacing w:before="124" w:after="0"/>
              <w:ind w:left="104"/>
            </w:pPr>
            <w:r w:rsidRPr="00BC543D">
              <w:rPr>
                <w:b/>
                <w:bCs/>
                <w:color w:val="FF0000"/>
                <w:sz w:val="21"/>
                <w:szCs w:val="21"/>
              </w:rPr>
              <w:t>/conf/</w:t>
            </w:r>
            <w:r>
              <w:rPr>
                <w:b/>
                <w:bCs/>
                <w:color w:val="FF0000"/>
                <w:sz w:val="21"/>
                <w:szCs w:val="21"/>
              </w:rPr>
              <w:t>survey-results</w:t>
            </w:r>
            <w:r w:rsidRPr="00BD32AD">
              <w:rPr>
                <w:b/>
                <w:bCs/>
                <w:color w:val="FF0000"/>
                <w:sz w:val="21"/>
                <w:szCs w:val="21"/>
              </w:rPr>
              <w:t>/classes</w:t>
            </w:r>
          </w:p>
        </w:tc>
      </w:tr>
      <w:tr w:rsidR="005D73E8" w:rsidRPr="00BC543D" w14:paraId="7F0E8B19" w14:textId="77777777" w:rsidTr="004861CF">
        <w:tc>
          <w:tcPr>
            <w:tcW w:w="1591" w:type="dxa"/>
            <w:vMerge/>
            <w:shd w:val="clear" w:color="auto" w:fill="BFBFBF"/>
          </w:tcPr>
          <w:p w14:paraId="664102FB" w14:textId="77777777" w:rsidR="005D73E8" w:rsidRPr="005C07AC" w:rsidRDefault="005D73E8" w:rsidP="004861CF">
            <w:pPr>
              <w:kinsoku w:val="0"/>
              <w:overflowPunct w:val="0"/>
              <w:autoSpaceDE w:val="0"/>
              <w:autoSpaceDN w:val="0"/>
              <w:adjustRightInd w:val="0"/>
              <w:spacing w:before="124" w:after="0"/>
              <w:ind w:left="104"/>
            </w:pPr>
          </w:p>
        </w:tc>
        <w:tc>
          <w:tcPr>
            <w:tcW w:w="1459" w:type="dxa"/>
          </w:tcPr>
          <w:p w14:paraId="671C5031" w14:textId="77777777" w:rsidR="005D73E8" w:rsidRPr="005C07AC" w:rsidRDefault="005D73E8" w:rsidP="004861CF">
            <w:pPr>
              <w:kinsoku w:val="0"/>
              <w:overflowPunct w:val="0"/>
              <w:autoSpaceDE w:val="0"/>
              <w:autoSpaceDN w:val="0"/>
              <w:adjustRightInd w:val="0"/>
              <w:spacing w:after="0" w:line="272" w:lineRule="exact"/>
              <w:ind w:left="104"/>
            </w:pPr>
            <w:r w:rsidRPr="005C07AC">
              <w:t>Requirement</w:t>
            </w:r>
          </w:p>
        </w:tc>
        <w:tc>
          <w:tcPr>
            <w:tcW w:w="5805" w:type="dxa"/>
          </w:tcPr>
          <w:p w14:paraId="443D4F0D" w14:textId="77777777" w:rsidR="005D73E8" w:rsidRPr="00BC543D" w:rsidRDefault="005D73E8" w:rsidP="004861CF">
            <w:pPr>
              <w:kinsoku w:val="0"/>
              <w:overflowPunct w:val="0"/>
              <w:autoSpaceDE w:val="0"/>
              <w:autoSpaceDN w:val="0"/>
              <w:adjustRightInd w:val="0"/>
              <w:spacing w:before="4" w:after="0"/>
              <w:ind w:left="99"/>
            </w:pPr>
            <w:r w:rsidRPr="00BC543D">
              <w:rPr>
                <w:b/>
                <w:bCs/>
                <w:color w:val="0000FF"/>
                <w:sz w:val="21"/>
                <w:szCs w:val="21"/>
              </w:rPr>
              <w:t>/req/</w:t>
            </w:r>
            <w:r>
              <w:t xml:space="preserve"> </w:t>
            </w:r>
            <w:r>
              <w:rPr>
                <w:b/>
                <w:bCs/>
                <w:color w:val="0000FF"/>
                <w:sz w:val="21"/>
                <w:szCs w:val="21"/>
              </w:rPr>
              <w:t>survey-results</w:t>
            </w:r>
            <w:r w:rsidRPr="00BD32AD">
              <w:rPr>
                <w:b/>
                <w:bCs/>
                <w:color w:val="0000FF"/>
                <w:sz w:val="21"/>
                <w:szCs w:val="21"/>
              </w:rPr>
              <w:t xml:space="preserve"> </w:t>
            </w:r>
            <w:r w:rsidRPr="00BC543D">
              <w:rPr>
                <w:b/>
                <w:bCs/>
                <w:color w:val="0000FF"/>
                <w:sz w:val="21"/>
                <w:szCs w:val="21"/>
              </w:rPr>
              <w:t>/</w:t>
            </w:r>
            <w:r>
              <w:rPr>
                <w:b/>
                <w:bCs/>
                <w:color w:val="0000FF"/>
                <w:sz w:val="21"/>
                <w:szCs w:val="21"/>
              </w:rPr>
              <w:t>classes</w:t>
            </w:r>
          </w:p>
        </w:tc>
      </w:tr>
      <w:tr w:rsidR="005D73E8" w:rsidRPr="009B5761" w14:paraId="6741D1F4" w14:textId="77777777" w:rsidTr="004861CF">
        <w:tc>
          <w:tcPr>
            <w:tcW w:w="1591" w:type="dxa"/>
            <w:vMerge/>
            <w:shd w:val="clear" w:color="auto" w:fill="BFBFBF"/>
          </w:tcPr>
          <w:p w14:paraId="6BFB3511" w14:textId="77777777" w:rsidR="005D73E8" w:rsidRPr="005C07AC" w:rsidRDefault="005D73E8" w:rsidP="004861CF">
            <w:pPr>
              <w:kinsoku w:val="0"/>
              <w:overflowPunct w:val="0"/>
              <w:autoSpaceDE w:val="0"/>
              <w:autoSpaceDN w:val="0"/>
              <w:adjustRightInd w:val="0"/>
              <w:spacing w:before="4" w:after="0"/>
              <w:ind w:left="99"/>
            </w:pPr>
          </w:p>
        </w:tc>
        <w:tc>
          <w:tcPr>
            <w:tcW w:w="1459" w:type="dxa"/>
          </w:tcPr>
          <w:p w14:paraId="1F2FB81A"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Pr>
          <w:p w14:paraId="04B678B8" w14:textId="75F6D7BE" w:rsidR="005D73E8" w:rsidRPr="009B5761" w:rsidRDefault="005D73E8" w:rsidP="004861CF">
            <w:pPr>
              <w:kinsoku w:val="0"/>
              <w:overflowPunct w:val="0"/>
              <w:autoSpaceDE w:val="0"/>
              <w:autoSpaceDN w:val="0"/>
              <w:adjustRightInd w:val="0"/>
              <w:spacing w:after="0" w:line="274" w:lineRule="exact"/>
              <w:ind w:left="99" w:right="62"/>
            </w:pPr>
            <w:r w:rsidRPr="009B5761">
              <w:rPr>
                <w:spacing w:val="-1"/>
              </w:rPr>
              <w:t xml:space="preserve">Verify that the encoding provides the </w:t>
            </w:r>
            <w:r w:rsidRPr="009B5761">
              <w:rPr>
                <w:rFonts w:eastAsia="MS Mincho"/>
                <w:lang w:val="en-AU"/>
              </w:rPr>
              <w:t xml:space="preserve">SurveyResult </w:t>
            </w:r>
            <w:r w:rsidRPr="009B5761">
              <w:rPr>
                <w:spacing w:val="-1"/>
              </w:rPr>
              <w:t>Class</w:t>
            </w:r>
            <w:r w:rsidR="002711DF">
              <w:rPr>
                <w:spacing w:val="-1"/>
              </w:rPr>
              <w:t>es</w:t>
            </w:r>
            <w:r w:rsidRPr="009B5761">
              <w:rPr>
                <w:spacing w:val="-1"/>
              </w:rPr>
              <w:t xml:space="preserve"> in a manner consistent with the encoding.</w:t>
            </w:r>
          </w:p>
        </w:tc>
      </w:tr>
      <w:tr w:rsidR="005D73E8" w:rsidRPr="009B5761" w14:paraId="4B22FDD5" w14:textId="77777777" w:rsidTr="004861CF">
        <w:tc>
          <w:tcPr>
            <w:tcW w:w="1591" w:type="dxa"/>
            <w:vMerge/>
            <w:shd w:val="clear" w:color="auto" w:fill="BFBFBF"/>
          </w:tcPr>
          <w:p w14:paraId="632076CC" w14:textId="77777777" w:rsidR="005D73E8" w:rsidRPr="005C07AC" w:rsidRDefault="005D73E8" w:rsidP="004861CF">
            <w:pPr>
              <w:kinsoku w:val="0"/>
              <w:overflowPunct w:val="0"/>
              <w:autoSpaceDE w:val="0"/>
              <w:autoSpaceDN w:val="0"/>
              <w:adjustRightInd w:val="0"/>
              <w:spacing w:after="0" w:line="274" w:lineRule="exact"/>
              <w:ind w:left="99" w:right="62"/>
            </w:pPr>
          </w:p>
        </w:tc>
        <w:tc>
          <w:tcPr>
            <w:tcW w:w="1459" w:type="dxa"/>
          </w:tcPr>
          <w:p w14:paraId="6F7A654B"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Pr>
          <w:p w14:paraId="458CF1BF" w14:textId="77777777" w:rsidR="005D73E8" w:rsidRPr="009B5761" w:rsidRDefault="005D73E8" w:rsidP="004861CF">
            <w:pPr>
              <w:kinsoku w:val="0"/>
              <w:overflowPunct w:val="0"/>
              <w:autoSpaceDE w:val="0"/>
              <w:autoSpaceDN w:val="0"/>
              <w:adjustRightInd w:val="0"/>
              <w:spacing w:after="0" w:line="242" w:lineRule="auto"/>
              <w:ind w:left="99" w:right="397"/>
            </w:pPr>
            <w:r w:rsidRPr="009B5761">
              <w:t>Inspect</w:t>
            </w:r>
            <w:r w:rsidRPr="009B5761">
              <w:rPr>
                <w:spacing w:val="-7"/>
              </w:rPr>
              <w:t xml:space="preserve"> </w:t>
            </w:r>
            <w:r w:rsidRPr="009B5761">
              <w:t>the</w:t>
            </w:r>
            <w:r w:rsidRPr="009B5761">
              <w:rPr>
                <w:spacing w:val="-8"/>
              </w:rPr>
              <w:t xml:space="preserve"> </w:t>
            </w:r>
            <w:r w:rsidRPr="009B5761">
              <w:t>encoding</w:t>
            </w:r>
            <w:r w:rsidRPr="009B5761">
              <w:rPr>
                <w:spacing w:val="-8"/>
              </w:rPr>
              <w:t xml:space="preserve"> </w:t>
            </w:r>
            <w:r w:rsidRPr="009B5761">
              <w:t>to</w:t>
            </w:r>
            <w:r w:rsidRPr="009B5761">
              <w:rPr>
                <w:spacing w:val="-7"/>
              </w:rPr>
              <w:t xml:space="preserve"> </w:t>
            </w:r>
            <w:r w:rsidRPr="009B5761">
              <w:t>verify</w:t>
            </w:r>
            <w:r w:rsidRPr="009B5761">
              <w:rPr>
                <w:spacing w:val="22"/>
                <w:w w:val="99"/>
              </w:rPr>
              <w:t xml:space="preserve"> </w:t>
            </w:r>
            <w:r w:rsidRPr="009B5761">
              <w:t>the</w:t>
            </w:r>
            <w:r w:rsidRPr="009B5761">
              <w:rPr>
                <w:spacing w:val="-12"/>
              </w:rPr>
              <w:t xml:space="preserve"> </w:t>
            </w:r>
            <w:r w:rsidRPr="009B5761">
              <w:t>above</w:t>
            </w:r>
            <w:r w:rsidRPr="009B5761">
              <w:rPr>
                <w:spacing w:val="-11"/>
              </w:rPr>
              <w:t xml:space="preserve"> </w:t>
            </w:r>
            <w:r w:rsidRPr="009B5761">
              <w:t>requirement.</w:t>
            </w:r>
          </w:p>
        </w:tc>
      </w:tr>
      <w:tr w:rsidR="005D73E8" w:rsidRPr="009B5761" w14:paraId="7D4F80B8" w14:textId="77777777" w:rsidTr="004861CF">
        <w:tc>
          <w:tcPr>
            <w:tcW w:w="1591" w:type="dxa"/>
            <w:vMerge/>
            <w:shd w:val="clear" w:color="auto" w:fill="BFBFBF"/>
          </w:tcPr>
          <w:p w14:paraId="1870BF3B" w14:textId="77777777" w:rsidR="005D73E8" w:rsidRPr="005C07AC" w:rsidRDefault="005D73E8" w:rsidP="004861CF">
            <w:pPr>
              <w:kinsoku w:val="0"/>
              <w:overflowPunct w:val="0"/>
              <w:autoSpaceDE w:val="0"/>
              <w:autoSpaceDN w:val="0"/>
              <w:adjustRightInd w:val="0"/>
              <w:spacing w:after="0" w:line="242" w:lineRule="auto"/>
              <w:ind w:left="99" w:right="397"/>
            </w:pPr>
          </w:p>
        </w:tc>
        <w:tc>
          <w:tcPr>
            <w:tcW w:w="1459" w:type="dxa"/>
          </w:tcPr>
          <w:p w14:paraId="3864EEA9"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Pr>
          <w:p w14:paraId="13249407" w14:textId="77777777" w:rsidR="005D73E8" w:rsidRPr="009B5761" w:rsidRDefault="005D73E8" w:rsidP="004861CF">
            <w:pPr>
              <w:kinsoku w:val="0"/>
              <w:overflowPunct w:val="0"/>
              <w:autoSpaceDE w:val="0"/>
              <w:autoSpaceDN w:val="0"/>
              <w:adjustRightInd w:val="0"/>
              <w:spacing w:after="0" w:line="272" w:lineRule="exact"/>
              <w:ind w:left="99"/>
            </w:pPr>
            <w:r w:rsidRPr="009B5761">
              <w:t>Capability</w:t>
            </w:r>
          </w:p>
        </w:tc>
      </w:tr>
      <w:tr w:rsidR="005D73E8" w:rsidRPr="005C07AC" w14:paraId="77E0C518" w14:textId="77777777" w:rsidTr="005D7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1" w:type="dxa"/>
            <w:vMerge w:val="restart"/>
            <w:tcBorders>
              <w:top w:val="single" w:sz="4" w:space="0" w:color="000000"/>
              <w:left w:val="single" w:sz="12" w:space="0" w:color="000000"/>
              <w:right w:val="single" w:sz="4" w:space="0" w:color="000000"/>
            </w:tcBorders>
            <w:shd w:val="clear" w:color="auto" w:fill="BFBFBF"/>
          </w:tcPr>
          <w:p w14:paraId="2356EFF0" w14:textId="77777777" w:rsidR="005D73E8" w:rsidRPr="005C07AC" w:rsidRDefault="005D73E8" w:rsidP="004861CF">
            <w:pPr>
              <w:kinsoku w:val="0"/>
              <w:overflowPunct w:val="0"/>
              <w:autoSpaceDE w:val="0"/>
              <w:autoSpaceDN w:val="0"/>
              <w:adjustRightInd w:val="0"/>
              <w:spacing w:after="0" w:line="242" w:lineRule="auto"/>
              <w:ind w:left="99" w:right="397"/>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593F9916" w14:textId="77777777" w:rsidR="005D73E8" w:rsidRPr="005C07AC" w:rsidRDefault="005D73E8" w:rsidP="004861CF">
            <w:pPr>
              <w:kinsoku w:val="0"/>
              <w:overflowPunct w:val="0"/>
              <w:autoSpaceDE w:val="0"/>
              <w:autoSpaceDN w:val="0"/>
              <w:adjustRightInd w:val="0"/>
              <w:spacing w:after="0" w:line="272" w:lineRule="exact"/>
              <w:ind w:left="99"/>
            </w:pPr>
            <w:r w:rsidRPr="00BC543D">
              <w:rPr>
                <w:b/>
                <w:bCs/>
                <w:color w:val="FF0000"/>
                <w:sz w:val="21"/>
                <w:szCs w:val="21"/>
              </w:rPr>
              <w:t>/conf/</w:t>
            </w:r>
            <w:r>
              <w:rPr>
                <w:b/>
                <w:bCs/>
                <w:color w:val="FF0000"/>
                <w:sz w:val="21"/>
                <w:szCs w:val="21"/>
              </w:rPr>
              <w:t>land-infra/topic-20</w:t>
            </w:r>
          </w:p>
        </w:tc>
      </w:tr>
      <w:tr w:rsidR="005D73E8" w:rsidRPr="005C07AC" w14:paraId="21723530" w14:textId="77777777" w:rsidTr="005D7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1" w:type="dxa"/>
            <w:vMerge/>
            <w:tcBorders>
              <w:left w:val="single" w:sz="12" w:space="0" w:color="000000"/>
              <w:right w:val="single" w:sz="4" w:space="0" w:color="000000"/>
            </w:tcBorders>
            <w:shd w:val="clear" w:color="auto" w:fill="BFBFBF"/>
          </w:tcPr>
          <w:p w14:paraId="04F61D56" w14:textId="77777777" w:rsidR="005D73E8" w:rsidRPr="005C07AC" w:rsidRDefault="005D73E8" w:rsidP="004861CF">
            <w:pPr>
              <w:kinsoku w:val="0"/>
              <w:overflowPunct w:val="0"/>
              <w:autoSpaceDE w:val="0"/>
              <w:autoSpaceDN w:val="0"/>
              <w:adjustRightInd w:val="0"/>
              <w:spacing w:after="0" w:line="242" w:lineRule="auto"/>
              <w:ind w:left="99" w:right="397"/>
              <w:rPr>
                <w:b/>
                <w:bCs/>
                <w:sz w:val="21"/>
                <w:szCs w:val="21"/>
              </w:rPr>
            </w:pPr>
          </w:p>
        </w:tc>
        <w:tc>
          <w:tcPr>
            <w:tcW w:w="1459" w:type="dxa"/>
            <w:tcBorders>
              <w:top w:val="single" w:sz="4" w:space="0" w:color="000000"/>
              <w:left w:val="single" w:sz="4" w:space="0" w:color="000000"/>
              <w:bottom w:val="single" w:sz="4" w:space="0" w:color="000000"/>
              <w:right w:val="single" w:sz="4" w:space="0" w:color="000000"/>
            </w:tcBorders>
          </w:tcPr>
          <w:p w14:paraId="70D02A35"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7CF01568" w14:textId="77777777" w:rsidR="005D73E8" w:rsidRPr="005C07AC" w:rsidRDefault="005D73E8" w:rsidP="004861CF">
            <w:pPr>
              <w:kinsoku w:val="0"/>
              <w:overflowPunct w:val="0"/>
              <w:autoSpaceDE w:val="0"/>
              <w:autoSpaceDN w:val="0"/>
              <w:adjustRightInd w:val="0"/>
              <w:spacing w:after="0" w:line="272" w:lineRule="exact"/>
              <w:ind w:left="99"/>
            </w:pPr>
            <w:r w:rsidRPr="005C07AC">
              <w:rPr>
                <w:spacing w:val="-1"/>
              </w:rPr>
              <w:t>Verify</w:t>
            </w:r>
            <w:r w:rsidRPr="005C07AC">
              <w:rPr>
                <w:spacing w:val="5"/>
              </w:rPr>
              <w:t xml:space="preserve"> </w:t>
            </w:r>
            <w:r>
              <w:t>that, if</w:t>
            </w:r>
            <w:r w:rsidRPr="005C07AC">
              <w:rPr>
                <w:spacing w:val="4"/>
              </w:rPr>
              <w:t xml:space="preserve"> </w:t>
            </w:r>
            <w:r>
              <w:t xml:space="preserve">the encoding </w:t>
            </w:r>
            <w:r>
              <w:rPr>
                <w:rFonts w:eastAsia="MS Mincho"/>
                <w:lang w:val="en-AU"/>
              </w:rPr>
              <w:t xml:space="preserve">supports survey elements, then the encoding provides SF_Fampling Features and related Classes specified in the OGC Abstract Specification Topic 20, Observation &amp; Measurements shown in </w:t>
            </w:r>
            <w:r>
              <w:rPr>
                <w:rFonts w:eastAsia="MS Mincho"/>
                <w:lang w:val="en-AU"/>
              </w:rPr>
              <w:fldChar w:fldCharType="begin"/>
            </w:r>
            <w:r>
              <w:rPr>
                <w:rFonts w:eastAsia="MS Mincho"/>
                <w:lang w:val="en-AU"/>
              </w:rPr>
              <w:instrText xml:space="preserve"> REF _Ref419296060 </w:instrText>
            </w:r>
            <w:r>
              <w:rPr>
                <w:rFonts w:eastAsia="MS Mincho"/>
                <w:lang w:val="en-AU"/>
              </w:rPr>
              <w:fldChar w:fldCharType="separate"/>
            </w:r>
            <w:r w:rsidR="008A6692" w:rsidRPr="00AA63E3">
              <w:t xml:space="preserve">Figure </w:t>
            </w:r>
            <w:r w:rsidR="008A6692">
              <w:rPr>
                <w:noProof/>
              </w:rPr>
              <w:t>7</w:t>
            </w:r>
            <w:r>
              <w:rPr>
                <w:rFonts w:eastAsia="MS Mincho"/>
                <w:lang w:val="en-AU"/>
              </w:rPr>
              <w:fldChar w:fldCharType="end"/>
            </w:r>
            <w:r>
              <w:rPr>
                <w:rFonts w:eastAsia="MS Mincho"/>
                <w:lang w:val="en-AU"/>
              </w:rPr>
              <w:t>.</w:t>
            </w:r>
          </w:p>
        </w:tc>
      </w:tr>
      <w:tr w:rsidR="005D73E8" w:rsidRPr="005C07AC" w14:paraId="446AB5C7" w14:textId="77777777" w:rsidTr="005D7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1" w:type="dxa"/>
            <w:vMerge/>
            <w:tcBorders>
              <w:left w:val="single" w:sz="12" w:space="0" w:color="000000"/>
              <w:right w:val="single" w:sz="4" w:space="0" w:color="000000"/>
            </w:tcBorders>
            <w:shd w:val="clear" w:color="auto" w:fill="BFBFBF"/>
          </w:tcPr>
          <w:p w14:paraId="356F3666" w14:textId="77777777" w:rsidR="005D73E8" w:rsidRPr="005C07AC" w:rsidRDefault="005D73E8" w:rsidP="004861CF">
            <w:pPr>
              <w:kinsoku w:val="0"/>
              <w:overflowPunct w:val="0"/>
              <w:autoSpaceDE w:val="0"/>
              <w:autoSpaceDN w:val="0"/>
              <w:adjustRightInd w:val="0"/>
              <w:spacing w:after="0" w:line="242" w:lineRule="auto"/>
              <w:ind w:left="99" w:right="397"/>
              <w:rPr>
                <w:b/>
                <w:bCs/>
                <w:sz w:val="21"/>
                <w:szCs w:val="21"/>
              </w:rPr>
            </w:pPr>
          </w:p>
        </w:tc>
        <w:tc>
          <w:tcPr>
            <w:tcW w:w="1459" w:type="dxa"/>
            <w:tcBorders>
              <w:top w:val="single" w:sz="4" w:space="0" w:color="000000"/>
              <w:left w:val="single" w:sz="4" w:space="0" w:color="000000"/>
              <w:bottom w:val="single" w:sz="4" w:space="0" w:color="000000"/>
              <w:right w:val="single" w:sz="4" w:space="0" w:color="000000"/>
            </w:tcBorders>
          </w:tcPr>
          <w:p w14:paraId="0686B73B"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7930138B" w14:textId="77777777" w:rsidR="005D73E8" w:rsidRPr="005C07AC" w:rsidRDefault="005D73E8" w:rsidP="004861CF">
            <w:pPr>
              <w:kinsoku w:val="0"/>
              <w:overflowPunct w:val="0"/>
              <w:autoSpaceDE w:val="0"/>
              <w:autoSpaceDN w:val="0"/>
              <w:adjustRightInd w:val="0"/>
              <w:spacing w:after="0" w:line="272" w:lineRule="exact"/>
              <w:ind w:left="99"/>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5D73E8" w:rsidRPr="005C07AC" w14:paraId="793A1AAE" w14:textId="77777777" w:rsidTr="005D7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91" w:type="dxa"/>
            <w:vMerge/>
            <w:tcBorders>
              <w:left w:val="single" w:sz="12" w:space="0" w:color="000000"/>
              <w:bottom w:val="single" w:sz="4" w:space="0" w:color="000000"/>
              <w:right w:val="single" w:sz="4" w:space="0" w:color="000000"/>
            </w:tcBorders>
            <w:shd w:val="clear" w:color="auto" w:fill="BFBFBF"/>
          </w:tcPr>
          <w:p w14:paraId="4CCC7DEA" w14:textId="77777777" w:rsidR="005D73E8" w:rsidRPr="005C07AC" w:rsidRDefault="005D73E8" w:rsidP="004861CF">
            <w:pPr>
              <w:kinsoku w:val="0"/>
              <w:overflowPunct w:val="0"/>
              <w:autoSpaceDE w:val="0"/>
              <w:autoSpaceDN w:val="0"/>
              <w:adjustRightInd w:val="0"/>
              <w:spacing w:after="0" w:line="242" w:lineRule="auto"/>
              <w:ind w:left="99" w:right="397"/>
              <w:rPr>
                <w:b/>
                <w:bCs/>
                <w:sz w:val="21"/>
                <w:szCs w:val="21"/>
              </w:rPr>
            </w:pPr>
          </w:p>
        </w:tc>
        <w:tc>
          <w:tcPr>
            <w:tcW w:w="1459" w:type="dxa"/>
            <w:tcBorders>
              <w:top w:val="single" w:sz="4" w:space="0" w:color="000000"/>
              <w:left w:val="single" w:sz="4" w:space="0" w:color="000000"/>
              <w:bottom w:val="single" w:sz="4" w:space="0" w:color="000000"/>
              <w:right w:val="single" w:sz="4" w:space="0" w:color="000000"/>
            </w:tcBorders>
          </w:tcPr>
          <w:p w14:paraId="5C07660E" w14:textId="77777777" w:rsidR="005D73E8" w:rsidRPr="005C07AC" w:rsidRDefault="005D73E8" w:rsidP="004861CF">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22E2FE14" w14:textId="77777777" w:rsidR="005D73E8" w:rsidRPr="005C07AC" w:rsidRDefault="005D73E8" w:rsidP="004861CF">
            <w:pPr>
              <w:kinsoku w:val="0"/>
              <w:overflowPunct w:val="0"/>
              <w:autoSpaceDE w:val="0"/>
              <w:autoSpaceDN w:val="0"/>
              <w:adjustRightInd w:val="0"/>
              <w:spacing w:after="0" w:line="272" w:lineRule="exact"/>
              <w:ind w:left="99"/>
            </w:pPr>
            <w:r w:rsidRPr="005C07AC">
              <w:t>Capability</w:t>
            </w:r>
          </w:p>
        </w:tc>
      </w:tr>
    </w:tbl>
    <w:p w14:paraId="53F0AEF9" w14:textId="77777777" w:rsidR="00535CD5" w:rsidRDefault="00535CD5" w:rsidP="00535CD5">
      <w:pPr>
        <w:spacing w:after="0"/>
        <w:rPr>
          <w:b/>
          <w:sz w:val="22"/>
          <w:szCs w:val="20"/>
          <w:lang w:val="en-AU" w:eastAsia="en-AU"/>
        </w:rPr>
      </w:pPr>
      <w:r>
        <w:br w:type="page"/>
      </w:r>
    </w:p>
    <w:p w14:paraId="51197F2C" w14:textId="5411435D" w:rsidR="00B50D3A" w:rsidRPr="00E8128E" w:rsidRDefault="00B50D3A" w:rsidP="00B50D3A">
      <w:pPr>
        <w:pStyle w:val="AnnexLevel2A"/>
      </w:pPr>
      <w:bookmarkStart w:id="457" w:name="_Toc439933551"/>
      <w:r w:rsidRPr="00E8128E">
        <w:lastRenderedPageBreak/>
        <w:t xml:space="preserve">Conformance class: </w:t>
      </w:r>
      <w:r>
        <w:t>LandFeature</w:t>
      </w:r>
      <w:bookmarkEnd w:id="457"/>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5C07AC" w14:paraId="176DB5EF"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5A30A66E" w14:textId="498C9CA6" w:rsidR="00B50D3A" w:rsidRPr="005C07AC" w:rsidRDefault="008616D6" w:rsidP="00BB42DB">
            <w:pPr>
              <w:kinsoku w:val="0"/>
              <w:overflowPunct w:val="0"/>
              <w:autoSpaceDE w:val="0"/>
              <w:autoSpaceDN w:val="0"/>
              <w:adjustRightInd w:val="0"/>
              <w:spacing w:after="0"/>
              <w:ind w:left="93"/>
            </w:pPr>
            <w:hyperlink r:id="rId121" w:history="1">
              <w:r w:rsidR="00B50D3A" w:rsidRPr="005C07AC">
                <w:rPr>
                  <w:b/>
                  <w:bCs/>
                  <w:color w:val="FF0000"/>
                  <w:sz w:val="21"/>
                  <w:szCs w:val="21"/>
                </w:rPr>
                <w:t>/</w:t>
              </w:r>
              <w:r w:rsidR="00B50D3A">
                <w:rPr>
                  <w:b/>
                  <w:bCs/>
                  <w:color w:val="FF0000"/>
                  <w:sz w:val="21"/>
                  <w:szCs w:val="21"/>
                </w:rPr>
                <w:t>conf</w:t>
              </w:r>
              <w:r w:rsidR="00B50D3A" w:rsidRPr="005C07AC">
                <w:rPr>
                  <w:b/>
                  <w:bCs/>
                  <w:color w:val="FF0000"/>
                  <w:sz w:val="21"/>
                  <w:szCs w:val="21"/>
                </w:rPr>
                <w:t>/</w:t>
              </w:r>
              <w:r w:rsidR="000C454B" w:rsidRPr="000C454B">
                <w:rPr>
                  <w:b/>
                  <w:bCs/>
                  <w:color w:val="FF0000"/>
                  <w:sz w:val="21"/>
                  <w:szCs w:val="21"/>
                </w:rPr>
                <w:t xml:space="preserve">land-feature </w:t>
              </w:r>
            </w:hyperlink>
          </w:p>
        </w:tc>
      </w:tr>
      <w:tr w:rsidR="00B50D3A" w:rsidRPr="005C07AC" w14:paraId="2F6467AD"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66E961D8" w14:textId="77777777" w:rsidR="00B50D3A" w:rsidRPr="005C07AC" w:rsidRDefault="00B50D3A" w:rsidP="00BB42DB">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225B9B60" w14:textId="48FAFE22" w:rsidR="00B50D3A" w:rsidRPr="00073219" w:rsidRDefault="008616D6" w:rsidP="00BB42DB">
            <w:pPr>
              <w:kinsoku w:val="0"/>
              <w:overflowPunct w:val="0"/>
              <w:autoSpaceDE w:val="0"/>
              <w:autoSpaceDN w:val="0"/>
              <w:adjustRightInd w:val="0"/>
              <w:spacing w:before="9" w:after="0"/>
              <w:ind w:left="104"/>
            </w:pPr>
            <w:hyperlink r:id="rId122" w:history="1">
              <w:r w:rsidR="00B50D3A" w:rsidRPr="00073219">
                <w:rPr>
                  <w:rStyle w:val="Hyperlink"/>
                  <w:b/>
                  <w:bCs/>
                  <w:sz w:val="21"/>
                  <w:szCs w:val="21"/>
                  <w:u w:val="none"/>
                </w:rPr>
                <w:t>/req/</w:t>
              </w:r>
              <w:r w:rsidR="000C454B" w:rsidRPr="000C454B">
                <w:rPr>
                  <w:rStyle w:val="Hyperlink"/>
                  <w:b/>
                  <w:bCs/>
                  <w:sz w:val="21"/>
                  <w:szCs w:val="21"/>
                  <w:u w:val="none"/>
                </w:rPr>
                <w:t xml:space="preserve">land-feature </w:t>
              </w:r>
            </w:hyperlink>
          </w:p>
        </w:tc>
      </w:tr>
      <w:tr w:rsidR="00B50D3A" w:rsidRPr="005C07AC" w14:paraId="59BD3CA4"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39EA1B5C" w14:textId="77777777" w:rsidR="00B50D3A" w:rsidRPr="005C07AC" w:rsidRDefault="00B50D3A" w:rsidP="00BB42DB">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65286526" w14:textId="77777777" w:rsidR="00B50D3A" w:rsidRPr="009B1E69" w:rsidRDefault="00B50D3A" w:rsidP="00BB42DB">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land-infra</w:t>
            </w:r>
          </w:p>
        </w:tc>
      </w:tr>
      <w:tr w:rsidR="00B50D3A" w:rsidRPr="005C07AC" w14:paraId="263F52D3"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4BCC579D"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7949FB6C" w14:textId="74406912" w:rsidR="00B50D3A" w:rsidRPr="005C07AC" w:rsidRDefault="00B50D3A" w:rsidP="00BB42DB">
            <w:pPr>
              <w:kinsoku w:val="0"/>
              <w:overflowPunct w:val="0"/>
              <w:autoSpaceDE w:val="0"/>
              <w:autoSpaceDN w:val="0"/>
              <w:adjustRightInd w:val="0"/>
              <w:spacing w:before="124" w:after="0"/>
              <w:ind w:left="104"/>
            </w:pPr>
            <w:r w:rsidRPr="00BC543D">
              <w:rPr>
                <w:b/>
                <w:bCs/>
                <w:color w:val="FF0000"/>
                <w:sz w:val="21"/>
                <w:szCs w:val="21"/>
              </w:rPr>
              <w:t>/conf/</w:t>
            </w:r>
            <w:r w:rsidR="000C454B" w:rsidRPr="000C454B">
              <w:rPr>
                <w:b/>
                <w:bCs/>
                <w:color w:val="FF0000"/>
                <w:sz w:val="21"/>
                <w:szCs w:val="21"/>
              </w:rPr>
              <w:t>land-feature</w:t>
            </w:r>
            <w:r>
              <w:rPr>
                <w:b/>
                <w:bCs/>
                <w:color w:val="FF0000"/>
                <w:sz w:val="21"/>
                <w:szCs w:val="21"/>
              </w:rPr>
              <w:t>/classes</w:t>
            </w:r>
          </w:p>
        </w:tc>
      </w:tr>
      <w:tr w:rsidR="00B50D3A" w:rsidRPr="005C07AC" w14:paraId="5BAD11F1"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6593467"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073C45C3"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2E4D045C" w14:textId="4505AA1D" w:rsidR="00B50D3A" w:rsidRPr="00BC543D" w:rsidRDefault="00B50D3A" w:rsidP="00BB42DB">
            <w:pPr>
              <w:kinsoku w:val="0"/>
              <w:overflowPunct w:val="0"/>
              <w:autoSpaceDE w:val="0"/>
              <w:autoSpaceDN w:val="0"/>
              <w:adjustRightInd w:val="0"/>
              <w:spacing w:before="4" w:after="0"/>
              <w:ind w:left="99"/>
            </w:pPr>
            <w:r w:rsidRPr="00BC543D">
              <w:rPr>
                <w:b/>
                <w:bCs/>
                <w:color w:val="0000FF"/>
                <w:sz w:val="21"/>
                <w:szCs w:val="21"/>
              </w:rPr>
              <w:t>/req/</w:t>
            </w:r>
            <w:r w:rsidR="000C454B" w:rsidRPr="000C454B">
              <w:rPr>
                <w:b/>
                <w:bCs/>
                <w:color w:val="0000FF"/>
                <w:sz w:val="21"/>
                <w:szCs w:val="21"/>
              </w:rPr>
              <w:t>land-feature</w:t>
            </w:r>
            <w:r w:rsidRPr="00BC543D">
              <w:rPr>
                <w:b/>
                <w:bCs/>
                <w:color w:val="0000FF"/>
                <w:sz w:val="21"/>
                <w:szCs w:val="21"/>
              </w:rPr>
              <w:t>/</w:t>
            </w:r>
            <w:r>
              <w:rPr>
                <w:b/>
                <w:bCs/>
                <w:color w:val="0000FF"/>
                <w:sz w:val="21"/>
                <w:szCs w:val="21"/>
              </w:rPr>
              <w:t>classes</w:t>
            </w:r>
          </w:p>
        </w:tc>
      </w:tr>
      <w:tr w:rsidR="00B50D3A" w:rsidRPr="005C07AC" w14:paraId="18448633"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9962032"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2F5DE93E"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40C9C983" w14:textId="5E0B9FEF" w:rsidR="00B50D3A" w:rsidRPr="005C07AC" w:rsidRDefault="00B50D3A" w:rsidP="00E65977">
            <w:pPr>
              <w:kinsoku w:val="0"/>
              <w:overflowPunct w:val="0"/>
              <w:autoSpaceDE w:val="0"/>
              <w:autoSpaceDN w:val="0"/>
              <w:adjustRightInd w:val="0"/>
              <w:spacing w:after="0" w:line="274" w:lineRule="exact"/>
              <w:ind w:left="99" w:right="62"/>
            </w:pPr>
            <w:r w:rsidRPr="00436700">
              <w:rPr>
                <w:spacing w:val="-1"/>
              </w:rPr>
              <w:t xml:space="preserve">Verify that the encoding provides the </w:t>
            </w:r>
            <w:r w:rsidR="00E65977">
              <w:rPr>
                <w:spacing w:val="-1"/>
              </w:rPr>
              <w:t>LandFeature Requirements Class</w:t>
            </w:r>
            <w:r w:rsidRPr="00436700">
              <w:rPr>
                <w:spacing w:val="-1"/>
              </w:rPr>
              <w:t xml:space="preserve"> Classes </w:t>
            </w:r>
            <w:r w:rsidR="00E65977">
              <w:rPr>
                <w:rFonts w:eastAsia="MS Mincho"/>
                <w:lang w:val="en-AU"/>
              </w:rPr>
              <w:t>shown in blue</w:t>
            </w:r>
            <w:r w:rsidR="00E65977" w:rsidRPr="00ED6286">
              <w:rPr>
                <w:rFonts w:eastAsia="MS Mincho"/>
                <w:lang w:val="en-AU"/>
              </w:rPr>
              <w:t xml:space="preserve"> in</w:t>
            </w:r>
            <w:r w:rsidR="00E65977">
              <w:rPr>
                <w:rFonts w:eastAsia="MS Mincho"/>
                <w:lang w:val="en-AU"/>
              </w:rPr>
              <w:t xml:space="preserve"> </w:t>
            </w:r>
            <w:r w:rsidR="00E65977">
              <w:rPr>
                <w:rFonts w:eastAsia="MS Mincho"/>
                <w:lang w:val="en-AU"/>
              </w:rPr>
              <w:fldChar w:fldCharType="begin"/>
            </w:r>
            <w:r w:rsidR="00E65977">
              <w:rPr>
                <w:rFonts w:eastAsia="MS Mincho"/>
                <w:lang w:val="en-AU"/>
              </w:rPr>
              <w:instrText xml:space="preserve"> REF _Ref433266609 \h </w:instrText>
            </w:r>
            <w:r w:rsidR="00E65977">
              <w:rPr>
                <w:rFonts w:eastAsia="MS Mincho"/>
                <w:lang w:val="en-AU"/>
              </w:rPr>
            </w:r>
            <w:r w:rsidR="00E65977">
              <w:rPr>
                <w:rFonts w:eastAsia="MS Mincho"/>
                <w:lang w:val="en-AU"/>
              </w:rPr>
              <w:fldChar w:fldCharType="separate"/>
            </w:r>
            <w:r w:rsidR="008A6692" w:rsidRPr="00846071">
              <w:t xml:space="preserve">Figure </w:t>
            </w:r>
            <w:r w:rsidR="008A6692">
              <w:rPr>
                <w:noProof/>
              </w:rPr>
              <w:t>55</w:t>
            </w:r>
            <w:r w:rsidR="00E65977">
              <w:rPr>
                <w:rFonts w:eastAsia="MS Mincho"/>
                <w:lang w:val="en-AU"/>
              </w:rPr>
              <w:fldChar w:fldCharType="end"/>
            </w:r>
            <w:r w:rsidR="00E65977">
              <w:rPr>
                <w:rFonts w:eastAsia="MS Mincho"/>
                <w:lang w:val="en-AU"/>
              </w:rPr>
              <w:t xml:space="preserve"> </w:t>
            </w:r>
            <w:r w:rsidRPr="00436700">
              <w:rPr>
                <w:spacing w:val="-1"/>
              </w:rPr>
              <w:t>in a manner consistent with the encoding.</w:t>
            </w:r>
          </w:p>
        </w:tc>
      </w:tr>
      <w:tr w:rsidR="00B50D3A" w:rsidRPr="005C07AC" w14:paraId="130E31EB"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17DD23AD"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19AE72D3"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5477CD5C"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49AB780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29DC2A3"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1940BEE2"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63E7AB82"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r w:rsidR="00B50D3A" w:rsidRPr="005C07AC" w14:paraId="5E0362AD"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5228DAFE"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0466276E" w14:textId="2B39C764" w:rsidR="00B50D3A" w:rsidRPr="005C07AC" w:rsidRDefault="00B50D3A" w:rsidP="000C454B">
            <w:pPr>
              <w:kinsoku w:val="0"/>
              <w:overflowPunct w:val="0"/>
              <w:autoSpaceDE w:val="0"/>
              <w:autoSpaceDN w:val="0"/>
              <w:adjustRightInd w:val="0"/>
              <w:spacing w:before="124" w:after="0"/>
              <w:ind w:left="104"/>
            </w:pPr>
            <w:r w:rsidRPr="00BC543D">
              <w:rPr>
                <w:b/>
                <w:bCs/>
                <w:color w:val="FF0000"/>
                <w:sz w:val="21"/>
                <w:szCs w:val="21"/>
              </w:rPr>
              <w:t>/conf/</w:t>
            </w:r>
            <w:r w:rsidR="000C454B">
              <w:rPr>
                <w:rFonts w:eastAsia="MS Mincho"/>
                <w:b/>
                <w:color w:val="FF0000"/>
                <w:sz w:val="22"/>
                <w:lang w:val="en-AU"/>
              </w:rPr>
              <w:t>land-feature</w:t>
            </w:r>
            <w:r>
              <w:rPr>
                <w:b/>
                <w:bCs/>
                <w:color w:val="FF0000"/>
                <w:sz w:val="21"/>
                <w:szCs w:val="21"/>
              </w:rPr>
              <w:t>/</w:t>
            </w:r>
            <w:r w:rsidR="000C454B">
              <w:rPr>
                <w:b/>
                <w:bCs/>
                <w:color w:val="FF0000"/>
                <w:sz w:val="21"/>
                <w:szCs w:val="21"/>
              </w:rPr>
              <w:t>alignment</w:t>
            </w:r>
          </w:p>
        </w:tc>
      </w:tr>
      <w:tr w:rsidR="00B50D3A" w:rsidRPr="005C07AC" w14:paraId="1990BEBA"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2ED7E22"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2C0CBEC9"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7FFFF617" w14:textId="015CC670" w:rsidR="00B50D3A" w:rsidRPr="00BC543D" w:rsidRDefault="000C454B" w:rsidP="000C454B">
            <w:pPr>
              <w:kinsoku w:val="0"/>
              <w:overflowPunct w:val="0"/>
              <w:autoSpaceDE w:val="0"/>
              <w:autoSpaceDN w:val="0"/>
              <w:adjustRightInd w:val="0"/>
              <w:spacing w:before="4" w:after="0"/>
              <w:ind w:left="99"/>
            </w:pPr>
            <w:r>
              <w:rPr>
                <w:b/>
                <w:bCs/>
                <w:color w:val="0000FF"/>
                <w:sz w:val="21"/>
                <w:szCs w:val="21"/>
              </w:rPr>
              <w:t>/req/</w:t>
            </w:r>
            <w:r w:rsidRPr="000C454B">
              <w:rPr>
                <w:b/>
                <w:bCs/>
                <w:color w:val="0000FF"/>
                <w:sz w:val="21"/>
                <w:szCs w:val="21"/>
              </w:rPr>
              <w:t>land-feature</w:t>
            </w:r>
            <w:r w:rsidR="00B50D3A" w:rsidRPr="00BC543D">
              <w:rPr>
                <w:b/>
                <w:bCs/>
                <w:color w:val="0000FF"/>
                <w:sz w:val="21"/>
                <w:szCs w:val="21"/>
              </w:rPr>
              <w:t>/</w:t>
            </w:r>
            <w:r>
              <w:rPr>
                <w:b/>
                <w:bCs/>
                <w:color w:val="0000FF"/>
                <w:sz w:val="21"/>
                <w:szCs w:val="21"/>
              </w:rPr>
              <w:t>alignment</w:t>
            </w:r>
          </w:p>
        </w:tc>
      </w:tr>
      <w:tr w:rsidR="00B50D3A" w:rsidRPr="005C07AC" w14:paraId="5E9C32D3"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60F1AE79"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32BF4E0C"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7021E006" w14:textId="331D9F64" w:rsidR="00B50D3A" w:rsidRPr="005C07AC" w:rsidRDefault="00E65977" w:rsidP="00E65977">
            <w:pPr>
              <w:kinsoku w:val="0"/>
              <w:overflowPunct w:val="0"/>
              <w:autoSpaceDE w:val="0"/>
              <w:autoSpaceDN w:val="0"/>
              <w:adjustRightInd w:val="0"/>
              <w:spacing w:after="0" w:line="274" w:lineRule="exact"/>
              <w:ind w:left="99" w:right="62"/>
            </w:pPr>
            <w:r w:rsidRPr="00E65977">
              <w:rPr>
                <w:spacing w:val="-1"/>
              </w:rPr>
              <w:t xml:space="preserve">If an encoding allows the linear element used for a LandLayer to be an Alignment, then </w:t>
            </w:r>
            <w:r>
              <w:rPr>
                <w:spacing w:val="-1"/>
              </w:rPr>
              <w:t>verify that the</w:t>
            </w:r>
            <w:r w:rsidRPr="00E65977">
              <w:rPr>
                <w:spacing w:val="-1"/>
              </w:rPr>
              <w:t xml:space="preserve"> encoding support</w:t>
            </w:r>
            <w:r>
              <w:rPr>
                <w:spacing w:val="-1"/>
              </w:rPr>
              <w:t>s</w:t>
            </w:r>
            <w:r w:rsidRPr="00E65977">
              <w:rPr>
                <w:spacing w:val="-1"/>
              </w:rPr>
              <w:t xml:space="preserve"> the Alignment Requirement Class.</w:t>
            </w:r>
          </w:p>
        </w:tc>
      </w:tr>
      <w:tr w:rsidR="00B50D3A" w:rsidRPr="005C07AC" w14:paraId="30183FE1"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956B12E"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7DD7F418"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60BC3A5F"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65D1A00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D576DC3"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0E1A8F36"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2BF4B507"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35F578F3" w14:textId="77777777" w:rsidR="00B50D3A" w:rsidRDefault="00B50D3A" w:rsidP="00B50D3A">
      <w:pPr>
        <w:spacing w:after="0"/>
      </w:pPr>
    </w:p>
    <w:p w14:paraId="112FEBB4" w14:textId="77777777" w:rsidR="00E65977" w:rsidRDefault="00E65977">
      <w:pPr>
        <w:spacing w:after="0"/>
        <w:rPr>
          <w:b/>
          <w:sz w:val="22"/>
          <w:szCs w:val="20"/>
          <w:lang w:val="en-AU" w:eastAsia="en-AU"/>
        </w:rPr>
      </w:pPr>
      <w:r>
        <w:br w:type="page"/>
      </w:r>
    </w:p>
    <w:p w14:paraId="06D645E7" w14:textId="38B84B5C" w:rsidR="00B50D3A" w:rsidRPr="00E8128E" w:rsidRDefault="00B50D3A" w:rsidP="00B50D3A">
      <w:pPr>
        <w:pStyle w:val="AnnexLevel2A"/>
      </w:pPr>
      <w:bookmarkStart w:id="458" w:name="_Toc439933552"/>
      <w:r w:rsidRPr="00E8128E">
        <w:lastRenderedPageBreak/>
        <w:t xml:space="preserve">Conformance class: </w:t>
      </w:r>
      <w:r>
        <w:t>LandDivision</w:t>
      </w:r>
      <w:bookmarkEnd w:id="458"/>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5C07AC" w14:paraId="0DC9F3FC"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654471AD" w14:textId="33EF52D1" w:rsidR="00B50D3A" w:rsidRPr="005C07AC" w:rsidRDefault="008616D6" w:rsidP="00BB42DB">
            <w:pPr>
              <w:kinsoku w:val="0"/>
              <w:overflowPunct w:val="0"/>
              <w:autoSpaceDE w:val="0"/>
              <w:autoSpaceDN w:val="0"/>
              <w:adjustRightInd w:val="0"/>
              <w:spacing w:after="0"/>
              <w:ind w:left="93"/>
            </w:pPr>
            <w:hyperlink r:id="rId123" w:history="1">
              <w:r w:rsidR="00B50D3A" w:rsidRPr="005C07AC">
                <w:rPr>
                  <w:b/>
                  <w:bCs/>
                  <w:color w:val="FF0000"/>
                  <w:sz w:val="21"/>
                  <w:szCs w:val="21"/>
                </w:rPr>
                <w:t>/</w:t>
              </w:r>
              <w:r w:rsidR="00B50D3A">
                <w:rPr>
                  <w:b/>
                  <w:bCs/>
                  <w:color w:val="FF0000"/>
                  <w:sz w:val="21"/>
                  <w:szCs w:val="21"/>
                </w:rPr>
                <w:t>conf</w:t>
              </w:r>
              <w:r w:rsidR="00B50D3A" w:rsidRPr="005C07AC">
                <w:rPr>
                  <w:b/>
                  <w:bCs/>
                  <w:color w:val="FF0000"/>
                  <w:sz w:val="21"/>
                  <w:szCs w:val="21"/>
                </w:rPr>
                <w:t>/</w:t>
              </w:r>
              <w:r w:rsidR="00E65977" w:rsidRPr="00E65977">
                <w:rPr>
                  <w:b/>
                  <w:bCs/>
                  <w:color w:val="FF0000"/>
                  <w:sz w:val="21"/>
                  <w:szCs w:val="21"/>
                </w:rPr>
                <w:t xml:space="preserve">land-division </w:t>
              </w:r>
            </w:hyperlink>
          </w:p>
        </w:tc>
      </w:tr>
      <w:tr w:rsidR="00B50D3A" w:rsidRPr="005C07AC" w14:paraId="100AE56F"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17A1C0DF" w14:textId="77777777" w:rsidR="00B50D3A" w:rsidRPr="005C07AC" w:rsidRDefault="00B50D3A" w:rsidP="00BB42DB">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3370F8F0" w14:textId="0179D03D" w:rsidR="00B50D3A" w:rsidRPr="00073219" w:rsidRDefault="008616D6" w:rsidP="00BB42DB">
            <w:pPr>
              <w:kinsoku w:val="0"/>
              <w:overflowPunct w:val="0"/>
              <w:autoSpaceDE w:val="0"/>
              <w:autoSpaceDN w:val="0"/>
              <w:adjustRightInd w:val="0"/>
              <w:spacing w:before="9" w:after="0"/>
              <w:ind w:left="104"/>
            </w:pPr>
            <w:hyperlink r:id="rId124" w:history="1">
              <w:r w:rsidR="00B50D3A" w:rsidRPr="00073219">
                <w:rPr>
                  <w:rStyle w:val="Hyperlink"/>
                  <w:b/>
                  <w:bCs/>
                  <w:sz w:val="21"/>
                  <w:szCs w:val="21"/>
                  <w:u w:val="none"/>
                </w:rPr>
                <w:t>/req/</w:t>
              </w:r>
              <w:r w:rsidR="00E65977" w:rsidRPr="00E65977">
                <w:rPr>
                  <w:rStyle w:val="Hyperlink"/>
                  <w:b/>
                  <w:bCs/>
                  <w:sz w:val="21"/>
                  <w:szCs w:val="21"/>
                  <w:u w:val="none"/>
                </w:rPr>
                <w:t xml:space="preserve">land-division </w:t>
              </w:r>
            </w:hyperlink>
          </w:p>
        </w:tc>
      </w:tr>
      <w:tr w:rsidR="00B50D3A" w:rsidRPr="005C07AC" w14:paraId="72E73700"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0D10896D" w14:textId="77777777" w:rsidR="00B50D3A" w:rsidRPr="005C07AC" w:rsidRDefault="00B50D3A" w:rsidP="00BB42DB">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4E74D39E" w14:textId="77777777" w:rsidR="00B50D3A" w:rsidRPr="009B1E69" w:rsidRDefault="00B50D3A" w:rsidP="00BB42DB">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land-infra</w:t>
            </w:r>
          </w:p>
        </w:tc>
      </w:tr>
      <w:tr w:rsidR="00B50D3A" w:rsidRPr="005C07AC" w14:paraId="2AFB5263"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2B35FCB4"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512C490D" w14:textId="6F3EBE9F" w:rsidR="00B50D3A" w:rsidRPr="005C07AC" w:rsidRDefault="00B50D3A" w:rsidP="00BB42DB">
            <w:pPr>
              <w:kinsoku w:val="0"/>
              <w:overflowPunct w:val="0"/>
              <w:autoSpaceDE w:val="0"/>
              <w:autoSpaceDN w:val="0"/>
              <w:adjustRightInd w:val="0"/>
              <w:spacing w:before="124" w:after="0"/>
              <w:ind w:left="104"/>
            </w:pPr>
            <w:r w:rsidRPr="00BC543D">
              <w:rPr>
                <w:b/>
                <w:bCs/>
                <w:color w:val="FF0000"/>
                <w:sz w:val="21"/>
                <w:szCs w:val="21"/>
              </w:rPr>
              <w:t>/conf/</w:t>
            </w:r>
            <w:r w:rsidR="00E65977" w:rsidRPr="00E65977">
              <w:rPr>
                <w:b/>
                <w:bCs/>
                <w:color w:val="FF0000"/>
                <w:sz w:val="21"/>
                <w:szCs w:val="21"/>
              </w:rPr>
              <w:t>land-division</w:t>
            </w:r>
            <w:r>
              <w:rPr>
                <w:b/>
                <w:bCs/>
                <w:color w:val="FF0000"/>
                <w:sz w:val="21"/>
                <w:szCs w:val="21"/>
              </w:rPr>
              <w:t>/classes</w:t>
            </w:r>
          </w:p>
        </w:tc>
      </w:tr>
      <w:tr w:rsidR="00B50D3A" w:rsidRPr="005C07AC" w14:paraId="183C1652"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6947191"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07D573BD"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22C5C5A5" w14:textId="60ECE731" w:rsidR="00B50D3A" w:rsidRPr="00BC543D" w:rsidRDefault="00B50D3A" w:rsidP="00BB42DB">
            <w:pPr>
              <w:kinsoku w:val="0"/>
              <w:overflowPunct w:val="0"/>
              <w:autoSpaceDE w:val="0"/>
              <w:autoSpaceDN w:val="0"/>
              <w:adjustRightInd w:val="0"/>
              <w:spacing w:before="4" w:after="0"/>
              <w:ind w:left="99"/>
            </w:pPr>
            <w:r w:rsidRPr="00BC543D">
              <w:rPr>
                <w:b/>
                <w:bCs/>
                <w:color w:val="0000FF"/>
                <w:sz w:val="21"/>
                <w:szCs w:val="21"/>
              </w:rPr>
              <w:t>/req/</w:t>
            </w:r>
            <w:r w:rsidR="00E65977" w:rsidRPr="00E65977">
              <w:rPr>
                <w:b/>
                <w:bCs/>
                <w:color w:val="0000FF"/>
                <w:sz w:val="21"/>
                <w:szCs w:val="21"/>
              </w:rPr>
              <w:t>land-division</w:t>
            </w:r>
            <w:r w:rsidRPr="00BC543D">
              <w:rPr>
                <w:b/>
                <w:bCs/>
                <w:color w:val="0000FF"/>
                <w:sz w:val="21"/>
                <w:szCs w:val="21"/>
              </w:rPr>
              <w:t>/</w:t>
            </w:r>
            <w:r>
              <w:rPr>
                <w:b/>
                <w:bCs/>
                <w:color w:val="0000FF"/>
                <w:sz w:val="21"/>
                <w:szCs w:val="21"/>
              </w:rPr>
              <w:t>classes</w:t>
            </w:r>
          </w:p>
        </w:tc>
      </w:tr>
      <w:tr w:rsidR="00B50D3A" w:rsidRPr="005C07AC" w14:paraId="59F86FD6"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4311749"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7A574101"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0065BC60" w14:textId="65BB99E9" w:rsidR="00B50D3A" w:rsidRPr="005C07AC" w:rsidRDefault="00B50D3A" w:rsidP="00E65977">
            <w:pPr>
              <w:kinsoku w:val="0"/>
              <w:overflowPunct w:val="0"/>
              <w:autoSpaceDE w:val="0"/>
              <w:autoSpaceDN w:val="0"/>
              <w:adjustRightInd w:val="0"/>
              <w:spacing w:after="0" w:line="274" w:lineRule="exact"/>
              <w:ind w:left="99" w:right="62"/>
            </w:pPr>
            <w:r w:rsidRPr="00436700">
              <w:rPr>
                <w:spacing w:val="-1"/>
              </w:rPr>
              <w:t xml:space="preserve">Verify that the encoding provides the </w:t>
            </w:r>
            <w:r w:rsidR="00E65977">
              <w:rPr>
                <w:spacing w:val="-1"/>
              </w:rPr>
              <w:t xml:space="preserve">LandDivision Requirements Class </w:t>
            </w:r>
            <w:r w:rsidRPr="00436700">
              <w:rPr>
                <w:spacing w:val="-1"/>
              </w:rPr>
              <w:t>Classes</w:t>
            </w:r>
            <w:r w:rsidR="00E65977">
              <w:rPr>
                <w:rFonts w:eastAsia="MS Mincho"/>
                <w:lang w:val="en-AU"/>
              </w:rPr>
              <w:t xml:space="preserve"> shown in blue</w:t>
            </w:r>
            <w:r w:rsidR="00E65977" w:rsidRPr="00ED6286">
              <w:rPr>
                <w:rFonts w:eastAsia="MS Mincho"/>
                <w:lang w:val="en-AU"/>
              </w:rPr>
              <w:t xml:space="preserve"> in</w:t>
            </w:r>
            <w:r w:rsidR="00E65977">
              <w:rPr>
                <w:rFonts w:eastAsia="MS Mincho"/>
                <w:lang w:val="en-AU"/>
              </w:rPr>
              <w:t xml:space="preserve"> </w:t>
            </w:r>
            <w:r w:rsidR="00E65977">
              <w:rPr>
                <w:rFonts w:eastAsia="MS Mincho"/>
                <w:lang w:val="en-AU"/>
              </w:rPr>
              <w:fldChar w:fldCharType="begin"/>
            </w:r>
            <w:r w:rsidR="00E65977">
              <w:rPr>
                <w:rFonts w:eastAsia="MS Mincho"/>
                <w:lang w:val="en-AU"/>
              </w:rPr>
              <w:instrText xml:space="preserve"> REF _Ref428975566 \h </w:instrText>
            </w:r>
            <w:r w:rsidR="00E65977">
              <w:rPr>
                <w:rFonts w:eastAsia="MS Mincho"/>
                <w:lang w:val="en-AU"/>
              </w:rPr>
            </w:r>
            <w:r w:rsidR="00E65977">
              <w:rPr>
                <w:rFonts w:eastAsia="MS Mincho"/>
                <w:lang w:val="en-AU"/>
              </w:rPr>
              <w:fldChar w:fldCharType="separate"/>
            </w:r>
            <w:r w:rsidR="008A6692" w:rsidRPr="00350B0E">
              <w:t xml:space="preserve">Figure </w:t>
            </w:r>
            <w:r w:rsidR="008A6692">
              <w:rPr>
                <w:noProof/>
              </w:rPr>
              <w:t>60</w:t>
            </w:r>
            <w:r w:rsidR="00E65977">
              <w:rPr>
                <w:rFonts w:eastAsia="MS Mincho"/>
                <w:lang w:val="en-AU"/>
              </w:rPr>
              <w:fldChar w:fldCharType="end"/>
            </w:r>
            <w:r w:rsidRPr="00436700">
              <w:rPr>
                <w:spacing w:val="-1"/>
              </w:rPr>
              <w:t xml:space="preserve"> in a manner consistent with the encoding.</w:t>
            </w:r>
          </w:p>
        </w:tc>
      </w:tr>
      <w:tr w:rsidR="00B50D3A" w:rsidRPr="005C07AC" w14:paraId="49D5A99A"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AE75117"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071EBA3F"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40DBC307"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1E68404B"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4D84C6B"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18F865B0"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0C61C8FD"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0C9CDDDD" w14:textId="77777777" w:rsidR="00B50D3A" w:rsidRDefault="00B50D3A" w:rsidP="00B50D3A">
      <w:pPr>
        <w:spacing w:after="0"/>
      </w:pPr>
    </w:p>
    <w:p w14:paraId="43756B84" w14:textId="77777777" w:rsidR="00E65977" w:rsidRDefault="00E65977">
      <w:pPr>
        <w:spacing w:after="0"/>
        <w:rPr>
          <w:b/>
          <w:sz w:val="22"/>
          <w:szCs w:val="20"/>
          <w:lang w:val="en-AU" w:eastAsia="en-AU"/>
        </w:rPr>
      </w:pPr>
      <w:r>
        <w:br w:type="page"/>
      </w:r>
    </w:p>
    <w:p w14:paraId="77706589" w14:textId="1A337753" w:rsidR="00B50D3A" w:rsidRPr="00E8128E" w:rsidRDefault="00B50D3A" w:rsidP="00B50D3A">
      <w:pPr>
        <w:pStyle w:val="AnnexLevel2A"/>
      </w:pPr>
      <w:bookmarkStart w:id="459" w:name="_Toc439933553"/>
      <w:r w:rsidRPr="00E8128E">
        <w:lastRenderedPageBreak/>
        <w:t xml:space="preserve">Conformance class: </w:t>
      </w:r>
      <w:r>
        <w:t>Condominium</w:t>
      </w:r>
      <w:bookmarkEnd w:id="459"/>
    </w:p>
    <w:tbl>
      <w:tblPr>
        <w:tblW w:w="8855" w:type="dxa"/>
        <w:tblInd w:w="79" w:type="dxa"/>
        <w:tblLayout w:type="fixed"/>
        <w:tblCellMar>
          <w:left w:w="0" w:type="dxa"/>
          <w:right w:w="0" w:type="dxa"/>
        </w:tblCellMar>
        <w:tblLook w:val="0000" w:firstRow="0" w:lastRow="0" w:firstColumn="0" w:lastColumn="0" w:noHBand="0" w:noVBand="0"/>
      </w:tblPr>
      <w:tblGrid>
        <w:gridCol w:w="1591"/>
        <w:gridCol w:w="1459"/>
        <w:gridCol w:w="5805"/>
      </w:tblGrid>
      <w:tr w:rsidR="00B50D3A" w:rsidRPr="005C07AC" w14:paraId="0B1852C7" w14:textId="77777777" w:rsidTr="00BB42DB">
        <w:trPr>
          <w:cantSplit/>
        </w:trPr>
        <w:tc>
          <w:tcPr>
            <w:tcW w:w="8855" w:type="dxa"/>
            <w:gridSpan w:val="3"/>
            <w:tcBorders>
              <w:top w:val="single" w:sz="12" w:space="0" w:color="000000"/>
              <w:left w:val="single" w:sz="12" w:space="0" w:color="000000"/>
              <w:bottom w:val="single" w:sz="12" w:space="0" w:color="000000"/>
              <w:right w:val="single" w:sz="4" w:space="0" w:color="auto"/>
            </w:tcBorders>
          </w:tcPr>
          <w:p w14:paraId="2DF42ABD" w14:textId="46C23089" w:rsidR="00B50D3A" w:rsidRPr="005C07AC" w:rsidRDefault="008616D6" w:rsidP="00E65977">
            <w:pPr>
              <w:kinsoku w:val="0"/>
              <w:overflowPunct w:val="0"/>
              <w:autoSpaceDE w:val="0"/>
              <w:autoSpaceDN w:val="0"/>
              <w:adjustRightInd w:val="0"/>
              <w:spacing w:after="0"/>
              <w:ind w:left="93"/>
            </w:pPr>
            <w:hyperlink r:id="rId125" w:history="1">
              <w:r w:rsidR="00B50D3A" w:rsidRPr="005C07AC">
                <w:rPr>
                  <w:b/>
                  <w:bCs/>
                  <w:color w:val="FF0000"/>
                  <w:sz w:val="21"/>
                  <w:szCs w:val="21"/>
                </w:rPr>
                <w:t>/</w:t>
              </w:r>
              <w:r w:rsidR="00B50D3A">
                <w:rPr>
                  <w:b/>
                  <w:bCs/>
                  <w:color w:val="FF0000"/>
                  <w:sz w:val="21"/>
                  <w:szCs w:val="21"/>
                </w:rPr>
                <w:t>conf</w:t>
              </w:r>
              <w:r w:rsidR="00B50D3A" w:rsidRPr="005C07AC">
                <w:rPr>
                  <w:b/>
                  <w:bCs/>
                  <w:color w:val="FF0000"/>
                  <w:sz w:val="21"/>
                  <w:szCs w:val="21"/>
                </w:rPr>
                <w:t>/</w:t>
              </w:r>
              <w:r w:rsidR="00E65977">
                <w:rPr>
                  <w:b/>
                  <w:bCs/>
                  <w:color w:val="FF0000"/>
                  <w:sz w:val="21"/>
                  <w:szCs w:val="21"/>
                </w:rPr>
                <w:t>condominium</w:t>
              </w:r>
              <w:r w:rsidR="00B50D3A" w:rsidRPr="005C07AC">
                <w:rPr>
                  <w:bCs/>
                  <w:color w:val="FF0000"/>
                  <w:sz w:val="21"/>
                  <w:szCs w:val="21"/>
                </w:rPr>
                <w:t xml:space="preserve"> </w:t>
              </w:r>
            </w:hyperlink>
          </w:p>
        </w:tc>
      </w:tr>
      <w:tr w:rsidR="00B50D3A" w:rsidRPr="005C07AC" w14:paraId="732F7913" w14:textId="77777777" w:rsidTr="00BB42DB">
        <w:trPr>
          <w:cantSplit/>
        </w:trPr>
        <w:tc>
          <w:tcPr>
            <w:tcW w:w="1591" w:type="dxa"/>
            <w:tcBorders>
              <w:top w:val="single" w:sz="12" w:space="0" w:color="000000"/>
              <w:left w:val="single" w:sz="12" w:space="0" w:color="000000"/>
              <w:bottom w:val="single" w:sz="4" w:space="0" w:color="000000"/>
              <w:right w:val="single" w:sz="4" w:space="0" w:color="000000"/>
            </w:tcBorders>
          </w:tcPr>
          <w:p w14:paraId="3F2C6606" w14:textId="77777777" w:rsidR="00B50D3A" w:rsidRPr="005C07AC" w:rsidRDefault="00B50D3A" w:rsidP="00BB42DB">
            <w:pPr>
              <w:kinsoku w:val="0"/>
              <w:overflowPunct w:val="0"/>
              <w:autoSpaceDE w:val="0"/>
              <w:autoSpaceDN w:val="0"/>
              <w:adjustRightInd w:val="0"/>
              <w:spacing w:after="0"/>
              <w:ind w:left="93"/>
            </w:pPr>
            <w:r w:rsidRPr="005C07AC">
              <w:t>Requirements</w:t>
            </w:r>
          </w:p>
        </w:tc>
        <w:tc>
          <w:tcPr>
            <w:tcW w:w="7264" w:type="dxa"/>
            <w:gridSpan w:val="2"/>
            <w:tcBorders>
              <w:top w:val="single" w:sz="12" w:space="0" w:color="000000"/>
              <w:left w:val="single" w:sz="4" w:space="0" w:color="000000"/>
              <w:bottom w:val="single" w:sz="4" w:space="0" w:color="000000"/>
              <w:right w:val="single" w:sz="4" w:space="0" w:color="auto"/>
            </w:tcBorders>
          </w:tcPr>
          <w:p w14:paraId="2552C3D5" w14:textId="322356D0" w:rsidR="00B50D3A" w:rsidRPr="00073219" w:rsidRDefault="008616D6" w:rsidP="00BB42DB">
            <w:pPr>
              <w:kinsoku w:val="0"/>
              <w:overflowPunct w:val="0"/>
              <w:autoSpaceDE w:val="0"/>
              <w:autoSpaceDN w:val="0"/>
              <w:adjustRightInd w:val="0"/>
              <w:spacing w:before="9" w:after="0"/>
              <w:ind w:left="104"/>
            </w:pPr>
            <w:hyperlink r:id="rId126" w:history="1">
              <w:r w:rsidR="00B50D3A" w:rsidRPr="00073219">
                <w:rPr>
                  <w:rStyle w:val="Hyperlink"/>
                  <w:b/>
                  <w:bCs/>
                  <w:sz w:val="21"/>
                  <w:szCs w:val="21"/>
                  <w:u w:val="none"/>
                </w:rPr>
                <w:t>/req/</w:t>
              </w:r>
              <w:r w:rsidR="00E65977" w:rsidRPr="00E65977">
                <w:rPr>
                  <w:rStyle w:val="Hyperlink"/>
                  <w:b/>
                  <w:bCs/>
                  <w:sz w:val="21"/>
                  <w:szCs w:val="21"/>
                  <w:u w:val="none"/>
                </w:rPr>
                <w:t xml:space="preserve">condominium </w:t>
              </w:r>
            </w:hyperlink>
          </w:p>
        </w:tc>
      </w:tr>
      <w:tr w:rsidR="00B50D3A" w:rsidRPr="005C07AC" w14:paraId="1F82F98B" w14:textId="77777777" w:rsidTr="00BB42DB">
        <w:trPr>
          <w:cantSplit/>
        </w:trPr>
        <w:tc>
          <w:tcPr>
            <w:tcW w:w="1591" w:type="dxa"/>
            <w:tcBorders>
              <w:top w:val="single" w:sz="4" w:space="0" w:color="000000"/>
              <w:left w:val="single" w:sz="12" w:space="0" w:color="000000"/>
              <w:bottom w:val="single" w:sz="4" w:space="0" w:color="000000"/>
              <w:right w:val="single" w:sz="4" w:space="0" w:color="000000"/>
            </w:tcBorders>
          </w:tcPr>
          <w:p w14:paraId="7F44BEAA" w14:textId="77777777" w:rsidR="00B50D3A" w:rsidRPr="005C07AC" w:rsidRDefault="00B50D3A" w:rsidP="00BB42DB">
            <w:pPr>
              <w:kinsoku w:val="0"/>
              <w:overflowPunct w:val="0"/>
              <w:autoSpaceDE w:val="0"/>
              <w:autoSpaceDN w:val="0"/>
              <w:adjustRightInd w:val="0"/>
              <w:spacing w:after="0" w:line="272" w:lineRule="exact"/>
              <w:ind w:left="93"/>
            </w:pPr>
            <w:r w:rsidRPr="005C07AC">
              <w:rPr>
                <w:spacing w:val="-1"/>
              </w:rPr>
              <w:t>Dependency</w:t>
            </w:r>
          </w:p>
        </w:tc>
        <w:tc>
          <w:tcPr>
            <w:tcW w:w="7264" w:type="dxa"/>
            <w:gridSpan w:val="2"/>
            <w:tcBorders>
              <w:top w:val="single" w:sz="4" w:space="0" w:color="000000"/>
              <w:left w:val="single" w:sz="4" w:space="0" w:color="000000"/>
              <w:bottom w:val="single" w:sz="4" w:space="0" w:color="000000"/>
              <w:right w:val="single" w:sz="4" w:space="0" w:color="auto"/>
            </w:tcBorders>
          </w:tcPr>
          <w:p w14:paraId="0B538E33" w14:textId="5D747CC6" w:rsidR="00B50D3A" w:rsidRPr="009B1E69" w:rsidRDefault="00B50D3A" w:rsidP="00E65977">
            <w:pPr>
              <w:kinsoku w:val="0"/>
              <w:overflowPunct w:val="0"/>
              <w:autoSpaceDE w:val="0"/>
              <w:autoSpaceDN w:val="0"/>
              <w:adjustRightInd w:val="0"/>
              <w:spacing w:before="9" w:after="0"/>
              <w:ind w:left="104"/>
              <w:rPr>
                <w:rStyle w:val="Hyperlink"/>
                <w:b/>
                <w:bCs/>
                <w:color w:val="FF0000"/>
                <w:sz w:val="21"/>
                <w:szCs w:val="21"/>
                <w:u w:val="none"/>
              </w:rPr>
            </w:pPr>
            <w:r w:rsidRPr="009B1E69">
              <w:rPr>
                <w:rStyle w:val="Hyperlink"/>
                <w:b/>
                <w:bCs/>
                <w:color w:val="FF0000"/>
                <w:sz w:val="21"/>
                <w:szCs w:val="21"/>
                <w:u w:val="none"/>
              </w:rPr>
              <w:t>/conf/</w:t>
            </w:r>
            <w:r>
              <w:rPr>
                <w:rStyle w:val="Hyperlink"/>
                <w:b/>
                <w:bCs/>
                <w:color w:val="FF0000"/>
                <w:sz w:val="21"/>
                <w:szCs w:val="21"/>
                <w:u w:val="none"/>
              </w:rPr>
              <w:t>land-</w:t>
            </w:r>
            <w:r w:rsidR="00E65977">
              <w:rPr>
                <w:rStyle w:val="Hyperlink"/>
                <w:b/>
                <w:bCs/>
                <w:color w:val="FF0000"/>
                <w:sz w:val="21"/>
                <w:szCs w:val="21"/>
                <w:u w:val="none"/>
              </w:rPr>
              <w:t>division</w:t>
            </w:r>
          </w:p>
        </w:tc>
      </w:tr>
      <w:tr w:rsidR="00B50D3A" w:rsidRPr="005C07AC" w14:paraId="7067E8EB" w14:textId="77777777" w:rsidTr="00BB42DB">
        <w:trPr>
          <w:cantSplit/>
        </w:trPr>
        <w:tc>
          <w:tcPr>
            <w:tcW w:w="1591" w:type="dxa"/>
            <w:vMerge w:val="restart"/>
            <w:tcBorders>
              <w:top w:val="single" w:sz="4" w:space="0" w:color="000000"/>
              <w:left w:val="single" w:sz="12" w:space="0" w:color="000000"/>
              <w:bottom w:val="single" w:sz="4" w:space="0" w:color="000000"/>
              <w:right w:val="single" w:sz="4" w:space="0" w:color="000000"/>
            </w:tcBorders>
            <w:shd w:val="clear" w:color="auto" w:fill="BFBFBF"/>
          </w:tcPr>
          <w:p w14:paraId="7EAC1A1E" w14:textId="77777777" w:rsidR="00B50D3A" w:rsidRPr="005C07AC" w:rsidRDefault="00B50D3A" w:rsidP="00BB42DB">
            <w:pPr>
              <w:kinsoku w:val="0"/>
              <w:overflowPunct w:val="0"/>
              <w:autoSpaceDE w:val="0"/>
              <w:autoSpaceDN w:val="0"/>
              <w:adjustRightInd w:val="0"/>
              <w:spacing w:before="4" w:after="0"/>
              <w:ind w:left="93"/>
            </w:pPr>
            <w:r w:rsidRPr="005C07AC">
              <w:rPr>
                <w:b/>
                <w:bCs/>
                <w:sz w:val="21"/>
                <w:szCs w:val="21"/>
              </w:rPr>
              <w:t>Test</w:t>
            </w:r>
          </w:p>
        </w:tc>
        <w:tc>
          <w:tcPr>
            <w:tcW w:w="7264" w:type="dxa"/>
            <w:gridSpan w:val="2"/>
            <w:tcBorders>
              <w:top w:val="single" w:sz="4" w:space="0" w:color="000000"/>
              <w:left w:val="single" w:sz="4" w:space="0" w:color="000000"/>
              <w:bottom w:val="single" w:sz="4" w:space="0" w:color="000000"/>
              <w:right w:val="single" w:sz="4" w:space="0" w:color="auto"/>
            </w:tcBorders>
          </w:tcPr>
          <w:p w14:paraId="2B72DBD3" w14:textId="04AD49C1" w:rsidR="00B50D3A" w:rsidRPr="005C07AC" w:rsidRDefault="00B50D3A" w:rsidP="00BB42DB">
            <w:pPr>
              <w:kinsoku w:val="0"/>
              <w:overflowPunct w:val="0"/>
              <w:autoSpaceDE w:val="0"/>
              <w:autoSpaceDN w:val="0"/>
              <w:adjustRightInd w:val="0"/>
              <w:spacing w:before="124" w:after="0"/>
              <w:ind w:left="104"/>
            </w:pPr>
            <w:r w:rsidRPr="00BC543D">
              <w:rPr>
                <w:b/>
                <w:bCs/>
                <w:color w:val="FF0000"/>
                <w:sz w:val="21"/>
                <w:szCs w:val="21"/>
              </w:rPr>
              <w:t>/conf/</w:t>
            </w:r>
            <w:r w:rsidR="00E65977">
              <w:rPr>
                <w:b/>
                <w:bCs/>
                <w:color w:val="FF0000"/>
                <w:sz w:val="21"/>
                <w:szCs w:val="21"/>
              </w:rPr>
              <w:t>condominium</w:t>
            </w:r>
            <w:r>
              <w:rPr>
                <w:b/>
                <w:bCs/>
                <w:color w:val="FF0000"/>
                <w:sz w:val="21"/>
                <w:szCs w:val="21"/>
              </w:rPr>
              <w:t>/classes</w:t>
            </w:r>
          </w:p>
        </w:tc>
      </w:tr>
      <w:tr w:rsidR="00B50D3A" w:rsidRPr="005C07AC" w14:paraId="0B3BB3CD"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5D5F7335" w14:textId="77777777" w:rsidR="00B50D3A" w:rsidRPr="005C07AC" w:rsidRDefault="00B50D3A" w:rsidP="00BB42DB">
            <w:pPr>
              <w:kinsoku w:val="0"/>
              <w:overflowPunct w:val="0"/>
              <w:autoSpaceDE w:val="0"/>
              <w:autoSpaceDN w:val="0"/>
              <w:adjustRightInd w:val="0"/>
              <w:spacing w:before="124" w:after="0"/>
              <w:ind w:left="104"/>
            </w:pPr>
          </w:p>
        </w:tc>
        <w:tc>
          <w:tcPr>
            <w:tcW w:w="1459" w:type="dxa"/>
            <w:tcBorders>
              <w:top w:val="single" w:sz="4" w:space="0" w:color="000000"/>
              <w:left w:val="single" w:sz="4" w:space="0" w:color="000000"/>
              <w:bottom w:val="single" w:sz="4" w:space="0" w:color="000000"/>
              <w:right w:val="single" w:sz="4" w:space="0" w:color="000000"/>
            </w:tcBorders>
          </w:tcPr>
          <w:p w14:paraId="31D3B190" w14:textId="77777777" w:rsidR="00B50D3A" w:rsidRPr="005C07AC" w:rsidRDefault="00B50D3A" w:rsidP="00BB42DB">
            <w:pPr>
              <w:kinsoku w:val="0"/>
              <w:overflowPunct w:val="0"/>
              <w:autoSpaceDE w:val="0"/>
              <w:autoSpaceDN w:val="0"/>
              <w:adjustRightInd w:val="0"/>
              <w:spacing w:after="0" w:line="272" w:lineRule="exact"/>
              <w:ind w:left="104"/>
            </w:pPr>
            <w:r w:rsidRPr="005C07AC">
              <w:t>Requirement</w:t>
            </w:r>
          </w:p>
        </w:tc>
        <w:tc>
          <w:tcPr>
            <w:tcW w:w="5805" w:type="dxa"/>
            <w:tcBorders>
              <w:top w:val="single" w:sz="4" w:space="0" w:color="000000"/>
              <w:left w:val="single" w:sz="4" w:space="0" w:color="000000"/>
              <w:bottom w:val="single" w:sz="4" w:space="0" w:color="000000"/>
              <w:right w:val="single" w:sz="4" w:space="0" w:color="auto"/>
            </w:tcBorders>
          </w:tcPr>
          <w:p w14:paraId="214FBE13" w14:textId="101E37B7" w:rsidR="00B50D3A" w:rsidRPr="00BC543D" w:rsidRDefault="00B50D3A" w:rsidP="00BB42DB">
            <w:pPr>
              <w:kinsoku w:val="0"/>
              <w:overflowPunct w:val="0"/>
              <w:autoSpaceDE w:val="0"/>
              <w:autoSpaceDN w:val="0"/>
              <w:adjustRightInd w:val="0"/>
              <w:spacing w:before="4" w:after="0"/>
              <w:ind w:left="99"/>
            </w:pPr>
            <w:r w:rsidRPr="00BC543D">
              <w:rPr>
                <w:b/>
                <w:bCs/>
                <w:color w:val="0000FF"/>
                <w:sz w:val="21"/>
                <w:szCs w:val="21"/>
              </w:rPr>
              <w:t>/req/</w:t>
            </w:r>
            <w:r w:rsidR="00E65977">
              <w:rPr>
                <w:b/>
                <w:bCs/>
                <w:color w:val="0000FF"/>
                <w:sz w:val="21"/>
                <w:szCs w:val="21"/>
              </w:rPr>
              <w:t>condominium</w:t>
            </w:r>
            <w:r w:rsidRPr="00BC543D">
              <w:rPr>
                <w:b/>
                <w:bCs/>
                <w:color w:val="0000FF"/>
                <w:sz w:val="21"/>
                <w:szCs w:val="21"/>
              </w:rPr>
              <w:t>/</w:t>
            </w:r>
            <w:r>
              <w:rPr>
                <w:b/>
                <w:bCs/>
                <w:color w:val="0000FF"/>
                <w:sz w:val="21"/>
                <w:szCs w:val="21"/>
              </w:rPr>
              <w:t>classes</w:t>
            </w:r>
          </w:p>
        </w:tc>
      </w:tr>
      <w:tr w:rsidR="00B50D3A" w:rsidRPr="005C07AC" w14:paraId="64B30D76"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0C6D6B3C" w14:textId="77777777" w:rsidR="00B50D3A" w:rsidRPr="005C07AC" w:rsidRDefault="00B50D3A" w:rsidP="00BB42DB">
            <w:pPr>
              <w:kinsoku w:val="0"/>
              <w:overflowPunct w:val="0"/>
              <w:autoSpaceDE w:val="0"/>
              <w:autoSpaceDN w:val="0"/>
              <w:adjustRightInd w:val="0"/>
              <w:spacing w:before="4" w:after="0"/>
              <w:ind w:left="99"/>
            </w:pPr>
          </w:p>
        </w:tc>
        <w:tc>
          <w:tcPr>
            <w:tcW w:w="1459" w:type="dxa"/>
            <w:tcBorders>
              <w:top w:val="single" w:sz="4" w:space="0" w:color="000000"/>
              <w:left w:val="single" w:sz="4" w:space="0" w:color="000000"/>
              <w:bottom w:val="single" w:sz="4" w:space="0" w:color="000000"/>
              <w:right w:val="single" w:sz="4" w:space="0" w:color="000000"/>
            </w:tcBorders>
          </w:tcPr>
          <w:p w14:paraId="5CB79345"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6"/>
              </w:rPr>
              <w:t xml:space="preserve"> </w:t>
            </w:r>
            <w:r w:rsidRPr="005C07AC">
              <w:t>purpose</w:t>
            </w:r>
          </w:p>
        </w:tc>
        <w:tc>
          <w:tcPr>
            <w:tcW w:w="5805" w:type="dxa"/>
            <w:tcBorders>
              <w:top w:val="single" w:sz="4" w:space="0" w:color="000000"/>
              <w:left w:val="single" w:sz="4" w:space="0" w:color="000000"/>
              <w:bottom w:val="single" w:sz="4" w:space="0" w:color="000000"/>
              <w:right w:val="single" w:sz="4" w:space="0" w:color="auto"/>
            </w:tcBorders>
          </w:tcPr>
          <w:p w14:paraId="099999EF" w14:textId="67A8C93F" w:rsidR="00B50D3A" w:rsidRPr="005C07AC" w:rsidRDefault="00B50D3A" w:rsidP="00E65977">
            <w:pPr>
              <w:kinsoku w:val="0"/>
              <w:overflowPunct w:val="0"/>
              <w:autoSpaceDE w:val="0"/>
              <w:autoSpaceDN w:val="0"/>
              <w:adjustRightInd w:val="0"/>
              <w:spacing w:after="0" w:line="274" w:lineRule="exact"/>
              <w:ind w:left="99" w:right="62"/>
            </w:pPr>
            <w:r w:rsidRPr="00436700">
              <w:rPr>
                <w:spacing w:val="-1"/>
              </w:rPr>
              <w:t xml:space="preserve">Verify that the encoding provides the </w:t>
            </w:r>
            <w:r w:rsidR="00E65977">
              <w:rPr>
                <w:spacing w:val="-1"/>
              </w:rPr>
              <w:t xml:space="preserve">Condominium Requirements Class </w:t>
            </w:r>
            <w:r w:rsidRPr="00436700">
              <w:rPr>
                <w:spacing w:val="-1"/>
              </w:rPr>
              <w:t xml:space="preserve">Classes </w:t>
            </w:r>
            <w:r w:rsidR="00E65977">
              <w:rPr>
                <w:rFonts w:eastAsia="MS Mincho"/>
                <w:lang w:val="en-AU"/>
              </w:rPr>
              <w:t>shown in blue</w:t>
            </w:r>
            <w:r w:rsidR="00E65977" w:rsidRPr="00ED6286">
              <w:rPr>
                <w:rFonts w:eastAsia="MS Mincho"/>
                <w:lang w:val="en-AU"/>
              </w:rPr>
              <w:t xml:space="preserve"> in</w:t>
            </w:r>
            <w:r w:rsidR="00E65977">
              <w:rPr>
                <w:rFonts w:eastAsia="MS Mincho"/>
                <w:lang w:val="en-AU"/>
              </w:rPr>
              <w:t xml:space="preserve"> </w:t>
            </w:r>
            <w:r w:rsidR="00E65977">
              <w:rPr>
                <w:rFonts w:eastAsia="MS Mincho"/>
                <w:lang w:val="en-AU"/>
              </w:rPr>
              <w:fldChar w:fldCharType="begin"/>
            </w:r>
            <w:r w:rsidR="00E65977">
              <w:rPr>
                <w:rFonts w:eastAsia="MS Mincho"/>
                <w:lang w:val="en-AU"/>
              </w:rPr>
              <w:instrText xml:space="preserve"> REF _Ref431912591 \h </w:instrText>
            </w:r>
            <w:r w:rsidR="00E65977">
              <w:rPr>
                <w:rFonts w:eastAsia="MS Mincho"/>
                <w:lang w:val="en-AU"/>
              </w:rPr>
            </w:r>
            <w:r w:rsidR="00E65977">
              <w:rPr>
                <w:rFonts w:eastAsia="MS Mincho"/>
                <w:lang w:val="en-AU"/>
              </w:rPr>
              <w:fldChar w:fldCharType="separate"/>
            </w:r>
            <w:r w:rsidR="008A6692" w:rsidRPr="00422C8B">
              <w:t xml:space="preserve">Figure </w:t>
            </w:r>
            <w:r w:rsidR="008A6692">
              <w:rPr>
                <w:noProof/>
              </w:rPr>
              <w:t>68</w:t>
            </w:r>
            <w:r w:rsidR="00E65977">
              <w:rPr>
                <w:rFonts w:eastAsia="MS Mincho"/>
                <w:lang w:val="en-AU"/>
              </w:rPr>
              <w:fldChar w:fldCharType="end"/>
            </w:r>
            <w:r w:rsidR="00E65977">
              <w:rPr>
                <w:rFonts w:eastAsia="MS Mincho"/>
                <w:lang w:val="en-AU"/>
              </w:rPr>
              <w:t xml:space="preserve"> </w:t>
            </w:r>
            <w:r w:rsidRPr="00436700">
              <w:rPr>
                <w:spacing w:val="-1"/>
              </w:rPr>
              <w:t>in a manner consistent with the encoding.</w:t>
            </w:r>
          </w:p>
        </w:tc>
      </w:tr>
      <w:tr w:rsidR="00B50D3A" w:rsidRPr="005C07AC" w14:paraId="5695056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44184514" w14:textId="77777777" w:rsidR="00B50D3A" w:rsidRPr="005C07AC" w:rsidRDefault="00B50D3A" w:rsidP="00BB42DB">
            <w:pPr>
              <w:kinsoku w:val="0"/>
              <w:overflowPunct w:val="0"/>
              <w:autoSpaceDE w:val="0"/>
              <w:autoSpaceDN w:val="0"/>
              <w:adjustRightInd w:val="0"/>
              <w:spacing w:after="0" w:line="274" w:lineRule="exact"/>
              <w:ind w:left="99" w:right="62"/>
            </w:pPr>
          </w:p>
        </w:tc>
        <w:tc>
          <w:tcPr>
            <w:tcW w:w="1459" w:type="dxa"/>
            <w:tcBorders>
              <w:top w:val="single" w:sz="4" w:space="0" w:color="000000"/>
              <w:left w:val="single" w:sz="4" w:space="0" w:color="000000"/>
              <w:bottom w:val="single" w:sz="4" w:space="0" w:color="000000"/>
              <w:right w:val="single" w:sz="4" w:space="0" w:color="000000"/>
            </w:tcBorders>
          </w:tcPr>
          <w:p w14:paraId="721EE89A"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3"/>
              </w:rPr>
              <w:t xml:space="preserve"> </w:t>
            </w:r>
            <w:r w:rsidRPr="005C07AC">
              <w:t>method</w:t>
            </w:r>
          </w:p>
        </w:tc>
        <w:tc>
          <w:tcPr>
            <w:tcW w:w="5805" w:type="dxa"/>
            <w:tcBorders>
              <w:top w:val="single" w:sz="4" w:space="0" w:color="000000"/>
              <w:left w:val="single" w:sz="4" w:space="0" w:color="000000"/>
              <w:bottom w:val="single" w:sz="4" w:space="0" w:color="000000"/>
              <w:right w:val="single" w:sz="4" w:space="0" w:color="auto"/>
            </w:tcBorders>
          </w:tcPr>
          <w:p w14:paraId="26CE6212" w14:textId="77777777" w:rsidR="00B50D3A" w:rsidRPr="005C07AC" w:rsidRDefault="00B50D3A" w:rsidP="00BB42DB">
            <w:pPr>
              <w:kinsoku w:val="0"/>
              <w:overflowPunct w:val="0"/>
              <w:autoSpaceDE w:val="0"/>
              <w:autoSpaceDN w:val="0"/>
              <w:adjustRightInd w:val="0"/>
              <w:spacing w:after="0" w:line="242" w:lineRule="auto"/>
              <w:ind w:left="99" w:right="397"/>
            </w:pPr>
            <w:r w:rsidRPr="005C07AC">
              <w:t>Inspect</w:t>
            </w:r>
            <w:r w:rsidRPr="005C07AC">
              <w:rPr>
                <w:spacing w:val="-7"/>
              </w:rPr>
              <w:t xml:space="preserve"> </w:t>
            </w:r>
            <w:r w:rsidRPr="005C07AC">
              <w:t>the</w:t>
            </w:r>
            <w:r w:rsidRPr="005C07AC">
              <w:rPr>
                <w:spacing w:val="-8"/>
              </w:rPr>
              <w:t xml:space="preserve"> </w:t>
            </w:r>
            <w:r>
              <w:t>encoding</w:t>
            </w:r>
            <w:r w:rsidRPr="005C07AC">
              <w:rPr>
                <w:spacing w:val="-8"/>
              </w:rPr>
              <w:t xml:space="preserve"> </w:t>
            </w:r>
            <w:r w:rsidRPr="005C07AC">
              <w:t>to</w:t>
            </w:r>
            <w:r w:rsidRPr="005C07AC">
              <w:rPr>
                <w:spacing w:val="-7"/>
              </w:rPr>
              <w:t xml:space="preserve"> </w:t>
            </w:r>
            <w:r w:rsidRPr="005C07AC">
              <w:t>verify</w:t>
            </w:r>
            <w:r w:rsidRPr="005C07AC">
              <w:rPr>
                <w:spacing w:val="22"/>
                <w:w w:val="99"/>
              </w:rPr>
              <w:t xml:space="preserve"> </w:t>
            </w:r>
            <w:r w:rsidRPr="005C07AC">
              <w:t>the</w:t>
            </w:r>
            <w:r w:rsidRPr="005C07AC">
              <w:rPr>
                <w:spacing w:val="-12"/>
              </w:rPr>
              <w:t xml:space="preserve"> </w:t>
            </w:r>
            <w:r w:rsidRPr="005C07AC">
              <w:t>above</w:t>
            </w:r>
            <w:r w:rsidRPr="005C07AC">
              <w:rPr>
                <w:spacing w:val="-11"/>
              </w:rPr>
              <w:t xml:space="preserve"> </w:t>
            </w:r>
            <w:r w:rsidRPr="005C07AC">
              <w:t>requirement.</w:t>
            </w:r>
          </w:p>
        </w:tc>
      </w:tr>
      <w:tr w:rsidR="00B50D3A" w:rsidRPr="005C07AC" w14:paraId="02B78089" w14:textId="77777777" w:rsidTr="00BB42DB">
        <w:trPr>
          <w:cantSplit/>
        </w:trPr>
        <w:tc>
          <w:tcPr>
            <w:tcW w:w="1591" w:type="dxa"/>
            <w:vMerge/>
            <w:tcBorders>
              <w:top w:val="single" w:sz="4" w:space="0" w:color="000000"/>
              <w:left w:val="single" w:sz="12" w:space="0" w:color="000000"/>
              <w:bottom w:val="single" w:sz="4" w:space="0" w:color="000000"/>
              <w:right w:val="single" w:sz="4" w:space="0" w:color="000000"/>
            </w:tcBorders>
            <w:shd w:val="clear" w:color="auto" w:fill="BFBFBF"/>
          </w:tcPr>
          <w:p w14:paraId="2DFD61D1" w14:textId="77777777" w:rsidR="00B50D3A" w:rsidRPr="005C07AC" w:rsidRDefault="00B50D3A" w:rsidP="00BB42DB">
            <w:pPr>
              <w:kinsoku w:val="0"/>
              <w:overflowPunct w:val="0"/>
              <w:autoSpaceDE w:val="0"/>
              <w:autoSpaceDN w:val="0"/>
              <w:adjustRightInd w:val="0"/>
              <w:spacing w:after="0" w:line="242" w:lineRule="auto"/>
              <w:ind w:left="99" w:right="397"/>
            </w:pPr>
          </w:p>
        </w:tc>
        <w:tc>
          <w:tcPr>
            <w:tcW w:w="1459" w:type="dxa"/>
            <w:tcBorders>
              <w:top w:val="single" w:sz="4" w:space="0" w:color="000000"/>
              <w:left w:val="single" w:sz="4" w:space="0" w:color="000000"/>
              <w:bottom w:val="single" w:sz="4" w:space="0" w:color="000000"/>
              <w:right w:val="single" w:sz="4" w:space="0" w:color="000000"/>
            </w:tcBorders>
          </w:tcPr>
          <w:p w14:paraId="6C9E4C24" w14:textId="77777777" w:rsidR="00B50D3A" w:rsidRPr="005C07AC" w:rsidRDefault="00B50D3A" w:rsidP="00BB42DB">
            <w:pPr>
              <w:kinsoku w:val="0"/>
              <w:overflowPunct w:val="0"/>
              <w:autoSpaceDE w:val="0"/>
              <w:autoSpaceDN w:val="0"/>
              <w:adjustRightInd w:val="0"/>
              <w:spacing w:after="0" w:line="272" w:lineRule="exact"/>
              <w:ind w:left="104"/>
            </w:pPr>
            <w:r w:rsidRPr="005C07AC">
              <w:t>Test</w:t>
            </w:r>
            <w:r w:rsidRPr="005C07AC">
              <w:rPr>
                <w:spacing w:val="-10"/>
              </w:rPr>
              <w:t xml:space="preserve"> </w:t>
            </w:r>
            <w:r w:rsidRPr="005C07AC">
              <w:t>type</w:t>
            </w:r>
          </w:p>
        </w:tc>
        <w:tc>
          <w:tcPr>
            <w:tcW w:w="5805" w:type="dxa"/>
            <w:tcBorders>
              <w:top w:val="single" w:sz="4" w:space="0" w:color="000000"/>
              <w:left w:val="single" w:sz="4" w:space="0" w:color="000000"/>
              <w:bottom w:val="single" w:sz="4" w:space="0" w:color="000000"/>
              <w:right w:val="single" w:sz="4" w:space="0" w:color="auto"/>
            </w:tcBorders>
          </w:tcPr>
          <w:p w14:paraId="0FDBEA48" w14:textId="77777777" w:rsidR="00B50D3A" w:rsidRPr="005C07AC" w:rsidRDefault="00B50D3A" w:rsidP="00BB42DB">
            <w:pPr>
              <w:kinsoku w:val="0"/>
              <w:overflowPunct w:val="0"/>
              <w:autoSpaceDE w:val="0"/>
              <w:autoSpaceDN w:val="0"/>
              <w:adjustRightInd w:val="0"/>
              <w:spacing w:after="0" w:line="272" w:lineRule="exact"/>
              <w:ind w:left="99"/>
            </w:pPr>
            <w:r w:rsidRPr="005C07AC">
              <w:t>Capability</w:t>
            </w:r>
          </w:p>
        </w:tc>
      </w:tr>
    </w:tbl>
    <w:p w14:paraId="586121C2" w14:textId="77777777" w:rsidR="00B50D3A" w:rsidRDefault="00B50D3A" w:rsidP="00B50D3A">
      <w:pPr>
        <w:spacing w:after="0"/>
      </w:pPr>
    </w:p>
    <w:p w14:paraId="3085718D" w14:textId="77777777" w:rsidR="00F17ED9" w:rsidRDefault="00F17ED9">
      <w:pPr>
        <w:spacing w:after="0"/>
        <w:rPr>
          <w:b/>
          <w:sz w:val="28"/>
          <w:szCs w:val="22"/>
        </w:rPr>
      </w:pPr>
    </w:p>
    <w:p w14:paraId="3C1956D9" w14:textId="77777777" w:rsidR="00E65977" w:rsidRDefault="00E65977">
      <w:pPr>
        <w:spacing w:after="0"/>
        <w:rPr>
          <w:bCs/>
          <w:sz w:val="28"/>
          <w:szCs w:val="22"/>
        </w:rPr>
      </w:pPr>
      <w:r>
        <w:br w:type="page"/>
      </w:r>
    </w:p>
    <w:p w14:paraId="1B608A0A" w14:textId="513D6A06" w:rsidR="00F17ED9" w:rsidRPr="00200B45" w:rsidRDefault="00F17ED9" w:rsidP="00C666FC">
      <w:pPr>
        <w:pStyle w:val="AnnexLevel1main"/>
        <w:rPr>
          <w:b/>
        </w:rPr>
      </w:pPr>
      <w:bookmarkStart w:id="460" w:name="_Toc439933554"/>
      <w:r w:rsidRPr="00200B45">
        <w:rPr>
          <w:b/>
        </w:rPr>
        <w:lastRenderedPageBreak/>
        <w:t>Use Cases</w:t>
      </w:r>
      <w:r w:rsidR="002D1A6F" w:rsidRPr="00200B45">
        <w:rPr>
          <w:b/>
        </w:rPr>
        <w:t xml:space="preserve"> (informative)</w:t>
      </w:r>
      <w:bookmarkEnd w:id="460"/>
    </w:p>
    <w:p w14:paraId="7449AFEF" w14:textId="287C0E38" w:rsidR="007C201B" w:rsidRDefault="007C201B" w:rsidP="007C201B">
      <w:r w:rsidRPr="007C201B">
        <w:t>The following use cases were developed to help understand the requirements for InfraGML and to communicate the scope and context.  The conceptual model is based on these use cases</w:t>
      </w:r>
      <w:r>
        <w:t>.</w:t>
      </w:r>
    </w:p>
    <w:p w14:paraId="2A814F02" w14:textId="77777777" w:rsidR="007C201B" w:rsidRPr="007C201B" w:rsidRDefault="007C201B" w:rsidP="00143D38">
      <w:pPr>
        <w:pStyle w:val="ListParagraph"/>
        <w:keepNext/>
        <w:numPr>
          <w:ilvl w:val="0"/>
          <w:numId w:val="9"/>
        </w:numPr>
        <w:tabs>
          <w:tab w:val="left" w:pos="540"/>
          <w:tab w:val="left" w:pos="700"/>
        </w:tabs>
        <w:suppressAutoHyphens/>
        <w:spacing w:before="100" w:beforeAutospacing="1" w:after="240" w:line="250" w:lineRule="exact"/>
        <w:contextualSpacing w:val="0"/>
        <w:outlineLvl w:val="1"/>
        <w:rPr>
          <w:rFonts w:ascii="Times New Roman" w:eastAsia="Times New Roman" w:hAnsi="Times New Roman" w:cs="Times New Roman"/>
          <w:b/>
          <w:vanish/>
          <w:szCs w:val="20"/>
          <w:lang w:val="en-AU" w:eastAsia="en-AU"/>
        </w:rPr>
      </w:pPr>
      <w:bookmarkStart w:id="461" w:name="_Toc429968489"/>
      <w:bookmarkStart w:id="462" w:name="_Toc432372394"/>
      <w:bookmarkStart w:id="463" w:name="_Toc432375760"/>
      <w:bookmarkStart w:id="464" w:name="_Toc432375858"/>
      <w:bookmarkStart w:id="465" w:name="_Toc433643127"/>
      <w:bookmarkStart w:id="466" w:name="_Toc433643231"/>
      <w:bookmarkStart w:id="467" w:name="_Toc433643396"/>
      <w:bookmarkStart w:id="468" w:name="_Toc433806820"/>
      <w:bookmarkStart w:id="469" w:name="_Toc434564291"/>
      <w:bookmarkStart w:id="470" w:name="_Toc435107841"/>
      <w:bookmarkStart w:id="471" w:name="_Toc435528263"/>
      <w:bookmarkStart w:id="472" w:name="_Toc435632021"/>
      <w:bookmarkStart w:id="473" w:name="_Toc437965905"/>
      <w:bookmarkStart w:id="474" w:name="_Toc437966128"/>
      <w:bookmarkStart w:id="475" w:name="_Toc437966278"/>
      <w:bookmarkStart w:id="476" w:name="_Toc437966501"/>
      <w:bookmarkStart w:id="477" w:name="_Toc437966724"/>
      <w:bookmarkStart w:id="478" w:name="_Toc437967095"/>
      <w:bookmarkStart w:id="479" w:name="_Toc439933555"/>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135558D5" w14:textId="095122CB" w:rsidR="007C201B" w:rsidRPr="00E8128E" w:rsidRDefault="007C201B" w:rsidP="000D6FAD">
      <w:pPr>
        <w:pStyle w:val="AnnexLevel2B"/>
      </w:pPr>
      <w:bookmarkStart w:id="480" w:name="_Toc439933556"/>
      <w:r w:rsidRPr="00E8128E">
        <w:t>Alignment / Road</w:t>
      </w:r>
      <w:bookmarkEnd w:id="480"/>
    </w:p>
    <w:p w14:paraId="7B82002C" w14:textId="497F3335" w:rsidR="00C50648" w:rsidRPr="000D6FAD" w:rsidRDefault="000D6FAD" w:rsidP="000D6FAD">
      <w:pPr>
        <w:pStyle w:val="Annexlevel3"/>
      </w:pPr>
      <w:bookmarkStart w:id="481" w:name="_Toc406771884"/>
      <w:bookmarkStart w:id="482" w:name="_Toc439933557"/>
      <w:r w:rsidRPr="000D6FAD">
        <w:t xml:space="preserve">B.1.1  </w:t>
      </w:r>
      <w:r w:rsidR="00C50648" w:rsidRPr="000D6FAD">
        <w:t>Create, store, present Simple Horizontal Alignment</w:t>
      </w:r>
      <w:bookmarkEnd w:id="481"/>
      <w:bookmarkEnd w:id="482"/>
      <w:r w:rsidR="00C50648" w:rsidRPr="000D6FAD">
        <w:t xml:space="preserve"> </w:t>
      </w:r>
    </w:p>
    <w:p w14:paraId="454D9770" w14:textId="77777777" w:rsidR="00C50648" w:rsidRPr="00C50648" w:rsidRDefault="00C50648" w:rsidP="00C50648">
      <w:r w:rsidRPr="00C50648">
        <w:rPr>
          <w:b/>
          <w:bCs/>
        </w:rPr>
        <w:t xml:space="preserve">Name: </w:t>
      </w:r>
      <w:r w:rsidRPr="00C50648">
        <w:t>A-10-cspSHA</w:t>
      </w:r>
    </w:p>
    <w:p w14:paraId="4CB77C7A" w14:textId="77777777" w:rsidR="00C50648" w:rsidRPr="00C50648" w:rsidRDefault="00C50648" w:rsidP="00C50648">
      <w:r w:rsidRPr="00C50648">
        <w:rPr>
          <w:b/>
          <w:bCs/>
        </w:rPr>
        <w:t xml:space="preserve">Version:  </w:t>
      </w:r>
      <w:r w:rsidRPr="00C50648">
        <w:t>0.1</w:t>
      </w:r>
    </w:p>
    <w:p w14:paraId="362F3787" w14:textId="77777777" w:rsidR="00C50648" w:rsidRPr="00C50648" w:rsidRDefault="00C50648" w:rsidP="00C50648">
      <w:r w:rsidRPr="00C50648">
        <w:rPr>
          <w:b/>
          <w:bCs/>
        </w:rPr>
        <w:t xml:space="preserve">Author:  </w:t>
      </w:r>
      <w:r w:rsidRPr="00C50648">
        <w:t>Paul Scarponcini</w:t>
      </w:r>
    </w:p>
    <w:p w14:paraId="4C71FC66" w14:textId="77777777" w:rsidR="00C50648" w:rsidRPr="00C50648" w:rsidRDefault="00C50648" w:rsidP="00C50648">
      <w:r w:rsidRPr="00C50648">
        <w:rPr>
          <w:b/>
          <w:bCs/>
        </w:rPr>
        <w:t xml:space="preserve">Date:  </w:t>
      </w:r>
      <w:r w:rsidRPr="00C50648">
        <w:rPr>
          <w:b/>
          <w:bCs/>
        </w:rPr>
        <w:tab/>
      </w:r>
      <w:r w:rsidRPr="00C50648">
        <w:t>20140820</w:t>
      </w:r>
    </w:p>
    <w:p w14:paraId="4BECC466" w14:textId="77777777" w:rsidR="00C50648" w:rsidRPr="00C50648" w:rsidRDefault="00C50648" w:rsidP="00C50648">
      <w:pPr>
        <w:rPr>
          <w:bCs/>
        </w:rPr>
      </w:pPr>
      <w:r w:rsidRPr="00C50648">
        <w:rPr>
          <w:b/>
          <w:bCs/>
        </w:rPr>
        <w:t xml:space="preserve">Description:  </w:t>
      </w:r>
      <w:r w:rsidRPr="00C50648">
        <w:rPr>
          <w:bCs/>
        </w:rPr>
        <w:t xml:space="preserve">Initial concept(s) for a facility improvement alternative.  Horizontal only (straight linestrings) with existing ground as Vertical.  May be created by sketch software, CAD, or GIS but probably not civil design software.  Often combined with GIS (wetlands, etc.).  </w:t>
      </w:r>
    </w:p>
    <w:p w14:paraId="553753BF" w14:textId="77777777" w:rsidR="00C50648" w:rsidRPr="00C50648" w:rsidRDefault="00C50648" w:rsidP="00C50648">
      <w:r w:rsidRPr="00C50648">
        <w:rPr>
          <w:b/>
          <w:bCs/>
        </w:rPr>
        <w:t>Goal:</w:t>
      </w:r>
      <w:r w:rsidRPr="00C50648">
        <w:t xml:space="preserve"> </w:t>
      </w:r>
      <w:r w:rsidRPr="00C50648">
        <w:tab/>
      </w:r>
      <w:r w:rsidRPr="00C50648">
        <w:rPr>
          <w:bCs/>
        </w:rPr>
        <w:t>Eliminate obviously bad alternatives.</w:t>
      </w:r>
    </w:p>
    <w:p w14:paraId="4694A64B" w14:textId="77777777" w:rsidR="00C50648" w:rsidRPr="00C50648" w:rsidRDefault="00C50648" w:rsidP="00C50648">
      <w:r w:rsidRPr="00C50648">
        <w:rPr>
          <w:b/>
          <w:bCs/>
        </w:rPr>
        <w:t>Actors:</w:t>
      </w:r>
      <w:r w:rsidRPr="00C50648">
        <w:t xml:space="preserve">  Planners, Asset Managers</w:t>
      </w:r>
    </w:p>
    <w:p w14:paraId="4FBC7844" w14:textId="77777777" w:rsidR="00C50648" w:rsidRPr="00C50648" w:rsidRDefault="00C50648" w:rsidP="00C50648">
      <w:r w:rsidRPr="00C50648">
        <w:rPr>
          <w:b/>
          <w:bCs/>
        </w:rPr>
        <w:t>Stakeholders:</w:t>
      </w:r>
      <w:r w:rsidRPr="00C50648">
        <w:t xml:space="preserve">  Facility owner, Public (travelers and land owners), government organizations</w:t>
      </w:r>
    </w:p>
    <w:p w14:paraId="0C5EAD8F" w14:textId="77777777" w:rsidR="00C50648" w:rsidRPr="00C50648" w:rsidRDefault="00C50648" w:rsidP="00C50648">
      <w:r w:rsidRPr="00C50648">
        <w:rPr>
          <w:b/>
          <w:bCs/>
        </w:rPr>
        <w:t>Basic Course:</w:t>
      </w:r>
      <w:r w:rsidRPr="00C50648">
        <w:t xml:space="preserve">  </w:t>
      </w:r>
    </w:p>
    <w:p w14:paraId="27350D29" w14:textId="77777777" w:rsidR="00C50648" w:rsidRPr="00C50648" w:rsidRDefault="00C50648" w:rsidP="00143D38">
      <w:pPr>
        <w:numPr>
          <w:ilvl w:val="0"/>
          <w:numId w:val="10"/>
        </w:numPr>
      </w:pPr>
      <w:r w:rsidRPr="00C50648">
        <w:t xml:space="preserve">Identify need </w:t>
      </w:r>
    </w:p>
    <w:p w14:paraId="394698F0" w14:textId="77777777" w:rsidR="00C50648" w:rsidRPr="00C50648" w:rsidRDefault="00C50648" w:rsidP="00143D38">
      <w:pPr>
        <w:numPr>
          <w:ilvl w:val="0"/>
          <w:numId w:val="10"/>
        </w:numPr>
      </w:pPr>
      <w:r w:rsidRPr="00C50648">
        <w:t>Identify constraints (financing, ROW, environmental)</w:t>
      </w:r>
    </w:p>
    <w:p w14:paraId="64660E1F" w14:textId="77777777" w:rsidR="00C50648" w:rsidRPr="00C50648" w:rsidRDefault="00C50648" w:rsidP="00143D38">
      <w:pPr>
        <w:numPr>
          <w:ilvl w:val="0"/>
          <w:numId w:val="10"/>
        </w:numPr>
      </w:pPr>
      <w:r w:rsidRPr="00C50648">
        <w:t>Review existing situation</w:t>
      </w:r>
    </w:p>
    <w:p w14:paraId="3A389A6C" w14:textId="77777777" w:rsidR="00C50648" w:rsidRPr="00C50648" w:rsidRDefault="00C50648" w:rsidP="00143D38">
      <w:pPr>
        <w:numPr>
          <w:ilvl w:val="0"/>
          <w:numId w:val="10"/>
        </w:numPr>
      </w:pPr>
      <w:r w:rsidRPr="00C50648">
        <w:t>Propose possible alternative solutions</w:t>
      </w:r>
    </w:p>
    <w:p w14:paraId="2888EEF0" w14:textId="77777777" w:rsidR="00C50648" w:rsidRPr="00C50648" w:rsidRDefault="00C50648" w:rsidP="00143D38">
      <w:pPr>
        <w:numPr>
          <w:ilvl w:val="0"/>
          <w:numId w:val="10"/>
        </w:numPr>
      </w:pPr>
      <w:r w:rsidRPr="00C50648">
        <w:t>Advance reasonable alternatives</w:t>
      </w:r>
    </w:p>
    <w:p w14:paraId="28432E87" w14:textId="77777777" w:rsidR="00C50648" w:rsidRPr="00C50648" w:rsidRDefault="00C50648" w:rsidP="00C50648">
      <w:r w:rsidRPr="00C50648">
        <w:rPr>
          <w:b/>
          <w:bCs/>
        </w:rPr>
        <w:t>Trigger:</w:t>
      </w:r>
      <w:r w:rsidRPr="00C50648">
        <w:t xml:space="preserve">  Unsatisfied transportation need; safety improvement</w:t>
      </w:r>
    </w:p>
    <w:p w14:paraId="345CB381" w14:textId="77777777" w:rsidR="00C50648" w:rsidRPr="00C50648" w:rsidRDefault="00C50648" w:rsidP="00C50648">
      <w:r w:rsidRPr="00C50648">
        <w:rPr>
          <w:b/>
          <w:bCs/>
        </w:rPr>
        <w:t>Precondition:</w:t>
      </w:r>
      <w:r w:rsidRPr="00C50648">
        <w:t xml:space="preserve">  Need for a transportation improvement has surfaced</w:t>
      </w:r>
    </w:p>
    <w:p w14:paraId="635F3A1F" w14:textId="77777777" w:rsidR="00C50648" w:rsidRPr="00C50648" w:rsidRDefault="00C50648" w:rsidP="00C50648">
      <w:r w:rsidRPr="00C50648">
        <w:rPr>
          <w:b/>
          <w:bCs/>
        </w:rPr>
        <w:t>Postcondition:</w:t>
      </w:r>
      <w:r w:rsidRPr="00C50648">
        <w:t xml:space="preserve">  Proposed improvements have been researched and documented, planning alignments have been developed </w:t>
      </w:r>
    </w:p>
    <w:p w14:paraId="5745A46E" w14:textId="77777777" w:rsidR="00C50648" w:rsidRPr="00C50648" w:rsidRDefault="00C50648" w:rsidP="00C50648">
      <w:r w:rsidRPr="00C50648">
        <w:rPr>
          <w:b/>
          <w:bCs/>
        </w:rPr>
        <w:lastRenderedPageBreak/>
        <w:t xml:space="preserve">Notes: </w:t>
      </w:r>
      <w:r w:rsidRPr="00C50648">
        <w:rPr>
          <w:b/>
          <w:bCs/>
        </w:rPr>
        <w:tab/>
      </w:r>
      <w:r w:rsidRPr="00C50648">
        <w:t>Because of the minimal precision requirements and the limitations of the software involved, a simple, horizontal, linestring approximation of the alignment is sufficient.</w:t>
      </w:r>
    </w:p>
    <w:p w14:paraId="25C202C1" w14:textId="77777777" w:rsidR="00C50648" w:rsidRPr="00C50648" w:rsidRDefault="00C50648" w:rsidP="00C50648">
      <w:r w:rsidRPr="00C50648">
        <w:br w:type="page"/>
      </w:r>
    </w:p>
    <w:p w14:paraId="1EF06415" w14:textId="2D569794" w:rsidR="00C50648" w:rsidRPr="00C50648" w:rsidRDefault="000D6FAD" w:rsidP="000D6FAD">
      <w:pPr>
        <w:pStyle w:val="Annexlevel3"/>
      </w:pPr>
      <w:bookmarkStart w:id="483" w:name="_Toc406771885"/>
      <w:bookmarkStart w:id="484" w:name="_Toc439933558"/>
      <w:r>
        <w:lastRenderedPageBreak/>
        <w:t xml:space="preserve">B.1.2  </w:t>
      </w:r>
      <w:r w:rsidR="00C50648" w:rsidRPr="00C50648">
        <w:t>Create, modify, store, present Preliminary Design Alignment alternatives</w:t>
      </w:r>
      <w:bookmarkEnd w:id="483"/>
      <w:bookmarkEnd w:id="484"/>
    </w:p>
    <w:p w14:paraId="073C356D" w14:textId="77777777" w:rsidR="00C50648" w:rsidRPr="00C50648" w:rsidRDefault="00C50648" w:rsidP="00C50648">
      <w:r w:rsidRPr="00C50648">
        <w:rPr>
          <w:b/>
          <w:bCs/>
        </w:rPr>
        <w:t xml:space="preserve">Name: </w:t>
      </w:r>
      <w:r w:rsidRPr="00C50648">
        <w:t>A-20-cmspPDA</w:t>
      </w:r>
    </w:p>
    <w:p w14:paraId="2BDA4820" w14:textId="77777777" w:rsidR="00C50648" w:rsidRPr="00C50648" w:rsidRDefault="00C50648" w:rsidP="00C50648">
      <w:r w:rsidRPr="00C50648">
        <w:rPr>
          <w:b/>
          <w:bCs/>
        </w:rPr>
        <w:t xml:space="preserve">Version:  </w:t>
      </w:r>
      <w:r w:rsidRPr="00C50648">
        <w:t>0.1</w:t>
      </w:r>
    </w:p>
    <w:p w14:paraId="700DCFEF" w14:textId="77777777" w:rsidR="00C50648" w:rsidRPr="00C50648" w:rsidRDefault="00C50648" w:rsidP="00C50648">
      <w:r w:rsidRPr="00C50648">
        <w:rPr>
          <w:b/>
          <w:bCs/>
        </w:rPr>
        <w:t xml:space="preserve">Author:  </w:t>
      </w:r>
      <w:r w:rsidRPr="00C50648">
        <w:t>Paul Scarponcini</w:t>
      </w:r>
    </w:p>
    <w:p w14:paraId="5CEEFBA2" w14:textId="77777777" w:rsidR="00C50648" w:rsidRPr="00C50648" w:rsidRDefault="00C50648" w:rsidP="00C50648">
      <w:r w:rsidRPr="00C50648">
        <w:rPr>
          <w:b/>
          <w:bCs/>
        </w:rPr>
        <w:t xml:space="preserve">Date:  </w:t>
      </w:r>
      <w:r w:rsidRPr="00C50648">
        <w:rPr>
          <w:b/>
          <w:bCs/>
        </w:rPr>
        <w:tab/>
      </w:r>
      <w:r w:rsidRPr="00C50648">
        <w:t>20140820</w:t>
      </w:r>
    </w:p>
    <w:p w14:paraId="573860C6" w14:textId="77777777" w:rsidR="00C50648" w:rsidRPr="00C50648" w:rsidRDefault="00C50648" w:rsidP="00C50648">
      <w:pPr>
        <w:rPr>
          <w:bCs/>
        </w:rPr>
      </w:pPr>
      <w:r w:rsidRPr="00C50648">
        <w:rPr>
          <w:b/>
          <w:bCs/>
        </w:rPr>
        <w:t xml:space="preserve">Description:  </w:t>
      </w:r>
      <w:r w:rsidRPr="00C50648">
        <w:rPr>
          <w:bCs/>
        </w:rPr>
        <w:t>Preliminary Design Alignment alternatives are characterized by Horizontal focus with some circular curves, limited Vertical in selected, problem areas, simple linear referencing, and approximate overall roadway width.  (Raster) map backgrounds and 3D visualization presentation possible.</w:t>
      </w:r>
    </w:p>
    <w:p w14:paraId="28E56D7D" w14:textId="77777777" w:rsidR="00C50648" w:rsidRPr="00C50648" w:rsidRDefault="00C50648" w:rsidP="00C50648">
      <w:r w:rsidRPr="00C50648">
        <w:rPr>
          <w:b/>
          <w:bCs/>
        </w:rPr>
        <w:t>Goal:</w:t>
      </w:r>
      <w:r w:rsidRPr="00C50648">
        <w:t xml:space="preserve"> </w:t>
      </w:r>
      <w:r w:rsidRPr="00C50648">
        <w:tab/>
      </w:r>
      <w:r w:rsidRPr="00C50648">
        <w:rPr>
          <w:bCs/>
        </w:rPr>
        <w:t>Narrow down alternatives and determine right of way requirements.</w:t>
      </w:r>
    </w:p>
    <w:p w14:paraId="04A61AEC" w14:textId="77777777" w:rsidR="00C50648" w:rsidRPr="00C50648" w:rsidRDefault="00C50648" w:rsidP="00C50648">
      <w:r w:rsidRPr="00C50648">
        <w:rPr>
          <w:b/>
          <w:bCs/>
        </w:rPr>
        <w:t>Actors:</w:t>
      </w:r>
      <w:r w:rsidRPr="00C50648">
        <w:t xml:space="preserve">  Roadway/rail design engineers, other design engineers (bridge, drainage, traffic, soils, etc), ROW department, surveyors</w:t>
      </w:r>
    </w:p>
    <w:p w14:paraId="73638049" w14:textId="77777777" w:rsidR="00C50648" w:rsidRPr="00C50648" w:rsidRDefault="00C50648" w:rsidP="00C50648">
      <w:r w:rsidRPr="00C50648">
        <w:rPr>
          <w:b/>
          <w:bCs/>
        </w:rPr>
        <w:t>Stakeholders:</w:t>
      </w:r>
      <w:r w:rsidRPr="00C50648">
        <w:t xml:space="preserve">  Facility owner, Public (travelers and land owners), government organizations, utility companies</w:t>
      </w:r>
    </w:p>
    <w:p w14:paraId="4B3D6555" w14:textId="77777777" w:rsidR="00C50648" w:rsidRPr="00C50648" w:rsidRDefault="00C50648" w:rsidP="00C50648">
      <w:r w:rsidRPr="00C50648">
        <w:rPr>
          <w:b/>
          <w:bCs/>
        </w:rPr>
        <w:t>Basic Course:</w:t>
      </w:r>
      <w:r w:rsidRPr="00C50648">
        <w:t xml:space="preserve">  </w:t>
      </w:r>
    </w:p>
    <w:p w14:paraId="0D654E9D" w14:textId="77777777" w:rsidR="00C50648" w:rsidRPr="00C50648" w:rsidRDefault="00C50648" w:rsidP="00143D38">
      <w:pPr>
        <w:numPr>
          <w:ilvl w:val="0"/>
          <w:numId w:val="11"/>
        </w:numPr>
      </w:pPr>
      <w:r w:rsidRPr="00C50648">
        <w:t>Review inputs</w:t>
      </w:r>
    </w:p>
    <w:p w14:paraId="0285A39F" w14:textId="77777777" w:rsidR="00C50648" w:rsidRPr="00C50648" w:rsidRDefault="00C50648" w:rsidP="00143D38">
      <w:pPr>
        <w:numPr>
          <w:ilvl w:val="1"/>
          <w:numId w:val="11"/>
        </w:numPr>
      </w:pPr>
      <w:r w:rsidRPr="00C50648">
        <w:t>proposed improvements</w:t>
      </w:r>
    </w:p>
    <w:p w14:paraId="5BE2C248" w14:textId="77777777" w:rsidR="00C50648" w:rsidRPr="00C50648" w:rsidRDefault="00C50648" w:rsidP="00143D38">
      <w:pPr>
        <w:numPr>
          <w:ilvl w:val="1"/>
          <w:numId w:val="11"/>
        </w:numPr>
      </w:pPr>
      <w:r w:rsidRPr="00C50648">
        <w:t>planning alignments (from A-cspSHA)</w:t>
      </w:r>
    </w:p>
    <w:p w14:paraId="254434DA" w14:textId="77777777" w:rsidR="00C50648" w:rsidRPr="00C50648" w:rsidRDefault="00C50648" w:rsidP="00143D38">
      <w:pPr>
        <w:numPr>
          <w:ilvl w:val="1"/>
          <w:numId w:val="11"/>
        </w:numPr>
      </w:pPr>
      <w:r w:rsidRPr="00C50648">
        <w:t>existing ROW</w:t>
      </w:r>
    </w:p>
    <w:p w14:paraId="44AC60DE" w14:textId="77777777" w:rsidR="00C50648" w:rsidRPr="00C50648" w:rsidRDefault="00C50648" w:rsidP="00143D38">
      <w:pPr>
        <w:numPr>
          <w:ilvl w:val="1"/>
          <w:numId w:val="11"/>
        </w:numPr>
      </w:pPr>
      <w:r w:rsidRPr="00C50648">
        <w:t>constraints (financing, ROW, environmental)</w:t>
      </w:r>
    </w:p>
    <w:p w14:paraId="240CFE0A" w14:textId="77777777" w:rsidR="00C50648" w:rsidRPr="00C50648" w:rsidRDefault="00C50648" w:rsidP="00143D38">
      <w:pPr>
        <w:numPr>
          <w:ilvl w:val="1"/>
          <w:numId w:val="11"/>
        </w:numPr>
      </w:pPr>
      <w:r w:rsidRPr="00C50648">
        <w:t>previous designs</w:t>
      </w:r>
    </w:p>
    <w:p w14:paraId="217A93DC" w14:textId="77777777" w:rsidR="00C50648" w:rsidRPr="00C50648" w:rsidRDefault="00C50648" w:rsidP="00143D38">
      <w:pPr>
        <w:numPr>
          <w:ilvl w:val="1"/>
          <w:numId w:val="11"/>
        </w:numPr>
      </w:pPr>
      <w:r w:rsidRPr="00C50648">
        <w:t>constraints from other disciplines</w:t>
      </w:r>
    </w:p>
    <w:p w14:paraId="76872AAC" w14:textId="77777777" w:rsidR="00C50648" w:rsidRPr="00C50648" w:rsidRDefault="00C50648" w:rsidP="00143D38">
      <w:pPr>
        <w:numPr>
          <w:ilvl w:val="1"/>
          <w:numId w:val="11"/>
        </w:numPr>
      </w:pPr>
      <w:r w:rsidRPr="00C50648">
        <w:t>survey input</w:t>
      </w:r>
    </w:p>
    <w:p w14:paraId="3A7CFAD3" w14:textId="77777777" w:rsidR="00C50648" w:rsidRPr="00C50648" w:rsidRDefault="00C50648" w:rsidP="00143D38">
      <w:pPr>
        <w:numPr>
          <w:ilvl w:val="0"/>
          <w:numId w:val="11"/>
        </w:numPr>
      </w:pPr>
      <w:r w:rsidRPr="00C50648">
        <w:t>Create preliminary road design alternative(s)</w:t>
      </w:r>
    </w:p>
    <w:p w14:paraId="67AF51AF" w14:textId="77777777" w:rsidR="00C50648" w:rsidRPr="00C50648" w:rsidRDefault="00C50648" w:rsidP="00143D38">
      <w:pPr>
        <w:numPr>
          <w:ilvl w:val="1"/>
          <w:numId w:val="11"/>
        </w:numPr>
      </w:pPr>
      <w:r w:rsidRPr="00C50648">
        <w:t>create preliminary road layout</w:t>
      </w:r>
    </w:p>
    <w:p w14:paraId="4BDD8908" w14:textId="77777777" w:rsidR="00C50648" w:rsidRPr="00C50648" w:rsidRDefault="00C50648" w:rsidP="00143D38">
      <w:pPr>
        <w:numPr>
          <w:ilvl w:val="1"/>
          <w:numId w:val="11"/>
        </w:numPr>
      </w:pPr>
      <w:r w:rsidRPr="00C50648">
        <w:t>create preliminary road Horizontal alignment</w:t>
      </w:r>
    </w:p>
    <w:p w14:paraId="0CDEC550" w14:textId="77777777" w:rsidR="00C50648" w:rsidRPr="00C50648" w:rsidRDefault="00C50648" w:rsidP="00143D38">
      <w:pPr>
        <w:numPr>
          <w:ilvl w:val="1"/>
          <w:numId w:val="11"/>
        </w:numPr>
      </w:pPr>
      <w:r w:rsidRPr="00C50648">
        <w:t>create preliminary road Vertical alignment</w:t>
      </w:r>
    </w:p>
    <w:p w14:paraId="59443387" w14:textId="77777777" w:rsidR="00C50648" w:rsidRPr="00C50648" w:rsidRDefault="00C50648" w:rsidP="00143D38">
      <w:pPr>
        <w:numPr>
          <w:ilvl w:val="1"/>
          <w:numId w:val="11"/>
        </w:numPr>
      </w:pPr>
      <w:r w:rsidRPr="00C50648">
        <w:lastRenderedPageBreak/>
        <w:t>create preliminary road 3D models</w:t>
      </w:r>
    </w:p>
    <w:p w14:paraId="287994FE" w14:textId="77777777" w:rsidR="00C50648" w:rsidRPr="00C50648" w:rsidRDefault="00C50648" w:rsidP="00143D38">
      <w:pPr>
        <w:numPr>
          <w:ilvl w:val="1"/>
          <w:numId w:val="11"/>
        </w:numPr>
      </w:pPr>
      <w:r w:rsidRPr="00C50648">
        <w:t>create preliminary road raster layouts</w:t>
      </w:r>
    </w:p>
    <w:p w14:paraId="5B558AAC" w14:textId="77777777" w:rsidR="00C50648" w:rsidRPr="00C50648" w:rsidRDefault="00C50648" w:rsidP="00143D38">
      <w:pPr>
        <w:numPr>
          <w:ilvl w:val="0"/>
          <w:numId w:val="11"/>
        </w:numPr>
      </w:pPr>
      <w:r w:rsidRPr="00C50648">
        <w:t>Share preliminary road design with other disciplines</w:t>
      </w:r>
    </w:p>
    <w:p w14:paraId="7BB5BD60" w14:textId="77777777" w:rsidR="00C50648" w:rsidRPr="00C50648" w:rsidRDefault="00C50648" w:rsidP="00143D38">
      <w:pPr>
        <w:numPr>
          <w:ilvl w:val="0"/>
          <w:numId w:val="11"/>
        </w:numPr>
      </w:pPr>
      <w:r w:rsidRPr="00C50648">
        <w:t>Evaluate roadway alternatives</w:t>
      </w:r>
    </w:p>
    <w:p w14:paraId="062F045D" w14:textId="77777777" w:rsidR="00C50648" w:rsidRPr="00C50648" w:rsidRDefault="00C50648" w:rsidP="00143D38">
      <w:pPr>
        <w:numPr>
          <w:ilvl w:val="1"/>
          <w:numId w:val="11"/>
        </w:numPr>
      </w:pPr>
      <w:r w:rsidRPr="00C50648">
        <w:t>Determine, document environmental impact</w:t>
      </w:r>
    </w:p>
    <w:p w14:paraId="54C71A42" w14:textId="77777777" w:rsidR="00C50648" w:rsidRPr="00C50648" w:rsidRDefault="00C50648" w:rsidP="00143D38">
      <w:pPr>
        <w:numPr>
          <w:ilvl w:val="1"/>
          <w:numId w:val="11"/>
        </w:numPr>
      </w:pPr>
      <w:r w:rsidRPr="00C50648">
        <w:t>Compare costs</w:t>
      </w:r>
    </w:p>
    <w:p w14:paraId="754731D6" w14:textId="77777777" w:rsidR="00C50648" w:rsidRPr="00C50648" w:rsidRDefault="00C50648" w:rsidP="00143D38">
      <w:pPr>
        <w:numPr>
          <w:ilvl w:val="1"/>
          <w:numId w:val="11"/>
        </w:numPr>
      </w:pPr>
      <w:r w:rsidRPr="00C50648">
        <w:t>Determine ROW requirements</w:t>
      </w:r>
    </w:p>
    <w:p w14:paraId="474FD31B" w14:textId="77777777" w:rsidR="00C50648" w:rsidRPr="00C50648" w:rsidRDefault="00C50648" w:rsidP="00143D38">
      <w:pPr>
        <w:numPr>
          <w:ilvl w:val="0"/>
          <w:numId w:val="11"/>
        </w:numPr>
      </w:pPr>
      <w:r w:rsidRPr="00C50648">
        <w:t>Revise, approve roadway alternatives</w:t>
      </w:r>
    </w:p>
    <w:p w14:paraId="5C629018" w14:textId="77777777" w:rsidR="00C50648" w:rsidRPr="00C50648" w:rsidRDefault="00C50648" w:rsidP="00143D38">
      <w:pPr>
        <w:numPr>
          <w:ilvl w:val="0"/>
          <w:numId w:val="11"/>
        </w:numPr>
      </w:pPr>
      <w:r w:rsidRPr="00C50648">
        <w:t>Document, present preliminary design</w:t>
      </w:r>
    </w:p>
    <w:p w14:paraId="4C3EC807" w14:textId="77777777" w:rsidR="00C50648" w:rsidRPr="00C50648" w:rsidRDefault="00C50648" w:rsidP="00C50648">
      <w:r w:rsidRPr="00C50648">
        <w:rPr>
          <w:b/>
          <w:bCs/>
        </w:rPr>
        <w:t>Trigger:</w:t>
      </w:r>
      <w:r w:rsidRPr="00C50648">
        <w:t xml:space="preserve">  Approval of and funding for proposed improvements.</w:t>
      </w:r>
    </w:p>
    <w:p w14:paraId="1F8C902F" w14:textId="77777777" w:rsidR="00C50648" w:rsidRPr="00C50648" w:rsidRDefault="00C50648" w:rsidP="00C50648">
      <w:r w:rsidRPr="00C50648">
        <w:rPr>
          <w:b/>
          <w:bCs/>
        </w:rPr>
        <w:t>Precondition:</w:t>
      </w:r>
      <w:r w:rsidRPr="00C50648">
        <w:t xml:space="preserve">  Proposed improvements have been documented, planning alignments have been provided, and funding has been identified </w:t>
      </w:r>
    </w:p>
    <w:p w14:paraId="6E84142B" w14:textId="77777777" w:rsidR="00C50648" w:rsidRPr="00C50648" w:rsidRDefault="00C50648" w:rsidP="00C50648">
      <w:r w:rsidRPr="00C50648">
        <w:rPr>
          <w:b/>
          <w:bCs/>
        </w:rPr>
        <w:t>Postcondition:</w:t>
      </w:r>
      <w:r w:rsidRPr="00C50648">
        <w:t xml:space="preserve">  Preliminary design alternative is selected and preliminary design alignment and ROW requirements are documented</w:t>
      </w:r>
    </w:p>
    <w:p w14:paraId="5C069F32" w14:textId="77777777" w:rsidR="00C50648" w:rsidRPr="00C50648" w:rsidRDefault="00C50648" w:rsidP="00C50648">
      <w:r w:rsidRPr="00C50648">
        <w:rPr>
          <w:b/>
          <w:bCs/>
        </w:rPr>
        <w:t xml:space="preserve">Notes: </w:t>
      </w:r>
      <w:r w:rsidRPr="00C50648">
        <w:rPr>
          <w:b/>
          <w:bCs/>
        </w:rPr>
        <w:tab/>
      </w:r>
      <w:r w:rsidRPr="00C50648">
        <w:rPr>
          <w:bCs/>
        </w:rPr>
        <w:t xml:space="preserve">The preliminary design may be tabled until funding and/or ROW are acquired or else detailed design may commence immediately.  Detailed design may be undertaken by the preliminary designers, a new design team, or by a design-build team. </w:t>
      </w:r>
    </w:p>
    <w:p w14:paraId="05161876" w14:textId="77777777" w:rsidR="00C50648" w:rsidRPr="00C50648" w:rsidRDefault="00C50648" w:rsidP="00C50648">
      <w:r w:rsidRPr="00C50648">
        <w:br w:type="page"/>
      </w:r>
    </w:p>
    <w:p w14:paraId="3BB50B6F" w14:textId="6E01DD5B" w:rsidR="00C50648" w:rsidRPr="00C50648" w:rsidRDefault="000D6FAD" w:rsidP="00C50648">
      <w:pPr>
        <w:pStyle w:val="Annexlevel3"/>
      </w:pPr>
      <w:bookmarkStart w:id="485" w:name="_Toc406771886"/>
      <w:bookmarkStart w:id="486" w:name="_Toc439933559"/>
      <w:r>
        <w:lastRenderedPageBreak/>
        <w:t xml:space="preserve">B.1.3  </w:t>
      </w:r>
      <w:r w:rsidR="00C50648" w:rsidRPr="00C50648">
        <w:t>Create, modify, store, present Detailed Design Alignment</w:t>
      </w:r>
      <w:bookmarkEnd w:id="485"/>
      <w:bookmarkEnd w:id="486"/>
    </w:p>
    <w:p w14:paraId="2B846D61" w14:textId="77777777" w:rsidR="00C50648" w:rsidRPr="00C50648" w:rsidRDefault="00C50648" w:rsidP="00C50648">
      <w:r w:rsidRPr="00C50648">
        <w:rPr>
          <w:b/>
          <w:bCs/>
        </w:rPr>
        <w:t xml:space="preserve">Name: </w:t>
      </w:r>
      <w:r w:rsidRPr="00C50648">
        <w:t>A-30-cmspDDA</w:t>
      </w:r>
    </w:p>
    <w:p w14:paraId="1264E3BB" w14:textId="77777777" w:rsidR="00C50648" w:rsidRPr="00C50648" w:rsidRDefault="00C50648" w:rsidP="00C50648">
      <w:r w:rsidRPr="00C50648">
        <w:rPr>
          <w:b/>
          <w:bCs/>
        </w:rPr>
        <w:t xml:space="preserve">Version:  </w:t>
      </w:r>
      <w:r w:rsidRPr="00C50648">
        <w:t>0.1</w:t>
      </w:r>
    </w:p>
    <w:p w14:paraId="438126F8" w14:textId="77777777" w:rsidR="00C50648" w:rsidRPr="00C50648" w:rsidRDefault="00C50648" w:rsidP="00C50648">
      <w:r w:rsidRPr="00C50648">
        <w:rPr>
          <w:b/>
          <w:bCs/>
        </w:rPr>
        <w:t xml:space="preserve">Author:  </w:t>
      </w:r>
      <w:r w:rsidRPr="00C50648">
        <w:t>Paul Scarponcini</w:t>
      </w:r>
    </w:p>
    <w:p w14:paraId="4CC0CE1C" w14:textId="77777777" w:rsidR="00C50648" w:rsidRPr="00C50648" w:rsidRDefault="00C50648" w:rsidP="00C50648">
      <w:r w:rsidRPr="00C50648">
        <w:rPr>
          <w:b/>
          <w:bCs/>
        </w:rPr>
        <w:t xml:space="preserve">Date:  </w:t>
      </w:r>
      <w:r w:rsidRPr="00C50648">
        <w:rPr>
          <w:b/>
          <w:bCs/>
        </w:rPr>
        <w:tab/>
      </w:r>
      <w:r w:rsidRPr="00C50648">
        <w:t>20140820</w:t>
      </w:r>
    </w:p>
    <w:p w14:paraId="1BAFF618" w14:textId="77777777" w:rsidR="00C50648" w:rsidRPr="00C50648" w:rsidRDefault="00C50648" w:rsidP="00C50648">
      <w:pPr>
        <w:rPr>
          <w:bCs/>
        </w:rPr>
      </w:pPr>
      <w:r w:rsidRPr="00C50648">
        <w:rPr>
          <w:b/>
          <w:bCs/>
        </w:rPr>
        <w:t xml:space="preserve">Description:  </w:t>
      </w:r>
      <w:r w:rsidRPr="00C50648">
        <w:rPr>
          <w:bCs/>
        </w:rPr>
        <w:t>Detailed Design Alignment is characterized by Horizontal (x,y) which can contain lines, circular curves, and spiral transition curves (clothoids for roadway) and Vertical (location along, z) which can contain symmetric or asymmetric parabolic or circular vertical curves.  These can be combined into 3D strings.  The Detailed Design Alignment can be combined with ground profiles, superelevation, and templates to get cross sections, 3D strings, solids, and earthwork volumes.</w:t>
      </w:r>
    </w:p>
    <w:p w14:paraId="4880BC1A" w14:textId="77777777" w:rsidR="00C50648" w:rsidRPr="00C50648" w:rsidRDefault="00C50648" w:rsidP="00C50648">
      <w:r w:rsidRPr="00C50648">
        <w:rPr>
          <w:b/>
          <w:bCs/>
        </w:rPr>
        <w:t>Goal:</w:t>
      </w:r>
      <w:r w:rsidRPr="00C50648">
        <w:t xml:space="preserve"> </w:t>
      </w:r>
      <w:r w:rsidRPr="00C50648">
        <w:tab/>
        <w:t>Provide exact location/geometry for the construction company to build</w:t>
      </w:r>
    </w:p>
    <w:p w14:paraId="0DBD12EE" w14:textId="77777777" w:rsidR="00C50648" w:rsidRPr="00C50648" w:rsidRDefault="00C50648" w:rsidP="00C50648">
      <w:r w:rsidRPr="00C50648">
        <w:rPr>
          <w:b/>
          <w:bCs/>
        </w:rPr>
        <w:t>Actors:</w:t>
      </w:r>
      <w:r w:rsidRPr="00C50648">
        <w:t xml:space="preserve">  Roadway/rail design engineers, other design engineers (bridge, drainage, traffic, soils, etc), ROW department, surveyors</w:t>
      </w:r>
    </w:p>
    <w:p w14:paraId="298BF400" w14:textId="77777777" w:rsidR="00C50648" w:rsidRPr="00C50648" w:rsidRDefault="00C50648" w:rsidP="00C50648">
      <w:r w:rsidRPr="00C50648">
        <w:rPr>
          <w:b/>
          <w:bCs/>
        </w:rPr>
        <w:t>Stakeholders:</w:t>
      </w:r>
      <w:r w:rsidRPr="00C50648">
        <w:t xml:space="preserve">  Facility owner, Public (travelers and land owners), government organizations, utility companies</w:t>
      </w:r>
    </w:p>
    <w:p w14:paraId="791C7F09" w14:textId="77777777" w:rsidR="00C50648" w:rsidRPr="00C50648" w:rsidRDefault="00C50648" w:rsidP="00C50648">
      <w:r w:rsidRPr="00C50648">
        <w:rPr>
          <w:b/>
          <w:bCs/>
        </w:rPr>
        <w:t>Basic Course:</w:t>
      </w:r>
      <w:r w:rsidRPr="00C50648">
        <w:t xml:space="preserve">  </w:t>
      </w:r>
    </w:p>
    <w:p w14:paraId="554270B5" w14:textId="77777777" w:rsidR="00C50648" w:rsidRPr="00C50648" w:rsidRDefault="00C50648" w:rsidP="00143D38">
      <w:pPr>
        <w:numPr>
          <w:ilvl w:val="0"/>
          <w:numId w:val="12"/>
        </w:numPr>
      </w:pPr>
      <w:r w:rsidRPr="00C50648">
        <w:t>Review preliminary design outputs from roadway and other disciplines (e.g., bridge)</w:t>
      </w:r>
    </w:p>
    <w:p w14:paraId="70EAB415" w14:textId="77777777" w:rsidR="00C50648" w:rsidRPr="00C50648" w:rsidRDefault="00C50648" w:rsidP="00143D38">
      <w:pPr>
        <w:numPr>
          <w:ilvl w:val="0"/>
          <w:numId w:val="12"/>
        </w:numPr>
      </w:pPr>
      <w:r w:rsidRPr="00C50648">
        <w:t>Gather additional input information</w:t>
      </w:r>
    </w:p>
    <w:p w14:paraId="770B6BC8" w14:textId="77777777" w:rsidR="00C50648" w:rsidRPr="00C50648" w:rsidRDefault="00C50648" w:rsidP="00143D38">
      <w:pPr>
        <w:numPr>
          <w:ilvl w:val="1"/>
          <w:numId w:val="12"/>
        </w:numPr>
      </w:pPr>
      <w:r w:rsidRPr="00C50648">
        <w:t>ROW constraints, access requirements</w:t>
      </w:r>
    </w:p>
    <w:p w14:paraId="0C32D610" w14:textId="77777777" w:rsidR="00C50648" w:rsidRPr="00C50648" w:rsidRDefault="00C50648" w:rsidP="00143D38">
      <w:pPr>
        <w:numPr>
          <w:ilvl w:val="1"/>
          <w:numId w:val="12"/>
        </w:numPr>
      </w:pPr>
      <w:r w:rsidRPr="00C50648">
        <w:t>survey: location information, DTM, aerial</w:t>
      </w:r>
    </w:p>
    <w:p w14:paraId="154AE7C7" w14:textId="77777777" w:rsidR="00C50648" w:rsidRPr="00C50648" w:rsidRDefault="00C50648" w:rsidP="00143D38">
      <w:pPr>
        <w:numPr>
          <w:ilvl w:val="1"/>
          <w:numId w:val="12"/>
        </w:numPr>
      </w:pPr>
      <w:r w:rsidRPr="00C50648">
        <w:t>utility information, plans</w:t>
      </w:r>
    </w:p>
    <w:p w14:paraId="75AA671A" w14:textId="77777777" w:rsidR="00C50648" w:rsidRPr="00C50648" w:rsidRDefault="00C50648" w:rsidP="00143D38">
      <w:pPr>
        <w:numPr>
          <w:ilvl w:val="1"/>
          <w:numId w:val="12"/>
        </w:numPr>
      </w:pPr>
      <w:r w:rsidRPr="00C50648">
        <w:t>design constraints, policies, and procedures</w:t>
      </w:r>
    </w:p>
    <w:p w14:paraId="254237EC" w14:textId="77777777" w:rsidR="00C50648" w:rsidRPr="00C50648" w:rsidRDefault="00C50648" w:rsidP="00143D38">
      <w:pPr>
        <w:numPr>
          <w:ilvl w:val="1"/>
          <w:numId w:val="12"/>
        </w:numPr>
      </w:pPr>
      <w:r w:rsidRPr="00C50648">
        <w:t>traffic volumes, loads</w:t>
      </w:r>
    </w:p>
    <w:p w14:paraId="78682CBA" w14:textId="77777777" w:rsidR="00C50648" w:rsidRPr="00C50648" w:rsidRDefault="00C50648" w:rsidP="00143D38">
      <w:pPr>
        <w:numPr>
          <w:ilvl w:val="1"/>
          <w:numId w:val="12"/>
        </w:numPr>
      </w:pPr>
      <w:r w:rsidRPr="00C50648">
        <w:t>soils information, borings</w:t>
      </w:r>
    </w:p>
    <w:p w14:paraId="4F88CD29" w14:textId="77777777" w:rsidR="00C50648" w:rsidRPr="00C50648" w:rsidRDefault="00C50648" w:rsidP="00143D38">
      <w:pPr>
        <w:numPr>
          <w:ilvl w:val="1"/>
          <w:numId w:val="12"/>
        </w:numPr>
      </w:pPr>
      <w:r w:rsidRPr="00C50648">
        <w:t>other stakeholder requirements</w:t>
      </w:r>
    </w:p>
    <w:p w14:paraId="4E3385D2" w14:textId="77777777" w:rsidR="00C50648" w:rsidRPr="00C50648" w:rsidRDefault="00C50648" w:rsidP="00143D38">
      <w:pPr>
        <w:numPr>
          <w:ilvl w:val="0"/>
          <w:numId w:val="12"/>
        </w:numPr>
      </w:pPr>
      <w:r w:rsidRPr="00C50648">
        <w:t>Create detailed road design</w:t>
      </w:r>
    </w:p>
    <w:p w14:paraId="29A1A0A8" w14:textId="77777777" w:rsidR="00C50648" w:rsidRPr="00C50648" w:rsidRDefault="00C50648" w:rsidP="00143D38">
      <w:pPr>
        <w:numPr>
          <w:ilvl w:val="1"/>
          <w:numId w:val="12"/>
        </w:numPr>
      </w:pPr>
      <w:r w:rsidRPr="00C50648">
        <w:lastRenderedPageBreak/>
        <w:t>develop top surface roadway design</w:t>
      </w:r>
    </w:p>
    <w:p w14:paraId="389D1EEE" w14:textId="77777777" w:rsidR="00C50648" w:rsidRPr="00C50648" w:rsidRDefault="00C50648" w:rsidP="00143D38">
      <w:pPr>
        <w:numPr>
          <w:ilvl w:val="2"/>
          <w:numId w:val="12"/>
        </w:numPr>
      </w:pPr>
      <w:r w:rsidRPr="00C50648">
        <w:t>review  revise road horizontal alignment</w:t>
      </w:r>
    </w:p>
    <w:p w14:paraId="7EB85863" w14:textId="77777777" w:rsidR="00C50648" w:rsidRPr="00C50648" w:rsidRDefault="00C50648" w:rsidP="00143D38">
      <w:pPr>
        <w:numPr>
          <w:ilvl w:val="2"/>
          <w:numId w:val="12"/>
        </w:numPr>
      </w:pPr>
      <w:r w:rsidRPr="00C50648">
        <w:t>develop road geometrics</w:t>
      </w:r>
    </w:p>
    <w:p w14:paraId="0123DC8F" w14:textId="77777777" w:rsidR="00C50648" w:rsidRPr="00C50648" w:rsidRDefault="00C50648" w:rsidP="00143D38">
      <w:pPr>
        <w:numPr>
          <w:ilvl w:val="2"/>
          <w:numId w:val="12"/>
        </w:numPr>
      </w:pPr>
      <w:r w:rsidRPr="00C50648">
        <w:t>create road vertical profile</w:t>
      </w:r>
    </w:p>
    <w:p w14:paraId="57D10089" w14:textId="77777777" w:rsidR="00C50648" w:rsidRPr="00C50648" w:rsidRDefault="00C50648" w:rsidP="00143D38">
      <w:pPr>
        <w:numPr>
          <w:ilvl w:val="2"/>
          <w:numId w:val="12"/>
        </w:numPr>
      </w:pPr>
      <w:r w:rsidRPr="00C50648">
        <w:t>create road (top surface) typicals</w:t>
      </w:r>
    </w:p>
    <w:p w14:paraId="080E7685" w14:textId="77777777" w:rsidR="00C50648" w:rsidRPr="00C50648" w:rsidRDefault="00C50648" w:rsidP="00143D38">
      <w:pPr>
        <w:numPr>
          <w:ilvl w:val="2"/>
          <w:numId w:val="12"/>
        </w:numPr>
      </w:pPr>
      <w:r w:rsidRPr="00C50648">
        <w:t>design road superelevation</w:t>
      </w:r>
    </w:p>
    <w:p w14:paraId="2DE576BA" w14:textId="77777777" w:rsidR="00C50648" w:rsidRPr="00C50648" w:rsidRDefault="00C50648" w:rsidP="00143D38">
      <w:pPr>
        <w:numPr>
          <w:ilvl w:val="2"/>
          <w:numId w:val="12"/>
        </w:numPr>
      </w:pPr>
      <w:r w:rsidRPr="00C50648">
        <w:t>develop road (top surface) cross sections</w:t>
      </w:r>
    </w:p>
    <w:p w14:paraId="57089011" w14:textId="77777777" w:rsidR="00C50648" w:rsidRPr="00C50648" w:rsidRDefault="00C50648" w:rsidP="00143D38">
      <w:pPr>
        <w:numPr>
          <w:ilvl w:val="2"/>
          <w:numId w:val="12"/>
        </w:numPr>
      </w:pPr>
      <w:r w:rsidRPr="00C50648">
        <w:t>determine prelim (top surf) earthwork</w:t>
      </w:r>
    </w:p>
    <w:p w14:paraId="7E8BB57D" w14:textId="77777777" w:rsidR="00C50648" w:rsidRPr="00C50648" w:rsidRDefault="00C50648" w:rsidP="00143D38">
      <w:pPr>
        <w:numPr>
          <w:ilvl w:val="2"/>
          <w:numId w:val="12"/>
        </w:numPr>
      </w:pPr>
      <w:r w:rsidRPr="00C50648">
        <w:t>iterate top surface road design</w:t>
      </w:r>
    </w:p>
    <w:p w14:paraId="50BE6A08" w14:textId="77777777" w:rsidR="00C50648" w:rsidRPr="00C50648" w:rsidRDefault="00C50648" w:rsidP="00143D38">
      <w:pPr>
        <w:numPr>
          <w:ilvl w:val="2"/>
          <w:numId w:val="12"/>
        </w:numPr>
      </w:pPr>
      <w:r w:rsidRPr="00C50648">
        <w:t>modify construction limits</w:t>
      </w:r>
    </w:p>
    <w:p w14:paraId="33F684DB" w14:textId="77777777" w:rsidR="00C50648" w:rsidRPr="00C50648" w:rsidRDefault="00C50648" w:rsidP="00143D38">
      <w:pPr>
        <w:numPr>
          <w:ilvl w:val="1"/>
          <w:numId w:val="12"/>
        </w:numPr>
      </w:pPr>
      <w:r w:rsidRPr="00C50648">
        <w:t>add subsurface roadway design</w:t>
      </w:r>
    </w:p>
    <w:p w14:paraId="13539822" w14:textId="77777777" w:rsidR="00C50648" w:rsidRPr="00C50648" w:rsidRDefault="00C50648" w:rsidP="00143D38">
      <w:pPr>
        <w:numPr>
          <w:ilvl w:val="2"/>
          <w:numId w:val="12"/>
        </w:numPr>
      </w:pPr>
      <w:r w:rsidRPr="00C50648">
        <w:t>provide soils/pavement rec</w:t>
      </w:r>
    </w:p>
    <w:p w14:paraId="09000A46" w14:textId="77777777" w:rsidR="00C50648" w:rsidRPr="00C50648" w:rsidRDefault="00C50648" w:rsidP="00143D38">
      <w:pPr>
        <w:numPr>
          <w:ilvl w:val="2"/>
          <w:numId w:val="12"/>
        </w:numPr>
      </w:pPr>
      <w:r w:rsidRPr="00C50648">
        <w:t>complete road x sects w/ subsurface</w:t>
      </w:r>
    </w:p>
    <w:p w14:paraId="6196E290" w14:textId="77777777" w:rsidR="00C50648" w:rsidRPr="00C50648" w:rsidRDefault="00C50648" w:rsidP="00143D38">
      <w:pPr>
        <w:numPr>
          <w:ilvl w:val="2"/>
          <w:numId w:val="12"/>
        </w:numPr>
      </w:pPr>
      <w:r w:rsidRPr="00C50648">
        <w:t>complete road typicals w/ subsurface</w:t>
      </w:r>
    </w:p>
    <w:p w14:paraId="747EA4EC" w14:textId="77777777" w:rsidR="00C50648" w:rsidRPr="00C50648" w:rsidRDefault="00C50648" w:rsidP="00143D38">
      <w:pPr>
        <w:numPr>
          <w:ilvl w:val="2"/>
          <w:numId w:val="12"/>
        </w:numPr>
      </w:pPr>
      <w:r w:rsidRPr="00C50648">
        <w:t xml:space="preserve">determine final earthwork </w:t>
      </w:r>
    </w:p>
    <w:p w14:paraId="3989E02E" w14:textId="77777777" w:rsidR="00C50648" w:rsidRPr="00C50648" w:rsidRDefault="00C50648" w:rsidP="00143D38">
      <w:pPr>
        <w:numPr>
          <w:ilvl w:val="2"/>
          <w:numId w:val="12"/>
        </w:numPr>
      </w:pPr>
      <w:r w:rsidRPr="00C50648">
        <w:t>iterate road design</w:t>
      </w:r>
    </w:p>
    <w:p w14:paraId="796A14A8" w14:textId="77777777" w:rsidR="00C50648" w:rsidRPr="00C50648" w:rsidRDefault="00C50648" w:rsidP="00143D38">
      <w:pPr>
        <w:numPr>
          <w:ilvl w:val="1"/>
          <w:numId w:val="12"/>
        </w:numPr>
      </w:pPr>
      <w:r w:rsidRPr="00C50648">
        <w:t>perform miscellaneous road detail design</w:t>
      </w:r>
    </w:p>
    <w:p w14:paraId="75A769F6" w14:textId="77777777" w:rsidR="00C50648" w:rsidRPr="00C50648" w:rsidRDefault="00C50648" w:rsidP="00143D38">
      <w:pPr>
        <w:numPr>
          <w:ilvl w:val="1"/>
          <w:numId w:val="12"/>
        </w:numPr>
      </w:pPr>
      <w:r w:rsidRPr="00C50648">
        <w:t>determine quantities</w:t>
      </w:r>
    </w:p>
    <w:p w14:paraId="3299092A" w14:textId="77777777" w:rsidR="00C50648" w:rsidRPr="00C50648" w:rsidRDefault="00C50648" w:rsidP="00143D38">
      <w:pPr>
        <w:numPr>
          <w:ilvl w:val="1"/>
          <w:numId w:val="12"/>
        </w:numPr>
      </w:pPr>
      <w:r w:rsidRPr="00C50648">
        <w:t>create final roadway plans</w:t>
      </w:r>
    </w:p>
    <w:p w14:paraId="34016168" w14:textId="77777777" w:rsidR="00C50648" w:rsidRPr="00C50648" w:rsidRDefault="00C50648" w:rsidP="00143D38">
      <w:pPr>
        <w:numPr>
          <w:ilvl w:val="1"/>
          <w:numId w:val="12"/>
        </w:numPr>
      </w:pPr>
      <w:r w:rsidRPr="00C50648">
        <w:t>prepare road special provisions</w:t>
      </w:r>
    </w:p>
    <w:p w14:paraId="3402A1C2" w14:textId="77777777" w:rsidR="00C50648" w:rsidRPr="00C50648" w:rsidRDefault="00C50648" w:rsidP="00143D38">
      <w:pPr>
        <w:numPr>
          <w:ilvl w:val="1"/>
          <w:numId w:val="12"/>
        </w:numPr>
      </w:pPr>
      <w:r w:rsidRPr="00C50648">
        <w:t>develop road project stage construction</w:t>
      </w:r>
    </w:p>
    <w:p w14:paraId="6404542F" w14:textId="77777777" w:rsidR="00C50648" w:rsidRPr="00C50648" w:rsidRDefault="00C50648" w:rsidP="00143D38">
      <w:pPr>
        <w:numPr>
          <w:ilvl w:val="0"/>
          <w:numId w:val="12"/>
        </w:numPr>
      </w:pPr>
      <w:r w:rsidRPr="00C50648">
        <w:t>Coordinate detailed design with other disciplines</w:t>
      </w:r>
    </w:p>
    <w:p w14:paraId="151E7E92" w14:textId="77777777" w:rsidR="00C50648" w:rsidRPr="00C50648" w:rsidRDefault="00C50648" w:rsidP="00143D38">
      <w:pPr>
        <w:numPr>
          <w:ilvl w:val="0"/>
          <w:numId w:val="12"/>
        </w:numPr>
      </w:pPr>
      <w:r w:rsidRPr="00C50648">
        <w:t>Develop engineer's estimate</w:t>
      </w:r>
    </w:p>
    <w:p w14:paraId="4DEA654E" w14:textId="77777777" w:rsidR="00C50648" w:rsidRPr="00C50648" w:rsidRDefault="00C50648" w:rsidP="00143D38">
      <w:pPr>
        <w:numPr>
          <w:ilvl w:val="0"/>
          <w:numId w:val="12"/>
        </w:numPr>
      </w:pPr>
      <w:r w:rsidRPr="00C50648">
        <w:t>Conduct design review with stakeholders</w:t>
      </w:r>
    </w:p>
    <w:p w14:paraId="343D3901" w14:textId="77777777" w:rsidR="00C50648" w:rsidRPr="00C50648" w:rsidRDefault="00C50648" w:rsidP="00143D38">
      <w:pPr>
        <w:numPr>
          <w:ilvl w:val="0"/>
          <w:numId w:val="12"/>
        </w:numPr>
      </w:pPr>
      <w:r w:rsidRPr="00C50648">
        <w:t>Submit plans, specifications, and estimates</w:t>
      </w:r>
    </w:p>
    <w:p w14:paraId="2BC0A2C6" w14:textId="77777777" w:rsidR="00C50648" w:rsidRPr="00C50648" w:rsidRDefault="00C50648" w:rsidP="00143D38">
      <w:pPr>
        <w:numPr>
          <w:ilvl w:val="0"/>
          <w:numId w:val="12"/>
        </w:numPr>
      </w:pPr>
      <w:r w:rsidRPr="00C50648">
        <w:lastRenderedPageBreak/>
        <w:t>Archive project design</w:t>
      </w:r>
    </w:p>
    <w:p w14:paraId="18313D61" w14:textId="77777777" w:rsidR="00C50648" w:rsidRPr="00C50648" w:rsidRDefault="00C50648" w:rsidP="00C50648">
      <w:r w:rsidRPr="00C50648">
        <w:rPr>
          <w:b/>
          <w:bCs/>
        </w:rPr>
        <w:t>Extensions:</w:t>
      </w:r>
      <w:r w:rsidRPr="00C50648">
        <w:t xml:space="preserve">  For Design-Build contracts, this use case is extended by A-40-cspuCA. </w:t>
      </w:r>
    </w:p>
    <w:p w14:paraId="340C759A" w14:textId="77777777" w:rsidR="00C50648" w:rsidRPr="00C50648" w:rsidRDefault="00C50648" w:rsidP="00C50648">
      <w:r w:rsidRPr="00C50648">
        <w:rPr>
          <w:b/>
          <w:bCs/>
        </w:rPr>
        <w:t>Trigger:</w:t>
      </w:r>
      <w:r w:rsidRPr="00C50648">
        <w:t xml:space="preserve">  Preliminary Design is approved and funding is available.</w:t>
      </w:r>
    </w:p>
    <w:p w14:paraId="5D0853BC" w14:textId="77777777" w:rsidR="00C50648" w:rsidRPr="00C50648" w:rsidRDefault="00C50648" w:rsidP="00C50648">
      <w:r w:rsidRPr="00C50648">
        <w:rPr>
          <w:b/>
          <w:bCs/>
        </w:rPr>
        <w:t>Precondition:</w:t>
      </w:r>
      <w:r w:rsidRPr="00C50648">
        <w:t xml:space="preserve">  Preliminary Design alternative is selected.</w:t>
      </w:r>
    </w:p>
    <w:p w14:paraId="23813561" w14:textId="77777777" w:rsidR="00C50648" w:rsidRPr="00C50648" w:rsidRDefault="00C50648" w:rsidP="00C50648">
      <w:r w:rsidRPr="00C50648">
        <w:rPr>
          <w:b/>
          <w:bCs/>
        </w:rPr>
        <w:t>Postcondition:</w:t>
      </w:r>
      <w:r w:rsidRPr="00C50648">
        <w:t xml:space="preserve">  Detailed design is complete and ready for construction.</w:t>
      </w:r>
    </w:p>
    <w:p w14:paraId="2EE99B2A" w14:textId="77777777" w:rsidR="00C50648" w:rsidRPr="00C50648" w:rsidRDefault="00C50648" w:rsidP="00C50648">
      <w:r w:rsidRPr="00C50648">
        <w:rPr>
          <w:b/>
          <w:bCs/>
        </w:rPr>
        <w:t xml:space="preserve">Notes: </w:t>
      </w:r>
      <w:r w:rsidRPr="00C50648">
        <w:rPr>
          <w:b/>
          <w:bCs/>
        </w:rPr>
        <w:tab/>
      </w:r>
      <w:r w:rsidRPr="00C50648">
        <w:t>Flexibility in specifying location along the Horizontal alignment is accommodated with the specification of a Linear Referencing Method (such as, but not limited to, stationing).</w:t>
      </w:r>
    </w:p>
    <w:p w14:paraId="52F25454" w14:textId="77777777" w:rsidR="00C50648" w:rsidRPr="00C50648" w:rsidRDefault="00C50648" w:rsidP="00C50648">
      <w:r w:rsidRPr="00C50648">
        <w:br w:type="page"/>
      </w:r>
    </w:p>
    <w:p w14:paraId="3599EB97" w14:textId="5895EF08" w:rsidR="00C50648" w:rsidRPr="00C50648" w:rsidRDefault="000D6FAD" w:rsidP="00C50648">
      <w:pPr>
        <w:pStyle w:val="Annexlevel3"/>
      </w:pPr>
      <w:bookmarkStart w:id="487" w:name="_Toc406771887"/>
      <w:bookmarkStart w:id="488" w:name="_Toc439933560"/>
      <w:r>
        <w:lastRenderedPageBreak/>
        <w:t xml:space="preserve">B.1.4  </w:t>
      </w:r>
      <w:r w:rsidR="00C50648" w:rsidRPr="00C50648">
        <w:t>Create, store, publish, utilize Construction Alignment</w:t>
      </w:r>
      <w:bookmarkEnd w:id="487"/>
      <w:bookmarkEnd w:id="488"/>
    </w:p>
    <w:p w14:paraId="6CEFC7DC" w14:textId="77777777" w:rsidR="00C50648" w:rsidRPr="00C50648" w:rsidRDefault="00C50648" w:rsidP="00C50648">
      <w:r w:rsidRPr="00C50648">
        <w:rPr>
          <w:b/>
          <w:bCs/>
        </w:rPr>
        <w:t xml:space="preserve">Name: </w:t>
      </w:r>
      <w:r w:rsidRPr="00C50648">
        <w:t>A-40-cspuCA</w:t>
      </w:r>
    </w:p>
    <w:p w14:paraId="45D3321E" w14:textId="77777777" w:rsidR="00C50648" w:rsidRPr="00C50648" w:rsidRDefault="00C50648" w:rsidP="00C50648">
      <w:r w:rsidRPr="00C50648">
        <w:rPr>
          <w:b/>
          <w:bCs/>
        </w:rPr>
        <w:t xml:space="preserve">Version:  </w:t>
      </w:r>
      <w:r w:rsidRPr="00C50648">
        <w:t>0.1</w:t>
      </w:r>
    </w:p>
    <w:p w14:paraId="523671A7" w14:textId="77777777" w:rsidR="00C50648" w:rsidRPr="00C50648" w:rsidRDefault="00C50648" w:rsidP="00C50648">
      <w:r w:rsidRPr="00C50648">
        <w:rPr>
          <w:b/>
          <w:bCs/>
        </w:rPr>
        <w:t xml:space="preserve">Author:  </w:t>
      </w:r>
      <w:r w:rsidRPr="00C50648">
        <w:t>Paul Scarponcini</w:t>
      </w:r>
    </w:p>
    <w:p w14:paraId="0DB2FBD2" w14:textId="77777777" w:rsidR="00C50648" w:rsidRPr="00C50648" w:rsidRDefault="00C50648" w:rsidP="00C50648">
      <w:r w:rsidRPr="00C50648">
        <w:rPr>
          <w:b/>
          <w:bCs/>
        </w:rPr>
        <w:t xml:space="preserve">Date:  </w:t>
      </w:r>
      <w:r w:rsidRPr="00C50648">
        <w:rPr>
          <w:b/>
          <w:bCs/>
        </w:rPr>
        <w:tab/>
      </w:r>
      <w:r w:rsidRPr="00C50648">
        <w:t>20140820</w:t>
      </w:r>
    </w:p>
    <w:p w14:paraId="26736D33" w14:textId="77777777" w:rsidR="00C50648" w:rsidRPr="00C50648" w:rsidRDefault="00C50648" w:rsidP="00C50648">
      <w:pPr>
        <w:rPr>
          <w:bCs/>
        </w:rPr>
      </w:pPr>
      <w:r w:rsidRPr="00C50648">
        <w:rPr>
          <w:b/>
          <w:bCs/>
        </w:rPr>
        <w:t xml:space="preserve">Description:  </w:t>
      </w:r>
      <w:r w:rsidRPr="00C50648">
        <w:rPr>
          <w:bCs/>
        </w:rPr>
        <w:t xml:space="preserve">Construction Alignment is the construction company’s view of the Detailed Design Alignment used to construct the project.  It may be in a proprietary format for use by the construction company’s application software.  The information transmitted to the site for surveying and machine control may be standardized or may be provided by a direct software link. </w:t>
      </w:r>
    </w:p>
    <w:p w14:paraId="35310310" w14:textId="77777777" w:rsidR="00C50648" w:rsidRPr="00C50648" w:rsidRDefault="00C50648" w:rsidP="00C50648">
      <w:r w:rsidRPr="00C50648">
        <w:rPr>
          <w:b/>
          <w:bCs/>
        </w:rPr>
        <w:t>Goal:</w:t>
      </w:r>
      <w:r w:rsidRPr="00C50648">
        <w:t xml:space="preserve"> </w:t>
      </w:r>
      <w:r w:rsidRPr="00C50648">
        <w:tab/>
        <w:t>Provide exact location/geometry for use in construction</w:t>
      </w:r>
    </w:p>
    <w:p w14:paraId="344F45DE" w14:textId="77777777" w:rsidR="00C50648" w:rsidRPr="00C50648" w:rsidRDefault="00C50648" w:rsidP="00C50648">
      <w:r w:rsidRPr="00C50648">
        <w:rPr>
          <w:b/>
          <w:bCs/>
        </w:rPr>
        <w:t>Actors:</w:t>
      </w:r>
      <w:r w:rsidRPr="00C50648">
        <w:t xml:space="preserve">  Construction company, surveyors, inspectors, Roadway/rail design engineers, other design engineers (bridge, drainage, traffic, soils, etc) </w:t>
      </w:r>
    </w:p>
    <w:p w14:paraId="6038334F" w14:textId="77777777" w:rsidR="00C50648" w:rsidRPr="00C50648" w:rsidRDefault="00C50648" w:rsidP="00C50648">
      <w:r w:rsidRPr="00C50648">
        <w:rPr>
          <w:b/>
          <w:bCs/>
        </w:rPr>
        <w:t>Stakeholders:</w:t>
      </w:r>
      <w:r w:rsidRPr="00C50648">
        <w:t xml:space="preserve">  Facility owner, Public (travellers and land owners), government organizations, utility companies</w:t>
      </w:r>
    </w:p>
    <w:p w14:paraId="6715397C" w14:textId="77777777" w:rsidR="00C50648" w:rsidRPr="00C50648" w:rsidRDefault="00C50648" w:rsidP="00C50648">
      <w:r w:rsidRPr="00C50648">
        <w:rPr>
          <w:b/>
          <w:bCs/>
        </w:rPr>
        <w:t>Basic Course:</w:t>
      </w:r>
      <w:r w:rsidRPr="00C50648">
        <w:t xml:space="preserve">  </w:t>
      </w:r>
    </w:p>
    <w:p w14:paraId="344B3771" w14:textId="77777777" w:rsidR="00C50648" w:rsidRPr="00C50648" w:rsidRDefault="00C50648" w:rsidP="00143D38">
      <w:pPr>
        <w:numPr>
          <w:ilvl w:val="0"/>
          <w:numId w:val="13"/>
        </w:numPr>
      </w:pPr>
      <w:r w:rsidRPr="00C50648">
        <w:t>Review detailed engineering design plans and specifications</w:t>
      </w:r>
    </w:p>
    <w:p w14:paraId="449ACB62" w14:textId="77777777" w:rsidR="00C50648" w:rsidRPr="00C50648" w:rsidRDefault="00C50648" w:rsidP="00143D38">
      <w:pPr>
        <w:numPr>
          <w:ilvl w:val="0"/>
          <w:numId w:val="13"/>
        </w:numPr>
      </w:pPr>
      <w:r w:rsidRPr="00C50648">
        <w:t>Create construction model</w:t>
      </w:r>
    </w:p>
    <w:p w14:paraId="01794692" w14:textId="77777777" w:rsidR="00C50648" w:rsidRPr="00C50648" w:rsidRDefault="00C50648" w:rsidP="00143D38">
      <w:pPr>
        <w:numPr>
          <w:ilvl w:val="0"/>
          <w:numId w:val="13"/>
        </w:numPr>
      </w:pPr>
      <w:r w:rsidRPr="00C50648">
        <w:t>Provide bid in response to tender</w:t>
      </w:r>
    </w:p>
    <w:p w14:paraId="24950BF5" w14:textId="77777777" w:rsidR="00C50648" w:rsidRPr="00C50648" w:rsidRDefault="00C50648" w:rsidP="00143D38">
      <w:pPr>
        <w:numPr>
          <w:ilvl w:val="0"/>
          <w:numId w:val="13"/>
        </w:numPr>
      </w:pPr>
      <w:r w:rsidRPr="00C50648">
        <w:t>Gather additional input information</w:t>
      </w:r>
    </w:p>
    <w:p w14:paraId="04F88356" w14:textId="77777777" w:rsidR="00C50648" w:rsidRPr="00C50648" w:rsidRDefault="00C50648" w:rsidP="00143D38">
      <w:pPr>
        <w:numPr>
          <w:ilvl w:val="1"/>
          <w:numId w:val="13"/>
        </w:numPr>
      </w:pPr>
      <w:r w:rsidRPr="00C50648">
        <w:t>survey: location information, DTM, aerial</w:t>
      </w:r>
    </w:p>
    <w:p w14:paraId="4CD3243D" w14:textId="77777777" w:rsidR="00C50648" w:rsidRPr="00C50648" w:rsidRDefault="00C50648" w:rsidP="00143D38">
      <w:pPr>
        <w:numPr>
          <w:ilvl w:val="1"/>
          <w:numId w:val="13"/>
        </w:numPr>
      </w:pPr>
      <w:r w:rsidRPr="00C50648">
        <w:t>utility information, plans</w:t>
      </w:r>
    </w:p>
    <w:p w14:paraId="5B221DE0" w14:textId="77777777" w:rsidR="00C50648" w:rsidRPr="00C50648" w:rsidRDefault="00C50648" w:rsidP="00143D38">
      <w:pPr>
        <w:numPr>
          <w:ilvl w:val="1"/>
          <w:numId w:val="13"/>
        </w:numPr>
      </w:pPr>
      <w:r w:rsidRPr="00C50648">
        <w:t>soils information, borings</w:t>
      </w:r>
    </w:p>
    <w:p w14:paraId="46E0F723" w14:textId="77777777" w:rsidR="00C50648" w:rsidRPr="00C50648" w:rsidRDefault="00C50648" w:rsidP="00143D38">
      <w:pPr>
        <w:numPr>
          <w:ilvl w:val="1"/>
          <w:numId w:val="13"/>
        </w:numPr>
      </w:pPr>
      <w:r w:rsidRPr="00C50648">
        <w:t>other stakeholder requirements</w:t>
      </w:r>
    </w:p>
    <w:p w14:paraId="3F75CE9C" w14:textId="77777777" w:rsidR="00C50648" w:rsidRPr="00C50648" w:rsidRDefault="00C50648" w:rsidP="00143D38">
      <w:pPr>
        <w:numPr>
          <w:ilvl w:val="0"/>
          <w:numId w:val="13"/>
        </w:numPr>
      </w:pPr>
      <w:r w:rsidRPr="00C50648">
        <w:t>Construct project improvements</w:t>
      </w:r>
    </w:p>
    <w:p w14:paraId="258408CC" w14:textId="77777777" w:rsidR="00C50648" w:rsidRPr="00C50648" w:rsidRDefault="00C50648" w:rsidP="00143D38">
      <w:pPr>
        <w:numPr>
          <w:ilvl w:val="0"/>
          <w:numId w:val="13"/>
        </w:numPr>
      </w:pPr>
      <w:r w:rsidRPr="00C50648">
        <w:t>Monitor construction progress</w:t>
      </w:r>
    </w:p>
    <w:p w14:paraId="55523095" w14:textId="77777777" w:rsidR="00C50648" w:rsidRPr="00C50648" w:rsidRDefault="00C50648" w:rsidP="00143D38">
      <w:pPr>
        <w:numPr>
          <w:ilvl w:val="0"/>
          <w:numId w:val="13"/>
        </w:numPr>
      </w:pPr>
      <w:r w:rsidRPr="00C50648">
        <w:t>Document design changes</w:t>
      </w:r>
    </w:p>
    <w:p w14:paraId="4D1E9FFE" w14:textId="77777777" w:rsidR="00C50648" w:rsidRPr="00C50648" w:rsidRDefault="00C50648" w:rsidP="00C50648">
      <w:r w:rsidRPr="00C50648">
        <w:rPr>
          <w:b/>
          <w:bCs/>
        </w:rPr>
        <w:lastRenderedPageBreak/>
        <w:t>Extensions:</w:t>
      </w:r>
      <w:r w:rsidRPr="00C50648">
        <w:t xml:space="preserve">  For Design-Build contracts, this use case extends A-30-cmspDDA.  Tendering occurs after Preliminary Design, as the Design-Build Contractor creates the Detailed Design outlined in A-30-cmspDDA.</w:t>
      </w:r>
    </w:p>
    <w:p w14:paraId="2AECA147" w14:textId="77777777" w:rsidR="00C50648" w:rsidRPr="00C50648" w:rsidRDefault="00C50648" w:rsidP="00C50648">
      <w:r w:rsidRPr="00C50648">
        <w:rPr>
          <w:b/>
          <w:bCs/>
        </w:rPr>
        <w:t>Trigger:</w:t>
      </w:r>
      <w:r w:rsidRPr="00C50648">
        <w:t xml:space="preserve">  Decision to proceed with construction.</w:t>
      </w:r>
    </w:p>
    <w:p w14:paraId="52F3D7A4" w14:textId="77777777" w:rsidR="00C50648" w:rsidRPr="00C50648" w:rsidRDefault="00C50648" w:rsidP="00C50648">
      <w:r w:rsidRPr="00C50648">
        <w:rPr>
          <w:b/>
          <w:bCs/>
        </w:rPr>
        <w:t>Precondition:</w:t>
      </w:r>
      <w:r w:rsidRPr="00C50648">
        <w:t xml:space="preserve">  Detailed Design is approved, funding is available, and ROW has been obtained.</w:t>
      </w:r>
    </w:p>
    <w:p w14:paraId="6FA486EA" w14:textId="77777777" w:rsidR="00C50648" w:rsidRPr="00C50648" w:rsidRDefault="00C50648" w:rsidP="00C50648">
      <w:r w:rsidRPr="00C50648">
        <w:rPr>
          <w:b/>
          <w:bCs/>
        </w:rPr>
        <w:t>Postcondition:</w:t>
      </w:r>
      <w:r w:rsidRPr="00C50648">
        <w:t xml:space="preserve">  Construction is complete and ready for service.</w:t>
      </w:r>
    </w:p>
    <w:p w14:paraId="15D8C522" w14:textId="77777777" w:rsidR="00C50648" w:rsidRPr="00C50648" w:rsidRDefault="00C50648" w:rsidP="00C50648">
      <w:r w:rsidRPr="00C50648">
        <w:rPr>
          <w:b/>
          <w:bCs/>
        </w:rPr>
        <w:t xml:space="preserve">Notes: </w:t>
      </w:r>
      <w:r w:rsidRPr="00C50648">
        <w:rPr>
          <w:b/>
          <w:bCs/>
        </w:rPr>
        <w:tab/>
      </w:r>
    </w:p>
    <w:p w14:paraId="380F6239" w14:textId="77777777" w:rsidR="00C50648" w:rsidRPr="00C50648" w:rsidRDefault="00C50648" w:rsidP="00C50648">
      <w:r w:rsidRPr="00C50648">
        <w:br w:type="page"/>
      </w:r>
    </w:p>
    <w:p w14:paraId="4137F960" w14:textId="0AFFF33B" w:rsidR="00C50648" w:rsidRPr="00C50648" w:rsidRDefault="000D6FAD" w:rsidP="00C50648">
      <w:pPr>
        <w:pStyle w:val="Annexlevel3"/>
      </w:pPr>
      <w:bookmarkStart w:id="489" w:name="_Toc406771888"/>
      <w:bookmarkStart w:id="490" w:name="_Toc439933561"/>
      <w:r>
        <w:lastRenderedPageBreak/>
        <w:t xml:space="preserve">B.1.5  </w:t>
      </w:r>
      <w:r w:rsidR="00C50648" w:rsidRPr="00C50648">
        <w:t>Create, store As-Built Alignment</w:t>
      </w:r>
      <w:bookmarkEnd w:id="489"/>
      <w:bookmarkEnd w:id="490"/>
    </w:p>
    <w:p w14:paraId="1B66BB75" w14:textId="77777777" w:rsidR="00C50648" w:rsidRPr="00C50648" w:rsidRDefault="00C50648" w:rsidP="00C50648">
      <w:r w:rsidRPr="00C50648">
        <w:rPr>
          <w:b/>
          <w:bCs/>
        </w:rPr>
        <w:t xml:space="preserve">Name: </w:t>
      </w:r>
      <w:r w:rsidRPr="00C50648">
        <w:t>A-50-csABA</w:t>
      </w:r>
    </w:p>
    <w:p w14:paraId="4F323A57" w14:textId="77777777" w:rsidR="00C50648" w:rsidRPr="00C50648" w:rsidRDefault="00C50648" w:rsidP="00C50648">
      <w:r w:rsidRPr="00C50648">
        <w:rPr>
          <w:b/>
          <w:bCs/>
        </w:rPr>
        <w:t xml:space="preserve">Version:  </w:t>
      </w:r>
      <w:r w:rsidRPr="00C50648">
        <w:t>0.1</w:t>
      </w:r>
    </w:p>
    <w:p w14:paraId="54F4F658" w14:textId="77777777" w:rsidR="00C50648" w:rsidRPr="00C50648" w:rsidRDefault="00C50648" w:rsidP="00C50648">
      <w:r w:rsidRPr="00C50648">
        <w:rPr>
          <w:b/>
          <w:bCs/>
        </w:rPr>
        <w:t xml:space="preserve">Author:  </w:t>
      </w:r>
      <w:r w:rsidRPr="00C50648">
        <w:t>Paul Scarponcini</w:t>
      </w:r>
    </w:p>
    <w:p w14:paraId="549B6688" w14:textId="77777777" w:rsidR="00C50648" w:rsidRPr="00C50648" w:rsidRDefault="00C50648" w:rsidP="00C50648">
      <w:r w:rsidRPr="00C50648">
        <w:rPr>
          <w:b/>
          <w:bCs/>
        </w:rPr>
        <w:t xml:space="preserve">Date:  </w:t>
      </w:r>
      <w:r w:rsidRPr="00C50648">
        <w:rPr>
          <w:b/>
          <w:bCs/>
        </w:rPr>
        <w:tab/>
      </w:r>
      <w:r w:rsidRPr="00C50648">
        <w:t>20140820</w:t>
      </w:r>
    </w:p>
    <w:p w14:paraId="68B96411" w14:textId="77777777" w:rsidR="00C50648" w:rsidRPr="00C50648" w:rsidRDefault="00C50648" w:rsidP="00C50648">
      <w:pPr>
        <w:rPr>
          <w:bCs/>
        </w:rPr>
      </w:pPr>
      <w:r w:rsidRPr="00C50648">
        <w:rPr>
          <w:b/>
          <w:bCs/>
        </w:rPr>
        <w:t xml:space="preserve">Description:  </w:t>
      </w:r>
      <w:r w:rsidRPr="00C50648">
        <w:rPr>
          <w:bCs/>
        </w:rPr>
        <w:t xml:space="preserve">Changes to the as-designed </w:t>
      </w:r>
      <w:r w:rsidRPr="00C50648">
        <w:t>Detailed Design Alignment (use case A-30-cmspDDA) may have been made during construction.  The Detailed Design Alignment is updated to reflect these changes and stored as the As-Built Alignment.</w:t>
      </w:r>
    </w:p>
    <w:p w14:paraId="2B40D943" w14:textId="77777777" w:rsidR="00C50648" w:rsidRPr="00C50648" w:rsidRDefault="00C50648" w:rsidP="00C50648">
      <w:r w:rsidRPr="00C50648">
        <w:rPr>
          <w:b/>
          <w:bCs/>
        </w:rPr>
        <w:t>Goal:</w:t>
      </w:r>
      <w:r w:rsidRPr="00C50648">
        <w:t xml:space="preserve"> </w:t>
      </w:r>
      <w:r w:rsidRPr="00C50648">
        <w:tab/>
      </w:r>
      <w:r w:rsidRPr="00C50648">
        <w:rPr>
          <w:bCs/>
        </w:rPr>
        <w:t>Create a record of what was actually constructed.</w:t>
      </w:r>
    </w:p>
    <w:p w14:paraId="71DBA732" w14:textId="77777777" w:rsidR="00C50648" w:rsidRPr="00C50648" w:rsidRDefault="00C50648" w:rsidP="00C50648">
      <w:r w:rsidRPr="00C50648">
        <w:rPr>
          <w:b/>
          <w:bCs/>
        </w:rPr>
        <w:t>Actors:</w:t>
      </w:r>
      <w:r w:rsidRPr="00C50648">
        <w:t xml:space="preserve">  Construction company, surveyors, inspectors, Roadway/rail design engineers, other design engineers (bridge, drainage, traffic, soils, etc), ROW department, utility companies</w:t>
      </w:r>
    </w:p>
    <w:p w14:paraId="12AA0A6D" w14:textId="77777777" w:rsidR="00C50648" w:rsidRPr="00C50648" w:rsidRDefault="00C50648" w:rsidP="00C50648">
      <w:r w:rsidRPr="00C50648">
        <w:rPr>
          <w:b/>
          <w:bCs/>
        </w:rPr>
        <w:t>Stakeholders:</w:t>
      </w:r>
      <w:r w:rsidRPr="00C50648">
        <w:t xml:space="preserve">  Facility owner, Public (travellers and land owners), government organizations, </w:t>
      </w:r>
    </w:p>
    <w:p w14:paraId="205EA262" w14:textId="77777777" w:rsidR="00C50648" w:rsidRPr="00C50648" w:rsidRDefault="00C50648" w:rsidP="00C50648">
      <w:r w:rsidRPr="00C50648">
        <w:rPr>
          <w:b/>
          <w:bCs/>
        </w:rPr>
        <w:t>Basic Course:</w:t>
      </w:r>
      <w:r w:rsidRPr="00C50648">
        <w:t xml:space="preserve">  </w:t>
      </w:r>
    </w:p>
    <w:p w14:paraId="69885893" w14:textId="77777777" w:rsidR="00C50648" w:rsidRPr="00C50648" w:rsidRDefault="00C50648" w:rsidP="00143D38">
      <w:pPr>
        <w:numPr>
          <w:ilvl w:val="0"/>
          <w:numId w:val="14"/>
        </w:numPr>
      </w:pPr>
      <w:r w:rsidRPr="00C50648">
        <w:t>Review design changes made during construction</w:t>
      </w:r>
    </w:p>
    <w:p w14:paraId="2EBAEA7A" w14:textId="77777777" w:rsidR="00C50648" w:rsidRPr="00C50648" w:rsidRDefault="00C50648" w:rsidP="00143D38">
      <w:pPr>
        <w:numPr>
          <w:ilvl w:val="0"/>
          <w:numId w:val="14"/>
        </w:numPr>
      </w:pPr>
      <w:r w:rsidRPr="00C50648">
        <w:t>Revise Detailed Engineering Alignment accordingly</w:t>
      </w:r>
    </w:p>
    <w:p w14:paraId="53C21373" w14:textId="77777777" w:rsidR="00C50648" w:rsidRPr="00C50648" w:rsidRDefault="00C50648" w:rsidP="00143D38">
      <w:pPr>
        <w:numPr>
          <w:ilvl w:val="0"/>
          <w:numId w:val="14"/>
        </w:numPr>
      </w:pPr>
      <w:r w:rsidRPr="00C50648">
        <w:t>Archive project file</w:t>
      </w:r>
    </w:p>
    <w:p w14:paraId="57710768" w14:textId="77777777" w:rsidR="00C50648" w:rsidRPr="00C50648" w:rsidRDefault="00C50648" w:rsidP="00C50648">
      <w:r w:rsidRPr="00C50648">
        <w:rPr>
          <w:b/>
          <w:bCs/>
        </w:rPr>
        <w:t>Trigger:</w:t>
      </w:r>
      <w:r w:rsidRPr="00C50648">
        <w:t xml:space="preserve">  Construction completion.</w:t>
      </w:r>
    </w:p>
    <w:p w14:paraId="2635F873" w14:textId="77777777" w:rsidR="00C50648" w:rsidRPr="00C50648" w:rsidRDefault="00C50648" w:rsidP="00C50648">
      <w:r w:rsidRPr="00C50648">
        <w:rPr>
          <w:b/>
          <w:bCs/>
        </w:rPr>
        <w:t>Precondition:</w:t>
      </w:r>
      <w:r w:rsidRPr="00C50648">
        <w:t xml:space="preserve">  Changes have been made to the Detailed Design Alignment during construction. </w:t>
      </w:r>
    </w:p>
    <w:p w14:paraId="7F891B2E" w14:textId="77777777" w:rsidR="00C50648" w:rsidRPr="00C50648" w:rsidRDefault="00C50648" w:rsidP="00C50648">
      <w:r w:rsidRPr="00C50648">
        <w:rPr>
          <w:b/>
          <w:bCs/>
        </w:rPr>
        <w:t>Postcondition:</w:t>
      </w:r>
      <w:r w:rsidRPr="00C50648">
        <w:t xml:space="preserve">  A permanent record of the As-Built Alignment exists.</w:t>
      </w:r>
    </w:p>
    <w:p w14:paraId="49E4B7E2" w14:textId="77777777" w:rsidR="00C50648" w:rsidRPr="00C50648" w:rsidRDefault="00C50648" w:rsidP="00C50648">
      <w:r w:rsidRPr="00C50648">
        <w:rPr>
          <w:b/>
          <w:bCs/>
        </w:rPr>
        <w:t xml:space="preserve">Notes: </w:t>
      </w:r>
      <w:r w:rsidRPr="00C50648">
        <w:rPr>
          <w:b/>
          <w:bCs/>
        </w:rPr>
        <w:tab/>
      </w:r>
      <w:r w:rsidRPr="00C50648">
        <w:rPr>
          <w:bCs/>
        </w:rPr>
        <w:t xml:space="preserve"> </w:t>
      </w:r>
    </w:p>
    <w:p w14:paraId="666F42D3" w14:textId="77777777" w:rsidR="00C50648" w:rsidRPr="00C50648" w:rsidRDefault="00C50648" w:rsidP="00C50648"/>
    <w:p w14:paraId="55637DCE" w14:textId="77777777" w:rsidR="00C50648" w:rsidRPr="00C50648" w:rsidRDefault="00C50648" w:rsidP="00C50648">
      <w:r w:rsidRPr="00C50648">
        <w:br w:type="page"/>
      </w:r>
    </w:p>
    <w:p w14:paraId="64DE29EA" w14:textId="0AEFC86A" w:rsidR="00C50648" w:rsidRPr="00C50648" w:rsidRDefault="000D6FAD" w:rsidP="00C50648">
      <w:pPr>
        <w:pStyle w:val="Annexlevel3"/>
      </w:pPr>
      <w:bookmarkStart w:id="491" w:name="_Toc406771889"/>
      <w:bookmarkStart w:id="492" w:name="_Toc439933562"/>
      <w:r>
        <w:lastRenderedPageBreak/>
        <w:t xml:space="preserve">B.1.6  </w:t>
      </w:r>
      <w:r w:rsidR="00C50648" w:rsidRPr="00C50648">
        <w:t>Create, store, publish In-Service Alignment(s)</w:t>
      </w:r>
      <w:bookmarkEnd w:id="491"/>
      <w:bookmarkEnd w:id="492"/>
    </w:p>
    <w:p w14:paraId="39FAED4B" w14:textId="77777777" w:rsidR="00C50648" w:rsidRPr="00C50648" w:rsidRDefault="00C50648" w:rsidP="00C50648">
      <w:r w:rsidRPr="00C50648">
        <w:rPr>
          <w:b/>
          <w:bCs/>
        </w:rPr>
        <w:t xml:space="preserve">Name: </w:t>
      </w:r>
      <w:r w:rsidRPr="00C50648">
        <w:t>A-60-cspISA</w:t>
      </w:r>
    </w:p>
    <w:p w14:paraId="6A6E36AD" w14:textId="77777777" w:rsidR="00C50648" w:rsidRPr="00C50648" w:rsidRDefault="00C50648" w:rsidP="00C50648">
      <w:r w:rsidRPr="00C50648">
        <w:rPr>
          <w:b/>
          <w:bCs/>
        </w:rPr>
        <w:t xml:space="preserve">Version:  </w:t>
      </w:r>
      <w:r w:rsidRPr="00C50648">
        <w:t>0.1</w:t>
      </w:r>
    </w:p>
    <w:p w14:paraId="21348249" w14:textId="77777777" w:rsidR="00C50648" w:rsidRPr="00C50648" w:rsidRDefault="00C50648" w:rsidP="00C50648">
      <w:r w:rsidRPr="00C50648">
        <w:rPr>
          <w:b/>
          <w:bCs/>
        </w:rPr>
        <w:t xml:space="preserve">Author:  </w:t>
      </w:r>
      <w:r w:rsidRPr="00C50648">
        <w:t>Paul Scarponcini</w:t>
      </w:r>
    </w:p>
    <w:p w14:paraId="7676F286" w14:textId="77777777" w:rsidR="00C50648" w:rsidRPr="00C50648" w:rsidRDefault="00C50648" w:rsidP="00C50648">
      <w:r w:rsidRPr="00C50648">
        <w:rPr>
          <w:b/>
          <w:bCs/>
        </w:rPr>
        <w:t xml:space="preserve">Date:  </w:t>
      </w:r>
      <w:r w:rsidRPr="00C50648">
        <w:rPr>
          <w:b/>
          <w:bCs/>
        </w:rPr>
        <w:tab/>
      </w:r>
      <w:r w:rsidRPr="00C50648">
        <w:t>20140820</w:t>
      </w:r>
    </w:p>
    <w:p w14:paraId="4C42EDDF" w14:textId="77777777" w:rsidR="00C50648" w:rsidRPr="00C50648" w:rsidRDefault="00C50648" w:rsidP="00C50648">
      <w:pPr>
        <w:rPr>
          <w:bCs/>
        </w:rPr>
      </w:pPr>
      <w:r w:rsidRPr="00C50648">
        <w:rPr>
          <w:b/>
          <w:bCs/>
        </w:rPr>
        <w:t xml:space="preserve">Description:  </w:t>
      </w:r>
      <w:r w:rsidRPr="00C50648">
        <w:rPr>
          <w:bCs/>
        </w:rPr>
        <w:t>T</w:t>
      </w:r>
      <w:r w:rsidRPr="00C50648">
        <w:t>he As-Built Alignment is used to generate whatever versions of the alignment as may be necessary once the facility is in service.  These alignments provide the geometric and location reference line used with linear referencing to link in other information along the facility.</w:t>
      </w:r>
    </w:p>
    <w:p w14:paraId="3EAC7321" w14:textId="77777777" w:rsidR="00C50648" w:rsidRPr="00C50648" w:rsidRDefault="00C50648" w:rsidP="00C50648">
      <w:r w:rsidRPr="00C50648">
        <w:rPr>
          <w:b/>
          <w:bCs/>
        </w:rPr>
        <w:t>Goal:</w:t>
      </w:r>
      <w:r w:rsidRPr="00C50648">
        <w:t xml:space="preserve"> </w:t>
      </w:r>
      <w:r w:rsidRPr="00C50648">
        <w:tab/>
      </w:r>
      <w:r w:rsidRPr="00C50648">
        <w:rPr>
          <w:bCs/>
        </w:rPr>
        <w:t xml:space="preserve">Create alignment views necessary to support </w:t>
      </w:r>
      <w:r w:rsidRPr="00C50648">
        <w:t xml:space="preserve">Operations, Maintenance, and Asset Management applications and databases.  </w:t>
      </w:r>
    </w:p>
    <w:p w14:paraId="78C9A123" w14:textId="77777777" w:rsidR="00C50648" w:rsidRPr="00C50648" w:rsidRDefault="00C50648" w:rsidP="00C50648">
      <w:r w:rsidRPr="00C50648">
        <w:rPr>
          <w:b/>
          <w:bCs/>
        </w:rPr>
        <w:t>Actors:</w:t>
      </w:r>
      <w:r w:rsidRPr="00C50648">
        <w:t xml:space="preserve">  Facility owners, asset managers, operators, maintenance managers, surveyors</w:t>
      </w:r>
    </w:p>
    <w:p w14:paraId="6A37A7FC" w14:textId="77777777" w:rsidR="00C50648" w:rsidRPr="00C50648" w:rsidRDefault="00C50648" w:rsidP="00C50648">
      <w:r w:rsidRPr="00C50648">
        <w:rPr>
          <w:b/>
          <w:bCs/>
        </w:rPr>
        <w:t>Stakeholders:</w:t>
      </w:r>
      <w:r w:rsidRPr="00C50648">
        <w:t xml:space="preserve">  Public (travellers and land owners), government organizations, utility companies </w:t>
      </w:r>
    </w:p>
    <w:p w14:paraId="74345A84" w14:textId="77777777" w:rsidR="00C50648" w:rsidRPr="00C50648" w:rsidRDefault="00C50648" w:rsidP="00C50648">
      <w:r w:rsidRPr="00C50648">
        <w:rPr>
          <w:b/>
          <w:bCs/>
        </w:rPr>
        <w:t>Basic Course:</w:t>
      </w:r>
      <w:r w:rsidRPr="00C50648">
        <w:t xml:space="preserve">  </w:t>
      </w:r>
    </w:p>
    <w:p w14:paraId="17817058" w14:textId="77777777" w:rsidR="00C50648" w:rsidRPr="00C50648" w:rsidRDefault="00C50648" w:rsidP="00143D38">
      <w:pPr>
        <w:numPr>
          <w:ilvl w:val="0"/>
          <w:numId w:val="15"/>
        </w:numPr>
      </w:pPr>
      <w:r w:rsidRPr="00C50648">
        <w:t>Retrieve As-Built Alignment</w:t>
      </w:r>
    </w:p>
    <w:p w14:paraId="5BBF9325" w14:textId="77777777" w:rsidR="00C50648" w:rsidRPr="00C50648" w:rsidRDefault="00C50648" w:rsidP="00143D38">
      <w:pPr>
        <w:numPr>
          <w:ilvl w:val="0"/>
          <w:numId w:val="15"/>
        </w:numPr>
      </w:pPr>
      <w:r w:rsidRPr="00C50648">
        <w:t>Create and maintain In-Service Alignment(s) as required, such as</w:t>
      </w:r>
    </w:p>
    <w:p w14:paraId="5F7CCE9A" w14:textId="77777777" w:rsidR="00C50648" w:rsidRPr="00C50648" w:rsidRDefault="00C50648" w:rsidP="00143D38">
      <w:pPr>
        <w:numPr>
          <w:ilvl w:val="1"/>
          <w:numId w:val="15"/>
        </w:numPr>
      </w:pPr>
      <w:r w:rsidRPr="00C50648">
        <w:t>Pavement management: linestring representation with reference posts.</w:t>
      </w:r>
    </w:p>
    <w:p w14:paraId="520ED3D1" w14:textId="77777777" w:rsidR="00C50648" w:rsidRPr="00C50648" w:rsidRDefault="00C50648" w:rsidP="00143D38">
      <w:pPr>
        <w:numPr>
          <w:ilvl w:val="1"/>
          <w:numId w:val="15"/>
        </w:numPr>
      </w:pPr>
      <w:r w:rsidRPr="00C50648">
        <w:t>Hydrology uses engineering alignment with stationing.</w:t>
      </w:r>
    </w:p>
    <w:p w14:paraId="1DE0EC05" w14:textId="77777777" w:rsidR="00C50648" w:rsidRPr="00C50648" w:rsidRDefault="00C50648" w:rsidP="00143D38">
      <w:pPr>
        <w:numPr>
          <w:ilvl w:val="1"/>
          <w:numId w:val="15"/>
        </w:numPr>
      </w:pPr>
      <w:r w:rsidRPr="00C50648">
        <w:t>Survey keeps as-built alignment for future work.</w:t>
      </w:r>
    </w:p>
    <w:p w14:paraId="58CB2F4A" w14:textId="77777777" w:rsidR="00C50648" w:rsidRPr="00C50648" w:rsidRDefault="00C50648" w:rsidP="00143D38">
      <w:pPr>
        <w:numPr>
          <w:ilvl w:val="1"/>
          <w:numId w:val="15"/>
        </w:numPr>
      </w:pPr>
      <w:r w:rsidRPr="00C50648">
        <w:t>HPMS uses reference posts.</w:t>
      </w:r>
    </w:p>
    <w:p w14:paraId="05E221EC" w14:textId="77777777" w:rsidR="00C50648" w:rsidRPr="00C50648" w:rsidRDefault="00C50648" w:rsidP="00C50648">
      <w:r w:rsidRPr="00C50648">
        <w:rPr>
          <w:b/>
          <w:bCs/>
        </w:rPr>
        <w:t>Trigger:</w:t>
      </w:r>
      <w:r w:rsidRPr="00C50648">
        <w:t xml:space="preserve">  Facility is in service.</w:t>
      </w:r>
    </w:p>
    <w:p w14:paraId="4F3C0DC3" w14:textId="77777777" w:rsidR="00C50648" w:rsidRPr="00C50648" w:rsidRDefault="00C50648" w:rsidP="00C50648">
      <w:r w:rsidRPr="00C50648">
        <w:rPr>
          <w:b/>
          <w:bCs/>
        </w:rPr>
        <w:t>Precondition:</w:t>
      </w:r>
      <w:r w:rsidRPr="00C50648">
        <w:t xml:space="preserve">  As-Built Alignment exists.  Otherwise the as-designed Detailed Design Alignment must be updated, possibly by field inspection.</w:t>
      </w:r>
    </w:p>
    <w:p w14:paraId="4DE8C011" w14:textId="77777777" w:rsidR="00C50648" w:rsidRPr="00C50648" w:rsidRDefault="00C50648" w:rsidP="00C50648">
      <w:r w:rsidRPr="00C50648">
        <w:rPr>
          <w:b/>
          <w:bCs/>
        </w:rPr>
        <w:t>Postcondition:</w:t>
      </w:r>
      <w:r w:rsidRPr="00C50648">
        <w:t xml:space="preserve">  In-Service Alignment(s) are available to support other applications and databases.</w:t>
      </w:r>
    </w:p>
    <w:p w14:paraId="751D17ED" w14:textId="77777777" w:rsidR="00C50648" w:rsidRPr="00C50648" w:rsidRDefault="00C50648" w:rsidP="00C50648">
      <w:r w:rsidRPr="00C50648">
        <w:rPr>
          <w:b/>
          <w:bCs/>
        </w:rPr>
        <w:t xml:space="preserve">Notes: </w:t>
      </w:r>
      <w:r w:rsidRPr="00C50648">
        <w:rPr>
          <w:b/>
          <w:bCs/>
        </w:rPr>
        <w:tab/>
      </w:r>
      <w:r w:rsidRPr="00C50648">
        <w:rPr>
          <w:bCs/>
        </w:rPr>
        <w:t xml:space="preserve"> Various Linear Referencing Methods may be employed against the In-Service Alignments, based upon the specific requirement of each application/database.</w:t>
      </w:r>
    </w:p>
    <w:p w14:paraId="782BD16F" w14:textId="619EC00B" w:rsidR="00C50648" w:rsidRPr="00C50648" w:rsidRDefault="00C50648" w:rsidP="00C50648"/>
    <w:p w14:paraId="440E96B8" w14:textId="77777777" w:rsidR="00C50648" w:rsidRPr="00C50648" w:rsidRDefault="00C50648" w:rsidP="000D6FAD">
      <w:pPr>
        <w:pStyle w:val="AnnexLevel2B"/>
      </w:pPr>
      <w:bookmarkStart w:id="493" w:name="_Toc406771890"/>
      <w:bookmarkStart w:id="494" w:name="_Toc439933563"/>
      <w:r w:rsidRPr="00C50648">
        <w:t>Survey</w:t>
      </w:r>
      <w:bookmarkEnd w:id="493"/>
      <w:bookmarkEnd w:id="494"/>
    </w:p>
    <w:p w14:paraId="7EB8F35F" w14:textId="628D6905" w:rsidR="00C50648" w:rsidRPr="00C50648" w:rsidRDefault="000D6FAD" w:rsidP="00C50648">
      <w:pPr>
        <w:pStyle w:val="Annexlevel3"/>
      </w:pPr>
      <w:bookmarkStart w:id="495" w:name="_Toc406771891"/>
      <w:bookmarkStart w:id="496" w:name="_Toc439933564"/>
      <w:r>
        <w:t xml:space="preserve">B.2.1  </w:t>
      </w:r>
      <w:r w:rsidR="00C50648" w:rsidRPr="00C50648">
        <w:t>S-1</w:t>
      </w:r>
      <w:bookmarkEnd w:id="495"/>
      <w:r w:rsidR="00E46672">
        <w:t xml:space="preserve"> </w:t>
      </w:r>
      <w:r w:rsidR="00E46672" w:rsidRPr="00C50648">
        <w:t>Generate Control Points from Survey raw measurements</w:t>
      </w:r>
      <w:bookmarkEnd w:id="496"/>
    </w:p>
    <w:p w14:paraId="185D7E3F" w14:textId="77777777" w:rsidR="00C50648" w:rsidRPr="00C50648" w:rsidRDefault="00C50648" w:rsidP="00C50648">
      <w:r w:rsidRPr="00C50648">
        <w:rPr>
          <w:b/>
        </w:rPr>
        <w:t xml:space="preserve">Name: </w:t>
      </w:r>
      <w:r w:rsidRPr="00C50648">
        <w:t>Generate Control Points from Survey raw measurements</w:t>
      </w:r>
      <w:r w:rsidRPr="00C50648">
        <w:br/>
      </w:r>
      <w:r w:rsidRPr="00C50648">
        <w:rPr>
          <w:b/>
        </w:rPr>
        <w:t xml:space="preserve">Description:  </w:t>
      </w:r>
      <w:r w:rsidRPr="00C50648">
        <w:t xml:space="preserve">Multiple survey field software applications may be used during the site selection and location planning.  The collected raw measurements are later used to generate new control points after running through adjustments or specific defined methods. This is necessary when the application requires multiple measurements for the determination of the control points. Example would be running a Traverse in the field – adjust the Traverse in the office. </w:t>
      </w:r>
    </w:p>
    <w:p w14:paraId="55C0FEBE" w14:textId="77777777" w:rsidR="00C50648" w:rsidRPr="00C50648" w:rsidRDefault="00C50648" w:rsidP="00C50648">
      <w:r w:rsidRPr="00C50648">
        <w:rPr>
          <w:b/>
        </w:rPr>
        <w:t>Goal:</w:t>
      </w:r>
      <w:r w:rsidRPr="00C50648">
        <w:t xml:space="preserve"> It should be possible for any survey office software applications to import all raw data measurements from an InfraGML document that was exported by any field survey software application.</w:t>
      </w:r>
      <w:r w:rsidRPr="00C50648">
        <w:br/>
      </w:r>
      <w:r w:rsidRPr="00C50648">
        <w:rPr>
          <w:b/>
        </w:rPr>
        <w:t>Actors:</w:t>
      </w:r>
      <w:r w:rsidRPr="00C50648">
        <w:t xml:space="preserve"> Civil engineer, Cadaster experts</w:t>
      </w:r>
    </w:p>
    <w:p w14:paraId="67F9A047" w14:textId="77777777" w:rsidR="00C50648" w:rsidRPr="00C50648" w:rsidRDefault="00C50648" w:rsidP="00C50648">
      <w:pPr>
        <w:rPr>
          <w:b/>
        </w:rPr>
      </w:pPr>
      <w:r w:rsidRPr="00C50648">
        <w:rPr>
          <w:b/>
        </w:rPr>
        <w:t xml:space="preserve">Stakeholders: </w:t>
      </w:r>
    </w:p>
    <w:p w14:paraId="6E86BB27" w14:textId="77777777" w:rsidR="00C50648" w:rsidRPr="00C50648" w:rsidRDefault="00C50648" w:rsidP="00143D38">
      <w:pPr>
        <w:numPr>
          <w:ilvl w:val="0"/>
          <w:numId w:val="20"/>
        </w:numPr>
        <w:rPr>
          <w:b/>
        </w:rPr>
      </w:pPr>
      <w:r w:rsidRPr="00C50648">
        <w:t>Designers, Owners, Cadaster, Management company</w:t>
      </w:r>
    </w:p>
    <w:p w14:paraId="41C6AE92" w14:textId="77777777" w:rsidR="00C50648" w:rsidRPr="00C50648" w:rsidRDefault="00C50648" w:rsidP="00C50648">
      <w:pPr>
        <w:rPr>
          <w:b/>
        </w:rPr>
      </w:pPr>
      <w:r w:rsidRPr="00C50648">
        <w:rPr>
          <w:b/>
        </w:rPr>
        <w:t xml:space="preserve">Basic Course: </w:t>
      </w:r>
    </w:p>
    <w:p w14:paraId="7E23E3FD" w14:textId="77777777" w:rsidR="00C50648" w:rsidRPr="00C50648" w:rsidRDefault="00C50648" w:rsidP="00143D38">
      <w:pPr>
        <w:numPr>
          <w:ilvl w:val="0"/>
          <w:numId w:val="21"/>
        </w:numPr>
      </w:pPr>
      <w:r w:rsidRPr="00C50648">
        <w:t>A survey field software application exports any raw data measurements as an InfraGML document.</w:t>
      </w:r>
    </w:p>
    <w:p w14:paraId="41EE4FA8" w14:textId="77777777" w:rsidR="00C50648" w:rsidRPr="00C50648" w:rsidRDefault="00C50648" w:rsidP="00143D38">
      <w:pPr>
        <w:numPr>
          <w:ilvl w:val="0"/>
          <w:numId w:val="21"/>
        </w:numPr>
      </w:pPr>
      <w:r w:rsidRPr="00C50648">
        <w:t>Another software application with an adjustment kernel imports all the raw data measurements from the InfraGML document.</w:t>
      </w:r>
    </w:p>
    <w:p w14:paraId="6E72A57D" w14:textId="77777777" w:rsidR="00C50648" w:rsidRPr="00C50648" w:rsidRDefault="00C50648" w:rsidP="00143D38">
      <w:pPr>
        <w:numPr>
          <w:ilvl w:val="0"/>
          <w:numId w:val="21"/>
        </w:numPr>
      </w:pPr>
      <w:r w:rsidRPr="00C50648">
        <w:t>The software application creates new control data out of the raw data</w:t>
      </w:r>
    </w:p>
    <w:p w14:paraId="3F4394DC" w14:textId="77777777" w:rsidR="00C50648" w:rsidRPr="00C50648" w:rsidRDefault="00C50648" w:rsidP="00C50648">
      <w:r w:rsidRPr="00C50648">
        <w:rPr>
          <w:b/>
        </w:rPr>
        <w:t xml:space="preserve">Notes: </w:t>
      </w:r>
      <w:r w:rsidRPr="00C50648">
        <w:t>Currently with LandXML not all of the required information about the measurements are included in the data. Important information regarding sensor calibrations and quality are missing. Additionally observation groups, target definitions and setup information could be written in different ways.</w:t>
      </w:r>
    </w:p>
    <w:p w14:paraId="1EB29DDB" w14:textId="77777777" w:rsidR="00C50648" w:rsidRPr="00C50648" w:rsidRDefault="00C50648" w:rsidP="00C50648">
      <w:r w:rsidRPr="00C50648">
        <w:t>Post Conditions: Seamless data flows between Survey Field Software and software with an surveying adjustment kernel.</w:t>
      </w:r>
    </w:p>
    <w:p w14:paraId="455E9D8B" w14:textId="77777777" w:rsidR="00C50648" w:rsidRPr="00C50648" w:rsidRDefault="00C50648" w:rsidP="00C50648">
      <w:r w:rsidRPr="00C50648">
        <w:br w:type="page"/>
      </w:r>
    </w:p>
    <w:p w14:paraId="59CEC62B" w14:textId="264F2E78" w:rsidR="00C50648" w:rsidRPr="00C50648" w:rsidRDefault="000D6FAD" w:rsidP="00C50648">
      <w:pPr>
        <w:pStyle w:val="Annexlevel3"/>
      </w:pPr>
      <w:bookmarkStart w:id="497" w:name="_Toc406771892"/>
      <w:bookmarkStart w:id="498" w:name="_Toc439933565"/>
      <w:r>
        <w:lastRenderedPageBreak/>
        <w:t xml:space="preserve">B.2.2  </w:t>
      </w:r>
      <w:r w:rsidR="00C50648" w:rsidRPr="00C50648">
        <w:t>S-2</w:t>
      </w:r>
      <w:bookmarkEnd w:id="497"/>
      <w:r w:rsidR="00E46672">
        <w:t xml:space="preserve"> </w:t>
      </w:r>
      <w:r w:rsidR="00E46672" w:rsidRPr="00C50648">
        <w:t>Interoperability between survey field systems and survey office systems</w:t>
      </w:r>
      <w:bookmarkEnd w:id="498"/>
    </w:p>
    <w:p w14:paraId="6C95564E" w14:textId="77777777" w:rsidR="00C50648" w:rsidRPr="00C50648" w:rsidRDefault="00C50648" w:rsidP="00C50648">
      <w:r w:rsidRPr="00C50648">
        <w:rPr>
          <w:b/>
        </w:rPr>
        <w:t xml:space="preserve">Name: </w:t>
      </w:r>
      <w:r w:rsidRPr="00C50648">
        <w:t>Interoperability between survey field systems and survey office systems</w:t>
      </w:r>
      <w:r w:rsidRPr="00C50648">
        <w:br/>
      </w:r>
      <w:r w:rsidRPr="00C50648">
        <w:rPr>
          <w:b/>
        </w:rPr>
        <w:t xml:space="preserve">Description:  </w:t>
      </w:r>
      <w:r w:rsidRPr="00C50648">
        <w:t>Multiple survey field software applications may be used during the whole life cycle of a project.  The collected measurements must be controlled or maybe corrected in a surveying office package. This could be a stand-alone survey package as middle ware or a survey plugin inside a CAD software package.</w:t>
      </w:r>
      <w:r w:rsidRPr="00C50648">
        <w:br/>
      </w:r>
      <w:r w:rsidRPr="00C50648">
        <w:rPr>
          <w:b/>
        </w:rPr>
        <w:t>Goal:</w:t>
      </w:r>
      <w:r w:rsidRPr="00C50648">
        <w:t xml:space="preserve"> It should be possible for surveying software applications to import any raw data measurements from an InfraGML document that was exported by any field survey software application.</w:t>
      </w:r>
      <w:r w:rsidRPr="00C50648">
        <w:br/>
      </w:r>
      <w:r w:rsidRPr="00C50648">
        <w:rPr>
          <w:b/>
        </w:rPr>
        <w:t>Actors:</w:t>
      </w:r>
      <w:r w:rsidRPr="00C50648">
        <w:t xml:space="preserve"> Civil engineer, Surveyor</w:t>
      </w:r>
    </w:p>
    <w:p w14:paraId="381CE3C0" w14:textId="77777777" w:rsidR="00C50648" w:rsidRPr="00C50648" w:rsidRDefault="00C50648" w:rsidP="00C50648">
      <w:pPr>
        <w:rPr>
          <w:b/>
        </w:rPr>
      </w:pPr>
      <w:r w:rsidRPr="00C50648">
        <w:rPr>
          <w:b/>
        </w:rPr>
        <w:t xml:space="preserve">Stakeholders: </w:t>
      </w:r>
    </w:p>
    <w:p w14:paraId="475A0881" w14:textId="77777777" w:rsidR="00C50648" w:rsidRPr="00C50648" w:rsidRDefault="00C50648" w:rsidP="00143D38">
      <w:pPr>
        <w:numPr>
          <w:ilvl w:val="0"/>
          <w:numId w:val="22"/>
        </w:numPr>
        <w:rPr>
          <w:b/>
        </w:rPr>
      </w:pPr>
      <w:r w:rsidRPr="00C50648">
        <w:t>Designers, Owners, Management company, Builder</w:t>
      </w:r>
    </w:p>
    <w:p w14:paraId="640508D7" w14:textId="77777777" w:rsidR="00C50648" w:rsidRPr="00C50648" w:rsidRDefault="00C50648" w:rsidP="00C50648">
      <w:pPr>
        <w:rPr>
          <w:b/>
        </w:rPr>
      </w:pPr>
      <w:r w:rsidRPr="00C50648">
        <w:rPr>
          <w:b/>
        </w:rPr>
        <w:t xml:space="preserve">Basic Course: </w:t>
      </w:r>
    </w:p>
    <w:p w14:paraId="303100FD" w14:textId="77777777" w:rsidR="00C50648" w:rsidRPr="00C50648" w:rsidRDefault="00C50648" w:rsidP="00143D38">
      <w:pPr>
        <w:numPr>
          <w:ilvl w:val="0"/>
          <w:numId w:val="23"/>
        </w:numPr>
      </w:pPr>
      <w:r w:rsidRPr="00C50648">
        <w:t>A survey field software application exports any raw data measurements as an InfraGML document.</w:t>
      </w:r>
    </w:p>
    <w:p w14:paraId="62FFBE6D" w14:textId="77777777" w:rsidR="00C50648" w:rsidRPr="00C50648" w:rsidRDefault="00C50648" w:rsidP="00143D38">
      <w:pPr>
        <w:numPr>
          <w:ilvl w:val="0"/>
          <w:numId w:val="23"/>
        </w:numPr>
      </w:pPr>
      <w:r w:rsidRPr="00C50648">
        <w:t>Another software application imports all the raw data measurements from the InfraGML document and control or correct the measurements. (Field errors)</w:t>
      </w:r>
    </w:p>
    <w:p w14:paraId="0839579C" w14:textId="77777777" w:rsidR="00C50648" w:rsidRPr="00C50648" w:rsidRDefault="00C50648" w:rsidP="00C50648">
      <w:r w:rsidRPr="00C50648">
        <w:rPr>
          <w:b/>
        </w:rPr>
        <w:t xml:space="preserve">Notes: </w:t>
      </w:r>
      <w:r w:rsidRPr="00C50648">
        <w:t>Currently a lot of different survey packages are used to for controlling / correction of the data. LandXML could not manage for e example different sets of reflectors etc. – there are different meddle ware in the market and most of the survey application packages still uses different formats (fbk, rw5..)</w:t>
      </w:r>
    </w:p>
    <w:p w14:paraId="1AE2A064" w14:textId="77777777" w:rsidR="00C50648" w:rsidRPr="00C50648" w:rsidRDefault="00C50648" w:rsidP="00C50648">
      <w:r w:rsidRPr="00C50648">
        <w:rPr>
          <w:b/>
        </w:rPr>
        <w:t>Post Conditions</w:t>
      </w:r>
      <w:r w:rsidRPr="00C50648">
        <w:t>: Seamless data flows between Survey Field Software and other survey software to control ant correct measurements.</w:t>
      </w:r>
    </w:p>
    <w:p w14:paraId="032FCFF5" w14:textId="77777777" w:rsidR="00C50648" w:rsidRPr="00C50648" w:rsidRDefault="00C50648" w:rsidP="00C50648">
      <w:r w:rsidRPr="00C50648">
        <w:br w:type="page"/>
      </w:r>
    </w:p>
    <w:p w14:paraId="5C49A33F" w14:textId="12637F5A" w:rsidR="00C50648" w:rsidRPr="00C50648" w:rsidRDefault="000D6FAD" w:rsidP="00C50648">
      <w:pPr>
        <w:pStyle w:val="Annexlevel3"/>
      </w:pPr>
      <w:bookmarkStart w:id="499" w:name="_Toc406771893"/>
      <w:bookmarkStart w:id="500" w:name="_Toc439933566"/>
      <w:r>
        <w:lastRenderedPageBreak/>
        <w:t xml:space="preserve">B.2.3  </w:t>
      </w:r>
      <w:r w:rsidR="00C50648" w:rsidRPr="00C50648">
        <w:t>S-3</w:t>
      </w:r>
      <w:bookmarkEnd w:id="499"/>
      <w:r w:rsidR="00E46672">
        <w:t xml:space="preserve"> </w:t>
      </w:r>
      <w:r w:rsidR="00E46672" w:rsidRPr="00C50648">
        <w:t>InfraGML is used as fieldbook reports</w:t>
      </w:r>
      <w:bookmarkEnd w:id="500"/>
    </w:p>
    <w:p w14:paraId="10089F67" w14:textId="77777777" w:rsidR="00C50648" w:rsidRPr="00C50648" w:rsidRDefault="00C50648" w:rsidP="00C50648">
      <w:r w:rsidRPr="00C50648">
        <w:rPr>
          <w:b/>
        </w:rPr>
        <w:t xml:space="preserve">Name: </w:t>
      </w:r>
      <w:r w:rsidRPr="00C50648">
        <w:t>InfraGML is used as fieldbook reports</w:t>
      </w:r>
      <w:r w:rsidRPr="00C50648">
        <w:br/>
      </w:r>
      <w:r w:rsidRPr="00C50648">
        <w:rPr>
          <w:b/>
        </w:rPr>
        <w:t xml:space="preserve">Description:  </w:t>
      </w:r>
      <w:r w:rsidRPr="00C50648">
        <w:t>Multiple survey field software applications may be used during the whole life cycle of a project.  The fieldwork must be reported and archived. InfraGML could be used to hold all the raw data and with the use of Style Sheets to transform in in the required customized reporting form.</w:t>
      </w:r>
      <w:r w:rsidRPr="00C50648">
        <w:br/>
      </w:r>
      <w:r w:rsidRPr="00C50648">
        <w:rPr>
          <w:b/>
        </w:rPr>
        <w:t>Goal:</w:t>
      </w:r>
      <w:r w:rsidRPr="00C50648">
        <w:t xml:space="preserve"> It should be possible to hold all the field work in an InfraGML document that could be used as a fieldbook.</w:t>
      </w:r>
      <w:r w:rsidRPr="00C50648">
        <w:br/>
      </w:r>
      <w:r w:rsidRPr="00C50648">
        <w:rPr>
          <w:b/>
        </w:rPr>
        <w:t>Actors:</w:t>
      </w:r>
      <w:r w:rsidRPr="00C50648">
        <w:t xml:space="preserve"> Surveyor</w:t>
      </w:r>
    </w:p>
    <w:p w14:paraId="35D7F208" w14:textId="77777777" w:rsidR="00C50648" w:rsidRPr="00C50648" w:rsidRDefault="00C50648" w:rsidP="00C50648">
      <w:pPr>
        <w:rPr>
          <w:b/>
        </w:rPr>
      </w:pPr>
      <w:r w:rsidRPr="00C50648">
        <w:rPr>
          <w:b/>
        </w:rPr>
        <w:t xml:space="preserve">Stakeholders: </w:t>
      </w:r>
    </w:p>
    <w:p w14:paraId="386CFEEA" w14:textId="77777777" w:rsidR="00C50648" w:rsidRPr="00C50648" w:rsidRDefault="00C50648" w:rsidP="00143D38">
      <w:pPr>
        <w:numPr>
          <w:ilvl w:val="0"/>
          <w:numId w:val="24"/>
        </w:numPr>
        <w:rPr>
          <w:b/>
        </w:rPr>
      </w:pPr>
      <w:r w:rsidRPr="00C50648">
        <w:t>Designers, Owners, Management company, Builder</w:t>
      </w:r>
    </w:p>
    <w:p w14:paraId="487C20F6" w14:textId="77777777" w:rsidR="00C50648" w:rsidRPr="00C50648" w:rsidRDefault="00C50648" w:rsidP="00C50648">
      <w:pPr>
        <w:rPr>
          <w:b/>
        </w:rPr>
      </w:pPr>
      <w:r w:rsidRPr="00C50648">
        <w:rPr>
          <w:b/>
        </w:rPr>
        <w:t xml:space="preserve">Basic Course: </w:t>
      </w:r>
    </w:p>
    <w:p w14:paraId="5D0961EB" w14:textId="77777777" w:rsidR="00C50648" w:rsidRPr="00C50648" w:rsidRDefault="00C50648" w:rsidP="00143D38">
      <w:pPr>
        <w:numPr>
          <w:ilvl w:val="0"/>
          <w:numId w:val="25"/>
        </w:numPr>
      </w:pPr>
      <w:r w:rsidRPr="00C50648">
        <w:t>A survey field software application exports any raw data measurements as an InfraGML document.</w:t>
      </w:r>
    </w:p>
    <w:p w14:paraId="4BFE6B6F" w14:textId="77777777" w:rsidR="00C50648" w:rsidRPr="00C50648" w:rsidRDefault="00C50648" w:rsidP="00143D38">
      <w:pPr>
        <w:numPr>
          <w:ilvl w:val="0"/>
          <w:numId w:val="25"/>
        </w:numPr>
      </w:pPr>
      <w:r w:rsidRPr="00C50648">
        <w:t>Another software application imports all the data from the InfraGML document and transform it into the required reporting format.</w:t>
      </w:r>
    </w:p>
    <w:p w14:paraId="7A6C4CD9" w14:textId="77777777" w:rsidR="00C50648" w:rsidRPr="00C50648" w:rsidRDefault="00C50648" w:rsidP="00C50648">
      <w:pPr>
        <w:rPr>
          <w:b/>
        </w:rPr>
      </w:pPr>
      <w:r w:rsidRPr="00C50648">
        <w:rPr>
          <w:b/>
        </w:rPr>
        <w:t xml:space="preserve">Notes: </w:t>
      </w:r>
      <w:r w:rsidRPr="00C50648">
        <w:t>Currently a lot of different reporting formats are locally developed by each surveying field software packages.</w:t>
      </w:r>
      <w:r w:rsidRPr="00C50648">
        <w:rPr>
          <w:b/>
        </w:rPr>
        <w:t xml:space="preserve"> </w:t>
      </w:r>
    </w:p>
    <w:p w14:paraId="27CD24A2" w14:textId="77777777" w:rsidR="00C50648" w:rsidRPr="00C50648" w:rsidRDefault="00C50648" w:rsidP="00C50648">
      <w:r w:rsidRPr="00C50648">
        <w:rPr>
          <w:b/>
        </w:rPr>
        <w:t>Post Conditions</w:t>
      </w:r>
      <w:r w:rsidRPr="00C50648">
        <w:t>: Style Sheets and InfraGML could be use for archive and reporting survey field works.</w:t>
      </w:r>
    </w:p>
    <w:p w14:paraId="040321D0" w14:textId="77777777" w:rsidR="00C50648" w:rsidRPr="00C50648" w:rsidRDefault="00C50648" w:rsidP="00C50648">
      <w:r w:rsidRPr="00C50648">
        <w:rPr>
          <w:b/>
        </w:rPr>
        <w:t>Post Conditions</w:t>
      </w:r>
      <w:r w:rsidRPr="00C50648">
        <w:t>: Style Sheets and InfraGML could be use for archive and reporting survey field works.</w:t>
      </w:r>
    </w:p>
    <w:p w14:paraId="0734DC91" w14:textId="77777777" w:rsidR="00C50648" w:rsidRPr="00C50648" w:rsidRDefault="00C50648" w:rsidP="00C50648">
      <w:r w:rsidRPr="00C50648">
        <w:br w:type="page"/>
      </w:r>
    </w:p>
    <w:p w14:paraId="11FE5C67" w14:textId="4CB98FD0" w:rsidR="00C50648" w:rsidRPr="00C50648" w:rsidRDefault="000D6FAD" w:rsidP="00C50648">
      <w:pPr>
        <w:pStyle w:val="Annexlevel3"/>
      </w:pPr>
      <w:bookmarkStart w:id="501" w:name="_Toc406771894"/>
      <w:bookmarkStart w:id="502" w:name="_Toc439933567"/>
      <w:r>
        <w:lastRenderedPageBreak/>
        <w:t xml:space="preserve">B.2.4  </w:t>
      </w:r>
      <w:r w:rsidR="00C50648" w:rsidRPr="00C50648">
        <w:t>S-4</w:t>
      </w:r>
      <w:bookmarkEnd w:id="501"/>
      <w:r w:rsidR="00E46672">
        <w:t xml:space="preserve"> </w:t>
      </w:r>
      <w:r w:rsidR="00E46672" w:rsidRPr="00C50648">
        <w:t>New sensor supports</w:t>
      </w:r>
      <w:bookmarkEnd w:id="502"/>
    </w:p>
    <w:p w14:paraId="662B97F5" w14:textId="77777777" w:rsidR="00C50648" w:rsidRPr="00C50648" w:rsidRDefault="00C50648" w:rsidP="00C50648">
      <w:r w:rsidRPr="00C50648">
        <w:rPr>
          <w:b/>
        </w:rPr>
        <w:t xml:space="preserve">Name: </w:t>
      </w:r>
      <w:r w:rsidRPr="00C50648">
        <w:t>New sensor supports</w:t>
      </w:r>
      <w:r w:rsidRPr="00C50648">
        <w:br/>
      </w:r>
      <w:r w:rsidRPr="00C50648">
        <w:rPr>
          <w:b/>
        </w:rPr>
        <w:t xml:space="preserve">Description:  </w:t>
      </w:r>
      <w:r w:rsidRPr="00C50648">
        <w:t>In the last years more and more new sensors could be used during a project. For example high definition laser scanning, terrestrial photogrammetry, terrestrial positions and GNSS are combined in a modern survey instrument.</w:t>
      </w:r>
      <w:r w:rsidRPr="00C50648">
        <w:br/>
      </w:r>
      <w:r w:rsidRPr="00C50648">
        <w:rPr>
          <w:b/>
        </w:rPr>
        <w:t>Goal:</w:t>
      </w:r>
      <w:r w:rsidRPr="00C50648">
        <w:t xml:space="preserve"> It should be possible to combine all the different survey technologies inside an InfraGML and export all the collected data. The office package should have access to all the different technologies and take advantages of each system dependent of the application.</w:t>
      </w:r>
    </w:p>
    <w:p w14:paraId="31718937" w14:textId="77777777" w:rsidR="00C50648" w:rsidRPr="00C50648" w:rsidRDefault="00C50648" w:rsidP="00C50648">
      <w:r w:rsidRPr="00C50648">
        <w:rPr>
          <w:b/>
        </w:rPr>
        <w:t>Actors:</w:t>
      </w:r>
      <w:r w:rsidRPr="00C50648">
        <w:t xml:space="preserve"> Civil Engineer</w:t>
      </w:r>
    </w:p>
    <w:p w14:paraId="6BA9DC71" w14:textId="77777777" w:rsidR="00C50648" w:rsidRPr="00C50648" w:rsidRDefault="00C50648" w:rsidP="00C50648">
      <w:pPr>
        <w:rPr>
          <w:b/>
        </w:rPr>
      </w:pPr>
      <w:r w:rsidRPr="00C50648">
        <w:rPr>
          <w:b/>
        </w:rPr>
        <w:t xml:space="preserve">Stakeholders: </w:t>
      </w:r>
    </w:p>
    <w:p w14:paraId="6E7AD69B" w14:textId="77777777" w:rsidR="00C50648" w:rsidRPr="00C50648" w:rsidRDefault="00C50648" w:rsidP="00143D38">
      <w:pPr>
        <w:numPr>
          <w:ilvl w:val="0"/>
          <w:numId w:val="26"/>
        </w:numPr>
        <w:rPr>
          <w:b/>
        </w:rPr>
      </w:pPr>
      <w:r w:rsidRPr="00C50648">
        <w:t>Designers, Owners, Management company, Builder</w:t>
      </w:r>
    </w:p>
    <w:p w14:paraId="7987E660" w14:textId="77777777" w:rsidR="00C50648" w:rsidRPr="00C50648" w:rsidRDefault="00C50648" w:rsidP="00C50648">
      <w:pPr>
        <w:rPr>
          <w:b/>
        </w:rPr>
      </w:pPr>
      <w:r w:rsidRPr="00C50648">
        <w:rPr>
          <w:b/>
        </w:rPr>
        <w:t xml:space="preserve">Basic Course: </w:t>
      </w:r>
    </w:p>
    <w:p w14:paraId="6D9DEAA2" w14:textId="77777777" w:rsidR="00C50648" w:rsidRPr="00C50648" w:rsidRDefault="00C50648" w:rsidP="00143D38">
      <w:pPr>
        <w:numPr>
          <w:ilvl w:val="0"/>
          <w:numId w:val="27"/>
        </w:numPr>
      </w:pPr>
      <w:r w:rsidRPr="00C50648">
        <w:t>A survey field software application exports any raw data measurements of the different measurement systems as an InfraGML document.</w:t>
      </w:r>
    </w:p>
    <w:p w14:paraId="5E3F2922" w14:textId="77777777" w:rsidR="00C50648" w:rsidRPr="00C50648" w:rsidRDefault="00C50648" w:rsidP="00143D38">
      <w:pPr>
        <w:numPr>
          <w:ilvl w:val="0"/>
          <w:numId w:val="27"/>
        </w:numPr>
      </w:pPr>
      <w:r w:rsidRPr="00C50648">
        <w:t>Another software application imports all the data from the InfraGML document.</w:t>
      </w:r>
    </w:p>
    <w:p w14:paraId="3819E6ED" w14:textId="77777777" w:rsidR="00C50648" w:rsidRPr="00C50648" w:rsidRDefault="00C50648" w:rsidP="00C50648">
      <w:pPr>
        <w:rPr>
          <w:b/>
        </w:rPr>
      </w:pPr>
      <w:r w:rsidRPr="00C50648">
        <w:rPr>
          <w:b/>
        </w:rPr>
        <w:t xml:space="preserve">Notes: </w:t>
      </w:r>
      <w:r w:rsidRPr="00C50648">
        <w:t>Combination of the different technologies in one package is not yet available. More and more packages are combining this technologies.</w:t>
      </w:r>
    </w:p>
    <w:p w14:paraId="54BCE950" w14:textId="77777777" w:rsidR="00C50648" w:rsidRPr="00C50648" w:rsidRDefault="00C50648" w:rsidP="00C50648">
      <w:r w:rsidRPr="00C50648">
        <w:rPr>
          <w:b/>
        </w:rPr>
        <w:t>Post Conditions</w:t>
      </w:r>
      <w:r w:rsidRPr="00C50648">
        <w:t>: Software packages that could manage high definition laser scanning, terrestrial photogrammetry, terrestrial positions and GNSS.</w:t>
      </w:r>
    </w:p>
    <w:p w14:paraId="6E4F8C62" w14:textId="77777777" w:rsidR="00C50648" w:rsidRPr="00C50648" w:rsidRDefault="00C50648" w:rsidP="00C50648">
      <w:pPr>
        <w:rPr>
          <w:lang w:val="en-AU"/>
        </w:rPr>
      </w:pPr>
      <w:r w:rsidRPr="00C50648">
        <w:rPr>
          <w:lang w:val="en-AU"/>
        </w:rPr>
        <w:br w:type="page"/>
      </w:r>
    </w:p>
    <w:p w14:paraId="7CC98222" w14:textId="5EE2E299" w:rsidR="00C50648" w:rsidRPr="00C50648" w:rsidRDefault="000D6FAD" w:rsidP="00C50648">
      <w:pPr>
        <w:pStyle w:val="Annexlevel3"/>
      </w:pPr>
      <w:bookmarkStart w:id="503" w:name="_Toc406771895"/>
      <w:bookmarkStart w:id="504" w:name="_Toc439933568"/>
      <w:r>
        <w:lastRenderedPageBreak/>
        <w:t xml:space="preserve">B.2.5  </w:t>
      </w:r>
      <w:r w:rsidR="00C50648" w:rsidRPr="00C50648">
        <w:t>S-5</w:t>
      </w:r>
      <w:bookmarkEnd w:id="503"/>
      <w:r w:rsidR="00E46672">
        <w:t xml:space="preserve"> </w:t>
      </w:r>
      <w:r w:rsidR="00E46672" w:rsidRPr="00E46672">
        <w:t>Interoperability between survey field systems and monitoring systems</w:t>
      </w:r>
      <w:bookmarkEnd w:id="504"/>
    </w:p>
    <w:p w14:paraId="59926057" w14:textId="77777777" w:rsidR="00C50648" w:rsidRPr="00C50648" w:rsidRDefault="00C50648" w:rsidP="00C50648">
      <w:r w:rsidRPr="00C50648">
        <w:rPr>
          <w:b/>
        </w:rPr>
        <w:t xml:space="preserve">Name: </w:t>
      </w:r>
      <w:r w:rsidRPr="00C50648">
        <w:t>Interoperability between survey field systems and monitoring systems</w:t>
      </w:r>
      <w:r w:rsidRPr="00C50648">
        <w:br/>
      </w:r>
      <w:r w:rsidRPr="00C50648">
        <w:rPr>
          <w:b/>
        </w:rPr>
        <w:t xml:space="preserve">Description:  </w:t>
      </w:r>
      <w:r w:rsidRPr="00C50648">
        <w:t xml:space="preserve">Multiple survey field software applications For monitoring objects. The collected raw measurements are later used in specific monitoring software applications. </w:t>
      </w:r>
    </w:p>
    <w:p w14:paraId="5F86CB89" w14:textId="77777777" w:rsidR="00C50648" w:rsidRPr="00C50648" w:rsidRDefault="00C50648" w:rsidP="00C50648">
      <w:r w:rsidRPr="00C50648">
        <w:rPr>
          <w:b/>
        </w:rPr>
        <w:t>Goal:</w:t>
      </w:r>
      <w:r w:rsidRPr="00C50648">
        <w:t xml:space="preserve"> It should be possible for monitoring software applications to import any raw data measurements from an InfraGML document that was exported by and field survey software application. </w:t>
      </w:r>
      <w:r w:rsidRPr="00C50648">
        <w:br/>
      </w:r>
      <w:r w:rsidRPr="00C50648">
        <w:rPr>
          <w:b/>
        </w:rPr>
        <w:t>Actors:</w:t>
      </w:r>
      <w:r w:rsidRPr="00C50648">
        <w:t xml:space="preserve"> Civil engineer, Monitoring engineer</w:t>
      </w:r>
    </w:p>
    <w:p w14:paraId="513B301E" w14:textId="77777777" w:rsidR="00C50648" w:rsidRPr="00C50648" w:rsidRDefault="00C50648" w:rsidP="00C50648">
      <w:pPr>
        <w:rPr>
          <w:b/>
        </w:rPr>
      </w:pPr>
      <w:r w:rsidRPr="00C50648">
        <w:rPr>
          <w:b/>
        </w:rPr>
        <w:t xml:space="preserve">Stakeholders: </w:t>
      </w:r>
    </w:p>
    <w:p w14:paraId="66B1D792" w14:textId="77777777" w:rsidR="00C50648" w:rsidRPr="00C50648" w:rsidRDefault="00C50648" w:rsidP="00143D38">
      <w:pPr>
        <w:numPr>
          <w:ilvl w:val="0"/>
          <w:numId w:val="28"/>
        </w:numPr>
        <w:rPr>
          <w:b/>
        </w:rPr>
      </w:pPr>
      <w:r w:rsidRPr="00C50648">
        <w:t>Owners, Management company</w:t>
      </w:r>
    </w:p>
    <w:p w14:paraId="4FA7F2BA" w14:textId="77777777" w:rsidR="00C50648" w:rsidRPr="00C50648" w:rsidRDefault="00C50648" w:rsidP="00C50648">
      <w:pPr>
        <w:rPr>
          <w:b/>
        </w:rPr>
      </w:pPr>
      <w:r w:rsidRPr="00C50648">
        <w:rPr>
          <w:b/>
        </w:rPr>
        <w:t xml:space="preserve">Basic Course: </w:t>
      </w:r>
    </w:p>
    <w:p w14:paraId="7917989E" w14:textId="77777777" w:rsidR="00C50648" w:rsidRPr="00C50648" w:rsidRDefault="00C50648" w:rsidP="00143D38">
      <w:pPr>
        <w:numPr>
          <w:ilvl w:val="0"/>
          <w:numId w:val="29"/>
        </w:numPr>
      </w:pPr>
      <w:r w:rsidRPr="00C50648">
        <w:t>A survey field software application exports any raw data measurements as an InfraGML document.</w:t>
      </w:r>
    </w:p>
    <w:p w14:paraId="1946D771" w14:textId="77777777" w:rsidR="00C50648" w:rsidRPr="00C50648" w:rsidRDefault="00C50648" w:rsidP="00143D38">
      <w:pPr>
        <w:numPr>
          <w:ilvl w:val="0"/>
          <w:numId w:val="29"/>
        </w:numPr>
      </w:pPr>
      <w:r w:rsidRPr="00C50648">
        <w:t>Another monitoring software application imports all the raw data measurements from the InfraGML document.</w:t>
      </w:r>
    </w:p>
    <w:p w14:paraId="4DC3CF36" w14:textId="77777777" w:rsidR="00C50648" w:rsidRPr="00C50648" w:rsidRDefault="00C50648" w:rsidP="00C50648">
      <w:r w:rsidRPr="00C50648">
        <w:rPr>
          <w:b/>
        </w:rPr>
        <w:t xml:space="preserve">Notes: </w:t>
      </w:r>
      <w:r w:rsidRPr="00C50648">
        <w:t>Currently with LandXML not all of the required information about the measurements are included in the data. Important information regarding sensor calibrations and quality are missing. Additionally observation groups, target definitions and setup informations could be written in different ways.</w:t>
      </w:r>
    </w:p>
    <w:p w14:paraId="6BF11731" w14:textId="77777777" w:rsidR="00C50648" w:rsidRPr="00C50648" w:rsidRDefault="00C50648" w:rsidP="00C50648">
      <w:r w:rsidRPr="00C50648">
        <w:t>Post Conditions: Seamless data flows between Survey Field Software and monitoring software.</w:t>
      </w:r>
    </w:p>
    <w:p w14:paraId="1B13A512" w14:textId="77777777" w:rsidR="00C50648" w:rsidRPr="00C50648" w:rsidRDefault="00C50648" w:rsidP="00C50648">
      <w:pPr>
        <w:rPr>
          <w:lang w:val="en-AU"/>
        </w:rPr>
      </w:pPr>
      <w:r w:rsidRPr="00C50648">
        <w:rPr>
          <w:lang w:val="en-AU"/>
        </w:rPr>
        <w:br w:type="page"/>
      </w:r>
    </w:p>
    <w:p w14:paraId="5BB0572A" w14:textId="77777777" w:rsidR="00C50648" w:rsidRPr="00C50648" w:rsidRDefault="00C50648" w:rsidP="000D6FAD">
      <w:pPr>
        <w:pStyle w:val="AnnexLevel2B"/>
      </w:pPr>
      <w:bookmarkStart w:id="505" w:name="_Toc406771896"/>
      <w:bookmarkStart w:id="506" w:name="_Toc439933569"/>
      <w:r w:rsidRPr="00C50648">
        <w:lastRenderedPageBreak/>
        <w:t>General</w:t>
      </w:r>
      <w:bookmarkEnd w:id="505"/>
      <w:bookmarkEnd w:id="506"/>
    </w:p>
    <w:p w14:paraId="170CC5DE" w14:textId="63803D08" w:rsidR="00C50648" w:rsidRPr="00C50648" w:rsidRDefault="000D6FAD" w:rsidP="00C50648">
      <w:pPr>
        <w:pStyle w:val="Annexlevel3"/>
      </w:pPr>
      <w:bookmarkStart w:id="507" w:name="_Toc406771897"/>
      <w:bookmarkStart w:id="508" w:name="_Toc439933570"/>
      <w:r>
        <w:t xml:space="preserve">B.3.1  </w:t>
      </w:r>
      <w:r w:rsidR="00C50648" w:rsidRPr="00C50648">
        <w:t>G-1</w:t>
      </w:r>
      <w:bookmarkEnd w:id="507"/>
      <w:r w:rsidR="00E46672">
        <w:t xml:space="preserve"> </w:t>
      </w:r>
      <w:r w:rsidR="00E46672" w:rsidRPr="00C50648">
        <w:t>Porting old LandXML data to InfraGML</w:t>
      </w:r>
      <w:bookmarkEnd w:id="508"/>
    </w:p>
    <w:p w14:paraId="600FA6CB" w14:textId="77777777" w:rsidR="00C50648" w:rsidRPr="00C50648" w:rsidRDefault="00C50648" w:rsidP="00C50648">
      <w:r w:rsidRPr="00C50648">
        <w:rPr>
          <w:b/>
          <w:bCs/>
        </w:rPr>
        <w:t xml:space="preserve">Name: </w:t>
      </w:r>
      <w:r w:rsidRPr="00C50648">
        <w:t>Porting old LandXML data to InfraGML</w:t>
      </w:r>
    </w:p>
    <w:p w14:paraId="537EAF15" w14:textId="77777777" w:rsidR="00C50648" w:rsidRPr="00C50648" w:rsidRDefault="00C50648" w:rsidP="00C50648">
      <w:r w:rsidRPr="00C50648">
        <w:rPr>
          <w:b/>
          <w:bCs/>
        </w:rPr>
        <w:t xml:space="preserve">Version:  </w:t>
      </w:r>
      <w:r w:rsidRPr="00C50648">
        <w:t>0.1</w:t>
      </w:r>
    </w:p>
    <w:p w14:paraId="3E0FA3B4" w14:textId="77777777" w:rsidR="00C50648" w:rsidRPr="00C50648" w:rsidRDefault="00C50648" w:rsidP="00C50648">
      <w:r w:rsidRPr="00C50648">
        <w:rPr>
          <w:b/>
          <w:bCs/>
        </w:rPr>
        <w:t xml:space="preserve">Author:  </w:t>
      </w:r>
      <w:r w:rsidRPr="00C50648">
        <w:t>Julian Amann</w:t>
      </w:r>
    </w:p>
    <w:p w14:paraId="7907F984" w14:textId="77777777" w:rsidR="00C50648" w:rsidRPr="00C50648" w:rsidRDefault="00C50648" w:rsidP="00C50648">
      <w:r w:rsidRPr="00C50648">
        <w:rPr>
          <w:b/>
          <w:bCs/>
        </w:rPr>
        <w:t xml:space="preserve">Date:  </w:t>
      </w:r>
      <w:r w:rsidRPr="00C50648">
        <w:rPr>
          <w:b/>
          <w:bCs/>
        </w:rPr>
        <w:tab/>
      </w:r>
      <w:r w:rsidRPr="00C50648">
        <w:t>20140303</w:t>
      </w:r>
    </w:p>
    <w:p w14:paraId="41FC47F2" w14:textId="77777777" w:rsidR="00C50648" w:rsidRPr="00C50648" w:rsidRDefault="00C50648" w:rsidP="00C50648">
      <w:r w:rsidRPr="00C50648">
        <w:rPr>
          <w:b/>
          <w:bCs/>
        </w:rPr>
        <w:t xml:space="preserve">Description:  </w:t>
      </w:r>
      <w:r w:rsidRPr="00C50648">
        <w:t>A user wants to convert his old LandXML data to the new InfraGML data model.</w:t>
      </w:r>
    </w:p>
    <w:p w14:paraId="0660E6A9" w14:textId="77777777" w:rsidR="00C50648" w:rsidRPr="00C50648" w:rsidRDefault="00C50648" w:rsidP="00C50648">
      <w:r w:rsidRPr="00C50648">
        <w:rPr>
          <w:b/>
          <w:bCs/>
        </w:rPr>
        <w:t>Goal:</w:t>
      </w:r>
      <w:r w:rsidRPr="00C50648">
        <w:t xml:space="preserve"> </w:t>
      </w:r>
      <w:r w:rsidRPr="00C50648">
        <w:tab/>
        <w:t>It should be possible to store the LandXML data as an InfraGML file.</w:t>
      </w:r>
    </w:p>
    <w:p w14:paraId="4E7D8968" w14:textId="77777777" w:rsidR="00C50648" w:rsidRPr="00C50648" w:rsidRDefault="00C50648" w:rsidP="00C50648">
      <w:r w:rsidRPr="00C50648">
        <w:rPr>
          <w:b/>
          <w:bCs/>
        </w:rPr>
        <w:t>Actors:</w:t>
      </w:r>
      <w:r w:rsidRPr="00C50648">
        <w:t xml:space="preserve">  Civil engineer.</w:t>
      </w:r>
    </w:p>
    <w:p w14:paraId="410D3478" w14:textId="77777777" w:rsidR="00C50648" w:rsidRPr="00C50648" w:rsidRDefault="00C50648" w:rsidP="00C50648">
      <w:r w:rsidRPr="00C50648">
        <w:rPr>
          <w:b/>
          <w:bCs/>
        </w:rPr>
        <w:t>Stakeholders:</w:t>
      </w:r>
      <w:r w:rsidRPr="00C50648">
        <w:t xml:space="preserve">  User who wants to store data as an InfraGML file.</w:t>
      </w:r>
    </w:p>
    <w:p w14:paraId="32A2C9B1" w14:textId="77777777" w:rsidR="00C50648" w:rsidRPr="00C50648" w:rsidRDefault="00C50648" w:rsidP="00C50648">
      <w:r w:rsidRPr="00C50648">
        <w:rPr>
          <w:b/>
          <w:bCs/>
        </w:rPr>
        <w:t>Basic Course:</w:t>
      </w:r>
      <w:r w:rsidRPr="00C50648">
        <w:t xml:space="preserve">  </w:t>
      </w:r>
    </w:p>
    <w:p w14:paraId="2A206CEF" w14:textId="77777777" w:rsidR="00C50648" w:rsidRPr="00C50648" w:rsidRDefault="00C50648" w:rsidP="00143D38">
      <w:pPr>
        <w:numPr>
          <w:ilvl w:val="0"/>
          <w:numId w:val="16"/>
        </w:numPr>
      </w:pPr>
      <w:r w:rsidRPr="00C50648">
        <w:t>We have an existing LandXML file that contains data</w:t>
      </w:r>
    </w:p>
    <w:p w14:paraId="38FFDA4D" w14:textId="77777777" w:rsidR="00C50648" w:rsidRPr="00C50648" w:rsidRDefault="00C50648" w:rsidP="00143D38">
      <w:pPr>
        <w:numPr>
          <w:ilvl w:val="0"/>
          <w:numId w:val="16"/>
        </w:numPr>
      </w:pPr>
      <w:r w:rsidRPr="00C50648">
        <w:t>There is a mapping between the data of LandXML and InfraGML</w:t>
      </w:r>
    </w:p>
    <w:p w14:paraId="4A668EC5" w14:textId="77777777" w:rsidR="00C50648" w:rsidRPr="00C50648" w:rsidRDefault="00C50648" w:rsidP="00C50648">
      <w:r w:rsidRPr="00C50648">
        <w:rPr>
          <w:b/>
          <w:bCs/>
        </w:rPr>
        <w:t>Precondition:</w:t>
      </w:r>
      <w:r w:rsidRPr="00C50648">
        <w:t xml:space="preserve">  The LandXML file is a validate LandXML document.</w:t>
      </w:r>
    </w:p>
    <w:p w14:paraId="5B7FEA64" w14:textId="77777777" w:rsidR="00C50648" w:rsidRPr="00C50648" w:rsidRDefault="00C50648" w:rsidP="00C50648">
      <w:r w:rsidRPr="00C50648">
        <w:rPr>
          <w:b/>
          <w:bCs/>
        </w:rPr>
        <w:t xml:space="preserve">Notes: </w:t>
      </w:r>
      <w:r w:rsidRPr="00C50648">
        <w:rPr>
          <w:b/>
          <w:bCs/>
        </w:rPr>
        <w:tab/>
      </w:r>
      <w:r w:rsidRPr="00C50648">
        <w:t>For alignments, for example, InfraGML must be able to support all alignment descriptions of LandXML. This means it must support in some way vertical and horizontal alignments. It must support pure 3d alignments (irregular line in LandXML).</w:t>
      </w:r>
    </w:p>
    <w:p w14:paraId="554FDB77" w14:textId="77777777" w:rsidR="00C50648" w:rsidRPr="00C50648" w:rsidRDefault="00C50648" w:rsidP="00C50648">
      <w:r w:rsidRPr="00C50648">
        <w:br w:type="page"/>
      </w:r>
    </w:p>
    <w:p w14:paraId="73A3359A" w14:textId="1F03CBD1" w:rsidR="00C50648" w:rsidRPr="00C50648" w:rsidRDefault="000D6FAD" w:rsidP="00C50648">
      <w:pPr>
        <w:pStyle w:val="Annexlevel3"/>
      </w:pPr>
      <w:bookmarkStart w:id="509" w:name="_Toc406771898"/>
      <w:bookmarkStart w:id="510" w:name="_Toc439933571"/>
      <w:r>
        <w:lastRenderedPageBreak/>
        <w:t xml:space="preserve">B.3.2  </w:t>
      </w:r>
      <w:r w:rsidR="00C50648" w:rsidRPr="00C50648">
        <w:t>G-2</w:t>
      </w:r>
      <w:bookmarkEnd w:id="509"/>
      <w:r w:rsidR="00E46672">
        <w:t xml:space="preserve"> </w:t>
      </w:r>
      <w:r w:rsidR="00E46672" w:rsidRPr="00E46672">
        <w:t>Porting InfraGML data back to LandXML</w:t>
      </w:r>
      <w:bookmarkEnd w:id="510"/>
    </w:p>
    <w:p w14:paraId="574C38D3" w14:textId="77777777" w:rsidR="00C50648" w:rsidRPr="00C50648" w:rsidRDefault="00C50648" w:rsidP="00C50648">
      <w:r w:rsidRPr="00C50648">
        <w:rPr>
          <w:b/>
          <w:bCs/>
        </w:rPr>
        <w:t xml:space="preserve">Name: </w:t>
      </w:r>
      <w:r w:rsidRPr="00C50648">
        <w:t>Porting InfraGML data back to LandXML</w:t>
      </w:r>
    </w:p>
    <w:p w14:paraId="222CD570" w14:textId="77777777" w:rsidR="00C50648" w:rsidRPr="00C50648" w:rsidRDefault="00C50648" w:rsidP="00C50648">
      <w:r w:rsidRPr="00C50648">
        <w:rPr>
          <w:b/>
          <w:bCs/>
        </w:rPr>
        <w:t xml:space="preserve">Version:  </w:t>
      </w:r>
      <w:r w:rsidRPr="00C50648">
        <w:t>0.1</w:t>
      </w:r>
    </w:p>
    <w:p w14:paraId="2D04FAE9" w14:textId="77777777" w:rsidR="00C50648" w:rsidRPr="00C50648" w:rsidRDefault="00C50648" w:rsidP="00C50648">
      <w:r w:rsidRPr="00C50648">
        <w:rPr>
          <w:b/>
          <w:bCs/>
        </w:rPr>
        <w:t xml:space="preserve">Author:  </w:t>
      </w:r>
      <w:r w:rsidRPr="00C50648">
        <w:t>Julian Amann</w:t>
      </w:r>
    </w:p>
    <w:p w14:paraId="331A9297" w14:textId="77777777" w:rsidR="00C50648" w:rsidRPr="00C50648" w:rsidRDefault="00C50648" w:rsidP="00C50648">
      <w:r w:rsidRPr="00C50648">
        <w:rPr>
          <w:b/>
          <w:bCs/>
        </w:rPr>
        <w:t xml:space="preserve">Date:  </w:t>
      </w:r>
      <w:r w:rsidRPr="00C50648">
        <w:rPr>
          <w:b/>
          <w:bCs/>
        </w:rPr>
        <w:tab/>
      </w:r>
      <w:r w:rsidRPr="00C50648">
        <w:t>20140303</w:t>
      </w:r>
    </w:p>
    <w:p w14:paraId="1D766B72" w14:textId="77777777" w:rsidR="00C50648" w:rsidRPr="00C50648" w:rsidRDefault="00C50648" w:rsidP="00C50648">
      <w:r w:rsidRPr="00C50648">
        <w:rPr>
          <w:b/>
          <w:bCs/>
        </w:rPr>
        <w:t xml:space="preserve">Description:  </w:t>
      </w:r>
      <w:r w:rsidRPr="00C50648">
        <w:t>A user wants to convert new InfraGML data model into LandXML for use in legacy LandXML applications.</w:t>
      </w:r>
    </w:p>
    <w:p w14:paraId="6304BDEB" w14:textId="77777777" w:rsidR="00C50648" w:rsidRPr="00C50648" w:rsidRDefault="00C50648" w:rsidP="00C50648">
      <w:r w:rsidRPr="00C50648">
        <w:rPr>
          <w:b/>
          <w:bCs/>
        </w:rPr>
        <w:t>Goal:</w:t>
      </w:r>
      <w:r w:rsidRPr="00C50648">
        <w:t xml:space="preserve"> </w:t>
      </w:r>
      <w:r w:rsidRPr="00C50648">
        <w:tab/>
        <w:t>It should be possible to store the InfraGML data as a LandXML file.</w:t>
      </w:r>
    </w:p>
    <w:p w14:paraId="47F6C17A" w14:textId="77777777" w:rsidR="00C50648" w:rsidRPr="00C50648" w:rsidRDefault="00C50648" w:rsidP="00C50648">
      <w:r w:rsidRPr="00C50648">
        <w:rPr>
          <w:b/>
          <w:bCs/>
        </w:rPr>
        <w:t>Actors:</w:t>
      </w:r>
      <w:r w:rsidRPr="00C50648">
        <w:t xml:space="preserve">  Civil engineer.</w:t>
      </w:r>
    </w:p>
    <w:p w14:paraId="60694EBE" w14:textId="77777777" w:rsidR="00C50648" w:rsidRPr="00C50648" w:rsidRDefault="00C50648" w:rsidP="00C50648">
      <w:r w:rsidRPr="00C50648">
        <w:rPr>
          <w:b/>
          <w:bCs/>
        </w:rPr>
        <w:t>Stakeholders:</w:t>
      </w:r>
      <w:r w:rsidRPr="00C50648">
        <w:t xml:space="preserve">  User who wants to use InfraGML data in applications that only support LandXML.</w:t>
      </w:r>
    </w:p>
    <w:p w14:paraId="42FEBEAB" w14:textId="77777777" w:rsidR="00C50648" w:rsidRPr="00C50648" w:rsidRDefault="00C50648" w:rsidP="00C50648">
      <w:r w:rsidRPr="00C50648">
        <w:rPr>
          <w:b/>
          <w:bCs/>
        </w:rPr>
        <w:t>Basic Course:</w:t>
      </w:r>
      <w:r w:rsidRPr="00C50648">
        <w:t xml:space="preserve">  </w:t>
      </w:r>
    </w:p>
    <w:p w14:paraId="41E57253" w14:textId="77777777" w:rsidR="00C50648" w:rsidRPr="00C50648" w:rsidRDefault="00C50648" w:rsidP="00143D38">
      <w:pPr>
        <w:numPr>
          <w:ilvl w:val="0"/>
          <w:numId w:val="17"/>
        </w:numPr>
      </w:pPr>
      <w:r w:rsidRPr="00C50648">
        <w:t>We have an existing InfraGML file that contains data</w:t>
      </w:r>
    </w:p>
    <w:p w14:paraId="1A5FA994" w14:textId="77777777" w:rsidR="00C50648" w:rsidRPr="00C50648" w:rsidRDefault="00C50648" w:rsidP="00143D38">
      <w:pPr>
        <w:numPr>
          <w:ilvl w:val="0"/>
          <w:numId w:val="17"/>
        </w:numPr>
      </w:pPr>
      <w:r w:rsidRPr="00C50648">
        <w:t>There is a mapping between the data of LandXML and InfraGML</w:t>
      </w:r>
    </w:p>
    <w:p w14:paraId="62F95AEB" w14:textId="77777777" w:rsidR="00C50648" w:rsidRPr="00C50648" w:rsidRDefault="00C50648" w:rsidP="00C50648">
      <w:r w:rsidRPr="00C50648">
        <w:rPr>
          <w:b/>
          <w:bCs/>
        </w:rPr>
        <w:t>Precondition:</w:t>
      </w:r>
      <w:r w:rsidRPr="00C50648">
        <w:t xml:space="preserve">  The InfraGML file is a validate InfraGML document.</w:t>
      </w:r>
    </w:p>
    <w:p w14:paraId="1321E681" w14:textId="77777777" w:rsidR="00C50648" w:rsidRPr="00C50648" w:rsidRDefault="00C50648" w:rsidP="00C50648">
      <w:r w:rsidRPr="00C50648">
        <w:rPr>
          <w:b/>
          <w:bCs/>
        </w:rPr>
        <w:t xml:space="preserve">Notes: </w:t>
      </w:r>
      <w:r w:rsidRPr="00C50648">
        <w:rPr>
          <w:b/>
          <w:bCs/>
        </w:rPr>
        <w:tab/>
      </w:r>
    </w:p>
    <w:p w14:paraId="1694A361" w14:textId="77777777" w:rsidR="00C50648" w:rsidRPr="00C50648" w:rsidRDefault="00C50648" w:rsidP="00C50648">
      <w:pPr>
        <w:rPr>
          <w:b/>
          <w:lang w:val="en-AU"/>
        </w:rPr>
      </w:pPr>
      <w:r w:rsidRPr="00C50648">
        <w:br w:type="page"/>
      </w:r>
    </w:p>
    <w:p w14:paraId="5F4C82C6" w14:textId="27963EA1" w:rsidR="00C50648" w:rsidRPr="00C50648" w:rsidRDefault="000D6FAD" w:rsidP="00C50648">
      <w:pPr>
        <w:pStyle w:val="Annexlevel3"/>
      </w:pPr>
      <w:bookmarkStart w:id="511" w:name="_Toc406771899"/>
      <w:bookmarkStart w:id="512" w:name="_Toc439933572"/>
      <w:r>
        <w:lastRenderedPageBreak/>
        <w:t xml:space="preserve">B.3.3  </w:t>
      </w:r>
      <w:r w:rsidR="00C50648" w:rsidRPr="00C50648">
        <w:t>G-3</w:t>
      </w:r>
      <w:bookmarkEnd w:id="511"/>
      <w:r w:rsidR="00E46672">
        <w:t xml:space="preserve"> </w:t>
      </w:r>
      <w:r w:rsidR="00E46672" w:rsidRPr="00C50648">
        <w:t>Digital preservation</w:t>
      </w:r>
      <w:bookmarkEnd w:id="512"/>
    </w:p>
    <w:p w14:paraId="1541CB29" w14:textId="77777777" w:rsidR="00C50648" w:rsidRPr="00C50648" w:rsidRDefault="00C50648" w:rsidP="00C50648">
      <w:r w:rsidRPr="00C50648">
        <w:rPr>
          <w:b/>
          <w:bCs/>
        </w:rPr>
        <w:t xml:space="preserve">Name: </w:t>
      </w:r>
      <w:r w:rsidRPr="00C50648">
        <w:t>Digital preservation.</w:t>
      </w:r>
    </w:p>
    <w:p w14:paraId="181BA695" w14:textId="77777777" w:rsidR="00C50648" w:rsidRPr="00C50648" w:rsidRDefault="00C50648" w:rsidP="00C50648">
      <w:r w:rsidRPr="00C50648">
        <w:rPr>
          <w:b/>
          <w:bCs/>
        </w:rPr>
        <w:t xml:space="preserve">Version:  </w:t>
      </w:r>
      <w:r w:rsidRPr="00C50648">
        <w:t>0.1</w:t>
      </w:r>
    </w:p>
    <w:p w14:paraId="77D26EED" w14:textId="77777777" w:rsidR="00C50648" w:rsidRPr="00C50648" w:rsidRDefault="00C50648" w:rsidP="00C50648">
      <w:r w:rsidRPr="00C50648">
        <w:rPr>
          <w:b/>
          <w:bCs/>
        </w:rPr>
        <w:t xml:space="preserve">Author:  </w:t>
      </w:r>
      <w:r w:rsidRPr="00C50648">
        <w:t>Julian Amann</w:t>
      </w:r>
    </w:p>
    <w:p w14:paraId="5EF68144" w14:textId="77777777" w:rsidR="00C50648" w:rsidRPr="00C50648" w:rsidRDefault="00C50648" w:rsidP="00C50648">
      <w:r w:rsidRPr="00C50648">
        <w:rPr>
          <w:b/>
          <w:bCs/>
        </w:rPr>
        <w:t xml:space="preserve">Date:  </w:t>
      </w:r>
      <w:r w:rsidRPr="00C50648">
        <w:rPr>
          <w:b/>
          <w:bCs/>
        </w:rPr>
        <w:tab/>
      </w:r>
      <w:r w:rsidRPr="00C50648">
        <w:t>20140303</w:t>
      </w:r>
    </w:p>
    <w:p w14:paraId="31CA019E" w14:textId="77777777" w:rsidR="00C50648" w:rsidRPr="00C50648" w:rsidRDefault="00C50648" w:rsidP="00C50648">
      <w:r w:rsidRPr="00C50648">
        <w:rPr>
          <w:b/>
          <w:bCs/>
        </w:rPr>
        <w:t xml:space="preserve">Description:  </w:t>
      </w:r>
      <w:r w:rsidRPr="00C50648">
        <w:t>User wants to store data for a long time.</w:t>
      </w:r>
    </w:p>
    <w:p w14:paraId="2DACE42A" w14:textId="77777777" w:rsidR="00C50648" w:rsidRPr="00C50648" w:rsidRDefault="00C50648" w:rsidP="00C50648">
      <w:r w:rsidRPr="00C50648">
        <w:rPr>
          <w:b/>
          <w:bCs/>
        </w:rPr>
        <w:t>Goal:</w:t>
      </w:r>
      <w:r w:rsidRPr="00C50648">
        <w:t xml:space="preserve"> </w:t>
      </w:r>
      <w:r w:rsidRPr="00C50648">
        <w:tab/>
        <w:t>For maintenance reasons or future projects the InfraGML data should be archived.</w:t>
      </w:r>
    </w:p>
    <w:p w14:paraId="5CB9E9F6" w14:textId="77777777" w:rsidR="00C50648" w:rsidRPr="00C50648" w:rsidRDefault="00C50648" w:rsidP="00C50648">
      <w:r w:rsidRPr="00C50648">
        <w:rPr>
          <w:b/>
          <w:bCs/>
        </w:rPr>
        <w:t>Actors:</w:t>
      </w:r>
      <w:r w:rsidRPr="00C50648">
        <w:t xml:space="preserve">  Engineer.</w:t>
      </w:r>
    </w:p>
    <w:p w14:paraId="63515FE0" w14:textId="77777777" w:rsidR="00C50648" w:rsidRPr="00C50648" w:rsidRDefault="00C50648" w:rsidP="00C50648">
      <w:r w:rsidRPr="00C50648">
        <w:rPr>
          <w:b/>
          <w:bCs/>
        </w:rPr>
        <w:t>Stakeholders:</w:t>
      </w:r>
      <w:r w:rsidRPr="00C50648">
        <w:t xml:space="preserve">  Government, Contractor</w:t>
      </w:r>
    </w:p>
    <w:p w14:paraId="43D80897" w14:textId="77777777" w:rsidR="00C50648" w:rsidRPr="00C50648" w:rsidRDefault="00C50648" w:rsidP="00C50648">
      <w:r w:rsidRPr="00C50648">
        <w:rPr>
          <w:b/>
          <w:bCs/>
        </w:rPr>
        <w:t>Basic Course:</w:t>
      </w:r>
      <w:r w:rsidRPr="00C50648">
        <w:t xml:space="preserve">  </w:t>
      </w:r>
    </w:p>
    <w:p w14:paraId="51CE5821" w14:textId="77777777" w:rsidR="00C50648" w:rsidRPr="00C50648" w:rsidRDefault="00C50648" w:rsidP="00143D38">
      <w:pPr>
        <w:numPr>
          <w:ilvl w:val="0"/>
          <w:numId w:val="18"/>
        </w:numPr>
        <w:rPr>
          <w:b/>
        </w:rPr>
      </w:pPr>
      <w:r w:rsidRPr="00C50648">
        <w:t>User creates an InfraGML document</w:t>
      </w:r>
    </w:p>
    <w:p w14:paraId="7417CA91" w14:textId="77777777" w:rsidR="00C50648" w:rsidRPr="00C50648" w:rsidRDefault="00C50648" w:rsidP="00143D38">
      <w:pPr>
        <w:numPr>
          <w:ilvl w:val="0"/>
          <w:numId w:val="18"/>
        </w:numPr>
        <w:rPr>
          <w:b/>
        </w:rPr>
      </w:pPr>
      <w:r w:rsidRPr="00C50648">
        <w:t xml:space="preserve">User wants to archive it </w:t>
      </w:r>
    </w:p>
    <w:p w14:paraId="4FC3220C" w14:textId="77777777" w:rsidR="00C50648" w:rsidRPr="00C50648" w:rsidRDefault="00C50648" w:rsidP="00C50648">
      <w:r w:rsidRPr="00C50648">
        <w:rPr>
          <w:b/>
          <w:bCs/>
        </w:rPr>
        <w:t xml:space="preserve">Notes: </w:t>
      </w:r>
      <w:r w:rsidRPr="00C50648">
        <w:rPr>
          <w:b/>
          <w:bCs/>
        </w:rPr>
        <w:tab/>
      </w:r>
      <w:r w:rsidRPr="00C50648">
        <w:t>The OGC Preservation DWG should be consulted to see if they have established requirements or procedures for this.</w:t>
      </w:r>
    </w:p>
    <w:p w14:paraId="0BFE0C7D" w14:textId="77777777" w:rsidR="00C50648" w:rsidRPr="00C50648" w:rsidRDefault="00C50648" w:rsidP="00C50648">
      <w:r w:rsidRPr="00C50648">
        <w:br w:type="page"/>
      </w:r>
    </w:p>
    <w:p w14:paraId="2C31E0FE" w14:textId="77777777" w:rsidR="00C50648" w:rsidRPr="00C50648" w:rsidRDefault="00C50648" w:rsidP="000D6FAD">
      <w:pPr>
        <w:pStyle w:val="AnnexLevel2B"/>
      </w:pPr>
      <w:bookmarkStart w:id="513" w:name="_Toc406771900"/>
      <w:bookmarkStart w:id="514" w:name="_Toc439933573"/>
      <w:r w:rsidRPr="00C50648">
        <w:lastRenderedPageBreak/>
        <w:t>Terrain</w:t>
      </w:r>
      <w:bookmarkEnd w:id="513"/>
      <w:bookmarkEnd w:id="514"/>
    </w:p>
    <w:p w14:paraId="109131FD" w14:textId="6F424CF1" w:rsidR="00C50648" w:rsidRPr="00C50648" w:rsidRDefault="000D6FAD" w:rsidP="00C50648">
      <w:pPr>
        <w:pStyle w:val="Annexlevel3"/>
      </w:pPr>
      <w:bookmarkStart w:id="515" w:name="_Toc406771901"/>
      <w:bookmarkStart w:id="516" w:name="_Toc439933574"/>
      <w:r>
        <w:t xml:space="preserve">B.4.1  </w:t>
      </w:r>
      <w:r w:rsidR="00C50648" w:rsidRPr="00C50648">
        <w:t>T-1</w:t>
      </w:r>
      <w:bookmarkEnd w:id="515"/>
      <w:r w:rsidR="00E46672">
        <w:t xml:space="preserve"> </w:t>
      </w:r>
      <w:r w:rsidR="00E46672" w:rsidRPr="00C50648">
        <w:t>Store terrain data</w:t>
      </w:r>
      <w:bookmarkEnd w:id="516"/>
    </w:p>
    <w:p w14:paraId="2D3775DA" w14:textId="77777777" w:rsidR="00C50648" w:rsidRPr="00C50648" w:rsidRDefault="00C50648" w:rsidP="00C50648">
      <w:pPr>
        <w:rPr>
          <w:b/>
        </w:rPr>
      </w:pPr>
      <w:r w:rsidRPr="00C50648">
        <w:rPr>
          <w:b/>
        </w:rPr>
        <w:t xml:space="preserve">Name: </w:t>
      </w:r>
      <w:r w:rsidRPr="00C50648">
        <w:t>Store terrain data</w:t>
      </w:r>
    </w:p>
    <w:p w14:paraId="43B0F5DA" w14:textId="77777777" w:rsidR="00C50648" w:rsidRPr="00C50648" w:rsidRDefault="00C50648" w:rsidP="00C50648">
      <w:r w:rsidRPr="00C50648">
        <w:rPr>
          <w:b/>
          <w:bCs/>
        </w:rPr>
        <w:t xml:space="preserve">Version:  </w:t>
      </w:r>
      <w:r w:rsidRPr="00C50648">
        <w:t>0.2</w:t>
      </w:r>
    </w:p>
    <w:p w14:paraId="76D474DF" w14:textId="77777777" w:rsidR="00C50648" w:rsidRPr="00C50648" w:rsidRDefault="00C50648" w:rsidP="00C50648">
      <w:r w:rsidRPr="00C50648">
        <w:rPr>
          <w:b/>
          <w:bCs/>
        </w:rPr>
        <w:t xml:space="preserve">Author:  </w:t>
      </w:r>
      <w:r w:rsidRPr="00C50648">
        <w:t>Paul Scarponcini, Julian Amann</w:t>
      </w:r>
    </w:p>
    <w:p w14:paraId="4F94968E" w14:textId="77777777" w:rsidR="00C50648" w:rsidRPr="00C50648" w:rsidRDefault="00C50648" w:rsidP="00C50648">
      <w:r w:rsidRPr="00C50648">
        <w:rPr>
          <w:b/>
          <w:bCs/>
        </w:rPr>
        <w:t xml:space="preserve">Date:  </w:t>
      </w:r>
      <w:r w:rsidRPr="00C50648">
        <w:rPr>
          <w:b/>
          <w:bCs/>
        </w:rPr>
        <w:tab/>
      </w:r>
      <w:r w:rsidRPr="00C50648">
        <w:t>20141216</w:t>
      </w:r>
    </w:p>
    <w:p w14:paraId="1260B60E" w14:textId="77777777" w:rsidR="00C50648" w:rsidRPr="00C50648" w:rsidRDefault="00C50648" w:rsidP="00C50648">
      <w:pPr>
        <w:rPr>
          <w:b/>
        </w:rPr>
      </w:pPr>
      <w:r w:rsidRPr="00C50648">
        <w:rPr>
          <w:b/>
        </w:rPr>
        <w:t xml:space="preserve">Description: </w:t>
      </w:r>
      <w:r w:rsidRPr="00C50648">
        <w:t>It should possible to store the surface of a digital elevation model as well as subsurface soils layers bounded by surfaces.</w:t>
      </w:r>
      <w:r w:rsidRPr="00C50648">
        <w:br/>
      </w:r>
      <w:r w:rsidRPr="00C50648">
        <w:rPr>
          <w:b/>
        </w:rPr>
        <w:t>Goal:</w:t>
      </w:r>
      <w:r w:rsidRPr="00C50648">
        <w:t xml:space="preserve"> Be able to exchange existing and proposed terrain data amongst designers.</w:t>
      </w:r>
      <w:r w:rsidRPr="00C50648">
        <w:br/>
      </w:r>
      <w:r w:rsidRPr="00C50648">
        <w:rPr>
          <w:b/>
        </w:rPr>
        <w:t xml:space="preserve">Actors: </w:t>
      </w:r>
      <w:r w:rsidRPr="00C50648">
        <w:t>Site engineers, other design engineers (roadway/rail, bridge, drainage, soils, etc.), surveyors.</w:t>
      </w:r>
      <w:r w:rsidRPr="00C50648">
        <w:br/>
      </w:r>
      <w:r w:rsidRPr="00C50648">
        <w:rPr>
          <w:b/>
          <w:bCs/>
        </w:rPr>
        <w:t>Stakeholders:</w:t>
      </w:r>
      <w:r w:rsidRPr="00C50648">
        <w:rPr>
          <w:b/>
        </w:rPr>
        <w:t xml:space="preserve">  </w:t>
      </w:r>
      <w:r w:rsidRPr="00C50648">
        <w:t>Facility owner, land owner, government organizations, utility companies</w:t>
      </w:r>
    </w:p>
    <w:p w14:paraId="23350337" w14:textId="77777777" w:rsidR="00C50648" w:rsidRPr="00C50648" w:rsidRDefault="00C50648" w:rsidP="00C50648">
      <w:pPr>
        <w:rPr>
          <w:b/>
        </w:rPr>
      </w:pPr>
      <w:r w:rsidRPr="00C50648">
        <w:rPr>
          <w:b/>
        </w:rPr>
        <w:t xml:space="preserve">Basic Course: </w:t>
      </w:r>
    </w:p>
    <w:p w14:paraId="43C91D70" w14:textId="77777777" w:rsidR="00C50648" w:rsidRPr="00C50648" w:rsidRDefault="00C50648" w:rsidP="00143D38">
      <w:pPr>
        <w:numPr>
          <w:ilvl w:val="0"/>
          <w:numId w:val="19"/>
        </w:numPr>
      </w:pPr>
      <w:r w:rsidRPr="00C50648">
        <w:t>Terrain is measured at different positions.  For each position a height value is determined.</w:t>
      </w:r>
    </w:p>
    <w:p w14:paraId="157B1DF8" w14:textId="77777777" w:rsidR="00C50648" w:rsidRPr="00C50648" w:rsidRDefault="00C50648" w:rsidP="00143D38">
      <w:pPr>
        <w:numPr>
          <w:ilvl w:val="0"/>
          <w:numId w:val="19"/>
        </w:numPr>
      </w:pPr>
      <w:r w:rsidRPr="00C50648">
        <w:t>Terrain data needs to be stored, either as height data or as a TIN, or both.</w:t>
      </w:r>
    </w:p>
    <w:p w14:paraId="2F396320" w14:textId="77777777" w:rsidR="00C50648" w:rsidRPr="00C50648" w:rsidRDefault="00C50648" w:rsidP="00143D38">
      <w:pPr>
        <w:numPr>
          <w:ilvl w:val="0"/>
          <w:numId w:val="19"/>
        </w:numPr>
      </w:pPr>
      <w:r w:rsidRPr="00C50648">
        <w:t>Subsurface data is collected, usually by soil borings.</w:t>
      </w:r>
    </w:p>
    <w:p w14:paraId="479C86A9" w14:textId="77777777" w:rsidR="00C50648" w:rsidRPr="00C50648" w:rsidRDefault="00C50648" w:rsidP="00143D38">
      <w:pPr>
        <w:numPr>
          <w:ilvl w:val="0"/>
          <w:numId w:val="19"/>
        </w:numPr>
      </w:pPr>
      <w:r w:rsidRPr="00C50648">
        <w:t>Layers can be defined between surfaces or as 3D solids (e.g., Polyface meshes).</w:t>
      </w:r>
    </w:p>
    <w:p w14:paraId="5AE6D889" w14:textId="77777777" w:rsidR="00C50648" w:rsidRPr="00C50648" w:rsidRDefault="00C50648" w:rsidP="00143D38">
      <w:pPr>
        <w:numPr>
          <w:ilvl w:val="0"/>
          <w:numId w:val="19"/>
        </w:numPr>
      </w:pPr>
      <w:r w:rsidRPr="00C50648">
        <w:t>As design work progresses, new proposed terrain surfaces can be defined and differences between existing and proposed can be determined as earthwork cut and fill quantities.</w:t>
      </w:r>
      <w:r w:rsidRPr="00C50648">
        <w:br/>
      </w:r>
    </w:p>
    <w:p w14:paraId="650DE31F" w14:textId="77777777" w:rsidR="00C50648" w:rsidRPr="00C50648" w:rsidRDefault="00C50648" w:rsidP="00C50648">
      <w:pPr>
        <w:rPr>
          <w:lang w:val="en-AU"/>
        </w:rPr>
      </w:pPr>
      <w:r w:rsidRPr="00C50648">
        <w:rPr>
          <w:lang w:val="en-AU"/>
        </w:rPr>
        <w:br w:type="page"/>
      </w:r>
    </w:p>
    <w:p w14:paraId="60CF16EB" w14:textId="137B9219" w:rsidR="00C50648" w:rsidRPr="00C50648" w:rsidRDefault="00C50648" w:rsidP="000D6FAD">
      <w:pPr>
        <w:pStyle w:val="AnnexLevel2B"/>
      </w:pPr>
      <w:bookmarkStart w:id="517" w:name="_Toc406771902"/>
      <w:bookmarkStart w:id="518" w:name="_Toc439933575"/>
      <w:r w:rsidRPr="00C50648">
        <w:lastRenderedPageBreak/>
        <w:t xml:space="preserve">Land </w:t>
      </w:r>
      <w:bookmarkEnd w:id="517"/>
      <w:r w:rsidR="000D6FAD">
        <w:t>Division</w:t>
      </w:r>
      <w:bookmarkEnd w:id="518"/>
    </w:p>
    <w:p w14:paraId="03AF1C7A" w14:textId="250C8CA4" w:rsidR="00C50648" w:rsidRPr="00C50648" w:rsidRDefault="000D6FAD" w:rsidP="00C50648">
      <w:pPr>
        <w:pStyle w:val="Annexlevel3"/>
      </w:pPr>
      <w:bookmarkStart w:id="519" w:name="_Toc406771903"/>
      <w:bookmarkStart w:id="520" w:name="_Toc439933576"/>
      <w:r>
        <w:t xml:space="preserve">B.5.1  </w:t>
      </w:r>
      <w:r w:rsidR="00C50648" w:rsidRPr="00C50648">
        <w:t>P-1</w:t>
      </w:r>
      <w:bookmarkEnd w:id="519"/>
      <w:r w:rsidR="00E46672">
        <w:t xml:space="preserve"> </w:t>
      </w:r>
      <w:r w:rsidR="00E46672" w:rsidRPr="00347064">
        <w:rPr>
          <w:lang w:val="en-GB"/>
        </w:rPr>
        <w:t>Right of way (ROW) for infrastructure project</w:t>
      </w:r>
      <w:bookmarkEnd w:id="520"/>
    </w:p>
    <w:p w14:paraId="4D2C4DC9" w14:textId="77777777" w:rsidR="00347064" w:rsidRPr="00347064" w:rsidRDefault="00347064" w:rsidP="00347064">
      <w:pPr>
        <w:rPr>
          <w:lang w:val="en-GB"/>
        </w:rPr>
      </w:pPr>
      <w:r w:rsidRPr="00347064">
        <w:rPr>
          <w:b/>
          <w:bCs/>
          <w:lang w:val="en-GB"/>
        </w:rPr>
        <w:t>Name</w:t>
      </w:r>
      <w:r w:rsidRPr="00347064">
        <w:rPr>
          <w:lang w:val="en-GB"/>
        </w:rPr>
        <w:t>: Right of way (ROW) for infrastructure project</w:t>
      </w:r>
      <w:r w:rsidRPr="00347064">
        <w:rPr>
          <w:lang w:val="en-GB"/>
        </w:rPr>
        <w:br/>
      </w:r>
      <w:r w:rsidRPr="00347064">
        <w:rPr>
          <w:b/>
          <w:bCs/>
          <w:lang w:val="en-GB"/>
        </w:rPr>
        <w:t>Version:</w:t>
      </w:r>
      <w:r w:rsidRPr="00347064">
        <w:rPr>
          <w:lang w:val="en-GB"/>
        </w:rPr>
        <w:t xml:space="preserve"> 0.3</w:t>
      </w:r>
      <w:r w:rsidRPr="00347064">
        <w:rPr>
          <w:lang w:val="en-GB"/>
        </w:rPr>
        <w:br/>
      </w:r>
      <w:r w:rsidRPr="00347064">
        <w:rPr>
          <w:b/>
          <w:bCs/>
          <w:lang w:val="en-GB"/>
        </w:rPr>
        <w:t>Author:</w:t>
      </w:r>
      <w:r w:rsidRPr="00347064">
        <w:rPr>
          <w:lang w:val="en-GB"/>
        </w:rPr>
        <w:t xml:space="preserve"> Paul Scarponcini and Erik Stubkjær</w:t>
      </w:r>
      <w:r w:rsidRPr="00347064">
        <w:rPr>
          <w:lang w:val="en-GB"/>
        </w:rPr>
        <w:br/>
      </w:r>
      <w:r w:rsidRPr="00347064">
        <w:rPr>
          <w:b/>
          <w:bCs/>
          <w:lang w:val="en-GB"/>
        </w:rPr>
        <w:t>Date:</w:t>
      </w:r>
      <w:r w:rsidRPr="00347064">
        <w:rPr>
          <w:lang w:val="en-GB"/>
        </w:rPr>
        <w:t xml:space="preserve"> 20150714</w:t>
      </w:r>
      <w:r w:rsidRPr="00347064">
        <w:rPr>
          <w:lang w:val="en-GB"/>
        </w:rPr>
        <w:br/>
      </w:r>
      <w:r w:rsidRPr="00347064">
        <w:rPr>
          <w:b/>
          <w:bCs/>
          <w:lang w:val="en-GB"/>
        </w:rPr>
        <w:t>Description:</w:t>
      </w:r>
      <w:r w:rsidRPr="00347064">
        <w:rPr>
          <w:lang w:val="en-GB"/>
        </w:rPr>
        <w:t xml:space="preserve"> Provision of right of way for infrastructure improvement projects, including cadastral survey and recording of the completed project</w:t>
      </w:r>
      <w:r w:rsidRPr="00347064">
        <w:rPr>
          <w:lang w:val="en-GB"/>
        </w:rPr>
        <w:br/>
      </w:r>
      <w:r w:rsidRPr="00347064">
        <w:rPr>
          <w:b/>
          <w:bCs/>
          <w:lang w:val="en-GB"/>
        </w:rPr>
        <w:t>Goal:</w:t>
      </w:r>
      <w:r w:rsidRPr="00347064">
        <w:rPr>
          <w:lang w:val="en-GB"/>
        </w:rPr>
        <w:t xml:space="preserve"> Provision of right of way for infrastructure project</w:t>
      </w:r>
      <w:r w:rsidRPr="00347064">
        <w:rPr>
          <w:lang w:val="en-GB"/>
        </w:rPr>
        <w:br/>
      </w:r>
      <w:r w:rsidRPr="00347064">
        <w:rPr>
          <w:b/>
          <w:bCs/>
          <w:lang w:val="en-GB"/>
        </w:rPr>
        <w:t>Actors:</w:t>
      </w:r>
      <w:r w:rsidRPr="00347064">
        <w:rPr>
          <w:lang w:val="en-GB"/>
        </w:rPr>
        <w:t xml:space="preserve"> Infrastructure department, ROW department, owners, surveyor, land agency, government</w:t>
      </w:r>
      <w:r w:rsidRPr="00347064">
        <w:rPr>
          <w:lang w:val="en-GB"/>
        </w:rPr>
        <w:br/>
      </w:r>
      <w:r w:rsidRPr="00347064">
        <w:rPr>
          <w:b/>
          <w:bCs/>
          <w:lang w:val="en-GB"/>
        </w:rPr>
        <w:t>Stakeholders:</w:t>
      </w:r>
      <w:r w:rsidRPr="00347064">
        <w:rPr>
          <w:lang w:val="en-GB"/>
        </w:rPr>
        <w:t xml:space="preserve"> Neighbours, government organizations (land registry, tax, heritage protection), utility companies, SDI technology providers</w:t>
      </w:r>
      <w:r w:rsidRPr="00347064">
        <w:rPr>
          <w:lang w:val="en-GB"/>
        </w:rPr>
        <w:br/>
      </w:r>
      <w:r w:rsidRPr="00347064">
        <w:rPr>
          <w:lang w:val="en-GB"/>
        </w:rPr>
        <w:br/>
      </w:r>
      <w:r w:rsidRPr="00347064">
        <w:rPr>
          <w:b/>
          <w:bCs/>
          <w:lang w:val="en-GB"/>
        </w:rPr>
        <w:t>Basic Course:</w:t>
      </w:r>
    </w:p>
    <w:p w14:paraId="37B10305" w14:textId="77777777" w:rsidR="00347064" w:rsidRPr="00347064" w:rsidRDefault="00347064" w:rsidP="00143D38">
      <w:pPr>
        <w:numPr>
          <w:ilvl w:val="0"/>
          <w:numId w:val="30"/>
        </w:numPr>
        <w:rPr>
          <w:lang w:val="en-GB"/>
        </w:rPr>
      </w:pPr>
      <w:r w:rsidRPr="00347064">
        <w:rPr>
          <w:lang w:val="en-GB"/>
        </w:rPr>
        <w:t>Infrastructure department prepares project proposal, including possible corridors</w:t>
      </w:r>
    </w:p>
    <w:p w14:paraId="1CCD98FB" w14:textId="77777777" w:rsidR="00347064" w:rsidRPr="00347064" w:rsidRDefault="00347064" w:rsidP="00143D38">
      <w:pPr>
        <w:numPr>
          <w:ilvl w:val="0"/>
          <w:numId w:val="30"/>
        </w:numPr>
        <w:rPr>
          <w:lang w:val="en-GB"/>
        </w:rPr>
      </w:pPr>
      <w:r w:rsidRPr="00347064">
        <w:rPr>
          <w:lang w:val="en-GB"/>
        </w:rPr>
        <w:t xml:space="preserve">ROW department ascertains legal and economic preconditions for project: </w:t>
      </w:r>
    </w:p>
    <w:p w14:paraId="16729793" w14:textId="77777777" w:rsidR="00347064" w:rsidRPr="00347064" w:rsidRDefault="00347064" w:rsidP="00143D38">
      <w:pPr>
        <w:numPr>
          <w:ilvl w:val="1"/>
          <w:numId w:val="30"/>
        </w:numPr>
        <w:rPr>
          <w:lang w:val="en-GB"/>
        </w:rPr>
      </w:pPr>
      <w:r w:rsidRPr="00347064">
        <w:rPr>
          <w:lang w:val="en-GB"/>
        </w:rPr>
        <w:t>need of parcel acquisition and easement forming</w:t>
      </w:r>
    </w:p>
    <w:p w14:paraId="452D9355" w14:textId="77777777" w:rsidR="00347064" w:rsidRPr="00347064" w:rsidRDefault="00347064" w:rsidP="00143D38">
      <w:pPr>
        <w:numPr>
          <w:ilvl w:val="1"/>
          <w:numId w:val="30"/>
        </w:numPr>
        <w:rPr>
          <w:lang w:val="en-GB"/>
        </w:rPr>
      </w:pPr>
      <w:r w:rsidRPr="00347064">
        <w:rPr>
          <w:lang w:val="en-GB"/>
        </w:rPr>
        <w:t>need of access re-routing, due to new infrastructure</w:t>
      </w:r>
    </w:p>
    <w:p w14:paraId="0079EED0" w14:textId="77777777" w:rsidR="00347064" w:rsidRPr="00347064" w:rsidRDefault="00347064" w:rsidP="00143D38">
      <w:pPr>
        <w:numPr>
          <w:ilvl w:val="1"/>
          <w:numId w:val="30"/>
        </w:numPr>
        <w:rPr>
          <w:lang w:val="en-GB"/>
        </w:rPr>
      </w:pPr>
      <w:r w:rsidRPr="00347064">
        <w:rPr>
          <w:lang w:val="en-GB"/>
        </w:rPr>
        <w:t>compensation for temporary and permanent damage</w:t>
      </w:r>
    </w:p>
    <w:p w14:paraId="60CB4740" w14:textId="77777777" w:rsidR="00347064" w:rsidRPr="00347064" w:rsidRDefault="00347064" w:rsidP="00143D38">
      <w:pPr>
        <w:numPr>
          <w:ilvl w:val="1"/>
          <w:numId w:val="30"/>
        </w:numPr>
        <w:rPr>
          <w:lang w:val="en-GB"/>
        </w:rPr>
      </w:pPr>
      <w:r w:rsidRPr="00347064">
        <w:rPr>
          <w:lang w:val="en-GB"/>
        </w:rPr>
        <w:t>compliance with restrictions due to land use plans, heritage protection, etc.</w:t>
      </w:r>
    </w:p>
    <w:p w14:paraId="71794A19" w14:textId="77777777" w:rsidR="00347064" w:rsidRPr="00347064" w:rsidRDefault="00347064" w:rsidP="00143D38">
      <w:pPr>
        <w:numPr>
          <w:ilvl w:val="0"/>
          <w:numId w:val="30"/>
        </w:numPr>
        <w:rPr>
          <w:lang w:val="en-GB"/>
        </w:rPr>
      </w:pPr>
      <w:r w:rsidRPr="00347064">
        <w:rPr>
          <w:lang w:val="en-GB"/>
        </w:rPr>
        <w:t>Government assesses functional and economic implications and allocates resources</w:t>
      </w:r>
    </w:p>
    <w:p w14:paraId="551CA34E" w14:textId="77777777" w:rsidR="00347064" w:rsidRPr="00347064" w:rsidRDefault="00347064" w:rsidP="00143D38">
      <w:pPr>
        <w:numPr>
          <w:ilvl w:val="0"/>
          <w:numId w:val="30"/>
        </w:numPr>
        <w:rPr>
          <w:lang w:val="en-GB"/>
        </w:rPr>
      </w:pPr>
      <w:r w:rsidRPr="00347064">
        <w:rPr>
          <w:lang w:val="en-GB"/>
        </w:rPr>
        <w:t>ROW department peg out infrastructure boundaries, inform owners of implications, and note owner demands</w:t>
      </w:r>
    </w:p>
    <w:p w14:paraId="46B1DBD9" w14:textId="77777777" w:rsidR="00347064" w:rsidRPr="00347064" w:rsidRDefault="00347064" w:rsidP="00143D38">
      <w:pPr>
        <w:numPr>
          <w:ilvl w:val="0"/>
          <w:numId w:val="30"/>
        </w:numPr>
        <w:rPr>
          <w:lang w:val="en-GB"/>
        </w:rPr>
      </w:pPr>
      <w:r w:rsidRPr="00347064">
        <w:rPr>
          <w:lang w:val="en-GB"/>
        </w:rPr>
        <w:t>Project proposal is finalized in terms of infrastructure location and compensation to owners</w:t>
      </w:r>
    </w:p>
    <w:p w14:paraId="304BFEFB" w14:textId="77777777" w:rsidR="00347064" w:rsidRPr="00347064" w:rsidRDefault="00347064" w:rsidP="00143D38">
      <w:pPr>
        <w:numPr>
          <w:ilvl w:val="1"/>
          <w:numId w:val="30"/>
        </w:numPr>
        <w:rPr>
          <w:lang w:val="en-GB"/>
        </w:rPr>
      </w:pPr>
      <w:r w:rsidRPr="00347064">
        <w:rPr>
          <w:lang w:val="en-GB"/>
        </w:rPr>
        <w:t>ROW department establishes ROW through Real Property Acquisition, as well as Easement Forming. (Corresponding use cases are not specified).</w:t>
      </w:r>
    </w:p>
    <w:p w14:paraId="6E81B348" w14:textId="77777777" w:rsidR="00347064" w:rsidRPr="00347064" w:rsidRDefault="00347064" w:rsidP="00143D38">
      <w:pPr>
        <w:numPr>
          <w:ilvl w:val="0"/>
          <w:numId w:val="30"/>
        </w:numPr>
        <w:rPr>
          <w:lang w:val="en-GB"/>
        </w:rPr>
      </w:pPr>
      <w:r w:rsidRPr="00347064">
        <w:rPr>
          <w:lang w:val="en-GB"/>
        </w:rPr>
        <w:t>Infrastructure department arranges for infrastructure construction</w:t>
      </w:r>
    </w:p>
    <w:p w14:paraId="00C7B1AB" w14:textId="77777777" w:rsidR="00347064" w:rsidRPr="00347064" w:rsidRDefault="00347064" w:rsidP="00143D38">
      <w:pPr>
        <w:numPr>
          <w:ilvl w:val="0"/>
          <w:numId w:val="30"/>
        </w:numPr>
        <w:rPr>
          <w:lang w:val="en-GB"/>
        </w:rPr>
      </w:pPr>
      <w:r w:rsidRPr="00347064">
        <w:rPr>
          <w:lang w:val="en-GB"/>
        </w:rPr>
        <w:t>ROW department reports as-built infrastructure boundaries to land agency through modified UseCase_LandParcelChange</w:t>
      </w:r>
    </w:p>
    <w:p w14:paraId="07F79ECD" w14:textId="77777777" w:rsidR="00347064" w:rsidRPr="00347064" w:rsidRDefault="00347064" w:rsidP="00347064">
      <w:pPr>
        <w:rPr>
          <w:lang w:val="en-GB"/>
        </w:rPr>
      </w:pPr>
      <w:r w:rsidRPr="00347064">
        <w:rPr>
          <w:lang w:val="en-GB"/>
        </w:rPr>
        <w:lastRenderedPageBreak/>
        <w:br/>
      </w:r>
      <w:r w:rsidRPr="00347064">
        <w:rPr>
          <w:b/>
          <w:bCs/>
          <w:lang w:val="en-GB"/>
        </w:rPr>
        <w:t>References:</w:t>
      </w:r>
    </w:p>
    <w:p w14:paraId="4193E25C" w14:textId="77777777" w:rsidR="00347064" w:rsidRPr="00347064" w:rsidRDefault="00347064" w:rsidP="00143D38">
      <w:pPr>
        <w:numPr>
          <w:ilvl w:val="0"/>
          <w:numId w:val="31"/>
        </w:numPr>
        <w:rPr>
          <w:lang w:val="en-GB"/>
        </w:rPr>
      </w:pPr>
      <w:r w:rsidRPr="00347064">
        <w:rPr>
          <w:lang w:val="en-GB"/>
        </w:rPr>
        <w:t>Leif Norell (2007) Markåtkomst och ersättning för vägar, järnvägar och kraftledningar i Norden - En översikt över processerna i Danmark, Finland, Island, Norge och Sverige (Acquisition of land and compensation for roads, railroads and powerlines in the Nordic countries - A survey of the processes in Denmark, Finland, Iceland, Norway and Sweden) - http://gst.dk/media/gst/2626920/Nordiskjämförelseslutlrapport.pdf</w:t>
      </w:r>
    </w:p>
    <w:p w14:paraId="615FB820" w14:textId="77777777" w:rsidR="00347064" w:rsidRPr="00347064" w:rsidRDefault="00347064" w:rsidP="00347064">
      <w:pPr>
        <w:rPr>
          <w:lang w:val="en-GB"/>
        </w:rPr>
      </w:pPr>
      <w:r w:rsidRPr="00347064">
        <w:rPr>
          <w:b/>
          <w:bCs/>
          <w:lang w:val="en-GB"/>
        </w:rPr>
        <w:t>Note:</w:t>
      </w:r>
      <w:r w:rsidRPr="00347064">
        <w:rPr>
          <w:b/>
          <w:bCs/>
          <w:lang w:val="en-GB"/>
        </w:rPr>
        <w:br/>
      </w:r>
      <w:r w:rsidRPr="00347064">
        <w:rPr>
          <w:b/>
          <w:bCs/>
          <w:lang w:val="en-GB"/>
        </w:rPr>
        <w:br/>
      </w:r>
      <w:r w:rsidRPr="00347064">
        <w:rPr>
          <w:lang w:val="en-GB"/>
        </w:rPr>
        <w:t xml:space="preserve">Infrastructure department, ROW department, and land agency are abstract, organizational entities, which are casted for the purpose of describing a sufficiently generic use case. National law describes the specific mandate and operation of these entities. </w:t>
      </w:r>
    </w:p>
    <w:p w14:paraId="30279DE9" w14:textId="77777777" w:rsidR="00347064" w:rsidRPr="00347064" w:rsidRDefault="00347064" w:rsidP="00347064">
      <w:pPr>
        <w:rPr>
          <w:lang w:val="en-GB"/>
        </w:rPr>
      </w:pPr>
      <w:r w:rsidRPr="00347064">
        <w:rPr>
          <w:lang w:val="en-GB"/>
        </w:rPr>
        <w:t>ROW department is assumed to be staffed with geodetic surveying and legal expertise, in order to ascertain the protection of individual property rights. Expropriation / compulsory purchase procedures, typically performed by an independent, quasi-judicial body, are similarly implied, but not articulated due to the applied level of abstraction.</w:t>
      </w:r>
    </w:p>
    <w:p w14:paraId="673E98B2" w14:textId="77777777" w:rsidR="00020835" w:rsidRDefault="00020835">
      <w:pPr>
        <w:spacing w:after="0"/>
        <w:rPr>
          <w:b/>
          <w:sz w:val="20"/>
          <w:szCs w:val="20"/>
          <w:lang w:val="en-AU" w:eastAsia="en-AU"/>
        </w:rPr>
      </w:pPr>
      <w:r>
        <w:br w:type="page"/>
      </w:r>
    </w:p>
    <w:p w14:paraId="758C7547" w14:textId="7E1231E0" w:rsidR="007C201B" w:rsidRDefault="000D6FAD" w:rsidP="00347064">
      <w:pPr>
        <w:pStyle w:val="Annexlevel3"/>
      </w:pPr>
      <w:bookmarkStart w:id="521" w:name="_Toc439933577"/>
      <w:r>
        <w:lastRenderedPageBreak/>
        <w:t xml:space="preserve">B.5.2  </w:t>
      </w:r>
      <w:r w:rsidR="00347064">
        <w:t>P-2</w:t>
      </w:r>
      <w:r w:rsidR="00E46672">
        <w:t xml:space="preserve"> </w:t>
      </w:r>
      <w:r w:rsidR="00E46672" w:rsidRPr="00347064">
        <w:rPr>
          <w:lang w:eastAsia="en-GB"/>
        </w:rPr>
        <w:t>Pointing out an existing real property boundary (Resurvey)</w:t>
      </w:r>
      <w:bookmarkEnd w:id="521"/>
    </w:p>
    <w:p w14:paraId="6DB9392C" w14:textId="77777777" w:rsidR="00347064" w:rsidRPr="00347064" w:rsidRDefault="00347064" w:rsidP="00347064">
      <w:pPr>
        <w:spacing w:after="0"/>
        <w:rPr>
          <w:lang w:eastAsia="en-GB"/>
        </w:rPr>
      </w:pPr>
      <w:r w:rsidRPr="00347064">
        <w:rPr>
          <w:b/>
          <w:bCs/>
          <w:lang w:eastAsia="en-GB"/>
        </w:rPr>
        <w:t>Name</w:t>
      </w:r>
      <w:r w:rsidRPr="00347064">
        <w:rPr>
          <w:lang w:eastAsia="en-GB"/>
        </w:rPr>
        <w:t>: Pointing out an existing real property boundary (Resurvey)</w:t>
      </w:r>
    </w:p>
    <w:p w14:paraId="75D347A4" w14:textId="77777777" w:rsidR="00347064" w:rsidRPr="00347064" w:rsidRDefault="00347064" w:rsidP="00347064">
      <w:pPr>
        <w:spacing w:after="0"/>
        <w:rPr>
          <w:lang w:eastAsia="en-GB"/>
        </w:rPr>
      </w:pPr>
      <w:r w:rsidRPr="00347064">
        <w:rPr>
          <w:b/>
          <w:bCs/>
          <w:lang w:eastAsia="en-GB"/>
        </w:rPr>
        <w:t>Version:</w:t>
      </w:r>
      <w:r w:rsidRPr="00347064">
        <w:rPr>
          <w:lang w:eastAsia="en-GB"/>
        </w:rPr>
        <w:t xml:space="preserve"> 0.2</w:t>
      </w:r>
      <w:r w:rsidRPr="00347064">
        <w:rPr>
          <w:lang w:eastAsia="en-GB"/>
        </w:rPr>
        <w:br/>
      </w:r>
      <w:r w:rsidRPr="00347064">
        <w:rPr>
          <w:b/>
          <w:bCs/>
          <w:lang w:eastAsia="en-GB"/>
        </w:rPr>
        <w:t>Author:</w:t>
      </w:r>
      <w:r w:rsidRPr="00347064">
        <w:rPr>
          <w:lang w:eastAsia="en-GB"/>
        </w:rPr>
        <w:t xml:space="preserve"> Erik Stubkjær</w:t>
      </w:r>
      <w:r w:rsidRPr="00347064">
        <w:rPr>
          <w:lang w:eastAsia="en-GB"/>
        </w:rPr>
        <w:br/>
      </w:r>
      <w:r w:rsidRPr="00347064">
        <w:rPr>
          <w:b/>
          <w:bCs/>
          <w:lang w:eastAsia="en-GB"/>
        </w:rPr>
        <w:t>Date:</w:t>
      </w:r>
      <w:r w:rsidRPr="00347064">
        <w:rPr>
          <w:lang w:eastAsia="en-GB"/>
        </w:rPr>
        <w:t xml:space="preserve"> 20150714</w:t>
      </w:r>
      <w:r w:rsidRPr="00347064">
        <w:rPr>
          <w:lang w:eastAsia="en-GB"/>
        </w:rPr>
        <w:br/>
      </w:r>
      <w:r w:rsidRPr="00347064">
        <w:rPr>
          <w:b/>
          <w:bCs/>
          <w:lang w:eastAsia="en-GB"/>
        </w:rPr>
        <w:t>Description:</w:t>
      </w:r>
      <w:r w:rsidRPr="00347064">
        <w:rPr>
          <w:lang w:eastAsia="en-GB"/>
        </w:rPr>
        <w:t xml:space="preserve"> The existing legal boundary line is pointed out, typically as a prerequisite for subsequent construction or land development activities</w:t>
      </w:r>
      <w:r w:rsidRPr="00347064">
        <w:rPr>
          <w:lang w:eastAsia="en-GB"/>
        </w:rPr>
        <w:br/>
      </w:r>
      <w:r w:rsidRPr="00347064">
        <w:rPr>
          <w:b/>
          <w:bCs/>
          <w:lang w:eastAsia="en-GB"/>
        </w:rPr>
        <w:t>Goal:</w:t>
      </w:r>
      <w:r w:rsidRPr="00347064">
        <w:rPr>
          <w:lang w:eastAsia="en-GB"/>
        </w:rPr>
        <w:t xml:space="preserve"> The demonstration on location of a legal boundary line.</w:t>
      </w:r>
      <w:r w:rsidRPr="00347064">
        <w:rPr>
          <w:lang w:eastAsia="en-GB"/>
        </w:rPr>
        <w:br/>
      </w:r>
      <w:r w:rsidRPr="00347064">
        <w:rPr>
          <w:b/>
          <w:bCs/>
          <w:lang w:eastAsia="en-GB"/>
        </w:rPr>
        <w:t>Actors:</w:t>
      </w:r>
      <w:r w:rsidRPr="00347064">
        <w:rPr>
          <w:lang w:eastAsia="en-GB"/>
        </w:rPr>
        <w:t xml:space="preserve"> Owner, surveyor, land agency</w:t>
      </w:r>
      <w:r w:rsidRPr="00347064">
        <w:rPr>
          <w:lang w:eastAsia="en-GB"/>
        </w:rPr>
        <w:br/>
      </w:r>
      <w:r w:rsidRPr="00347064">
        <w:rPr>
          <w:b/>
          <w:bCs/>
          <w:lang w:eastAsia="en-GB"/>
        </w:rPr>
        <w:t>Stakeholders:</w:t>
      </w:r>
      <w:r w:rsidRPr="00347064">
        <w:rPr>
          <w:lang w:eastAsia="en-GB"/>
        </w:rPr>
        <w:t xml:space="preserve"> Neighbours</w:t>
      </w:r>
      <w:r w:rsidRPr="00347064">
        <w:rPr>
          <w:lang w:eastAsia="en-GB"/>
        </w:rPr>
        <w:br/>
      </w:r>
      <w:r w:rsidRPr="00347064">
        <w:rPr>
          <w:b/>
          <w:bCs/>
          <w:lang w:eastAsia="en-GB"/>
        </w:rPr>
        <w:t>Basic Course:</w:t>
      </w:r>
    </w:p>
    <w:p w14:paraId="457045C1"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Owner requests surveyor assistance for pointing out an existing real property boundary</w:t>
      </w:r>
    </w:p>
    <w:p w14:paraId="7F30DB98"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assesses legal and financial implications and takes on the case</w:t>
      </w:r>
    </w:p>
    <w:p w14:paraId="1065584C"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collects / queries evidence concerning the case from owner and land agency</w:t>
      </w:r>
    </w:p>
    <w:p w14:paraId="1AF91BAD"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identifies in the collected evidence information (points), which refer to presumably stable and well-defined locations (points) in the terrain, including monumented points</w:t>
      </w:r>
    </w:p>
    <w:p w14:paraId="61A77AF0"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transforms evidence in terms of {traverse and offset measurements | measurements in Cartesian coordinate systems} into a common coordinate system, to establish a consolidated set of boundary point coordinates</w:t>
      </w:r>
    </w:p>
    <w:p w14:paraId="712420C7"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sets out the consolidated set of point coordinates {on location | in the field}, compares the set out points with the location of {boundary marks | monuments} and other terrain features, e.g. fences, hedge rows and walls, and searches for perhaps hidden monuments.</w:t>
      </w:r>
    </w:p>
    <w:p w14:paraId="120A5919"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collects oral evidence from owner and neighbours, e.g. on hedge age and maintaining practices, and - if allowed by the so provided evidence - points out the legal boundary.</w:t>
      </w:r>
    </w:p>
    <w:p w14:paraId="3208CFA7"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monuments (selected) legal boundary points and prepares a measurement sheet, showing the legal boundary a stable, well-defined terrain features in the vicinity, including building corners and monumented geodetic points.</w:t>
      </w:r>
    </w:p>
    <w:p w14:paraId="1712FCA8" w14:textId="77777777" w:rsidR="00347064" w:rsidRPr="00347064" w:rsidRDefault="00347064" w:rsidP="00143D38">
      <w:pPr>
        <w:numPr>
          <w:ilvl w:val="0"/>
          <w:numId w:val="32"/>
        </w:numPr>
        <w:spacing w:before="100" w:beforeAutospacing="1" w:after="100" w:afterAutospacing="1"/>
        <w:rPr>
          <w:lang w:eastAsia="en-GB"/>
        </w:rPr>
      </w:pPr>
      <w:r w:rsidRPr="00347064">
        <w:rPr>
          <w:lang w:eastAsia="en-GB"/>
        </w:rPr>
        <w:t>Surveyor hands over documentation to owner in return for remuneration (honorary, fees, etc.)</w:t>
      </w:r>
    </w:p>
    <w:p w14:paraId="4E737B58" w14:textId="77777777" w:rsidR="00347064" w:rsidRPr="00347064" w:rsidRDefault="00347064" w:rsidP="00347064">
      <w:pPr>
        <w:spacing w:after="0"/>
        <w:rPr>
          <w:lang w:eastAsia="en-GB"/>
        </w:rPr>
      </w:pPr>
      <w:r w:rsidRPr="00347064">
        <w:rPr>
          <w:b/>
          <w:bCs/>
          <w:lang w:eastAsia="en-GB"/>
        </w:rPr>
        <w:t>Variants:</w:t>
      </w:r>
    </w:p>
    <w:p w14:paraId="223A624E" w14:textId="77777777" w:rsidR="00871625" w:rsidRDefault="00347064" w:rsidP="00347064">
      <w:pPr>
        <w:spacing w:after="0"/>
        <w:rPr>
          <w:lang w:eastAsia="en-GB"/>
        </w:rPr>
      </w:pPr>
      <w:r w:rsidRPr="00347064">
        <w:rPr>
          <w:lang w:eastAsia="en-GB"/>
        </w:rPr>
        <w:t xml:space="preserve">Steps 5 and 7-8. </w:t>
      </w:r>
      <w:r w:rsidRPr="00347064">
        <w:rPr>
          <w:lang w:eastAsia="en-GB"/>
        </w:rPr>
        <w:br/>
        <w:t>If the collected evidence consists of measurements in the same geographic coordinate system, covering the case and referring to monumented boundary points, steps 5.-8. are correspondingly reduced or omitted.</w:t>
      </w:r>
      <w:r w:rsidRPr="00347064">
        <w:rPr>
          <w:lang w:eastAsia="en-GB"/>
        </w:rPr>
        <w:br/>
      </w:r>
    </w:p>
    <w:p w14:paraId="2BE1EF9B" w14:textId="77777777" w:rsidR="00871625" w:rsidRDefault="00871625" w:rsidP="00347064">
      <w:pPr>
        <w:spacing w:after="0"/>
        <w:rPr>
          <w:lang w:eastAsia="en-GB"/>
        </w:rPr>
      </w:pPr>
    </w:p>
    <w:p w14:paraId="3F4FAF4B" w14:textId="34DA0AED" w:rsidR="00347064" w:rsidRPr="00347064" w:rsidRDefault="00347064" w:rsidP="00347064">
      <w:pPr>
        <w:spacing w:after="0"/>
        <w:rPr>
          <w:lang w:eastAsia="en-GB"/>
        </w:rPr>
      </w:pPr>
      <w:r w:rsidRPr="00347064">
        <w:rPr>
          <w:lang w:eastAsia="en-GB"/>
        </w:rPr>
        <w:lastRenderedPageBreak/>
        <w:br/>
        <w:t>Step 7</w:t>
      </w:r>
      <w:r w:rsidRPr="00347064">
        <w:rPr>
          <w:lang w:eastAsia="en-GB"/>
        </w:rPr>
        <w:br/>
        <w:t xml:space="preserve">If the evidence available, e.g. conflicting </w:t>
      </w:r>
      <w:r w:rsidR="00544CF2" w:rsidRPr="00347064">
        <w:rPr>
          <w:lang w:eastAsia="en-GB"/>
        </w:rPr>
        <w:t>neighbor</w:t>
      </w:r>
      <w:r w:rsidRPr="00347064">
        <w:rPr>
          <w:lang w:eastAsia="en-GB"/>
        </w:rPr>
        <w:t xml:space="preserve"> claims, does not allow for pointing out the legal boundary, national law advises next steps.</w:t>
      </w:r>
    </w:p>
    <w:p w14:paraId="6F049F4B" w14:textId="77777777" w:rsidR="00347064" w:rsidRPr="00347064" w:rsidRDefault="00347064" w:rsidP="00347064">
      <w:pPr>
        <w:rPr>
          <w:lang w:eastAsia="en-GB"/>
        </w:rPr>
      </w:pPr>
      <w:r w:rsidRPr="00347064">
        <w:rPr>
          <w:lang w:eastAsia="en-GB"/>
        </w:rPr>
        <w:br/>
      </w:r>
      <w:r w:rsidRPr="00347064">
        <w:rPr>
          <w:b/>
          <w:bCs/>
          <w:lang w:eastAsia="en-GB"/>
        </w:rPr>
        <w:t>References:</w:t>
      </w:r>
      <w:r w:rsidRPr="00347064">
        <w:rPr>
          <w:lang w:eastAsia="en-GB"/>
        </w:rPr>
        <w:br/>
      </w:r>
      <w:r w:rsidRPr="00347064">
        <w:rPr>
          <w:lang w:eastAsia="en-GB"/>
        </w:rPr>
        <w:br/>
        <w:t>https://en.wikipedia.org/wiki/Cadastral_surveying (the term: Resurvey)</w:t>
      </w:r>
    </w:p>
    <w:p w14:paraId="3B02E721" w14:textId="77777777" w:rsidR="00020835" w:rsidRDefault="00020835">
      <w:pPr>
        <w:spacing w:after="0"/>
        <w:rPr>
          <w:b/>
          <w:sz w:val="20"/>
          <w:szCs w:val="20"/>
          <w:lang w:val="en-AU" w:eastAsia="en-AU"/>
        </w:rPr>
      </w:pPr>
      <w:r>
        <w:br w:type="page"/>
      </w:r>
    </w:p>
    <w:p w14:paraId="4B071D01" w14:textId="0698FD0F" w:rsidR="00347064" w:rsidRDefault="000D6FAD" w:rsidP="00020835">
      <w:pPr>
        <w:pStyle w:val="Annexlevel3"/>
      </w:pPr>
      <w:bookmarkStart w:id="522" w:name="_Toc439933578"/>
      <w:r>
        <w:lastRenderedPageBreak/>
        <w:t xml:space="preserve">B.5.3  </w:t>
      </w:r>
      <w:r w:rsidR="00020835">
        <w:t>P-3</w:t>
      </w:r>
      <w:r w:rsidR="00E46672">
        <w:t xml:space="preserve"> Land parcel development /subdivision / change</w:t>
      </w:r>
      <w:bookmarkEnd w:id="522"/>
    </w:p>
    <w:p w14:paraId="540F6B8D" w14:textId="41025AD0" w:rsidR="00020835" w:rsidRDefault="00020835" w:rsidP="00020835">
      <w:r>
        <w:rPr>
          <w:rStyle w:val="Strong"/>
        </w:rPr>
        <w:t>Name:</w:t>
      </w:r>
      <w:r>
        <w:t xml:space="preserve"> Land parcel development /subdivision / change</w:t>
      </w:r>
      <w:r>
        <w:br/>
      </w:r>
      <w:r>
        <w:rPr>
          <w:rStyle w:val="Strong"/>
        </w:rPr>
        <w:t>Version:</w:t>
      </w:r>
      <w:r>
        <w:t xml:space="preserve"> 0.1</w:t>
      </w:r>
      <w:r>
        <w:br/>
      </w:r>
      <w:r>
        <w:rPr>
          <w:rStyle w:val="Strong"/>
        </w:rPr>
        <w:t>Author:</w:t>
      </w:r>
      <w:r>
        <w:t xml:space="preserve"> Erik Stubkjær</w:t>
      </w:r>
      <w:r>
        <w:br/>
      </w:r>
      <w:r>
        <w:rPr>
          <w:rStyle w:val="Strong"/>
        </w:rPr>
        <w:t>Date:</w:t>
      </w:r>
      <w:r>
        <w:t xml:space="preserve"> 20150622</w:t>
      </w:r>
      <w:r>
        <w:br/>
      </w:r>
      <w:r>
        <w:rPr>
          <w:rStyle w:val="Strong"/>
        </w:rPr>
        <w:t>Description:</w:t>
      </w:r>
      <w:r>
        <w:t xml:space="preserve"> Forming of new parcels or relocation of existing boundaries</w:t>
      </w:r>
      <w:r>
        <w:br/>
      </w:r>
      <w:r>
        <w:rPr>
          <w:rStyle w:val="Strong"/>
        </w:rPr>
        <w:t>Goal:</w:t>
      </w:r>
      <w:r>
        <w:t xml:space="preserve"> Protection of real property rights through parcel identification, boundary measurement, and public recording</w:t>
      </w:r>
      <w:r>
        <w:br/>
      </w:r>
      <w:r>
        <w:rPr>
          <w:rStyle w:val="Strong"/>
        </w:rPr>
        <w:t>Actors:</w:t>
      </w:r>
      <w:r>
        <w:t xml:space="preserve"> Owner, surveyor, cadastre / land administration agency, local government</w:t>
      </w:r>
      <w:r>
        <w:br/>
      </w:r>
      <w:r>
        <w:rPr>
          <w:rStyle w:val="Strong"/>
        </w:rPr>
        <w:t>Stakeholders:</w:t>
      </w:r>
      <w:r>
        <w:t xml:space="preserve"> </w:t>
      </w:r>
      <w:r w:rsidR="00544CF2">
        <w:t>Neighbors</w:t>
      </w:r>
      <w:r>
        <w:t>, government organizations (land registry, tax, heritage protection, etc.), SDI technology providers</w:t>
      </w:r>
      <w:r>
        <w:br/>
      </w:r>
      <w:r>
        <w:br/>
      </w:r>
      <w:r>
        <w:rPr>
          <w:rStyle w:val="Strong"/>
        </w:rPr>
        <w:t>Basic Course:</w:t>
      </w:r>
    </w:p>
    <w:p w14:paraId="6E9DE35A" w14:textId="77777777" w:rsidR="00020835" w:rsidRDefault="00020835" w:rsidP="00143D38">
      <w:pPr>
        <w:numPr>
          <w:ilvl w:val="0"/>
          <w:numId w:val="33"/>
        </w:numPr>
        <w:spacing w:before="100" w:beforeAutospacing="1" w:after="100" w:afterAutospacing="1"/>
      </w:pPr>
      <w:r>
        <w:t>Owner requests surveyor assistance for change of property boundaries</w:t>
      </w:r>
    </w:p>
    <w:p w14:paraId="3A27D973" w14:textId="77777777" w:rsidR="00020835" w:rsidRDefault="00020835" w:rsidP="00143D38">
      <w:pPr>
        <w:numPr>
          <w:ilvl w:val="0"/>
          <w:numId w:val="33"/>
        </w:numPr>
        <w:spacing w:before="100" w:beforeAutospacing="1" w:after="100" w:afterAutospacing="1"/>
      </w:pPr>
      <w:r>
        <w:t>Surveyor assesses legal and financial implications and takes on the case</w:t>
      </w:r>
    </w:p>
    <w:p w14:paraId="25CDDE08" w14:textId="77777777" w:rsidR="00020835" w:rsidRDefault="00020835" w:rsidP="00143D38">
      <w:pPr>
        <w:numPr>
          <w:ilvl w:val="0"/>
          <w:numId w:val="33"/>
        </w:numPr>
        <w:spacing w:before="100" w:beforeAutospacing="1" w:after="100" w:afterAutospacing="1"/>
      </w:pPr>
      <w:r>
        <w:t>Surveyor collects public recorded evidence concerning the case</w:t>
      </w:r>
    </w:p>
    <w:p w14:paraId="65CB96CC" w14:textId="77777777" w:rsidR="00020835" w:rsidRDefault="00020835" w:rsidP="00143D38">
      <w:pPr>
        <w:numPr>
          <w:ilvl w:val="0"/>
          <w:numId w:val="33"/>
        </w:numPr>
        <w:spacing w:before="100" w:beforeAutospacing="1" w:after="100" w:afterAutospacing="1"/>
      </w:pPr>
      <w:r>
        <w:t xml:space="preserve">Surveyor ascertains legal preconditions for change </w:t>
      </w:r>
    </w:p>
    <w:p w14:paraId="4E64EB4C" w14:textId="77777777" w:rsidR="00020835" w:rsidRDefault="00020835" w:rsidP="00143D38">
      <w:pPr>
        <w:numPr>
          <w:ilvl w:val="1"/>
          <w:numId w:val="33"/>
        </w:numPr>
        <w:spacing w:before="100" w:beforeAutospacing="1" w:after="100" w:afterAutospacing="1"/>
      </w:pPr>
      <w:r>
        <w:t>submits application(s) for approval concerning land use, heritage protection, etc. restrictions</w:t>
      </w:r>
    </w:p>
    <w:p w14:paraId="10A39EA0" w14:textId="77777777" w:rsidR="00020835" w:rsidRDefault="00020835" w:rsidP="00143D38">
      <w:pPr>
        <w:numPr>
          <w:ilvl w:val="1"/>
          <w:numId w:val="33"/>
        </w:numPr>
        <w:spacing w:before="100" w:beforeAutospacing="1" w:after="100" w:afterAutospacing="1"/>
      </w:pPr>
      <w:r>
        <w:t>arranges with right holders concerning easements and mortgages</w:t>
      </w:r>
    </w:p>
    <w:p w14:paraId="700915B2" w14:textId="77777777" w:rsidR="00020835" w:rsidRDefault="00020835" w:rsidP="00143D38">
      <w:pPr>
        <w:numPr>
          <w:ilvl w:val="0"/>
          <w:numId w:val="33"/>
        </w:numPr>
        <w:spacing w:before="100" w:beforeAutospacing="1" w:after="100" w:afterAutospacing="1"/>
      </w:pPr>
      <w:r>
        <w:t>Surveyor identifies and measures 'connection / reference points', determines existing boundaries on location, and sets out, marks and measures new boundaries.</w:t>
      </w:r>
    </w:p>
    <w:p w14:paraId="279248FF" w14:textId="77777777" w:rsidR="00020835" w:rsidRDefault="00020835" w:rsidP="00143D38">
      <w:pPr>
        <w:numPr>
          <w:ilvl w:val="0"/>
          <w:numId w:val="33"/>
        </w:numPr>
        <w:spacing w:before="100" w:beforeAutospacing="1" w:after="100" w:afterAutospacing="1"/>
      </w:pPr>
      <w:r>
        <w:t>Surveyor identifies temporary parcel lots and future parcels and accounts for area and boundary changes (by means of survey sheet and parcel account sheet)</w:t>
      </w:r>
    </w:p>
    <w:p w14:paraId="320737E1" w14:textId="77777777" w:rsidR="00020835" w:rsidRDefault="00020835" w:rsidP="00143D38">
      <w:pPr>
        <w:numPr>
          <w:ilvl w:val="0"/>
          <w:numId w:val="33"/>
        </w:numPr>
        <w:spacing w:before="100" w:beforeAutospacing="1" w:after="100" w:afterAutospacing="1"/>
      </w:pPr>
      <w:r>
        <w:t>Surveyor submits change documentation to local government for approval</w:t>
      </w:r>
    </w:p>
    <w:p w14:paraId="59F77307" w14:textId="77777777" w:rsidR="00020835" w:rsidRDefault="00020835" w:rsidP="00143D38">
      <w:pPr>
        <w:numPr>
          <w:ilvl w:val="0"/>
          <w:numId w:val="33"/>
        </w:numPr>
        <w:spacing w:before="100" w:beforeAutospacing="1" w:after="100" w:afterAutospacing="1"/>
      </w:pPr>
      <w:r>
        <w:t>Surveyor submits change documentation to cadastre agency for approval and recording</w:t>
      </w:r>
    </w:p>
    <w:p w14:paraId="0504A78B" w14:textId="77777777" w:rsidR="00020835" w:rsidRDefault="00020835" w:rsidP="00143D38">
      <w:pPr>
        <w:numPr>
          <w:ilvl w:val="0"/>
          <w:numId w:val="33"/>
        </w:numPr>
        <w:spacing w:before="100" w:beforeAutospacing="1" w:after="100" w:afterAutospacing="1"/>
      </w:pPr>
      <w:r>
        <w:t>Cadastre agency informs surveyor and government organizations of the changed records</w:t>
      </w:r>
    </w:p>
    <w:p w14:paraId="1E9C245D" w14:textId="77777777" w:rsidR="00020835" w:rsidRDefault="00020835" w:rsidP="00143D38">
      <w:pPr>
        <w:numPr>
          <w:ilvl w:val="0"/>
          <w:numId w:val="33"/>
        </w:numPr>
        <w:spacing w:before="100" w:beforeAutospacing="1" w:after="100" w:afterAutospacing="1"/>
      </w:pPr>
      <w:r>
        <w:t>Surveyor hands over documentation to owner in return for remuneration (honorary, fees, etc.)</w:t>
      </w:r>
    </w:p>
    <w:p w14:paraId="672BC558" w14:textId="77777777" w:rsidR="00020835" w:rsidRDefault="00020835" w:rsidP="00020835">
      <w:r>
        <w:br/>
      </w:r>
      <w:r>
        <w:rPr>
          <w:rStyle w:val="Strong"/>
        </w:rPr>
        <w:t>References:</w:t>
      </w:r>
    </w:p>
    <w:p w14:paraId="153EBEB4" w14:textId="77777777" w:rsidR="00020835" w:rsidRDefault="00020835" w:rsidP="00143D38">
      <w:pPr>
        <w:numPr>
          <w:ilvl w:val="0"/>
          <w:numId w:val="34"/>
        </w:numPr>
        <w:spacing w:before="100" w:beforeAutospacing="1" w:after="100" w:afterAutospacing="1"/>
      </w:pPr>
      <w:r>
        <w:t>Stubkjær, E. (2002) Modelling Real Property Transactions. Paper presented at the XXII FIG Congress, Washington, D.C. USA, April 19-26 2002</w:t>
      </w:r>
    </w:p>
    <w:p w14:paraId="2326AAED" w14:textId="77777777" w:rsidR="00020835" w:rsidRDefault="00020835" w:rsidP="00143D38">
      <w:pPr>
        <w:numPr>
          <w:ilvl w:val="0"/>
          <w:numId w:val="34"/>
        </w:numPr>
        <w:spacing w:before="100" w:beforeAutospacing="1" w:after="100" w:afterAutospacing="1"/>
      </w:pPr>
      <w:r>
        <w:t>Property formation in the Nordic countries - Denmark. English translation of the introduction, Danish chapter and comparison. 2006</w:t>
      </w:r>
    </w:p>
    <w:p w14:paraId="1D780E08" w14:textId="77777777" w:rsidR="00020835" w:rsidRPr="00137660" w:rsidRDefault="00020835" w:rsidP="00143D38">
      <w:pPr>
        <w:numPr>
          <w:ilvl w:val="0"/>
          <w:numId w:val="34"/>
        </w:numPr>
        <w:spacing w:before="100" w:beforeAutospacing="1" w:after="100" w:afterAutospacing="1"/>
      </w:pPr>
      <w:r w:rsidRPr="00137660">
        <w:rPr>
          <w:lang w:val="da-DK"/>
        </w:rPr>
        <w:t>MBBL, Ejendomsdataprogrammet: GD1 - Løsningsarkitektur - Bilag C Processer 0.8.docx</w:t>
      </w:r>
    </w:p>
    <w:p w14:paraId="6CC5290E" w14:textId="77777777" w:rsidR="00020835" w:rsidRDefault="00020835">
      <w:pPr>
        <w:spacing w:after="0"/>
        <w:rPr>
          <w:b/>
          <w:sz w:val="20"/>
          <w:szCs w:val="20"/>
          <w:lang w:val="en-AU" w:eastAsia="en-AU"/>
        </w:rPr>
      </w:pPr>
      <w:r>
        <w:br w:type="page"/>
      </w:r>
    </w:p>
    <w:p w14:paraId="05F70FA1" w14:textId="7EA628B3" w:rsidR="00020835" w:rsidRDefault="000D6FAD" w:rsidP="00020835">
      <w:pPr>
        <w:pStyle w:val="Annexlevel3"/>
      </w:pPr>
      <w:bookmarkStart w:id="523" w:name="_Toc439933579"/>
      <w:r>
        <w:lastRenderedPageBreak/>
        <w:t xml:space="preserve">B.5.4  </w:t>
      </w:r>
      <w:r w:rsidR="00020835">
        <w:t>P-4</w:t>
      </w:r>
      <w:r w:rsidR="00E46672">
        <w:t xml:space="preserve"> </w:t>
      </w:r>
      <w:r w:rsidR="00E46672" w:rsidRPr="00B74D7C">
        <w:t>Forming strata title / condominium</w:t>
      </w:r>
      <w:bookmarkEnd w:id="523"/>
    </w:p>
    <w:p w14:paraId="22F75B5D" w14:textId="15F68580" w:rsidR="00020835" w:rsidRPr="00B74D7C" w:rsidRDefault="00020835" w:rsidP="00020835">
      <w:r w:rsidRPr="00B74D7C">
        <w:rPr>
          <w:b/>
          <w:bCs/>
        </w:rPr>
        <w:t>Name:</w:t>
      </w:r>
      <w:r w:rsidRPr="00B74D7C">
        <w:t xml:space="preserve"> Forming strata title / condominium</w:t>
      </w:r>
      <w:r w:rsidRPr="00B74D7C">
        <w:br/>
      </w:r>
      <w:r w:rsidRPr="00B74D7C">
        <w:rPr>
          <w:b/>
          <w:bCs/>
        </w:rPr>
        <w:t>Version:</w:t>
      </w:r>
      <w:r w:rsidRPr="00B74D7C">
        <w:t xml:space="preserve"> 0.1</w:t>
      </w:r>
      <w:r w:rsidRPr="00B74D7C">
        <w:br/>
      </w:r>
      <w:r w:rsidRPr="00B74D7C">
        <w:rPr>
          <w:b/>
          <w:bCs/>
        </w:rPr>
        <w:t>Author:</w:t>
      </w:r>
      <w:r>
        <w:rPr>
          <w:b/>
          <w:bCs/>
        </w:rPr>
        <w:t xml:space="preserve"> </w:t>
      </w:r>
      <w:r w:rsidRPr="00B74D7C">
        <w:t>Erik Stubkjær</w:t>
      </w:r>
      <w:r w:rsidRPr="00B74D7C">
        <w:br/>
      </w:r>
      <w:r w:rsidRPr="00B74D7C">
        <w:rPr>
          <w:b/>
          <w:bCs/>
        </w:rPr>
        <w:t>Date:</w:t>
      </w:r>
      <w:r w:rsidRPr="00B74D7C">
        <w:t xml:space="preserve"> 20150622</w:t>
      </w:r>
      <w:r w:rsidRPr="00B74D7C">
        <w:br/>
      </w:r>
      <w:r w:rsidRPr="00B74D7C">
        <w:rPr>
          <w:b/>
          <w:bCs/>
        </w:rPr>
        <w:t>Description:</w:t>
      </w:r>
      <w:r w:rsidRPr="00B74D7C">
        <w:t xml:space="preserve"> Forming strata title units in a multi-storage building</w:t>
      </w:r>
      <w:r w:rsidRPr="00B74D7C">
        <w:br/>
      </w:r>
      <w:r w:rsidRPr="00B74D7C">
        <w:rPr>
          <w:b/>
          <w:bCs/>
        </w:rPr>
        <w:t>Goal:</w:t>
      </w:r>
      <w:r w:rsidRPr="00B74D7C">
        <w:t xml:space="preserve"> Protection of property rights through condominium identification, boundary measurement, and public recording</w:t>
      </w:r>
      <w:r w:rsidRPr="00B74D7C">
        <w:br/>
      </w:r>
      <w:r w:rsidRPr="00B74D7C">
        <w:rPr>
          <w:b/>
          <w:bCs/>
        </w:rPr>
        <w:t>Actors:</w:t>
      </w:r>
      <w:r w:rsidRPr="00B74D7C">
        <w:t xml:space="preserve"> Owner, surveyor, cadastre / land administration agency, local government</w:t>
      </w:r>
      <w:r w:rsidRPr="00B74D7C">
        <w:br/>
      </w:r>
      <w:r w:rsidRPr="00B74D7C">
        <w:rPr>
          <w:b/>
          <w:bCs/>
        </w:rPr>
        <w:t>Stakeholders:</w:t>
      </w:r>
      <w:r w:rsidRPr="00B74D7C">
        <w:t xml:space="preserve"> </w:t>
      </w:r>
      <w:r w:rsidR="00544CF2" w:rsidRPr="00B74D7C">
        <w:t>Neighbo</w:t>
      </w:r>
      <w:r w:rsidR="00544CF2">
        <w:t>r</w:t>
      </w:r>
      <w:r w:rsidR="00544CF2" w:rsidRPr="00B74D7C">
        <w:t>s</w:t>
      </w:r>
      <w:r w:rsidRPr="00B74D7C">
        <w:t>, government organizations (land registry, tax, heritage protection), SDI technology providers</w:t>
      </w:r>
      <w:r w:rsidRPr="00B74D7C">
        <w:br/>
      </w:r>
      <w:r w:rsidRPr="00B74D7C">
        <w:br/>
      </w:r>
      <w:r w:rsidRPr="00B74D7C">
        <w:rPr>
          <w:b/>
          <w:bCs/>
        </w:rPr>
        <w:t>Basic Course:</w:t>
      </w:r>
    </w:p>
    <w:p w14:paraId="0678B0FE" w14:textId="77777777" w:rsidR="00020835" w:rsidRPr="00B74D7C" w:rsidRDefault="00020835" w:rsidP="00143D38">
      <w:pPr>
        <w:numPr>
          <w:ilvl w:val="0"/>
          <w:numId w:val="35"/>
        </w:numPr>
        <w:spacing w:before="100" w:beforeAutospacing="1" w:after="100" w:afterAutospacing="1"/>
      </w:pPr>
      <w:r w:rsidRPr="00B74D7C">
        <w:t>Owner requests surveyor assistance for forming of condominium units</w:t>
      </w:r>
    </w:p>
    <w:p w14:paraId="5F2AA835" w14:textId="77777777" w:rsidR="00020835" w:rsidRPr="00B74D7C" w:rsidRDefault="00020835" w:rsidP="00143D38">
      <w:pPr>
        <w:numPr>
          <w:ilvl w:val="0"/>
          <w:numId w:val="35"/>
        </w:numPr>
        <w:spacing w:before="100" w:beforeAutospacing="1" w:after="100" w:afterAutospacing="1"/>
      </w:pPr>
      <w:r w:rsidRPr="00B74D7C">
        <w:t>Surveyor assesses legal and financial implications and takes on the case</w:t>
      </w:r>
    </w:p>
    <w:p w14:paraId="0283F258" w14:textId="77777777" w:rsidR="00020835" w:rsidRPr="00B74D7C" w:rsidRDefault="00020835" w:rsidP="00143D38">
      <w:pPr>
        <w:numPr>
          <w:ilvl w:val="0"/>
          <w:numId w:val="35"/>
        </w:numPr>
        <w:spacing w:before="100" w:beforeAutospacing="1" w:after="100" w:afterAutospacing="1"/>
      </w:pPr>
      <w:r w:rsidRPr="00B74D7C">
        <w:t>Surveyor collects public recorded evidence concerning the case</w:t>
      </w:r>
    </w:p>
    <w:p w14:paraId="1AF4BB77" w14:textId="77777777" w:rsidR="00020835" w:rsidRPr="00B74D7C" w:rsidRDefault="00020835" w:rsidP="00143D38">
      <w:pPr>
        <w:numPr>
          <w:ilvl w:val="0"/>
          <w:numId w:val="35"/>
        </w:numPr>
        <w:spacing w:before="100" w:beforeAutospacing="1" w:after="100" w:afterAutospacing="1"/>
      </w:pPr>
      <w:r w:rsidRPr="00B74D7C">
        <w:t xml:space="preserve">Surveyor ascertains legal preconditions for change </w:t>
      </w:r>
    </w:p>
    <w:p w14:paraId="39C87F21" w14:textId="77777777" w:rsidR="00020835" w:rsidRPr="00B74D7C" w:rsidRDefault="00020835" w:rsidP="00143D38">
      <w:pPr>
        <w:numPr>
          <w:ilvl w:val="1"/>
          <w:numId w:val="35"/>
        </w:numPr>
        <w:spacing w:before="100" w:beforeAutospacing="1" w:after="100" w:afterAutospacing="1"/>
      </w:pPr>
      <w:r w:rsidRPr="00B74D7C">
        <w:t>by-laws for the owner association prepared for recording</w:t>
      </w:r>
    </w:p>
    <w:p w14:paraId="5BC1D6A0" w14:textId="77777777" w:rsidR="00020835" w:rsidRPr="00B74D7C" w:rsidRDefault="00020835" w:rsidP="00143D38">
      <w:pPr>
        <w:numPr>
          <w:ilvl w:val="1"/>
          <w:numId w:val="35"/>
        </w:numPr>
        <w:spacing w:before="100" w:beforeAutospacing="1" w:after="100" w:afterAutospacing="1"/>
      </w:pPr>
      <w:r w:rsidRPr="00B74D7C">
        <w:t>principles for share attribution and unit formation established</w:t>
      </w:r>
    </w:p>
    <w:p w14:paraId="36539676" w14:textId="77777777" w:rsidR="00020835" w:rsidRPr="00B74D7C" w:rsidRDefault="00020835" w:rsidP="00143D38">
      <w:pPr>
        <w:numPr>
          <w:ilvl w:val="0"/>
          <w:numId w:val="35"/>
        </w:numPr>
        <w:spacing w:before="100" w:beforeAutospacing="1" w:after="100" w:afterAutospacing="1"/>
      </w:pPr>
      <w:r w:rsidRPr="00B74D7C">
        <w:t>Surveyor identifies and measures 'connection / reference points' and existing boundaries, measures the footprint of the building, and floor / storey-wise the boundaries of condominium units and shared facilities.</w:t>
      </w:r>
    </w:p>
    <w:p w14:paraId="3FBFFAA5" w14:textId="77777777" w:rsidR="00020835" w:rsidRPr="00B74D7C" w:rsidRDefault="00020835" w:rsidP="00143D38">
      <w:pPr>
        <w:numPr>
          <w:ilvl w:val="0"/>
          <w:numId w:val="35"/>
        </w:numPr>
        <w:spacing w:before="100" w:beforeAutospacing="1" w:after="100" w:afterAutospacing="1"/>
      </w:pPr>
      <w:r w:rsidRPr="00B74D7C">
        <w:t>Surveyor identifies condominium units and accounts for each unit its area and share in common property (by means of survey sheets and condominium account sheet)</w:t>
      </w:r>
    </w:p>
    <w:p w14:paraId="42FF543F" w14:textId="77777777" w:rsidR="00020835" w:rsidRPr="00B74D7C" w:rsidRDefault="00020835" w:rsidP="00143D38">
      <w:pPr>
        <w:numPr>
          <w:ilvl w:val="0"/>
          <w:numId w:val="35"/>
        </w:numPr>
        <w:spacing w:before="100" w:beforeAutospacing="1" w:after="100" w:afterAutospacing="1"/>
      </w:pPr>
      <w:r w:rsidRPr="00B74D7C">
        <w:t>Surveyor submits change documentation to land registry / land administration agency for recording</w:t>
      </w:r>
    </w:p>
    <w:p w14:paraId="584FD997" w14:textId="77777777" w:rsidR="00020835" w:rsidRPr="00B74D7C" w:rsidRDefault="00020835" w:rsidP="00143D38">
      <w:pPr>
        <w:numPr>
          <w:ilvl w:val="0"/>
          <w:numId w:val="35"/>
        </w:numPr>
        <w:spacing w:before="100" w:beforeAutospacing="1" w:after="100" w:afterAutospacing="1"/>
      </w:pPr>
      <w:r w:rsidRPr="00B74D7C">
        <w:t>Surveyor hands over documentation to owner in return for remuneration (honorary, fees, etc</w:t>
      </w:r>
      <w:r>
        <w:t>.</w:t>
      </w:r>
      <w:r w:rsidRPr="00B74D7C">
        <w:t>)</w:t>
      </w:r>
    </w:p>
    <w:p w14:paraId="5B85A052" w14:textId="77777777" w:rsidR="00585EF5" w:rsidRDefault="00585EF5">
      <w:pPr>
        <w:spacing w:after="0"/>
        <w:rPr>
          <w:lang w:val="en-AU" w:eastAsia="en-AU"/>
        </w:rPr>
      </w:pPr>
      <w:r>
        <w:rPr>
          <w:lang w:val="en-AU" w:eastAsia="en-AU"/>
        </w:rPr>
        <w:br w:type="page"/>
      </w:r>
    </w:p>
    <w:p w14:paraId="30645563" w14:textId="78ECAE97" w:rsidR="00585EF5" w:rsidRPr="00C50648" w:rsidRDefault="00585EF5" w:rsidP="00585EF5">
      <w:pPr>
        <w:pStyle w:val="AnnexLevel2B"/>
      </w:pPr>
      <w:bookmarkStart w:id="524" w:name="_Toc439933580"/>
      <w:r>
        <w:lastRenderedPageBreak/>
        <w:t>Railway</w:t>
      </w:r>
      <w:bookmarkEnd w:id="524"/>
    </w:p>
    <w:p w14:paraId="142C8A83" w14:textId="26A58592" w:rsidR="00585EF5" w:rsidRDefault="00585EF5" w:rsidP="00585EF5">
      <w:pPr>
        <w:pStyle w:val="Annexlevel3"/>
      </w:pPr>
      <w:bookmarkStart w:id="525" w:name="_Toc439933581"/>
      <w:r>
        <w:t>B.6.1  R</w:t>
      </w:r>
      <w:r w:rsidRPr="00C50648">
        <w:t>-1</w:t>
      </w:r>
      <w:r w:rsidR="00E46672">
        <w:t xml:space="preserve">0 </w:t>
      </w:r>
      <w:r w:rsidR="00E46672" w:rsidRPr="00464433">
        <w:rPr>
          <w:lang w:val="en-US"/>
        </w:rPr>
        <w:t>Handling chainag</w:t>
      </w:r>
      <w:r w:rsidR="00E46672">
        <w:rPr>
          <w:lang w:val="en-US"/>
        </w:rPr>
        <w:t>e discontinuities between tracks</w:t>
      </w:r>
      <w:bookmarkEnd w:id="525"/>
    </w:p>
    <w:p w14:paraId="5772171C" w14:textId="77777777" w:rsidR="00E46672" w:rsidRPr="00464433" w:rsidRDefault="00E46672" w:rsidP="00E46672">
      <w:pPr>
        <w:tabs>
          <w:tab w:val="left" w:pos="720"/>
        </w:tabs>
        <w:spacing w:after="40"/>
        <w:ind w:left="706" w:right="576" w:hanging="706"/>
      </w:pPr>
      <w:r w:rsidRPr="00464433">
        <w:rPr>
          <w:b/>
          <w:bCs/>
        </w:rPr>
        <w:t xml:space="preserve">Name: </w:t>
      </w:r>
      <w:r w:rsidRPr="00464433">
        <w:rPr>
          <w:b/>
          <w:bCs/>
        </w:rPr>
        <w:tab/>
      </w:r>
      <w:r w:rsidRPr="00464433">
        <w:t>Handling chainag</w:t>
      </w:r>
      <w:r>
        <w:t>e discontinuities between tracks</w:t>
      </w:r>
    </w:p>
    <w:p w14:paraId="4EED6E34" w14:textId="77777777" w:rsidR="00E46672" w:rsidRPr="00464433" w:rsidRDefault="00E46672" w:rsidP="00E46672">
      <w:pPr>
        <w:tabs>
          <w:tab w:val="left" w:pos="720"/>
        </w:tabs>
        <w:spacing w:after="40"/>
        <w:ind w:left="706" w:right="576" w:hanging="706"/>
      </w:pPr>
      <w:r w:rsidRPr="00464433">
        <w:rPr>
          <w:b/>
          <w:bCs/>
        </w:rPr>
        <w:t xml:space="preserve">Version:  </w:t>
      </w:r>
      <w:r w:rsidRPr="00464433">
        <w:t>0.1</w:t>
      </w:r>
    </w:p>
    <w:p w14:paraId="05A9A35A" w14:textId="77777777" w:rsidR="00E46672" w:rsidRPr="00464433" w:rsidRDefault="00E46672" w:rsidP="00E46672">
      <w:pPr>
        <w:tabs>
          <w:tab w:val="left" w:pos="720"/>
        </w:tabs>
        <w:spacing w:after="40"/>
        <w:ind w:left="706" w:right="576" w:hanging="706"/>
      </w:pPr>
      <w:r w:rsidRPr="00464433">
        <w:rPr>
          <w:b/>
          <w:bCs/>
        </w:rPr>
        <w:t xml:space="preserve">Author:  </w:t>
      </w:r>
      <w:r w:rsidRPr="00464433">
        <w:t>Peter Axelsson</w:t>
      </w:r>
    </w:p>
    <w:p w14:paraId="57EC5ABB" w14:textId="77777777" w:rsidR="00E46672" w:rsidRPr="00464433" w:rsidRDefault="00E46672" w:rsidP="00E46672">
      <w:pPr>
        <w:tabs>
          <w:tab w:val="left" w:pos="720"/>
        </w:tabs>
        <w:spacing w:after="40"/>
        <w:ind w:left="706" w:right="576" w:hanging="706"/>
      </w:pPr>
      <w:r w:rsidRPr="00464433">
        <w:rPr>
          <w:b/>
          <w:bCs/>
        </w:rPr>
        <w:t xml:space="preserve">Date:  </w:t>
      </w:r>
      <w:r w:rsidRPr="00464433">
        <w:rPr>
          <w:b/>
          <w:bCs/>
        </w:rPr>
        <w:tab/>
      </w:r>
      <w:r w:rsidRPr="00464433">
        <w:t>20151021</w:t>
      </w:r>
    </w:p>
    <w:p w14:paraId="2161AA20" w14:textId="77777777" w:rsidR="00E46672" w:rsidRPr="00464433" w:rsidRDefault="00E46672" w:rsidP="00E46672">
      <w:pPr>
        <w:tabs>
          <w:tab w:val="left" w:pos="720"/>
        </w:tabs>
        <w:spacing w:after="40"/>
        <w:ind w:left="706" w:right="576" w:hanging="706"/>
      </w:pPr>
      <w:r w:rsidRPr="00464433">
        <w:rPr>
          <w:b/>
          <w:bCs/>
        </w:rPr>
        <w:t xml:space="preserve">Description: </w:t>
      </w:r>
      <w:r w:rsidRPr="00464433">
        <w:t>Rail facilities with direct reference to the track are often referred to via chainage or kilometrage data relating to them. Each track or r</w:t>
      </w:r>
      <w:r>
        <w:t xml:space="preserve">oute is given its own chainage </w:t>
      </w:r>
      <w:r w:rsidRPr="00464433">
        <w:t>or kilometrage in case of the route. Chainage discontinuity is the modified chainage of a track or route caused by modification of the track or route length.</w:t>
      </w:r>
    </w:p>
    <w:p w14:paraId="3AC86092" w14:textId="77777777" w:rsidR="00E46672" w:rsidRPr="00464433" w:rsidRDefault="00E46672" w:rsidP="00E46672">
      <w:pPr>
        <w:tabs>
          <w:tab w:val="left" w:pos="720"/>
        </w:tabs>
        <w:spacing w:after="40"/>
        <w:ind w:left="706" w:right="576" w:hanging="706"/>
      </w:pPr>
      <w:r w:rsidRPr="00464433">
        <w:rPr>
          <w:b/>
          <w:bCs/>
        </w:rPr>
        <w:t>Goal:</w:t>
      </w:r>
      <w:r w:rsidRPr="00464433">
        <w:t xml:space="preserve"> </w:t>
      </w:r>
      <w:r>
        <w:t>An implementation in e.g. GML or GeoPackage should be able to handle the chainage discontinuities for calculations of true distances along the track. Both extensions and shortenings of tracks must be handled.</w:t>
      </w:r>
    </w:p>
    <w:p w14:paraId="342D9DCD" w14:textId="77777777" w:rsidR="00E46672" w:rsidRPr="00464433" w:rsidRDefault="00E46672" w:rsidP="00E46672">
      <w:pPr>
        <w:tabs>
          <w:tab w:val="left" w:pos="720"/>
        </w:tabs>
        <w:spacing w:after="40"/>
        <w:ind w:left="706" w:right="576" w:hanging="706"/>
      </w:pPr>
      <w:r w:rsidRPr="00464433">
        <w:rPr>
          <w:b/>
          <w:bCs/>
        </w:rPr>
        <w:t>Actors:</w:t>
      </w:r>
      <w:r w:rsidRPr="00464433">
        <w:t xml:space="preserve">  </w:t>
      </w:r>
      <w:r>
        <w:t>Construction company, surveyors, inspectors, rail design engineers</w:t>
      </w:r>
    </w:p>
    <w:p w14:paraId="550B965E" w14:textId="77777777" w:rsidR="00E46672" w:rsidRPr="00464433" w:rsidRDefault="00E46672" w:rsidP="00E46672">
      <w:pPr>
        <w:tabs>
          <w:tab w:val="left" w:pos="720"/>
        </w:tabs>
        <w:spacing w:after="40"/>
        <w:ind w:left="706" w:right="576" w:hanging="706"/>
      </w:pPr>
      <w:r w:rsidRPr="00464433">
        <w:rPr>
          <w:b/>
          <w:bCs/>
        </w:rPr>
        <w:t>Stakeholders:</w:t>
      </w:r>
      <w:r w:rsidRPr="00464433">
        <w:t xml:space="preserve"> </w:t>
      </w:r>
    </w:p>
    <w:p w14:paraId="38946645" w14:textId="77777777" w:rsidR="00E46672" w:rsidRPr="00464433" w:rsidRDefault="00E46672" w:rsidP="00E46672">
      <w:pPr>
        <w:tabs>
          <w:tab w:val="left" w:pos="720"/>
        </w:tabs>
        <w:spacing w:after="40"/>
        <w:ind w:left="706" w:right="576" w:hanging="706"/>
      </w:pPr>
      <w:r w:rsidRPr="00464433">
        <w:rPr>
          <w:b/>
          <w:bCs/>
        </w:rPr>
        <w:t>Basic Course:</w:t>
      </w:r>
      <w:r w:rsidRPr="00464433">
        <w:t xml:space="preserve">  </w:t>
      </w:r>
    </w:p>
    <w:p w14:paraId="302441E7" w14:textId="77777777" w:rsidR="00E46672" w:rsidRDefault="00E46672" w:rsidP="00E46672">
      <w:pPr>
        <w:pStyle w:val="ListParagraph"/>
        <w:numPr>
          <w:ilvl w:val="0"/>
          <w:numId w:val="59"/>
        </w:numPr>
        <w:spacing w:after="160" w:line="259" w:lineRule="auto"/>
      </w:pPr>
      <w:r>
        <w:t>Export/import of existing tracks/alignments and chainage points and values</w:t>
      </w:r>
    </w:p>
    <w:p w14:paraId="7A0116C7" w14:textId="77777777" w:rsidR="00E46672" w:rsidRDefault="00E46672" w:rsidP="00E46672">
      <w:pPr>
        <w:pStyle w:val="ListParagraph"/>
        <w:numPr>
          <w:ilvl w:val="0"/>
          <w:numId w:val="59"/>
        </w:numPr>
        <w:spacing w:after="160" w:line="259" w:lineRule="auto"/>
      </w:pPr>
      <w:r>
        <w:t>Redesign and reconstruction of a track that modifies the length of the track</w:t>
      </w:r>
    </w:p>
    <w:p w14:paraId="16D3C4A9" w14:textId="77777777" w:rsidR="00E46672" w:rsidRDefault="00E46672" w:rsidP="00E46672">
      <w:pPr>
        <w:pStyle w:val="ListParagraph"/>
        <w:numPr>
          <w:ilvl w:val="0"/>
          <w:numId w:val="59"/>
        </w:numPr>
        <w:spacing w:after="160" w:line="259" w:lineRule="auto"/>
      </w:pPr>
      <w:r>
        <w:t>Calculation of new connection/chainage points and values</w:t>
      </w:r>
    </w:p>
    <w:p w14:paraId="552C3E51" w14:textId="77777777" w:rsidR="00E46672" w:rsidRDefault="00E46672" w:rsidP="00E46672">
      <w:pPr>
        <w:pStyle w:val="ListParagraph"/>
        <w:numPr>
          <w:ilvl w:val="0"/>
          <w:numId w:val="59"/>
        </w:numPr>
        <w:spacing w:after="160" w:line="259" w:lineRule="auto"/>
      </w:pPr>
      <w:r>
        <w:t>Export/import of new alignments and chainage points and values</w:t>
      </w:r>
    </w:p>
    <w:p w14:paraId="1D5F88BD" w14:textId="77777777" w:rsidR="00E46672" w:rsidRPr="00464433" w:rsidRDefault="00E46672" w:rsidP="00E46672">
      <w:pPr>
        <w:tabs>
          <w:tab w:val="left" w:pos="720"/>
        </w:tabs>
        <w:spacing w:after="40"/>
        <w:ind w:left="706" w:right="576" w:hanging="706"/>
      </w:pPr>
      <w:r w:rsidRPr="00464433">
        <w:rPr>
          <w:b/>
          <w:bCs/>
        </w:rPr>
        <w:t>Trigger:</w:t>
      </w:r>
      <w:r w:rsidRPr="00464433">
        <w:t xml:space="preserve">  </w:t>
      </w:r>
      <w:r>
        <w:t>Changing the alignment of a track</w:t>
      </w:r>
    </w:p>
    <w:p w14:paraId="750D6FEE" w14:textId="77777777" w:rsidR="00E46672" w:rsidRPr="00464433" w:rsidRDefault="00E46672" w:rsidP="00E46672">
      <w:pPr>
        <w:tabs>
          <w:tab w:val="left" w:pos="720"/>
        </w:tabs>
        <w:spacing w:after="40"/>
        <w:ind w:left="706" w:right="576" w:hanging="706"/>
      </w:pPr>
      <w:r w:rsidRPr="00464433">
        <w:rPr>
          <w:b/>
          <w:bCs/>
        </w:rPr>
        <w:t>Postcondition:</w:t>
      </w:r>
      <w:r w:rsidRPr="00464433">
        <w:t xml:space="preserve">  </w:t>
      </w:r>
      <w:r>
        <w:t>New values and points for chainage discontinuities are calculated and stored.</w:t>
      </w:r>
    </w:p>
    <w:p w14:paraId="1F8C0349" w14:textId="77777777" w:rsidR="00E46672" w:rsidRPr="00464433" w:rsidRDefault="00E46672" w:rsidP="00E46672">
      <w:pPr>
        <w:tabs>
          <w:tab w:val="left" w:pos="720"/>
        </w:tabs>
        <w:spacing w:after="40"/>
        <w:ind w:left="706" w:right="576" w:hanging="706"/>
      </w:pPr>
      <w:r>
        <w:rPr>
          <w:b/>
          <w:bCs/>
        </w:rPr>
        <w:t>Notes:</w:t>
      </w:r>
    </w:p>
    <w:p w14:paraId="7E35CBD2" w14:textId="77777777" w:rsidR="00E46672" w:rsidRDefault="00E46672" w:rsidP="00E46672">
      <w:pPr>
        <w:rPr>
          <w:lang w:val="en-AU" w:eastAsia="en-AU"/>
        </w:rPr>
      </w:pPr>
    </w:p>
    <w:p w14:paraId="03F46D5A" w14:textId="5313CF2A" w:rsidR="00E46672" w:rsidRDefault="00E46672">
      <w:pPr>
        <w:spacing w:after="0"/>
        <w:rPr>
          <w:lang w:val="en-AU" w:eastAsia="en-AU"/>
        </w:rPr>
      </w:pPr>
      <w:r>
        <w:rPr>
          <w:lang w:val="en-AU" w:eastAsia="en-AU"/>
        </w:rPr>
        <w:br w:type="page"/>
      </w:r>
    </w:p>
    <w:p w14:paraId="04CD9532" w14:textId="42E18076" w:rsidR="00E46672" w:rsidRDefault="00E46672" w:rsidP="00E46672">
      <w:pPr>
        <w:pStyle w:val="Annexlevel3"/>
      </w:pPr>
      <w:bookmarkStart w:id="526" w:name="_Toc439933582"/>
      <w:r>
        <w:lastRenderedPageBreak/>
        <w:t>B.6.2  R</w:t>
      </w:r>
      <w:r w:rsidRPr="00C50648">
        <w:t>-</w:t>
      </w:r>
      <w:r w:rsidR="00DF1884">
        <w:t>11</w:t>
      </w:r>
      <w:r>
        <w:t xml:space="preserve"> </w:t>
      </w:r>
      <w:r w:rsidR="00DF1884">
        <w:rPr>
          <w:lang w:val="en-US"/>
        </w:rPr>
        <w:t>Conversion between representations of positions</w:t>
      </w:r>
      <w:bookmarkEnd w:id="526"/>
    </w:p>
    <w:p w14:paraId="79719A11" w14:textId="1630704B" w:rsidR="00DF1884" w:rsidRPr="00464433" w:rsidRDefault="00DF1884" w:rsidP="00DF1884">
      <w:pPr>
        <w:tabs>
          <w:tab w:val="left" w:pos="720"/>
        </w:tabs>
        <w:spacing w:after="40"/>
        <w:ind w:left="706" w:right="576" w:hanging="706"/>
      </w:pPr>
      <w:r w:rsidRPr="00464433">
        <w:rPr>
          <w:b/>
          <w:bCs/>
        </w:rPr>
        <w:t xml:space="preserve">Name: </w:t>
      </w:r>
      <w:r>
        <w:t>Conversion between representations of positions in the forms of Cartesian coordinates, true distances along track and local kilometrage distance</w:t>
      </w:r>
    </w:p>
    <w:p w14:paraId="6DC8E666" w14:textId="77777777" w:rsidR="00DF1884" w:rsidRPr="00464433" w:rsidRDefault="00DF1884" w:rsidP="00DF1884">
      <w:pPr>
        <w:tabs>
          <w:tab w:val="left" w:pos="720"/>
        </w:tabs>
        <w:spacing w:after="40"/>
        <w:ind w:left="706" w:right="576" w:hanging="706"/>
      </w:pPr>
      <w:r w:rsidRPr="00464433">
        <w:rPr>
          <w:b/>
          <w:bCs/>
        </w:rPr>
        <w:t xml:space="preserve">Version:  </w:t>
      </w:r>
      <w:r w:rsidRPr="00464433">
        <w:t>0.1</w:t>
      </w:r>
    </w:p>
    <w:p w14:paraId="4F3BBDB5" w14:textId="77777777" w:rsidR="00DF1884" w:rsidRPr="00464433" w:rsidRDefault="00DF1884" w:rsidP="00DF1884">
      <w:pPr>
        <w:tabs>
          <w:tab w:val="left" w:pos="720"/>
        </w:tabs>
        <w:spacing w:after="40"/>
        <w:ind w:left="706" w:right="576" w:hanging="706"/>
      </w:pPr>
      <w:r w:rsidRPr="00464433">
        <w:rPr>
          <w:b/>
          <w:bCs/>
        </w:rPr>
        <w:t xml:space="preserve">Author:  </w:t>
      </w:r>
      <w:r w:rsidRPr="00464433">
        <w:t>Peter Axelsson</w:t>
      </w:r>
    </w:p>
    <w:p w14:paraId="41E99CE6" w14:textId="77777777" w:rsidR="00DF1884" w:rsidRPr="00464433" w:rsidRDefault="00DF1884" w:rsidP="00DF1884">
      <w:pPr>
        <w:tabs>
          <w:tab w:val="left" w:pos="720"/>
        </w:tabs>
        <w:spacing w:after="40"/>
        <w:ind w:left="706" w:right="576" w:hanging="706"/>
      </w:pPr>
      <w:r w:rsidRPr="00464433">
        <w:rPr>
          <w:b/>
          <w:bCs/>
        </w:rPr>
        <w:t xml:space="preserve">Date:  </w:t>
      </w:r>
      <w:r w:rsidRPr="00464433">
        <w:rPr>
          <w:b/>
          <w:bCs/>
        </w:rPr>
        <w:tab/>
      </w:r>
      <w:r w:rsidRPr="00464433">
        <w:t>20151021</w:t>
      </w:r>
    </w:p>
    <w:p w14:paraId="3A34FCB8" w14:textId="77777777" w:rsidR="00DF1884" w:rsidRDefault="00DF1884" w:rsidP="00DF1884">
      <w:pPr>
        <w:tabs>
          <w:tab w:val="left" w:pos="720"/>
        </w:tabs>
        <w:spacing w:after="40"/>
        <w:ind w:left="706" w:right="576" w:hanging="706"/>
      </w:pPr>
      <w:r w:rsidRPr="00464433">
        <w:rPr>
          <w:b/>
          <w:bCs/>
        </w:rPr>
        <w:t xml:space="preserve">Description: </w:t>
      </w:r>
      <w:r>
        <w:t>When multiple alignments/tracks with chainage discontinuities are connected there is a need to convert between the different forms of representations, such as Cartesian coordinates, true distance along track and local kilometrage distance.</w:t>
      </w:r>
    </w:p>
    <w:p w14:paraId="1DCFFE88" w14:textId="77777777" w:rsidR="00DF1884" w:rsidRPr="00464433" w:rsidRDefault="00DF1884" w:rsidP="00DF1884">
      <w:pPr>
        <w:tabs>
          <w:tab w:val="left" w:pos="720"/>
        </w:tabs>
        <w:spacing w:after="40"/>
        <w:ind w:left="706" w:right="576" w:hanging="706"/>
      </w:pPr>
      <w:r w:rsidRPr="00464433">
        <w:rPr>
          <w:b/>
          <w:bCs/>
        </w:rPr>
        <w:t>Goal:</w:t>
      </w:r>
      <w:r w:rsidRPr="00464433">
        <w:t xml:space="preserve"> </w:t>
      </w:r>
      <w:r>
        <w:t>An implementation in e.g. GML or GeoPackage should be able to handle the tracks, alignments, chainage discontinuities and kilometrage in such a way that conversions can be made between the different representations.</w:t>
      </w:r>
    </w:p>
    <w:p w14:paraId="4F645928" w14:textId="77777777" w:rsidR="00DF1884" w:rsidRPr="00464433" w:rsidRDefault="00DF1884" w:rsidP="00DF1884">
      <w:pPr>
        <w:tabs>
          <w:tab w:val="left" w:pos="720"/>
        </w:tabs>
        <w:spacing w:after="40"/>
        <w:ind w:left="706" w:right="576" w:hanging="706"/>
      </w:pPr>
      <w:r w:rsidRPr="00464433">
        <w:rPr>
          <w:b/>
          <w:bCs/>
        </w:rPr>
        <w:t>Actors:</w:t>
      </w:r>
      <w:r w:rsidRPr="00464433">
        <w:t xml:space="preserve">  </w:t>
      </w:r>
      <w:r>
        <w:t>Construction company, surveyors, inspectors, rail design engineers</w:t>
      </w:r>
    </w:p>
    <w:p w14:paraId="57BD44BF" w14:textId="77777777" w:rsidR="00DF1884" w:rsidRPr="00464433" w:rsidRDefault="00DF1884" w:rsidP="00DF1884">
      <w:pPr>
        <w:tabs>
          <w:tab w:val="left" w:pos="720"/>
        </w:tabs>
        <w:spacing w:after="40"/>
        <w:ind w:left="706" w:right="576" w:hanging="706"/>
      </w:pPr>
      <w:r w:rsidRPr="00464433">
        <w:rPr>
          <w:b/>
          <w:bCs/>
        </w:rPr>
        <w:t>Stakeholders:</w:t>
      </w:r>
      <w:r w:rsidRPr="00464433">
        <w:t xml:space="preserve"> </w:t>
      </w:r>
    </w:p>
    <w:p w14:paraId="13033ED6" w14:textId="77777777" w:rsidR="00DF1884" w:rsidRPr="00464433" w:rsidRDefault="00DF1884" w:rsidP="00DF1884">
      <w:pPr>
        <w:tabs>
          <w:tab w:val="left" w:pos="720"/>
        </w:tabs>
        <w:spacing w:after="40"/>
        <w:ind w:left="706" w:right="576" w:hanging="706"/>
      </w:pPr>
      <w:r w:rsidRPr="00464433">
        <w:rPr>
          <w:b/>
          <w:bCs/>
        </w:rPr>
        <w:t>Basic Course:</w:t>
      </w:r>
      <w:r w:rsidRPr="00464433">
        <w:t xml:space="preserve">  </w:t>
      </w:r>
    </w:p>
    <w:p w14:paraId="7E8E5D59" w14:textId="77777777" w:rsidR="00DF1884" w:rsidRDefault="00DF1884" w:rsidP="00DF1884">
      <w:pPr>
        <w:pStyle w:val="ListParagraph"/>
        <w:numPr>
          <w:ilvl w:val="0"/>
          <w:numId w:val="60"/>
        </w:numPr>
        <w:spacing w:after="160" w:line="259" w:lineRule="auto"/>
      </w:pPr>
      <w:r>
        <w:t>Multiple connected alignments with information of kilometrage, true starting points and distance/true end point.</w:t>
      </w:r>
    </w:p>
    <w:p w14:paraId="36A015B8" w14:textId="77777777" w:rsidR="00DF1884" w:rsidRDefault="00DF1884" w:rsidP="00DF1884">
      <w:pPr>
        <w:pStyle w:val="ListParagraph"/>
        <w:numPr>
          <w:ilvl w:val="0"/>
          <w:numId w:val="60"/>
        </w:numPr>
        <w:spacing w:after="160" w:line="259" w:lineRule="auto"/>
      </w:pPr>
      <w:r>
        <w:t>Position on the track in the form of coordinates, true distance or local kilometrage distance.</w:t>
      </w:r>
    </w:p>
    <w:p w14:paraId="366E0D62" w14:textId="77777777" w:rsidR="00DF1884" w:rsidRDefault="00DF1884" w:rsidP="00DF1884">
      <w:pPr>
        <w:pStyle w:val="ListParagraph"/>
        <w:numPr>
          <w:ilvl w:val="0"/>
          <w:numId w:val="60"/>
        </w:numPr>
        <w:spacing w:after="160" w:line="259" w:lineRule="auto"/>
      </w:pPr>
      <w:r>
        <w:t>Convert the position to the other forms of representation.</w:t>
      </w:r>
    </w:p>
    <w:p w14:paraId="370444C4" w14:textId="77777777" w:rsidR="00DF1884" w:rsidRPr="00464433" w:rsidRDefault="00DF1884" w:rsidP="00DF1884">
      <w:pPr>
        <w:tabs>
          <w:tab w:val="left" w:pos="720"/>
        </w:tabs>
        <w:spacing w:after="40"/>
        <w:ind w:left="706" w:right="576" w:hanging="706"/>
      </w:pPr>
      <w:r w:rsidRPr="00464433">
        <w:rPr>
          <w:b/>
          <w:bCs/>
        </w:rPr>
        <w:t>Trigger:</w:t>
      </w:r>
      <w:r w:rsidRPr="00464433">
        <w:t xml:space="preserve">  </w:t>
      </w:r>
      <w:r>
        <w:t>Positioning of events or positioning along track.</w:t>
      </w:r>
    </w:p>
    <w:p w14:paraId="39CED6B7" w14:textId="77777777" w:rsidR="00DF1884" w:rsidRPr="00464433" w:rsidRDefault="00DF1884" w:rsidP="00DF1884">
      <w:pPr>
        <w:tabs>
          <w:tab w:val="left" w:pos="720"/>
        </w:tabs>
        <w:spacing w:after="40"/>
        <w:ind w:left="706" w:right="576" w:hanging="706"/>
      </w:pPr>
      <w:r w:rsidRPr="00464433">
        <w:rPr>
          <w:b/>
          <w:bCs/>
        </w:rPr>
        <w:t>Postcondition:</w:t>
      </w:r>
      <w:r w:rsidRPr="00464433">
        <w:t xml:space="preserve">  </w:t>
      </w:r>
    </w:p>
    <w:p w14:paraId="4F0FF735" w14:textId="77777777" w:rsidR="00DF1884" w:rsidRPr="00464433" w:rsidRDefault="00DF1884" w:rsidP="00DF1884">
      <w:pPr>
        <w:rPr>
          <w:sz w:val="20"/>
          <w:szCs w:val="20"/>
        </w:rPr>
      </w:pPr>
    </w:p>
    <w:p w14:paraId="39FF6450" w14:textId="77777777" w:rsidR="00E46672" w:rsidRDefault="00E46672" w:rsidP="00E46672">
      <w:pPr>
        <w:rPr>
          <w:lang w:val="en-AU" w:eastAsia="en-AU"/>
        </w:rPr>
      </w:pPr>
    </w:p>
    <w:p w14:paraId="5DE16260" w14:textId="24939D80" w:rsidR="00DF1884" w:rsidRDefault="00DF1884">
      <w:pPr>
        <w:spacing w:after="0"/>
        <w:rPr>
          <w:lang w:val="en-AU" w:eastAsia="en-AU"/>
        </w:rPr>
      </w:pPr>
      <w:r>
        <w:rPr>
          <w:lang w:val="en-AU" w:eastAsia="en-AU"/>
        </w:rPr>
        <w:br w:type="page"/>
      </w:r>
    </w:p>
    <w:p w14:paraId="0C9F4993" w14:textId="06397589" w:rsidR="00DF1884" w:rsidRDefault="00DF1884" w:rsidP="00DF1884">
      <w:pPr>
        <w:pStyle w:val="Annexlevel3"/>
      </w:pPr>
      <w:bookmarkStart w:id="527" w:name="_Toc439933583"/>
      <w:r>
        <w:lastRenderedPageBreak/>
        <w:t>B.6.</w:t>
      </w:r>
      <w:r w:rsidR="00554496">
        <w:t>3</w:t>
      </w:r>
      <w:r>
        <w:t xml:space="preserve">  R</w:t>
      </w:r>
      <w:r w:rsidRPr="00C50648">
        <w:t>-</w:t>
      </w:r>
      <w:r>
        <w:t xml:space="preserve">20 </w:t>
      </w:r>
      <w:r w:rsidRPr="00E10184">
        <w:rPr>
          <w:lang w:val="en-US"/>
        </w:rPr>
        <w:t>Create, modify, store, present single objects along track</w:t>
      </w:r>
      <w:bookmarkEnd w:id="527"/>
    </w:p>
    <w:p w14:paraId="71BD25ED" w14:textId="014ADD5B" w:rsidR="00DF1884" w:rsidRPr="00464433" w:rsidRDefault="00DF1884" w:rsidP="00DF1884">
      <w:pPr>
        <w:tabs>
          <w:tab w:val="left" w:pos="720"/>
        </w:tabs>
        <w:spacing w:after="40"/>
        <w:ind w:left="706" w:right="576" w:hanging="706"/>
      </w:pPr>
      <w:r w:rsidRPr="00464433">
        <w:rPr>
          <w:b/>
          <w:bCs/>
        </w:rPr>
        <w:t xml:space="preserve">Name: </w:t>
      </w:r>
      <w:r w:rsidR="00554496">
        <w:rPr>
          <w:b/>
          <w:bCs/>
        </w:rPr>
        <w:t xml:space="preserve"> </w:t>
      </w:r>
      <w:r w:rsidRPr="00E10184">
        <w:t>Create, modify, store, present single objects along track</w:t>
      </w:r>
    </w:p>
    <w:p w14:paraId="0064DEC0" w14:textId="77777777" w:rsidR="00DF1884" w:rsidRPr="00464433" w:rsidRDefault="00DF1884" w:rsidP="00DF1884">
      <w:pPr>
        <w:tabs>
          <w:tab w:val="left" w:pos="720"/>
        </w:tabs>
        <w:spacing w:after="40"/>
        <w:ind w:left="706" w:right="576" w:hanging="706"/>
      </w:pPr>
      <w:r w:rsidRPr="00464433">
        <w:rPr>
          <w:b/>
          <w:bCs/>
        </w:rPr>
        <w:t xml:space="preserve">Version:  </w:t>
      </w:r>
      <w:r w:rsidRPr="00464433">
        <w:t>0.1</w:t>
      </w:r>
    </w:p>
    <w:p w14:paraId="38C223B9" w14:textId="77777777" w:rsidR="00DF1884" w:rsidRPr="00464433" w:rsidRDefault="00DF1884" w:rsidP="00DF1884">
      <w:pPr>
        <w:tabs>
          <w:tab w:val="left" w:pos="720"/>
        </w:tabs>
        <w:spacing w:after="40"/>
        <w:ind w:left="706" w:right="576" w:hanging="706"/>
      </w:pPr>
      <w:r w:rsidRPr="00464433">
        <w:rPr>
          <w:b/>
          <w:bCs/>
        </w:rPr>
        <w:t xml:space="preserve">Author:  </w:t>
      </w:r>
      <w:r w:rsidRPr="00464433">
        <w:t>Peter Axelsson</w:t>
      </w:r>
    </w:p>
    <w:p w14:paraId="0AE13DFD" w14:textId="77777777" w:rsidR="00DF1884" w:rsidRPr="00464433" w:rsidRDefault="00DF1884" w:rsidP="00DF1884">
      <w:pPr>
        <w:tabs>
          <w:tab w:val="left" w:pos="720"/>
        </w:tabs>
        <w:spacing w:after="40"/>
        <w:ind w:left="706" w:right="576" w:hanging="706"/>
      </w:pPr>
      <w:r w:rsidRPr="00464433">
        <w:rPr>
          <w:b/>
          <w:bCs/>
        </w:rPr>
        <w:t xml:space="preserve">Date:  </w:t>
      </w:r>
      <w:r w:rsidRPr="00464433">
        <w:rPr>
          <w:b/>
          <w:bCs/>
        </w:rPr>
        <w:tab/>
      </w:r>
      <w:r w:rsidRPr="00464433">
        <w:t>20151021</w:t>
      </w:r>
    </w:p>
    <w:p w14:paraId="7E13C33C" w14:textId="77777777" w:rsidR="00DF1884" w:rsidRPr="00464433" w:rsidRDefault="00DF1884" w:rsidP="00DF1884">
      <w:pPr>
        <w:tabs>
          <w:tab w:val="left" w:pos="720"/>
        </w:tabs>
        <w:spacing w:after="40"/>
        <w:ind w:left="706" w:right="576" w:hanging="706"/>
      </w:pPr>
      <w:r w:rsidRPr="00464433">
        <w:rPr>
          <w:b/>
          <w:bCs/>
        </w:rPr>
        <w:t xml:space="preserve">Description: </w:t>
      </w:r>
      <w:r>
        <w:t>New objects along the track is created and connected to the track/alignment. The object can be positioned by its coordinates, true distance or kilometrage. The object can be on or off the track by a distance. The object can be a point object, linear object, area or volume.</w:t>
      </w:r>
    </w:p>
    <w:p w14:paraId="5735DB11" w14:textId="77777777" w:rsidR="00DF1884" w:rsidRPr="00464433" w:rsidRDefault="00DF1884" w:rsidP="00DF1884">
      <w:pPr>
        <w:tabs>
          <w:tab w:val="left" w:pos="720"/>
        </w:tabs>
        <w:spacing w:after="40"/>
        <w:ind w:left="706" w:right="576" w:hanging="706"/>
      </w:pPr>
      <w:r w:rsidRPr="00464433">
        <w:rPr>
          <w:b/>
          <w:bCs/>
        </w:rPr>
        <w:t>Goal:</w:t>
      </w:r>
      <w:r w:rsidRPr="00464433">
        <w:t xml:space="preserve"> </w:t>
      </w:r>
      <w:r>
        <w:t>An implementation in e.g. GML or GeoPackage should be able to position objects both by its coordinates, true distance or kilometrage.</w:t>
      </w:r>
    </w:p>
    <w:p w14:paraId="48220832" w14:textId="77777777" w:rsidR="00DF1884" w:rsidRPr="00464433" w:rsidRDefault="00DF1884" w:rsidP="00DF1884">
      <w:pPr>
        <w:tabs>
          <w:tab w:val="left" w:pos="720"/>
        </w:tabs>
        <w:spacing w:after="40"/>
        <w:ind w:left="706" w:right="576" w:hanging="706"/>
      </w:pPr>
      <w:r w:rsidRPr="00464433">
        <w:rPr>
          <w:b/>
          <w:bCs/>
        </w:rPr>
        <w:t>Actors:</w:t>
      </w:r>
      <w:r w:rsidRPr="00464433">
        <w:t xml:space="preserve">  </w:t>
      </w:r>
      <w:r>
        <w:t>Construction company, surveyors, inspectors, rail design engineers</w:t>
      </w:r>
    </w:p>
    <w:p w14:paraId="5CA14B04" w14:textId="77777777" w:rsidR="00DF1884" w:rsidRPr="00464433" w:rsidRDefault="00DF1884" w:rsidP="00DF1884">
      <w:pPr>
        <w:tabs>
          <w:tab w:val="left" w:pos="720"/>
        </w:tabs>
        <w:spacing w:after="40"/>
        <w:ind w:left="706" w:right="576" w:hanging="706"/>
      </w:pPr>
      <w:r w:rsidRPr="00464433">
        <w:rPr>
          <w:b/>
          <w:bCs/>
        </w:rPr>
        <w:t>Stakeholders:</w:t>
      </w:r>
      <w:r w:rsidRPr="00464433">
        <w:t xml:space="preserve"> </w:t>
      </w:r>
    </w:p>
    <w:p w14:paraId="32C7C506" w14:textId="77777777" w:rsidR="00DF1884" w:rsidRPr="00464433" w:rsidRDefault="00DF1884" w:rsidP="00DF1884">
      <w:pPr>
        <w:tabs>
          <w:tab w:val="left" w:pos="720"/>
        </w:tabs>
        <w:spacing w:after="40"/>
        <w:ind w:left="706" w:right="576" w:hanging="706"/>
      </w:pPr>
      <w:r w:rsidRPr="00464433">
        <w:rPr>
          <w:b/>
          <w:bCs/>
        </w:rPr>
        <w:t>Basic Course:</w:t>
      </w:r>
      <w:r w:rsidRPr="00464433">
        <w:t xml:space="preserve">  </w:t>
      </w:r>
    </w:p>
    <w:p w14:paraId="34DE5896" w14:textId="77777777" w:rsidR="00DF1884" w:rsidRDefault="00DF1884" w:rsidP="00DF1884">
      <w:pPr>
        <w:pStyle w:val="ListParagraph"/>
        <w:numPr>
          <w:ilvl w:val="0"/>
          <w:numId w:val="61"/>
        </w:numPr>
        <w:spacing w:after="160" w:line="259" w:lineRule="auto"/>
      </w:pPr>
      <w:r>
        <w:t>An object is created and connected to an alignment.</w:t>
      </w:r>
    </w:p>
    <w:p w14:paraId="50F9516D" w14:textId="77777777" w:rsidR="00DF1884" w:rsidRDefault="00DF1884" w:rsidP="00DF1884">
      <w:pPr>
        <w:pStyle w:val="ListParagraph"/>
        <w:numPr>
          <w:ilvl w:val="0"/>
          <w:numId w:val="61"/>
        </w:numPr>
        <w:spacing w:after="160" w:line="259" w:lineRule="auto"/>
      </w:pPr>
      <w:r>
        <w:t>The position can be represented by its coordinates, true distance or kilometrage.</w:t>
      </w:r>
    </w:p>
    <w:p w14:paraId="07B5A1C3" w14:textId="77777777" w:rsidR="00DF1884" w:rsidRDefault="00DF1884" w:rsidP="00DF1884">
      <w:pPr>
        <w:pStyle w:val="ListParagraph"/>
        <w:numPr>
          <w:ilvl w:val="0"/>
          <w:numId w:val="61"/>
        </w:numPr>
        <w:spacing w:after="160" w:line="259" w:lineRule="auto"/>
      </w:pPr>
      <w:r>
        <w:t>The object and positioning element can be exported to a GML or GeoPcakage implementation.</w:t>
      </w:r>
    </w:p>
    <w:p w14:paraId="5E0B5D2D" w14:textId="77777777" w:rsidR="00DF1884" w:rsidRPr="00464433" w:rsidRDefault="00DF1884" w:rsidP="00DF1884">
      <w:pPr>
        <w:tabs>
          <w:tab w:val="left" w:pos="720"/>
        </w:tabs>
        <w:spacing w:after="40"/>
        <w:ind w:left="706" w:right="576" w:hanging="706"/>
      </w:pPr>
      <w:r w:rsidRPr="00464433">
        <w:rPr>
          <w:b/>
          <w:bCs/>
        </w:rPr>
        <w:t>Trigger:</w:t>
      </w:r>
      <w:r w:rsidRPr="00464433">
        <w:t xml:space="preserve">  </w:t>
      </w:r>
      <w:r>
        <w:t>Creating new connected objects.</w:t>
      </w:r>
    </w:p>
    <w:p w14:paraId="75026F0C" w14:textId="77777777" w:rsidR="00DF1884" w:rsidRPr="00464433" w:rsidRDefault="00DF1884" w:rsidP="00DF1884">
      <w:pPr>
        <w:tabs>
          <w:tab w:val="left" w:pos="720"/>
        </w:tabs>
        <w:spacing w:after="40"/>
        <w:ind w:left="706" w:right="576" w:hanging="706"/>
      </w:pPr>
      <w:r w:rsidRPr="00464433">
        <w:rPr>
          <w:b/>
          <w:bCs/>
        </w:rPr>
        <w:t>Postcondition:</w:t>
      </w:r>
      <w:r w:rsidRPr="00464433">
        <w:t xml:space="preserve"> </w:t>
      </w:r>
    </w:p>
    <w:p w14:paraId="796B082E" w14:textId="77777777" w:rsidR="00DF1884" w:rsidRPr="00464433" w:rsidRDefault="00DF1884" w:rsidP="00DF1884">
      <w:pPr>
        <w:rPr>
          <w:sz w:val="20"/>
          <w:szCs w:val="20"/>
        </w:rPr>
      </w:pPr>
    </w:p>
    <w:p w14:paraId="4E0E1097" w14:textId="77777777" w:rsidR="00E46672" w:rsidRDefault="00E46672" w:rsidP="00E46672">
      <w:pPr>
        <w:rPr>
          <w:lang w:val="en-AU" w:eastAsia="en-AU"/>
        </w:rPr>
      </w:pPr>
    </w:p>
    <w:p w14:paraId="2A87D418" w14:textId="37E060AE" w:rsidR="00E46672" w:rsidRDefault="00E46672">
      <w:pPr>
        <w:spacing w:after="0"/>
        <w:rPr>
          <w:lang w:val="en-AU" w:eastAsia="en-AU"/>
        </w:rPr>
      </w:pPr>
      <w:r>
        <w:rPr>
          <w:lang w:val="en-AU" w:eastAsia="en-AU"/>
        </w:rPr>
        <w:br w:type="page"/>
      </w:r>
    </w:p>
    <w:p w14:paraId="63F96E13" w14:textId="25B95BB8" w:rsidR="00E46672" w:rsidRDefault="00E46672" w:rsidP="00E46672">
      <w:pPr>
        <w:pStyle w:val="Annexlevel3"/>
      </w:pPr>
      <w:bookmarkStart w:id="528" w:name="_Toc439933584"/>
      <w:r>
        <w:lastRenderedPageBreak/>
        <w:t>B.6.</w:t>
      </w:r>
      <w:r w:rsidR="00554496">
        <w:t>4</w:t>
      </w:r>
      <w:r>
        <w:t xml:space="preserve">  R</w:t>
      </w:r>
      <w:r w:rsidRPr="00C50648">
        <w:t>-</w:t>
      </w:r>
      <w:r>
        <w:t xml:space="preserve">30 </w:t>
      </w:r>
      <w:r w:rsidR="00554496">
        <w:rPr>
          <w:lang w:val="en-US"/>
        </w:rPr>
        <w:t xml:space="preserve">Create, modify, store </w:t>
      </w:r>
      <w:r w:rsidR="00554496" w:rsidRPr="00E10184">
        <w:rPr>
          <w:lang w:val="en-US"/>
        </w:rPr>
        <w:t xml:space="preserve">and present </w:t>
      </w:r>
      <w:r w:rsidR="00554496">
        <w:rPr>
          <w:lang w:val="en-US"/>
        </w:rPr>
        <w:t>multiple</w:t>
      </w:r>
      <w:r w:rsidR="00554496" w:rsidRPr="00E10184">
        <w:rPr>
          <w:lang w:val="en-US"/>
        </w:rPr>
        <w:t xml:space="preserve"> objects along track</w:t>
      </w:r>
      <w:bookmarkEnd w:id="528"/>
    </w:p>
    <w:p w14:paraId="3ED621A5" w14:textId="3DC5DA73" w:rsidR="00554496" w:rsidRPr="00464433" w:rsidRDefault="00554496" w:rsidP="00554496">
      <w:pPr>
        <w:tabs>
          <w:tab w:val="left" w:pos="720"/>
        </w:tabs>
        <w:spacing w:after="40"/>
        <w:ind w:left="706" w:right="576" w:hanging="706"/>
      </w:pPr>
      <w:r w:rsidRPr="00464433">
        <w:rPr>
          <w:b/>
          <w:bCs/>
        </w:rPr>
        <w:t xml:space="preserve">Name: </w:t>
      </w:r>
      <w:r>
        <w:rPr>
          <w:b/>
          <w:bCs/>
        </w:rPr>
        <w:t xml:space="preserve"> </w:t>
      </w:r>
      <w:r>
        <w:t xml:space="preserve">Create, modify, store </w:t>
      </w:r>
      <w:r w:rsidRPr="00E10184">
        <w:t xml:space="preserve">and present </w:t>
      </w:r>
      <w:r>
        <w:t>multiple</w:t>
      </w:r>
      <w:r w:rsidRPr="00E10184">
        <w:t xml:space="preserve"> objects along track</w:t>
      </w:r>
    </w:p>
    <w:p w14:paraId="37D59979" w14:textId="77777777" w:rsidR="00554496" w:rsidRPr="00464433" w:rsidRDefault="00554496" w:rsidP="00554496">
      <w:pPr>
        <w:tabs>
          <w:tab w:val="left" w:pos="720"/>
        </w:tabs>
        <w:spacing w:after="40"/>
        <w:ind w:left="706" w:right="576" w:hanging="706"/>
      </w:pPr>
      <w:r w:rsidRPr="00464433">
        <w:rPr>
          <w:b/>
          <w:bCs/>
        </w:rPr>
        <w:t xml:space="preserve">Version:  </w:t>
      </w:r>
      <w:r w:rsidRPr="00464433">
        <w:t>0.1</w:t>
      </w:r>
    </w:p>
    <w:p w14:paraId="186D8B54" w14:textId="77777777" w:rsidR="00554496" w:rsidRPr="00464433" w:rsidRDefault="00554496" w:rsidP="00554496">
      <w:pPr>
        <w:tabs>
          <w:tab w:val="left" w:pos="720"/>
        </w:tabs>
        <w:spacing w:after="40"/>
        <w:ind w:left="706" w:right="576" w:hanging="706"/>
      </w:pPr>
      <w:r w:rsidRPr="00464433">
        <w:rPr>
          <w:b/>
          <w:bCs/>
        </w:rPr>
        <w:t xml:space="preserve">Author:  </w:t>
      </w:r>
      <w:r w:rsidRPr="00464433">
        <w:t>Peter Axelsson</w:t>
      </w:r>
    </w:p>
    <w:p w14:paraId="3D86DD39" w14:textId="77777777" w:rsidR="00554496" w:rsidRPr="00464433" w:rsidRDefault="00554496" w:rsidP="00554496">
      <w:pPr>
        <w:tabs>
          <w:tab w:val="left" w:pos="720"/>
        </w:tabs>
        <w:spacing w:after="40"/>
        <w:ind w:left="706" w:right="576" w:hanging="706"/>
      </w:pPr>
      <w:r w:rsidRPr="00464433">
        <w:rPr>
          <w:b/>
          <w:bCs/>
        </w:rPr>
        <w:t xml:space="preserve">Date:  </w:t>
      </w:r>
      <w:r w:rsidRPr="00464433">
        <w:rPr>
          <w:b/>
          <w:bCs/>
        </w:rPr>
        <w:tab/>
      </w:r>
      <w:r w:rsidRPr="00464433">
        <w:t>20151021</w:t>
      </w:r>
    </w:p>
    <w:p w14:paraId="79E1A706" w14:textId="77777777" w:rsidR="00554496" w:rsidRPr="00464433" w:rsidRDefault="00554496" w:rsidP="00554496">
      <w:pPr>
        <w:tabs>
          <w:tab w:val="left" w:pos="720"/>
        </w:tabs>
        <w:spacing w:after="40"/>
        <w:ind w:left="706" w:right="576" w:hanging="706"/>
      </w:pPr>
      <w:r w:rsidRPr="00464433">
        <w:rPr>
          <w:b/>
          <w:bCs/>
        </w:rPr>
        <w:t xml:space="preserve">Description: </w:t>
      </w:r>
      <w:r>
        <w:t>A new group of connected objects along the track, e.g. the definition points of a switch, is created and connected to the alignment. The objects can be positioned as a group by its coordinates, true distance or kilometrage. The objects can be on or off the track by a distance. The object can be point objects, linear objects, areas or volumes.</w:t>
      </w:r>
    </w:p>
    <w:p w14:paraId="60D190C8" w14:textId="77777777" w:rsidR="00554496" w:rsidRPr="00464433" w:rsidRDefault="00554496" w:rsidP="00554496">
      <w:pPr>
        <w:tabs>
          <w:tab w:val="left" w:pos="720"/>
        </w:tabs>
        <w:spacing w:after="40"/>
        <w:ind w:left="706" w:right="576" w:hanging="706"/>
      </w:pPr>
      <w:r w:rsidRPr="00464433">
        <w:rPr>
          <w:b/>
          <w:bCs/>
        </w:rPr>
        <w:t>Goal:</w:t>
      </w:r>
      <w:r w:rsidRPr="00464433">
        <w:t xml:space="preserve"> </w:t>
      </w:r>
      <w:r>
        <w:t>An implementation in e.g. GML or GeoPackage should be able to position groups of objects both by its coordinates, true distance or kilometrage.</w:t>
      </w:r>
    </w:p>
    <w:p w14:paraId="62AC2F62" w14:textId="77777777" w:rsidR="00554496" w:rsidRPr="00464433" w:rsidRDefault="00554496" w:rsidP="00554496">
      <w:pPr>
        <w:tabs>
          <w:tab w:val="left" w:pos="720"/>
        </w:tabs>
        <w:spacing w:after="40"/>
        <w:ind w:left="706" w:right="576" w:hanging="706"/>
      </w:pPr>
      <w:r w:rsidRPr="00464433">
        <w:rPr>
          <w:b/>
          <w:bCs/>
        </w:rPr>
        <w:t>Actors:</w:t>
      </w:r>
      <w:r w:rsidRPr="00464433">
        <w:t xml:space="preserve">  </w:t>
      </w:r>
      <w:r>
        <w:t>Construction company, surveyors, inspectors, rail design engineers</w:t>
      </w:r>
    </w:p>
    <w:p w14:paraId="02A29D92" w14:textId="77777777" w:rsidR="00554496" w:rsidRPr="00464433" w:rsidRDefault="00554496" w:rsidP="00554496">
      <w:pPr>
        <w:tabs>
          <w:tab w:val="left" w:pos="720"/>
        </w:tabs>
        <w:spacing w:after="40"/>
        <w:ind w:left="706" w:right="576" w:hanging="706"/>
      </w:pPr>
      <w:r w:rsidRPr="00464433">
        <w:rPr>
          <w:b/>
          <w:bCs/>
        </w:rPr>
        <w:t>Stakeholders:</w:t>
      </w:r>
      <w:r w:rsidRPr="00464433">
        <w:t xml:space="preserve"> </w:t>
      </w:r>
    </w:p>
    <w:p w14:paraId="33838AC9" w14:textId="77777777" w:rsidR="00554496" w:rsidRPr="00464433" w:rsidRDefault="00554496" w:rsidP="00554496">
      <w:pPr>
        <w:tabs>
          <w:tab w:val="left" w:pos="720"/>
        </w:tabs>
        <w:spacing w:after="40"/>
        <w:ind w:left="706" w:right="576" w:hanging="706"/>
      </w:pPr>
      <w:r w:rsidRPr="00464433">
        <w:rPr>
          <w:b/>
          <w:bCs/>
        </w:rPr>
        <w:t>Basic Course:</w:t>
      </w:r>
      <w:r w:rsidRPr="00464433">
        <w:t xml:space="preserve">  </w:t>
      </w:r>
    </w:p>
    <w:p w14:paraId="587002F5" w14:textId="77777777" w:rsidR="00554496" w:rsidRDefault="00554496" w:rsidP="00554496">
      <w:pPr>
        <w:pStyle w:val="ListParagraph"/>
        <w:numPr>
          <w:ilvl w:val="0"/>
          <w:numId w:val="62"/>
        </w:numPr>
        <w:spacing w:after="160" w:line="259" w:lineRule="auto"/>
      </w:pPr>
      <w:r>
        <w:t>A group of object is created and connected to an alignment.</w:t>
      </w:r>
    </w:p>
    <w:p w14:paraId="5C2E5BDA" w14:textId="77777777" w:rsidR="00554496" w:rsidRDefault="00554496" w:rsidP="00554496">
      <w:pPr>
        <w:pStyle w:val="ListParagraph"/>
        <w:numPr>
          <w:ilvl w:val="0"/>
          <w:numId w:val="62"/>
        </w:numPr>
        <w:spacing w:after="160" w:line="259" w:lineRule="auto"/>
      </w:pPr>
      <w:r>
        <w:t>The position can be represented both by its coordinates, true distance or kilometrage.</w:t>
      </w:r>
    </w:p>
    <w:p w14:paraId="798694C8" w14:textId="77777777" w:rsidR="00554496" w:rsidRDefault="00554496" w:rsidP="00554496">
      <w:pPr>
        <w:pStyle w:val="ListParagraph"/>
        <w:numPr>
          <w:ilvl w:val="0"/>
          <w:numId w:val="62"/>
        </w:numPr>
        <w:spacing w:after="160" w:line="259" w:lineRule="auto"/>
      </w:pPr>
      <w:r>
        <w:t>The group of objects and positioning element can be exported to a GML or GeoPcakage implementation.</w:t>
      </w:r>
    </w:p>
    <w:p w14:paraId="3B06ADA6" w14:textId="77777777" w:rsidR="00554496" w:rsidRPr="00464433" w:rsidRDefault="00554496" w:rsidP="00554496">
      <w:pPr>
        <w:tabs>
          <w:tab w:val="left" w:pos="720"/>
        </w:tabs>
        <w:spacing w:after="40"/>
        <w:ind w:left="706" w:right="576" w:hanging="706"/>
      </w:pPr>
      <w:r w:rsidRPr="00464433">
        <w:rPr>
          <w:b/>
          <w:bCs/>
        </w:rPr>
        <w:t>Trigger:</w:t>
      </w:r>
      <w:r w:rsidRPr="00464433">
        <w:t xml:space="preserve">  </w:t>
      </w:r>
      <w:r>
        <w:t>Creating new group of connected objects.</w:t>
      </w:r>
    </w:p>
    <w:p w14:paraId="0A408FDA" w14:textId="77777777" w:rsidR="00554496" w:rsidRPr="00464433" w:rsidRDefault="00554496" w:rsidP="00554496">
      <w:pPr>
        <w:tabs>
          <w:tab w:val="left" w:pos="720"/>
        </w:tabs>
        <w:spacing w:after="40"/>
        <w:ind w:left="706" w:right="576" w:hanging="706"/>
      </w:pPr>
      <w:r w:rsidRPr="00464433">
        <w:rPr>
          <w:b/>
          <w:bCs/>
        </w:rPr>
        <w:t>Postcondition:</w:t>
      </w:r>
      <w:r w:rsidRPr="00464433">
        <w:t xml:space="preserve"> </w:t>
      </w:r>
    </w:p>
    <w:p w14:paraId="69DB49CD" w14:textId="77777777" w:rsidR="00554496" w:rsidRPr="00464433" w:rsidRDefault="00554496" w:rsidP="00554496">
      <w:pPr>
        <w:rPr>
          <w:sz w:val="20"/>
          <w:szCs w:val="20"/>
        </w:rPr>
      </w:pPr>
    </w:p>
    <w:p w14:paraId="35E9C363" w14:textId="77777777" w:rsidR="00E46672" w:rsidRDefault="00E46672" w:rsidP="00E46672">
      <w:pPr>
        <w:rPr>
          <w:lang w:val="en-AU" w:eastAsia="en-AU"/>
        </w:rPr>
      </w:pPr>
    </w:p>
    <w:p w14:paraId="7300C92F" w14:textId="77777777" w:rsidR="00E46672" w:rsidRDefault="00E46672" w:rsidP="00E46672">
      <w:pPr>
        <w:rPr>
          <w:lang w:val="en-AU" w:eastAsia="en-AU"/>
        </w:rPr>
      </w:pPr>
    </w:p>
    <w:p w14:paraId="0032FAB4" w14:textId="3EC86AC9" w:rsidR="00E46672" w:rsidRDefault="00E46672">
      <w:pPr>
        <w:spacing w:after="0"/>
        <w:rPr>
          <w:lang w:val="en-AU" w:eastAsia="en-AU"/>
        </w:rPr>
      </w:pPr>
      <w:r>
        <w:rPr>
          <w:lang w:val="en-AU" w:eastAsia="en-AU"/>
        </w:rPr>
        <w:br w:type="page"/>
      </w:r>
    </w:p>
    <w:p w14:paraId="32D542DE" w14:textId="57D9054D" w:rsidR="00E46672" w:rsidRDefault="00E46672" w:rsidP="00E46672">
      <w:pPr>
        <w:pStyle w:val="Annexlevel3"/>
      </w:pPr>
      <w:bookmarkStart w:id="529" w:name="_Toc439933585"/>
      <w:r>
        <w:lastRenderedPageBreak/>
        <w:t>B.6.</w:t>
      </w:r>
      <w:r w:rsidR="00554496">
        <w:t>5</w:t>
      </w:r>
      <w:r>
        <w:t xml:space="preserve">  R</w:t>
      </w:r>
      <w:r w:rsidRPr="00C50648">
        <w:t>-</w:t>
      </w:r>
      <w:r>
        <w:t xml:space="preserve">40 </w:t>
      </w:r>
      <w:r w:rsidR="00554496" w:rsidRPr="00054871">
        <w:rPr>
          <w:lang w:val="en-US"/>
        </w:rPr>
        <w:t>Create, modify, store, present cant</w:t>
      </w:r>
      <w:bookmarkEnd w:id="529"/>
    </w:p>
    <w:p w14:paraId="616D297B" w14:textId="61243478" w:rsidR="00554496" w:rsidRPr="00054871" w:rsidRDefault="00554496" w:rsidP="00554496">
      <w:pPr>
        <w:tabs>
          <w:tab w:val="left" w:pos="720"/>
        </w:tabs>
        <w:spacing w:after="40"/>
        <w:ind w:left="706" w:right="576" w:hanging="706"/>
      </w:pPr>
      <w:r w:rsidRPr="00054871">
        <w:rPr>
          <w:b/>
          <w:bCs/>
        </w:rPr>
        <w:t xml:space="preserve">Name: </w:t>
      </w:r>
      <w:r>
        <w:rPr>
          <w:b/>
          <w:bCs/>
        </w:rPr>
        <w:t xml:space="preserve"> </w:t>
      </w:r>
      <w:r w:rsidRPr="00054871">
        <w:t>Create, modify, store, present cant</w:t>
      </w:r>
    </w:p>
    <w:p w14:paraId="33DD31DF" w14:textId="77777777" w:rsidR="00554496" w:rsidRPr="00054871" w:rsidRDefault="00554496" w:rsidP="00554496">
      <w:pPr>
        <w:tabs>
          <w:tab w:val="left" w:pos="720"/>
        </w:tabs>
        <w:spacing w:after="40"/>
        <w:ind w:left="706" w:right="576" w:hanging="706"/>
      </w:pPr>
      <w:r w:rsidRPr="00054871">
        <w:rPr>
          <w:b/>
          <w:bCs/>
        </w:rPr>
        <w:t xml:space="preserve">Version:  </w:t>
      </w:r>
      <w:r w:rsidRPr="00054871">
        <w:t>0.1</w:t>
      </w:r>
    </w:p>
    <w:p w14:paraId="47CEF7DA" w14:textId="77777777" w:rsidR="00554496" w:rsidRPr="00054871" w:rsidRDefault="00554496" w:rsidP="00554496">
      <w:pPr>
        <w:tabs>
          <w:tab w:val="left" w:pos="720"/>
        </w:tabs>
        <w:spacing w:after="40"/>
        <w:ind w:left="706" w:right="576" w:hanging="706"/>
      </w:pPr>
      <w:r w:rsidRPr="00054871">
        <w:rPr>
          <w:b/>
          <w:bCs/>
        </w:rPr>
        <w:t xml:space="preserve">Author:  </w:t>
      </w:r>
      <w:r w:rsidRPr="00054871">
        <w:t>Peter Axelsson</w:t>
      </w:r>
    </w:p>
    <w:p w14:paraId="6A0736BE" w14:textId="77777777" w:rsidR="00554496" w:rsidRPr="00054871" w:rsidRDefault="00554496" w:rsidP="00554496">
      <w:pPr>
        <w:tabs>
          <w:tab w:val="left" w:pos="720"/>
        </w:tabs>
        <w:spacing w:after="40"/>
        <w:ind w:left="706" w:right="576" w:hanging="706"/>
      </w:pPr>
      <w:r w:rsidRPr="00054871">
        <w:rPr>
          <w:b/>
          <w:bCs/>
        </w:rPr>
        <w:t xml:space="preserve">Date:  </w:t>
      </w:r>
      <w:r w:rsidRPr="00054871">
        <w:rPr>
          <w:b/>
          <w:bCs/>
        </w:rPr>
        <w:tab/>
      </w:r>
      <w:r w:rsidRPr="00054871">
        <w:t>20151021</w:t>
      </w:r>
    </w:p>
    <w:p w14:paraId="31CBFAFB" w14:textId="77777777" w:rsidR="00554496" w:rsidRPr="00054871" w:rsidRDefault="00554496" w:rsidP="00554496">
      <w:pPr>
        <w:tabs>
          <w:tab w:val="left" w:pos="720"/>
        </w:tabs>
        <w:spacing w:after="40"/>
        <w:ind w:left="706" w:right="576" w:hanging="706"/>
      </w:pPr>
      <w:r w:rsidRPr="00054871">
        <w:rPr>
          <w:b/>
          <w:bCs/>
        </w:rPr>
        <w:t xml:space="preserve">Description: </w:t>
      </w:r>
      <w:r w:rsidRPr="00054871">
        <w:t xml:space="preserve">The cant of a railway track (also referred to as superelevation) is the difference in elevation (height) between the two </w:t>
      </w:r>
      <w:r>
        <w:t>rails</w:t>
      </w:r>
      <w:r w:rsidRPr="00054871">
        <w:t>. This is normall</w:t>
      </w:r>
      <w:r>
        <w:t>y done where the railway</w:t>
      </w:r>
      <w:r w:rsidRPr="00054871">
        <w:t xml:space="preserve"> is curved.</w:t>
      </w:r>
    </w:p>
    <w:p w14:paraId="79682E7F" w14:textId="77777777" w:rsidR="00554496" w:rsidRPr="00054871" w:rsidRDefault="00554496" w:rsidP="00554496">
      <w:pPr>
        <w:tabs>
          <w:tab w:val="left" w:pos="720"/>
        </w:tabs>
        <w:spacing w:after="40"/>
        <w:ind w:left="706" w:right="576" w:hanging="706"/>
      </w:pPr>
      <w:r w:rsidRPr="00054871">
        <w:rPr>
          <w:b/>
          <w:bCs/>
        </w:rPr>
        <w:t>Goal:</w:t>
      </w:r>
      <w:r w:rsidRPr="00054871">
        <w:t xml:space="preserve"> An implementation in e.g. GML or GeoPackage should be able to handle the </w:t>
      </w:r>
      <w:r>
        <w:t xml:space="preserve">Cant values at defined positions along the alignment. </w:t>
      </w:r>
    </w:p>
    <w:p w14:paraId="2CCCAAA2" w14:textId="77777777" w:rsidR="00554496" w:rsidRPr="00054871" w:rsidRDefault="00554496" w:rsidP="00554496">
      <w:pPr>
        <w:tabs>
          <w:tab w:val="left" w:pos="720"/>
        </w:tabs>
        <w:spacing w:after="40"/>
        <w:ind w:left="706" w:right="576" w:hanging="706"/>
      </w:pPr>
      <w:r w:rsidRPr="00054871">
        <w:rPr>
          <w:b/>
          <w:bCs/>
        </w:rPr>
        <w:t>Actors:</w:t>
      </w:r>
      <w:r w:rsidRPr="00054871">
        <w:t xml:space="preserve">  Construction company, surveyors, inspectors, rail design engineers</w:t>
      </w:r>
    </w:p>
    <w:p w14:paraId="42BAE34A" w14:textId="77777777" w:rsidR="00554496" w:rsidRPr="00054871" w:rsidRDefault="00554496" w:rsidP="00554496">
      <w:pPr>
        <w:tabs>
          <w:tab w:val="left" w:pos="720"/>
        </w:tabs>
        <w:spacing w:after="40"/>
        <w:ind w:left="706" w:right="576" w:hanging="706"/>
      </w:pPr>
      <w:r w:rsidRPr="00054871">
        <w:rPr>
          <w:b/>
          <w:bCs/>
        </w:rPr>
        <w:t>Stakeholders:</w:t>
      </w:r>
      <w:r w:rsidRPr="00054871">
        <w:t xml:space="preserve"> </w:t>
      </w:r>
    </w:p>
    <w:p w14:paraId="16AE70F1" w14:textId="77777777" w:rsidR="00554496" w:rsidRPr="00054871" w:rsidRDefault="00554496" w:rsidP="00554496">
      <w:pPr>
        <w:tabs>
          <w:tab w:val="left" w:pos="720"/>
        </w:tabs>
        <w:spacing w:after="40"/>
        <w:ind w:left="706" w:right="576" w:hanging="706"/>
      </w:pPr>
      <w:r w:rsidRPr="00054871">
        <w:rPr>
          <w:b/>
          <w:bCs/>
        </w:rPr>
        <w:t>Basic Course:</w:t>
      </w:r>
      <w:r w:rsidRPr="00054871">
        <w:t xml:space="preserve">  </w:t>
      </w:r>
    </w:p>
    <w:p w14:paraId="3D2F85F9" w14:textId="77777777" w:rsidR="00554496" w:rsidRDefault="00554496" w:rsidP="00554496">
      <w:pPr>
        <w:pStyle w:val="ListParagraph"/>
        <w:numPr>
          <w:ilvl w:val="0"/>
          <w:numId w:val="63"/>
        </w:numPr>
        <w:spacing w:after="160" w:line="259" w:lineRule="auto"/>
      </w:pPr>
      <w:r>
        <w:t>Cant values (elevation and side) are introduced or changed at defined positions during design</w:t>
      </w:r>
    </w:p>
    <w:p w14:paraId="633372AD" w14:textId="77777777" w:rsidR="00554496" w:rsidRPr="00054871" w:rsidRDefault="00554496" w:rsidP="00554496">
      <w:pPr>
        <w:pStyle w:val="ListParagraph"/>
        <w:numPr>
          <w:ilvl w:val="0"/>
          <w:numId w:val="63"/>
        </w:numPr>
        <w:spacing w:after="160" w:line="259" w:lineRule="auto"/>
      </w:pPr>
      <w:r>
        <w:t>Cant values can be exported to GML or GeoPackage implementation.</w:t>
      </w:r>
    </w:p>
    <w:p w14:paraId="47C35327" w14:textId="77777777" w:rsidR="00554496" w:rsidRPr="00054871" w:rsidRDefault="00554496" w:rsidP="00554496">
      <w:pPr>
        <w:tabs>
          <w:tab w:val="left" w:pos="720"/>
        </w:tabs>
        <w:spacing w:after="40"/>
        <w:ind w:left="706" w:right="576" w:hanging="706"/>
      </w:pPr>
      <w:r w:rsidRPr="00054871">
        <w:rPr>
          <w:b/>
          <w:bCs/>
        </w:rPr>
        <w:t>Trigger:</w:t>
      </w:r>
      <w:r w:rsidRPr="00054871">
        <w:t xml:space="preserve">  </w:t>
      </w:r>
      <w:r>
        <w:t>New cant values added</w:t>
      </w:r>
    </w:p>
    <w:p w14:paraId="2B59E61F" w14:textId="77777777" w:rsidR="00554496" w:rsidRPr="00054871" w:rsidRDefault="00554496" w:rsidP="00554496">
      <w:pPr>
        <w:tabs>
          <w:tab w:val="left" w:pos="720"/>
        </w:tabs>
        <w:spacing w:after="40"/>
        <w:ind w:left="706" w:right="576" w:hanging="706"/>
      </w:pPr>
      <w:r w:rsidRPr="00054871">
        <w:rPr>
          <w:b/>
          <w:bCs/>
        </w:rPr>
        <w:t>Postcondition:</w:t>
      </w:r>
      <w:r w:rsidRPr="00054871">
        <w:t xml:space="preserve"> </w:t>
      </w:r>
    </w:p>
    <w:p w14:paraId="32DDFCC4" w14:textId="77777777" w:rsidR="00554496" w:rsidRPr="00054871" w:rsidRDefault="00554496" w:rsidP="00554496">
      <w:pPr>
        <w:tabs>
          <w:tab w:val="left" w:pos="720"/>
        </w:tabs>
        <w:spacing w:after="40"/>
        <w:ind w:left="706" w:right="576" w:hanging="706"/>
      </w:pPr>
      <w:r w:rsidRPr="00054871">
        <w:rPr>
          <w:b/>
          <w:bCs/>
        </w:rPr>
        <w:t>Notes:</w:t>
      </w:r>
    </w:p>
    <w:p w14:paraId="0936CC50" w14:textId="77777777" w:rsidR="00554496" w:rsidRPr="00054871" w:rsidRDefault="00554496" w:rsidP="00554496">
      <w:pPr>
        <w:rPr>
          <w:sz w:val="20"/>
          <w:szCs w:val="20"/>
        </w:rPr>
      </w:pPr>
    </w:p>
    <w:p w14:paraId="29B57EFC" w14:textId="77777777" w:rsidR="00E46672" w:rsidRPr="00E46672" w:rsidRDefault="00E46672" w:rsidP="00E46672">
      <w:pPr>
        <w:rPr>
          <w:lang w:val="en-AU" w:eastAsia="en-AU"/>
        </w:rPr>
      </w:pPr>
    </w:p>
    <w:p w14:paraId="21BF0AC5" w14:textId="50B8C5B5" w:rsidR="005A35E2" w:rsidRDefault="005A35E2">
      <w:pPr>
        <w:spacing w:after="0"/>
        <w:rPr>
          <w:lang w:val="en-AU" w:eastAsia="en-AU"/>
        </w:rPr>
      </w:pPr>
      <w:r>
        <w:rPr>
          <w:lang w:val="en-AU" w:eastAsia="en-AU"/>
        </w:rPr>
        <w:br w:type="page"/>
      </w:r>
    </w:p>
    <w:p w14:paraId="0E4E622E" w14:textId="3DD8FF34" w:rsidR="005A35E2" w:rsidRPr="00200B45" w:rsidRDefault="005A35E2" w:rsidP="00C666FC">
      <w:pPr>
        <w:pStyle w:val="AnnexLevel1main"/>
        <w:rPr>
          <w:b/>
        </w:rPr>
      </w:pPr>
      <w:bookmarkStart w:id="530" w:name="_Toc439933586"/>
      <w:r w:rsidRPr="00200B45">
        <w:rPr>
          <w:b/>
        </w:rPr>
        <w:lastRenderedPageBreak/>
        <w:t>Linear Referencing</w:t>
      </w:r>
      <w:r w:rsidR="002D1A6F" w:rsidRPr="00200B45">
        <w:rPr>
          <w:b/>
        </w:rPr>
        <w:t xml:space="preserve"> (informative)</w:t>
      </w:r>
      <w:bookmarkEnd w:id="530"/>
    </w:p>
    <w:p w14:paraId="4CEB49C6" w14:textId="21A0B882" w:rsidR="00C22036" w:rsidRPr="00E8128E" w:rsidRDefault="00E8128E" w:rsidP="00E8128E">
      <w:pPr>
        <w:pStyle w:val="AnnexLevel2C"/>
      </w:pPr>
      <w:bookmarkStart w:id="531" w:name="_Toc406771880"/>
      <w:r>
        <w:t xml:space="preserve"> </w:t>
      </w:r>
      <w:bookmarkStart w:id="532" w:name="_Toc439933587"/>
      <w:r w:rsidR="00C22036" w:rsidRPr="00E8128E">
        <w:t>ISO 19148 - Linear referencing</w:t>
      </w:r>
      <w:bookmarkEnd w:id="531"/>
      <w:bookmarkEnd w:id="532"/>
    </w:p>
    <w:p w14:paraId="797A0CCA" w14:textId="77777777" w:rsidR="00C22036" w:rsidRDefault="00C22036" w:rsidP="00C22036"/>
    <w:p w14:paraId="5A4995BF" w14:textId="77777777" w:rsidR="00C22036" w:rsidRDefault="00C22036" w:rsidP="00C22036">
      <w:pPr>
        <w:jc w:val="center"/>
      </w:pPr>
      <w:r>
        <w:rPr>
          <w:noProof/>
        </w:rPr>
        <w:drawing>
          <wp:inline distT="0" distB="0" distL="0" distR="0" wp14:anchorId="1463698E" wp14:editId="44D5362A">
            <wp:extent cx="4751705" cy="4577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51705" cy="4577080"/>
                    </a:xfrm>
                    <a:prstGeom prst="rect">
                      <a:avLst/>
                    </a:prstGeom>
                    <a:noFill/>
                    <a:ln>
                      <a:noFill/>
                    </a:ln>
                  </pic:spPr>
                </pic:pic>
              </a:graphicData>
            </a:graphic>
          </wp:inline>
        </w:drawing>
      </w:r>
    </w:p>
    <w:p w14:paraId="54029DAC" w14:textId="77777777" w:rsidR="00C22036" w:rsidRDefault="00C22036" w:rsidP="00C22036"/>
    <w:p w14:paraId="0367AECC" w14:textId="692C7E98" w:rsidR="00C22036" w:rsidRDefault="00C22036" w:rsidP="00C22036">
      <w:r>
        <w:t>A PositionExpression is used to specify a linearly referenced location.  In accordance with ISO 19148</w:t>
      </w:r>
      <w:r w:rsidR="00554496">
        <w:t xml:space="preserve"> (the source for OGC Abstract Specification Topic 19, Linear Referencing)</w:t>
      </w:r>
      <w:r>
        <w:t>, It must have three components:</w:t>
      </w:r>
    </w:p>
    <w:p w14:paraId="3BA97D62" w14:textId="77777777" w:rsidR="00C22036" w:rsidRDefault="00C22036" w:rsidP="00C22036">
      <w:pPr>
        <w:ind w:left="720"/>
      </w:pPr>
      <w:r>
        <w:t>1)  the linear element along which measurements are being made,</w:t>
      </w:r>
    </w:p>
    <w:p w14:paraId="703BF80F" w14:textId="77777777" w:rsidR="00C22036" w:rsidRDefault="00C22036" w:rsidP="00C22036">
      <w:pPr>
        <w:ind w:left="720"/>
      </w:pPr>
      <w:r>
        <w:t>2)  the method used to do the measuring (the Linear Referencing Method, or LRM), and</w:t>
      </w:r>
    </w:p>
    <w:p w14:paraId="47A84106" w14:textId="77777777" w:rsidR="00C22036" w:rsidRDefault="00C22036" w:rsidP="00C22036">
      <w:pPr>
        <w:ind w:left="720"/>
      </w:pPr>
      <w:r>
        <w:t>3)  the actual measured value along (and optionally offset from) the linear element.</w:t>
      </w:r>
    </w:p>
    <w:p w14:paraId="1CD35A79" w14:textId="77777777" w:rsidR="00C22036" w:rsidRDefault="00C22036" w:rsidP="00C22036"/>
    <w:p w14:paraId="73429EE2" w14:textId="77777777" w:rsidR="00C22036" w:rsidRDefault="00C22036" w:rsidP="00C22036">
      <w:r>
        <w:t xml:space="preserve">Some of these values may be implied.  For example, if an Alignment has an Alignment2DVertical, it must have a single Alignment2DHorizontal along which distance along measures can be made.  The Alignment2DHorizontal therefore acts as the linear element for these measured values.  An Alignment also has a default LRM.  It is therefore not necessary to include neither the linear element nor the LRM in the Alignment2DVertical distance along measures.  This is merely a DistanceAlong measured value (decimal number and units of measure) for simple “absolute” type LRMs such as chainage and absolute stationing.  For the more complex “relative” type of LRM (e.g., relative stationing with station equations), a Referent would be required.  </w:t>
      </w:r>
    </w:p>
    <w:p w14:paraId="5DD63684" w14:textId="77777777" w:rsidR="00C22036" w:rsidRDefault="00C22036" w:rsidP="00C22036">
      <w:pPr>
        <w:ind w:left="540" w:hanging="270"/>
      </w:pPr>
      <w:r>
        <w:t>PositionExpression - a linearly referenced location given by the linear element being measured, the method of measurement, and a measure value specified with a distance expression.</w:t>
      </w:r>
    </w:p>
    <w:p w14:paraId="7DF64DE0" w14:textId="77777777" w:rsidR="00C22036" w:rsidRDefault="00C22036" w:rsidP="00C22036">
      <w:pPr>
        <w:ind w:left="540" w:hanging="270"/>
      </w:pPr>
      <w:r>
        <w:t>LinearElement - the underlying linear element upon which the measures in the Linear Referencing System are made.</w:t>
      </w:r>
    </w:p>
    <w:p w14:paraId="6D16881A" w14:textId="77777777" w:rsidR="00C22036" w:rsidRDefault="00C22036" w:rsidP="00C22036">
      <w:pPr>
        <w:ind w:left="540" w:hanging="270"/>
      </w:pPr>
      <w:r>
        <w:t>LinearReferencingMethod - describes the manner in which measurements are made along (and optionally offset from) a linear element.</w:t>
      </w:r>
    </w:p>
    <w:p w14:paraId="147045DC" w14:textId="77777777" w:rsidR="00C22036" w:rsidRDefault="00C22036" w:rsidP="00C22036">
      <w:pPr>
        <w:ind w:left="540" w:hanging="270"/>
      </w:pPr>
      <w:r>
        <w:t>DistanceExpression - specifies the linear referenced measure value.  This shall include the distance measured along the linear element.  If the Linear Referencing Method LRMType is “relative”, the distance expression may also include an along referent to specify where the measuring begins.  Otherwise, measuring begins at the start of the linear element.  Measuring is in the direction of the linear element, unless a towards referent is provided.</w:t>
      </w:r>
    </w:p>
    <w:p w14:paraId="3234B881" w14:textId="77777777" w:rsidR="00C22036" w:rsidRDefault="00C22036" w:rsidP="00C22036">
      <w:pPr>
        <w:ind w:left="540" w:hanging="270"/>
      </w:pPr>
      <w:r>
        <w:t>AlongReferent - for “relative” type Linear Referencing Methods, the AlongReferent is used to specify the location along the LinearElement at which the measuring is to begin (e.g., a milepost).</w:t>
      </w:r>
    </w:p>
    <w:p w14:paraId="2B96ED74" w14:textId="77777777" w:rsidR="00C22036" w:rsidRDefault="00C22036" w:rsidP="00C22036">
      <w:r>
        <w:t>For absolute LRMs, the linearly referenced location (A) is determined by measuring a distance along the linear element from its start</w:t>
      </w:r>
      <w:r>
        <w:rPr>
          <w:rStyle w:val="FootnoteReference"/>
        </w:rPr>
        <w:footnoteReference w:id="2"/>
      </w:r>
      <w:r>
        <w:t>:</w:t>
      </w:r>
    </w:p>
    <w:p w14:paraId="582044A5" w14:textId="77777777" w:rsidR="00C22036" w:rsidRDefault="00C22036" w:rsidP="00C22036">
      <w:pPr>
        <w:ind w:left="540" w:hanging="270"/>
      </w:pPr>
    </w:p>
    <w:p w14:paraId="68F64F0C" w14:textId="77777777" w:rsidR="00C22036" w:rsidRDefault="00C22036" w:rsidP="00C22036">
      <w:pPr>
        <w:jc w:val="center"/>
      </w:pPr>
      <w:r>
        <w:object w:dxaOrig="7000" w:dyaOrig="1289" w14:anchorId="6876B49A">
          <v:shape id="_x0000_i1033" type="#_x0000_t75" style="width:350pt;height:64pt" o:ole="">
            <v:imagedata r:id="rId128" o:title=""/>
          </v:shape>
          <o:OLEObject Type="Embed" ProgID="Visio.Drawing.11" ShapeID="_x0000_i1033" DrawAspect="Content" ObjectID="_1513683064" r:id="rId129"/>
        </w:object>
      </w:r>
    </w:p>
    <w:p w14:paraId="4C4368C8" w14:textId="77777777" w:rsidR="00C22036" w:rsidRDefault="00C22036" w:rsidP="00C22036"/>
    <w:p w14:paraId="5117B04C" w14:textId="77777777" w:rsidR="00C22036" w:rsidRDefault="00C22036" w:rsidP="00C22036">
      <w:r>
        <w:t>For relative LRMs, the linearly referenced location (A) is determined by measuring a distance along the linear element from a known location (R) on the linear element:</w:t>
      </w:r>
    </w:p>
    <w:p w14:paraId="14D3462D" w14:textId="77777777" w:rsidR="00C22036" w:rsidRDefault="00C22036" w:rsidP="00C22036"/>
    <w:p w14:paraId="0837FBC6" w14:textId="77777777" w:rsidR="00C22036" w:rsidRDefault="00C22036" w:rsidP="00C22036">
      <w:pPr>
        <w:jc w:val="center"/>
      </w:pPr>
      <w:r>
        <w:object w:dxaOrig="7000" w:dyaOrig="2666" w14:anchorId="2CFB7141">
          <v:shape id="_x0000_i1034" type="#_x0000_t75" style="width:350pt;height:133.5pt" o:ole="">
            <v:imagedata r:id="rId130" o:title=""/>
          </v:shape>
          <o:OLEObject Type="Embed" ProgID="Visio.Drawing.11" ShapeID="_x0000_i1034" DrawAspect="Content" ObjectID="_1513683065" r:id="rId131"/>
        </w:object>
      </w:r>
    </w:p>
    <w:p w14:paraId="66C2A315" w14:textId="77777777" w:rsidR="00C22036" w:rsidRDefault="00C22036" w:rsidP="00C22036"/>
    <w:p w14:paraId="53F759C2" w14:textId="77777777" w:rsidR="00C22036" w:rsidRDefault="00C22036" w:rsidP="00C22036"/>
    <w:p w14:paraId="533B4E5A" w14:textId="77777777" w:rsidR="00C22036" w:rsidRDefault="00C22036" w:rsidP="00C22036">
      <w:r>
        <w:t>A few examples of linear referenced locations (with absolute LRMs) are depicted below.</w:t>
      </w:r>
    </w:p>
    <w:p w14:paraId="2539BB99" w14:textId="77777777" w:rsidR="00C22036" w:rsidRDefault="00C22036" w:rsidP="00C22036"/>
    <w:p w14:paraId="32DE9B73" w14:textId="77777777" w:rsidR="00C22036" w:rsidRDefault="00C22036" w:rsidP="00C22036">
      <w:pPr>
        <w:jc w:val="center"/>
      </w:pPr>
      <w:r w:rsidRPr="008B2F2F">
        <w:rPr>
          <w:noProof/>
        </w:rPr>
        <w:drawing>
          <wp:inline distT="0" distB="0" distL="0" distR="0" wp14:anchorId="428BD155" wp14:editId="08EA8F30">
            <wp:extent cx="4254867" cy="2390635"/>
            <wp:effectExtent l="0" t="0" r="0" b="0"/>
            <wp:docPr id="35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253591" cy="2389918"/>
                    </a:xfrm>
                    <a:prstGeom prst="rect">
                      <a:avLst/>
                    </a:prstGeom>
                    <a:noFill/>
                    <a:ln>
                      <a:noFill/>
                    </a:ln>
                    <a:effectLst/>
                    <a:extLst/>
                  </pic:spPr>
                </pic:pic>
              </a:graphicData>
            </a:graphic>
          </wp:inline>
        </w:drawing>
      </w:r>
    </w:p>
    <w:p w14:paraId="20FE4D77" w14:textId="77777777" w:rsidR="00C22036" w:rsidRDefault="00C22036" w:rsidP="00C22036"/>
    <w:p w14:paraId="56EE9B08" w14:textId="77777777" w:rsidR="00C22036" w:rsidRDefault="00C22036" w:rsidP="00C22036">
      <w:r>
        <w:lastRenderedPageBreak/>
        <w:t>In the first example, the linearly referenced location is 2.5 meters along Main St., measured from the start of the street.  This is specified by a PositionExpression composed of Main St. as the LinearElement, chainage (in meters) as the LinearReferencingMethod, and 2.5 (meters) as the DistanceExpression.</w:t>
      </w:r>
    </w:p>
    <w:p w14:paraId="1ABE62B7" w14:textId="77777777" w:rsidR="00C22036" w:rsidRDefault="00C22036" w:rsidP="00C22036"/>
    <w:p w14:paraId="14DDD409" w14:textId="77777777" w:rsidR="00C22036" w:rsidRDefault="00C22036" w:rsidP="00C22036">
      <w:r>
        <w:t>In the second example, the linearly referenced location is .50 miles along I-90, measured from reference post 2.  This is specified by a PositionExpression composed of I-90 as the LinearElement, reference post (in miles) as the LinearReferencingMethod, and a DistanceExpression containing .50 (miles) as the DistanceAlong with reference (mile) post 2 as the AlongReferent.  In the UK, the PositionExpression would be composed of the M-1 Motorway as the LinearElement, reference post (with kilometers) as the LinearReferencingMethod, and a DistanceExpression containing .500 (kilometers) as the DistanceAlong with reference (kilometer) post 2 as the AlongReferent.</w:t>
      </w:r>
    </w:p>
    <w:p w14:paraId="1D1C10AC" w14:textId="77777777" w:rsidR="00C22036" w:rsidRDefault="00C22036" w:rsidP="00C22036">
      <w:r>
        <w:t>In the third example, the linearly referenced location is 1250 feet along the Alignment, measured from the start of the Alignment.  This is specified by a PositionExpression composed of the Alignment as the LinearElement, absolute stationing (in feet) as the LinearReferencingMethod, and 1250 (feet) as the DistanceExpression.</w:t>
      </w:r>
    </w:p>
    <w:p w14:paraId="58B86130" w14:textId="77777777" w:rsidR="00C22036" w:rsidRDefault="00C22036" w:rsidP="00C22036">
      <w:r>
        <w:t xml:space="preserve">In order to behave as a linear element, ISO 19148 requires that the linear object to be measured support the </w:t>
      </w:r>
      <w:r w:rsidRPr="00C067CA">
        <w:t xml:space="preserve">ILinearElement </w:t>
      </w:r>
      <w:r>
        <w:t>interface.  This requires the following:</w:t>
      </w:r>
    </w:p>
    <w:p w14:paraId="34754BF3" w14:textId="77777777" w:rsidR="00C22036" w:rsidRDefault="00C22036" w:rsidP="00C22036">
      <w:pPr>
        <w:ind w:left="720" w:hanging="270"/>
      </w:pPr>
      <w:r>
        <w:t>1)  the linear element shall have a default LRM,</w:t>
      </w:r>
    </w:p>
    <w:p w14:paraId="12EF7722" w14:textId="77777777" w:rsidR="00C22036" w:rsidRDefault="00C22036" w:rsidP="00C22036">
      <w:pPr>
        <w:ind w:left="720" w:hanging="270"/>
      </w:pPr>
      <w:r>
        <w:t>2)  the full length of the linear element shall be known or obtainable,</w:t>
      </w:r>
    </w:p>
    <w:p w14:paraId="07B9FC44" w14:textId="77777777" w:rsidR="00C22036" w:rsidRDefault="00C22036" w:rsidP="00C22036">
      <w:pPr>
        <w:ind w:left="720" w:hanging="270"/>
      </w:pPr>
      <w:r>
        <w:t xml:space="preserve">3)  it shall be possible to obtain a </w:t>
      </w:r>
      <w:r w:rsidRPr="00E74F68">
        <w:t xml:space="preserve">distance expression which represents the translation of a linearly referenced location on this </w:t>
      </w:r>
      <w:r>
        <w:t>linear element</w:t>
      </w:r>
      <w:r w:rsidRPr="00E74F68">
        <w:t xml:space="preserve"> onto a specified target element using a specified Linear Referencing Method</w:t>
      </w:r>
    </w:p>
    <w:p w14:paraId="050F76ED" w14:textId="77777777" w:rsidR="00C22036" w:rsidRDefault="00C22036" w:rsidP="00C22036">
      <w:pPr>
        <w:ind w:left="720" w:hanging="270"/>
      </w:pPr>
      <w:r>
        <w:t xml:space="preserve">4)  it shall be possible to obtain the set of </w:t>
      </w:r>
      <w:r w:rsidRPr="00E74F68">
        <w:t xml:space="preserve">position expressions which represent the translation of a linearly referenced location on this </w:t>
      </w:r>
      <w:r>
        <w:t>l</w:t>
      </w:r>
      <w:r w:rsidRPr="00E74F68">
        <w:t>inear</w:t>
      </w:r>
      <w:r>
        <w:t xml:space="preserve"> e</w:t>
      </w:r>
      <w:r w:rsidRPr="00E74F68">
        <w:t>lement onto the appropriate element instances of the specified target type, using a specified Linear Referencing Method</w:t>
      </w:r>
    </w:p>
    <w:p w14:paraId="3D521ABE" w14:textId="77777777" w:rsidR="00C22036" w:rsidRDefault="00C22036" w:rsidP="00C22036">
      <w:pPr>
        <w:ind w:left="720" w:hanging="270"/>
      </w:pPr>
      <w:r>
        <w:t>5)  the linear element shall have a</w:t>
      </w:r>
      <w:r w:rsidRPr="00E74F68">
        <w:t xml:space="preserve"> measure value at the beginning of the linear element for </w:t>
      </w:r>
      <w:r>
        <w:t>a</w:t>
      </w:r>
      <w:r w:rsidRPr="00E74F68">
        <w:t xml:space="preserve"> specified Linear Referencing Method</w:t>
      </w:r>
    </w:p>
    <w:p w14:paraId="11D8D127" w14:textId="77777777" w:rsidR="00C22036" w:rsidRDefault="00C22036" w:rsidP="00C22036">
      <w:r>
        <w:t>ISO 19148 also makes it possible to translate from linearly referenced locations to spatial (x, y, and maybe z) positions, or vice versa.  To do this, the linear element must also support the ISpatial interface.  The ISpatial interface includes operations which return:</w:t>
      </w:r>
    </w:p>
    <w:p w14:paraId="45DC8EBF" w14:textId="77777777" w:rsidR="00C22036" w:rsidRDefault="00C22036" w:rsidP="00C22036">
      <w:pPr>
        <w:ind w:left="720" w:hanging="270"/>
      </w:pPr>
      <w:r>
        <w:t>1)  a</w:t>
      </w:r>
      <w:r w:rsidRPr="004F1A23">
        <w:t xml:space="preserve"> spatial position of type </w:t>
      </w:r>
      <w:r>
        <w:t>P</w:t>
      </w:r>
      <w:r w:rsidRPr="004F1A23">
        <w:t>oint spatially equal to the specified linearly referenced l</w:t>
      </w:r>
      <w:r>
        <w:t>ocation along the subject linear element</w:t>
      </w:r>
    </w:p>
    <w:p w14:paraId="395D1D76" w14:textId="77777777" w:rsidR="00C22036" w:rsidRDefault="00C22036" w:rsidP="00C22036">
      <w:pPr>
        <w:ind w:left="720" w:hanging="270"/>
      </w:pPr>
      <w:r>
        <w:lastRenderedPageBreak/>
        <w:t xml:space="preserve">2)  </w:t>
      </w:r>
      <w:r w:rsidRPr="004F1A23">
        <w:t>a</w:t>
      </w:r>
      <w:r>
        <w:t xml:space="preserve"> </w:t>
      </w:r>
      <w:r w:rsidRPr="004F1A23">
        <w:t xml:space="preserve">DistanceExpression that specifies the linearly referenced location along the subject </w:t>
      </w:r>
      <w:r>
        <w:t>linear element</w:t>
      </w:r>
      <w:r w:rsidRPr="004F1A23">
        <w:t xml:space="preserve"> using the </w:t>
      </w:r>
      <w:r>
        <w:t>linear element’s</w:t>
      </w:r>
      <w:r w:rsidRPr="004F1A23">
        <w:t xml:space="preserve"> default Linear Referencing Method and which is spatially equal to the specified spatial position</w:t>
      </w:r>
    </w:p>
    <w:p w14:paraId="51CEA6CB" w14:textId="19F03892" w:rsidR="00C22036" w:rsidRDefault="00C22036" w:rsidP="00C22036">
      <w:pPr>
        <w:rPr>
          <w:rFonts w:asciiTheme="majorHAnsi" w:eastAsiaTheme="majorEastAsia" w:hAnsiTheme="majorHAnsi" w:cstheme="majorBidi"/>
          <w:b/>
          <w:bCs/>
          <w:color w:val="4F81BD" w:themeColor="accent1"/>
          <w:sz w:val="26"/>
          <w:szCs w:val="26"/>
        </w:rPr>
      </w:pPr>
    </w:p>
    <w:p w14:paraId="10C12E65" w14:textId="77777777" w:rsidR="006776D1" w:rsidRDefault="006776D1">
      <w:pPr>
        <w:spacing w:after="0"/>
        <w:rPr>
          <w:b/>
          <w:sz w:val="22"/>
          <w:szCs w:val="20"/>
          <w:lang w:val="en-AU" w:eastAsia="en-AU"/>
        </w:rPr>
      </w:pPr>
      <w:bookmarkStart w:id="533" w:name="_Toc406771882"/>
      <w:r>
        <w:br w:type="page"/>
      </w:r>
    </w:p>
    <w:p w14:paraId="7FE18F03" w14:textId="6799C255" w:rsidR="00C22036" w:rsidRDefault="00E8128E" w:rsidP="00E8128E">
      <w:pPr>
        <w:pStyle w:val="AnnexLevel2C"/>
      </w:pPr>
      <w:r>
        <w:lastRenderedPageBreak/>
        <w:t xml:space="preserve"> </w:t>
      </w:r>
      <w:bookmarkStart w:id="534" w:name="_Toc439933588"/>
      <w:r w:rsidR="00C22036">
        <w:t>Linear Referencing With Offsets</w:t>
      </w:r>
      <w:bookmarkEnd w:id="533"/>
      <w:bookmarkEnd w:id="534"/>
    </w:p>
    <w:p w14:paraId="0B385B0E" w14:textId="77777777" w:rsidR="00C22036" w:rsidRDefault="00C22036" w:rsidP="00C22036">
      <w:r>
        <w:t xml:space="preserve">The ISO 19148 extension package, Linear Referencing Offset, supports lateral (horizontal and vertical) displacements from the distance along position for a linearly referenced location. The ISO 19148 extension package, Linear Referencing Offset Vector, supports vector offsets from the distance along position for a linearly referenced location.  </w:t>
      </w:r>
    </w:p>
    <w:p w14:paraId="0C09F065" w14:textId="77777777" w:rsidR="00C22036" w:rsidRDefault="00C22036" w:rsidP="00C22036">
      <w:r>
        <w:t>The linear referenced location may not fall on the linear element but instead may be offset left or right of the linear element:</w:t>
      </w:r>
    </w:p>
    <w:p w14:paraId="74581107" w14:textId="77777777" w:rsidR="00C22036" w:rsidRDefault="00C22036" w:rsidP="00C22036"/>
    <w:p w14:paraId="71923E8A" w14:textId="77777777" w:rsidR="00C22036" w:rsidRDefault="00C22036" w:rsidP="00C22036">
      <w:pPr>
        <w:jc w:val="center"/>
      </w:pPr>
      <w:r>
        <w:object w:dxaOrig="6914" w:dyaOrig="2324" w14:anchorId="4534A760">
          <v:shape id="_x0000_i1035" type="#_x0000_t75" style="width:345.5pt;height:116pt" o:ole="">
            <v:imagedata r:id="rId133" o:title=""/>
          </v:shape>
          <o:OLEObject Type="Embed" ProgID="Visio.Drawing.11" ShapeID="_x0000_i1035" DrawAspect="Content" ObjectID="_1513683066" r:id="rId134"/>
        </w:object>
      </w:r>
    </w:p>
    <w:p w14:paraId="12761DDC" w14:textId="77777777" w:rsidR="00C22036" w:rsidRDefault="00C22036" w:rsidP="00C22036"/>
    <w:p w14:paraId="58643FC9" w14:textId="77777777" w:rsidR="00C22036" w:rsidRDefault="00C22036" w:rsidP="00C22036">
      <w:r>
        <w:t>The distance along is first measured in accordance with the LRM as discussed previously to get to location A.  Then the lateral offset distance is measured laterally from A in a direction perpendicular to the linear element to get to the linear referenced location O.</w:t>
      </w:r>
    </w:p>
    <w:p w14:paraId="18EFEB12" w14:textId="77777777" w:rsidR="00C22036" w:rsidRDefault="00C22036" w:rsidP="00C22036">
      <w:r>
        <w:t>Similar to relative distance along measures, it is also possible to define linear referenced locations with relative offsets:</w:t>
      </w:r>
    </w:p>
    <w:p w14:paraId="4719DE57" w14:textId="77777777" w:rsidR="00C22036" w:rsidRDefault="00C22036" w:rsidP="00C22036"/>
    <w:p w14:paraId="4673906A" w14:textId="77777777" w:rsidR="00C22036" w:rsidRDefault="00C22036" w:rsidP="00C22036">
      <w:pPr>
        <w:jc w:val="center"/>
      </w:pPr>
      <w:r>
        <w:object w:dxaOrig="6914" w:dyaOrig="3764" w14:anchorId="1005E2C6">
          <v:shape id="_x0000_i1036" type="#_x0000_t75" style="width:345.5pt;height:186.5pt" o:ole="">
            <v:imagedata r:id="rId135" o:title=""/>
          </v:shape>
          <o:OLEObject Type="Embed" ProgID="Visio.Drawing.11" ShapeID="_x0000_i1036" DrawAspect="Content" ObjectID="_1513683067" r:id="rId136"/>
        </w:object>
      </w:r>
    </w:p>
    <w:p w14:paraId="5A78000F" w14:textId="77777777" w:rsidR="00C22036" w:rsidRDefault="00C22036" w:rsidP="00C22036"/>
    <w:p w14:paraId="48A71937" w14:textId="77777777" w:rsidR="00C22036" w:rsidRDefault="00C22036" w:rsidP="00C22036">
      <w:r>
        <w:t>The offset referent can either be a character string description (e.g., back of sidewalk) or an actual geometry/location.  Only in the latter case can the spatial position of O be determined, assuming the geometry/location of the linear element is also known.</w:t>
      </w:r>
    </w:p>
    <w:p w14:paraId="4D7F1DAF" w14:textId="77777777" w:rsidR="00C22036" w:rsidRDefault="00C22036" w:rsidP="00C22036">
      <w:r>
        <w:t xml:space="preserve">Vertical offsets are handled in similar fashion.  To determine the (3D) spatial position of O for both absolute and relative vertical offsets, the known linear element geometry/location must be 3D. </w:t>
      </w:r>
    </w:p>
    <w:p w14:paraId="20A2A016" w14:textId="77777777" w:rsidR="00C22036" w:rsidRDefault="00C22036" w:rsidP="00C22036">
      <w:r>
        <w:t>For even greater flexibility, offsets can be defined at any (2D or 3D) angle from the linear element, using vector offsets:</w:t>
      </w:r>
    </w:p>
    <w:p w14:paraId="19E439D8" w14:textId="77777777" w:rsidR="00C22036" w:rsidRDefault="00C22036" w:rsidP="00C22036"/>
    <w:p w14:paraId="638BE2BE" w14:textId="77777777" w:rsidR="00C22036" w:rsidRDefault="00C22036" w:rsidP="00C22036">
      <w:pPr>
        <w:jc w:val="center"/>
      </w:pPr>
      <w:r>
        <w:object w:dxaOrig="6914" w:dyaOrig="1829" w14:anchorId="4CD971B0">
          <v:shape id="_x0000_i1037" type="#_x0000_t75" style="width:345.5pt;height:91.5pt" o:ole="">
            <v:imagedata r:id="rId137" o:title=""/>
          </v:shape>
          <o:OLEObject Type="Embed" ProgID="Visio.Drawing.11" ShapeID="_x0000_i1037" DrawAspect="Content" ObjectID="_1513683068" r:id="rId138"/>
        </w:object>
      </w:r>
    </w:p>
    <w:p w14:paraId="0886739C" w14:textId="77777777" w:rsidR="00C22036" w:rsidRDefault="00C22036" w:rsidP="00C22036"/>
    <w:p w14:paraId="290DE052" w14:textId="77777777" w:rsidR="00C22036" w:rsidRDefault="00C22036" w:rsidP="00C22036">
      <w:r>
        <w:t>See ISO 19148 for a more detailed description of offsets.</w:t>
      </w:r>
    </w:p>
    <w:p w14:paraId="2CF6520C" w14:textId="77777777" w:rsidR="006776D1" w:rsidRDefault="006776D1">
      <w:pPr>
        <w:spacing w:after="0"/>
        <w:rPr>
          <w:b/>
          <w:sz w:val="22"/>
          <w:szCs w:val="20"/>
          <w:lang w:val="en-AU" w:eastAsia="en-AU"/>
        </w:rPr>
      </w:pPr>
      <w:bookmarkStart w:id="535" w:name="_Toc406771881"/>
      <w:r>
        <w:br w:type="page"/>
      </w:r>
    </w:p>
    <w:p w14:paraId="7EFE75CE" w14:textId="00B65F7E" w:rsidR="00AC65A5" w:rsidRDefault="006776D1" w:rsidP="00AC65A5">
      <w:pPr>
        <w:pStyle w:val="AnnexLevel2C"/>
      </w:pPr>
      <w:r>
        <w:lastRenderedPageBreak/>
        <w:t xml:space="preserve"> </w:t>
      </w:r>
      <w:bookmarkStart w:id="536" w:name="_Toc439933589"/>
      <w:r w:rsidR="00AC65A5">
        <w:t>Alignments and Linear Referencing</w:t>
      </w:r>
      <w:bookmarkEnd w:id="535"/>
      <w:bookmarkEnd w:id="536"/>
    </w:p>
    <w:p w14:paraId="02FA613E" w14:textId="77777777" w:rsidR="00AC65A5" w:rsidRDefault="00AC65A5" w:rsidP="00AC65A5">
      <w:r>
        <w:t>In order for an Alignment to function as a linear element, it must support the ILinearElement interface.  Requirement 1 is satisfied by the lrm attribute of Alignment.  Requirement 2 can be satisfied by calculating the length of the 2dLinestringRepresentation, the sum of the lengths of the Alignment2DHorSegments, or the length of the Alignment3D.  Requirement 5 is satisfied by the startDistantMeasureAlong attribute of Alignment (zero if it is missing).</w:t>
      </w:r>
    </w:p>
    <w:p w14:paraId="5A712F4F" w14:textId="77777777" w:rsidR="00AC65A5" w:rsidRDefault="00AC65A5" w:rsidP="00AC65A5">
      <w:r>
        <w:t>In order to support the translations specified in Requirements 3 and 4, the Alignment (source) and/or its LRM must be mapped to the target linear element and/or target LRM.  This is typically done by equating equivalent linear referenced locations along the source and target and then using a linear interpolation algorithm to do the translation for locations in between the mapped locations.</w:t>
      </w:r>
    </w:p>
    <w:p w14:paraId="4330D4D9" w14:textId="77777777" w:rsidR="00AC65A5" w:rsidRDefault="00AC65A5" w:rsidP="00AC65A5">
      <w:r>
        <w:t>Consider an Alignment as defined above in Section 5, with an absolute stationing LRM.  It would be possible to convert distance along values into distances along the same Alignment but in accordance with a chainage LRM, if the mappings are defined.  This can be a simple as defining the chainage values for the starting and ending absolute station values.</w:t>
      </w:r>
    </w:p>
    <w:p w14:paraId="43626FEF" w14:textId="77777777" w:rsidR="00AC65A5" w:rsidRDefault="00AC65A5" w:rsidP="00AC65A5">
      <w:r>
        <w:t xml:space="preserve">It would also be possible to translate Alignment absolute station linear referenced locations into equivalent chainage linear referenced location values along the corresponding link in an asset management system network model if the start and end link chainage values are mapped from/to stationed locations on the Alignment. </w:t>
      </w:r>
    </w:p>
    <w:p w14:paraId="326CFB44" w14:textId="77777777" w:rsidR="00AC65A5" w:rsidRDefault="00AC65A5" w:rsidP="00AC65A5">
      <w:r>
        <w:t>To achieve translations to and from spatial positions, the geometry/location of the linear element must be known.  For Alignments, this is embodied in the 2dLinestringRepresentation, the Alignment2DHorSegments, or the Alignment3D.</w:t>
      </w:r>
    </w:p>
    <w:p w14:paraId="19B7B2A2" w14:textId="77777777" w:rsidR="00AE733C" w:rsidRDefault="00AE733C" w:rsidP="00C22036"/>
    <w:p w14:paraId="5B44F73C" w14:textId="77777777" w:rsidR="005A35E2" w:rsidRPr="005A35E2" w:rsidRDefault="005A35E2" w:rsidP="005A35E2"/>
    <w:p w14:paraId="3A34C2EB" w14:textId="133C4602" w:rsidR="00C22036" w:rsidRDefault="00C22036">
      <w:pPr>
        <w:spacing w:after="0"/>
        <w:rPr>
          <w:lang w:val="en-AU" w:eastAsia="en-AU"/>
        </w:rPr>
      </w:pPr>
      <w:r>
        <w:rPr>
          <w:lang w:val="en-AU" w:eastAsia="en-AU"/>
        </w:rPr>
        <w:br w:type="page"/>
      </w:r>
    </w:p>
    <w:p w14:paraId="09846D15" w14:textId="3121783B" w:rsidR="00C22036" w:rsidRPr="00200B45" w:rsidRDefault="00C22036" w:rsidP="00793E81">
      <w:pPr>
        <w:pStyle w:val="AnnexLevel1main"/>
        <w:ind w:left="360"/>
        <w:rPr>
          <w:b/>
        </w:rPr>
      </w:pPr>
      <w:bookmarkStart w:id="537" w:name="_Toc439933590"/>
      <w:r w:rsidRPr="00200B45">
        <w:rPr>
          <w:b/>
        </w:rPr>
        <w:lastRenderedPageBreak/>
        <w:t>Comparison With Other Standards</w:t>
      </w:r>
      <w:r w:rsidR="00D50CE0" w:rsidRPr="00200B45">
        <w:rPr>
          <w:b/>
        </w:rPr>
        <w:t xml:space="preserve"> (informative)</w:t>
      </w:r>
      <w:bookmarkEnd w:id="537"/>
    </w:p>
    <w:p w14:paraId="7CE2944E" w14:textId="360F03E4" w:rsidR="00C22036" w:rsidRPr="000D6FAD" w:rsidRDefault="00C22036" w:rsidP="000D6FAD">
      <w:pPr>
        <w:pStyle w:val="AnnexLevel2D"/>
      </w:pPr>
      <w:bookmarkStart w:id="538" w:name="_Ref434929369"/>
      <w:bookmarkStart w:id="539" w:name="_Toc439933591"/>
      <w:r w:rsidRPr="000D6FAD">
        <w:t>LandXML</w:t>
      </w:r>
      <w:bookmarkEnd w:id="538"/>
      <w:bookmarkEnd w:id="539"/>
    </w:p>
    <w:p w14:paraId="61AEED72" w14:textId="77777777" w:rsidR="008A6692" w:rsidRDefault="00D50CE0" w:rsidP="008A6692">
      <w:r w:rsidRPr="00D50CE0">
        <w:fldChar w:fldCharType="begin"/>
      </w:r>
      <w:r w:rsidRPr="00D50CE0">
        <w:instrText xml:space="preserve"> REF _Ref434231940 \h  \* MERGEFORMAT </w:instrText>
      </w:r>
      <w:r w:rsidRPr="00D50CE0">
        <w:fldChar w:fldCharType="separate"/>
      </w:r>
    </w:p>
    <w:p w14:paraId="4CF60437" w14:textId="6F7A2309" w:rsidR="009333B1" w:rsidRDefault="008A6692" w:rsidP="002D1A6F">
      <w:r w:rsidRPr="00D50CE0">
        <w:rPr>
          <w:noProof/>
        </w:rPr>
        <w:t xml:space="preserve">Table </w:t>
      </w:r>
      <w:r>
        <w:rPr>
          <w:noProof/>
        </w:rPr>
        <w:t>3</w:t>
      </w:r>
      <w:r w:rsidR="00D50CE0" w:rsidRPr="00D50CE0">
        <w:fldChar w:fldCharType="end"/>
      </w:r>
      <w:r w:rsidR="00D50CE0">
        <w:t xml:space="preserve"> provides a comparison between the concepts in LandInfra and LandXML 1.2.  In this table, RC = Requirement Class and NCC = No Corresponding Concept</w:t>
      </w:r>
      <w:r w:rsidR="002D1A6F">
        <w:t>.</w:t>
      </w:r>
    </w:p>
    <w:p w14:paraId="03ACA917" w14:textId="77777777" w:rsidR="00FC1705" w:rsidRDefault="00FC1705" w:rsidP="002D1A6F"/>
    <w:tbl>
      <w:tblPr>
        <w:tblStyle w:val="TableGrid"/>
        <w:tblW w:w="0" w:type="auto"/>
        <w:tblInd w:w="576" w:type="dxa"/>
        <w:tblLayout w:type="fixed"/>
        <w:tblLook w:val="04A0" w:firstRow="1" w:lastRow="0" w:firstColumn="1" w:lastColumn="0" w:noHBand="0" w:noVBand="1"/>
      </w:tblPr>
      <w:tblGrid>
        <w:gridCol w:w="2839"/>
        <w:gridCol w:w="1980"/>
        <w:gridCol w:w="3235"/>
      </w:tblGrid>
      <w:tr w:rsidR="006209ED" w:rsidRPr="00FC1705" w14:paraId="7F82507F" w14:textId="77777777" w:rsidTr="000C24A3">
        <w:trPr>
          <w:cantSplit/>
          <w:trHeight w:val="432"/>
          <w:tblHeader/>
        </w:trPr>
        <w:tc>
          <w:tcPr>
            <w:tcW w:w="2839" w:type="dxa"/>
            <w:vAlign w:val="center"/>
          </w:tcPr>
          <w:p w14:paraId="6588C81F" w14:textId="63181228" w:rsidR="006209ED" w:rsidRPr="00FC1705" w:rsidRDefault="006209ED" w:rsidP="00FC1705">
            <w:pPr>
              <w:contextualSpacing/>
              <w:jc w:val="center"/>
              <w:rPr>
                <w:b/>
              </w:rPr>
            </w:pPr>
            <w:r w:rsidRPr="00FC1705">
              <w:rPr>
                <w:b/>
              </w:rPr>
              <w:t>LandInfra</w:t>
            </w:r>
          </w:p>
        </w:tc>
        <w:tc>
          <w:tcPr>
            <w:tcW w:w="1980" w:type="dxa"/>
            <w:vAlign w:val="center"/>
          </w:tcPr>
          <w:p w14:paraId="4B7234AA" w14:textId="18AE8629" w:rsidR="006209ED" w:rsidRPr="00FC1705" w:rsidRDefault="006209ED" w:rsidP="00FC1705">
            <w:pPr>
              <w:contextualSpacing/>
              <w:jc w:val="center"/>
              <w:rPr>
                <w:b/>
              </w:rPr>
            </w:pPr>
            <w:r w:rsidRPr="00FC1705">
              <w:rPr>
                <w:b/>
              </w:rPr>
              <w:t>LandXML</w:t>
            </w:r>
          </w:p>
        </w:tc>
        <w:tc>
          <w:tcPr>
            <w:tcW w:w="3235" w:type="dxa"/>
            <w:vAlign w:val="center"/>
          </w:tcPr>
          <w:p w14:paraId="775B2AB5" w14:textId="560CE267" w:rsidR="006209ED" w:rsidRPr="00FC1705" w:rsidRDefault="006209ED" w:rsidP="00FC1705">
            <w:pPr>
              <w:contextualSpacing/>
              <w:jc w:val="center"/>
              <w:rPr>
                <w:b/>
              </w:rPr>
            </w:pPr>
            <w:r w:rsidRPr="00FC1705">
              <w:rPr>
                <w:b/>
              </w:rPr>
              <w:t>Comments</w:t>
            </w:r>
          </w:p>
        </w:tc>
      </w:tr>
      <w:tr w:rsidR="00BB4B61" w:rsidRPr="00FC1705" w14:paraId="48607787" w14:textId="77777777" w:rsidTr="000C24A3">
        <w:trPr>
          <w:cantSplit/>
        </w:trPr>
        <w:tc>
          <w:tcPr>
            <w:tcW w:w="2839" w:type="dxa"/>
          </w:tcPr>
          <w:p w14:paraId="6B4C88A9" w14:textId="14CE4123" w:rsidR="00BB4B61" w:rsidRPr="00FC1705" w:rsidRDefault="00BB4B61" w:rsidP="00FC1705">
            <w:pPr>
              <w:contextualSpacing/>
              <w:rPr>
                <w:b/>
                <w:sz w:val="22"/>
                <w:szCs w:val="22"/>
              </w:rPr>
            </w:pPr>
            <w:r w:rsidRPr="00FC1705">
              <w:rPr>
                <w:b/>
                <w:sz w:val="22"/>
                <w:szCs w:val="22"/>
              </w:rPr>
              <w:fldChar w:fldCharType="begin"/>
            </w:r>
            <w:r w:rsidRPr="00FC1705">
              <w:rPr>
                <w:b/>
                <w:sz w:val="22"/>
                <w:szCs w:val="22"/>
              </w:rPr>
              <w:instrText xml:space="preserve"> REF _Ref434225947 \r \h  \* MERGEFORMAT </w:instrText>
            </w:r>
            <w:r w:rsidRPr="00FC1705">
              <w:rPr>
                <w:b/>
                <w:sz w:val="22"/>
                <w:szCs w:val="22"/>
              </w:rPr>
            </w:r>
            <w:r w:rsidRPr="00FC1705">
              <w:rPr>
                <w:b/>
                <w:sz w:val="22"/>
                <w:szCs w:val="22"/>
              </w:rPr>
              <w:fldChar w:fldCharType="separate"/>
            </w:r>
            <w:r w:rsidR="008A6692">
              <w:rPr>
                <w:b/>
                <w:sz w:val="22"/>
                <w:szCs w:val="22"/>
              </w:rPr>
              <w:t>7.2</w:t>
            </w:r>
            <w:r w:rsidRPr="00FC1705">
              <w:rPr>
                <w:b/>
                <w:sz w:val="22"/>
                <w:szCs w:val="22"/>
              </w:rPr>
              <w:fldChar w:fldCharType="end"/>
            </w:r>
            <w:r w:rsidRPr="00FC1705">
              <w:rPr>
                <w:b/>
                <w:sz w:val="22"/>
                <w:szCs w:val="22"/>
              </w:rPr>
              <w:t xml:space="preserve">  LandInfra RC</w:t>
            </w:r>
          </w:p>
        </w:tc>
        <w:tc>
          <w:tcPr>
            <w:tcW w:w="1980" w:type="dxa"/>
          </w:tcPr>
          <w:p w14:paraId="72239BAD" w14:textId="77777777" w:rsidR="00BB4B61" w:rsidRPr="00FC1705" w:rsidRDefault="00BB4B61" w:rsidP="00FC1705">
            <w:pPr>
              <w:contextualSpacing/>
              <w:rPr>
                <w:b/>
                <w:sz w:val="22"/>
                <w:szCs w:val="22"/>
              </w:rPr>
            </w:pPr>
          </w:p>
        </w:tc>
        <w:tc>
          <w:tcPr>
            <w:tcW w:w="3235" w:type="dxa"/>
          </w:tcPr>
          <w:p w14:paraId="5B18256C" w14:textId="77777777" w:rsidR="00BB4B61" w:rsidRPr="00FC1705" w:rsidRDefault="00BB4B61" w:rsidP="00FC1705">
            <w:pPr>
              <w:contextualSpacing/>
              <w:rPr>
                <w:b/>
                <w:sz w:val="22"/>
                <w:szCs w:val="22"/>
              </w:rPr>
            </w:pPr>
          </w:p>
        </w:tc>
      </w:tr>
      <w:tr w:rsidR="006209ED" w:rsidRPr="00FC1705" w14:paraId="5C294EFA" w14:textId="77777777" w:rsidTr="000C24A3">
        <w:trPr>
          <w:cantSplit/>
        </w:trPr>
        <w:tc>
          <w:tcPr>
            <w:tcW w:w="2839" w:type="dxa"/>
          </w:tcPr>
          <w:p w14:paraId="11A6D1D9" w14:textId="43F5A1D1" w:rsidR="006209ED" w:rsidRPr="00FC1705" w:rsidRDefault="006209ED" w:rsidP="00FC1705">
            <w:pPr>
              <w:contextualSpacing/>
              <w:rPr>
                <w:sz w:val="22"/>
                <w:szCs w:val="22"/>
              </w:rPr>
            </w:pPr>
            <w:r w:rsidRPr="00FC1705">
              <w:rPr>
                <w:sz w:val="22"/>
                <w:szCs w:val="22"/>
              </w:rPr>
              <w:fldChar w:fldCharType="begin"/>
            </w:r>
            <w:r w:rsidRPr="00FC1705">
              <w:rPr>
                <w:sz w:val="22"/>
                <w:szCs w:val="22"/>
              </w:rPr>
              <w:instrText xml:space="preserve"> REF _Ref434222506 \r \h </w:instrText>
            </w:r>
            <w:r w:rsidR="00A70BE7" w:rsidRPr="00FC1705">
              <w:rPr>
                <w:sz w:val="22"/>
                <w:szCs w:val="22"/>
              </w:rPr>
              <w:instrText xml:space="preserve"> \* MERGEFORMAT </w:instrText>
            </w:r>
            <w:r w:rsidRPr="00FC1705">
              <w:rPr>
                <w:sz w:val="22"/>
                <w:szCs w:val="22"/>
              </w:rPr>
            </w:r>
            <w:r w:rsidRPr="00FC1705">
              <w:rPr>
                <w:sz w:val="22"/>
                <w:szCs w:val="22"/>
              </w:rPr>
              <w:fldChar w:fldCharType="separate"/>
            </w:r>
            <w:r w:rsidR="008A6692">
              <w:rPr>
                <w:sz w:val="22"/>
                <w:szCs w:val="22"/>
              </w:rPr>
              <w:t>7.2.1.1</w:t>
            </w:r>
            <w:r w:rsidRPr="00FC1705">
              <w:rPr>
                <w:sz w:val="22"/>
                <w:szCs w:val="22"/>
              </w:rPr>
              <w:fldChar w:fldCharType="end"/>
            </w:r>
            <w:r w:rsidR="00054D20" w:rsidRPr="00FC1705">
              <w:rPr>
                <w:sz w:val="22"/>
                <w:szCs w:val="22"/>
              </w:rPr>
              <w:t xml:space="preserve"> </w:t>
            </w:r>
            <w:r w:rsidRPr="00FC1705">
              <w:rPr>
                <w:sz w:val="22"/>
                <w:szCs w:val="22"/>
              </w:rPr>
              <w:t>LandInfraDataset</w:t>
            </w:r>
          </w:p>
        </w:tc>
        <w:tc>
          <w:tcPr>
            <w:tcW w:w="1980" w:type="dxa"/>
          </w:tcPr>
          <w:p w14:paraId="47CD23E2" w14:textId="20AF6B1D" w:rsidR="006209ED" w:rsidRPr="00FC1705" w:rsidRDefault="00A70BE7" w:rsidP="00FC1705">
            <w:pPr>
              <w:contextualSpacing/>
              <w:rPr>
                <w:sz w:val="22"/>
                <w:szCs w:val="22"/>
              </w:rPr>
            </w:pPr>
            <w:r w:rsidRPr="00FC1705">
              <w:rPr>
                <w:sz w:val="22"/>
                <w:szCs w:val="22"/>
              </w:rPr>
              <w:t xml:space="preserve">LandXML </w:t>
            </w:r>
            <w:r w:rsidR="006209ED" w:rsidRPr="00FC1705">
              <w:rPr>
                <w:sz w:val="22"/>
                <w:szCs w:val="22"/>
              </w:rPr>
              <w:t>element</w:t>
            </w:r>
          </w:p>
        </w:tc>
        <w:tc>
          <w:tcPr>
            <w:tcW w:w="3235" w:type="dxa"/>
          </w:tcPr>
          <w:p w14:paraId="23E67BD5" w14:textId="77777777" w:rsidR="006209ED" w:rsidRPr="00FC1705" w:rsidRDefault="006209ED" w:rsidP="00FC1705">
            <w:pPr>
              <w:contextualSpacing/>
              <w:rPr>
                <w:sz w:val="22"/>
                <w:szCs w:val="22"/>
              </w:rPr>
            </w:pPr>
          </w:p>
        </w:tc>
      </w:tr>
      <w:tr w:rsidR="009333B1" w:rsidRPr="00FC1705" w14:paraId="73C2FE4B" w14:textId="77777777" w:rsidTr="000C24A3">
        <w:trPr>
          <w:cantSplit/>
        </w:trPr>
        <w:tc>
          <w:tcPr>
            <w:tcW w:w="2839" w:type="dxa"/>
          </w:tcPr>
          <w:p w14:paraId="33061FE6" w14:textId="6FF18E41" w:rsidR="009333B1" w:rsidRPr="00FC1705" w:rsidRDefault="009333B1" w:rsidP="00FC1705">
            <w:pPr>
              <w:contextualSpacing/>
              <w:rPr>
                <w:sz w:val="22"/>
                <w:szCs w:val="22"/>
              </w:rPr>
            </w:pPr>
            <w:r w:rsidRPr="00FC1705">
              <w:rPr>
                <w:sz w:val="22"/>
                <w:szCs w:val="22"/>
              </w:rPr>
              <w:fldChar w:fldCharType="begin"/>
            </w:r>
            <w:r w:rsidRPr="00FC1705">
              <w:rPr>
                <w:sz w:val="22"/>
                <w:szCs w:val="22"/>
              </w:rPr>
              <w:instrText xml:space="preserve"> REF _Ref434231436 \r \h </w:instrText>
            </w:r>
            <w:r w:rsidR="00FC1705" w:rsidRPr="00FC1705">
              <w:rPr>
                <w:sz w:val="22"/>
                <w:szCs w:val="22"/>
              </w:rPr>
              <w:instrText xml:space="preserve"> \* MERGEFORMAT </w:instrText>
            </w:r>
            <w:r w:rsidRPr="00FC1705">
              <w:rPr>
                <w:sz w:val="22"/>
                <w:szCs w:val="22"/>
              </w:rPr>
            </w:r>
            <w:r w:rsidRPr="00FC1705">
              <w:rPr>
                <w:sz w:val="22"/>
                <w:szCs w:val="22"/>
              </w:rPr>
              <w:fldChar w:fldCharType="separate"/>
            </w:r>
            <w:r w:rsidR="008A6692">
              <w:rPr>
                <w:sz w:val="22"/>
                <w:szCs w:val="22"/>
              </w:rPr>
              <w:t>7.2.1.2</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_Ref434231436 \h  \* MERGEFORMAT </w:instrText>
            </w:r>
            <w:r w:rsidRPr="00FC1705">
              <w:rPr>
                <w:sz w:val="22"/>
                <w:szCs w:val="22"/>
              </w:rPr>
            </w:r>
            <w:r w:rsidRPr="00FC1705">
              <w:rPr>
                <w:sz w:val="22"/>
                <w:szCs w:val="22"/>
              </w:rPr>
              <w:fldChar w:fldCharType="separate"/>
            </w:r>
            <w:r w:rsidR="008A6692" w:rsidRPr="008A6692">
              <w:rPr>
                <w:sz w:val="22"/>
                <w:szCs w:val="22"/>
              </w:rPr>
              <w:t>Feature Class</w:t>
            </w:r>
            <w:r w:rsidRPr="00FC1705">
              <w:rPr>
                <w:sz w:val="22"/>
                <w:szCs w:val="22"/>
              </w:rPr>
              <w:fldChar w:fldCharType="end"/>
            </w:r>
          </w:p>
        </w:tc>
        <w:tc>
          <w:tcPr>
            <w:tcW w:w="1980" w:type="dxa"/>
          </w:tcPr>
          <w:p w14:paraId="0D028B68" w14:textId="5E004F7B" w:rsidR="009333B1" w:rsidRPr="00FC1705" w:rsidRDefault="009333B1" w:rsidP="00FC1705">
            <w:pPr>
              <w:contextualSpacing/>
              <w:rPr>
                <w:sz w:val="22"/>
                <w:szCs w:val="22"/>
              </w:rPr>
            </w:pPr>
            <w:r w:rsidRPr="00FC1705">
              <w:rPr>
                <w:sz w:val="22"/>
                <w:szCs w:val="22"/>
              </w:rPr>
              <w:t>NCC</w:t>
            </w:r>
          </w:p>
        </w:tc>
        <w:tc>
          <w:tcPr>
            <w:tcW w:w="3235" w:type="dxa"/>
          </w:tcPr>
          <w:p w14:paraId="35AAC7E2" w14:textId="0BD25FB4" w:rsidR="009333B1" w:rsidRPr="00FC1705" w:rsidRDefault="00FC1705" w:rsidP="00FC1705">
            <w:pPr>
              <w:contextualSpacing/>
              <w:rPr>
                <w:sz w:val="22"/>
                <w:szCs w:val="22"/>
              </w:rPr>
            </w:pPr>
            <w:r w:rsidRPr="00FC1705">
              <w:rPr>
                <w:sz w:val="22"/>
                <w:szCs w:val="22"/>
              </w:rPr>
              <w:t xml:space="preserve">LandXML “feature” is equivalent to LandInfra “property” </w:t>
            </w:r>
          </w:p>
        </w:tc>
      </w:tr>
      <w:tr w:rsidR="009333B1" w:rsidRPr="00FC1705" w14:paraId="174B12FB" w14:textId="77777777" w:rsidTr="000C24A3">
        <w:trPr>
          <w:cantSplit/>
        </w:trPr>
        <w:tc>
          <w:tcPr>
            <w:tcW w:w="2839" w:type="dxa"/>
          </w:tcPr>
          <w:p w14:paraId="04333AD7" w14:textId="20EB4189" w:rsidR="009333B1" w:rsidRPr="00FC1705" w:rsidRDefault="009333B1" w:rsidP="00FC1705">
            <w:pPr>
              <w:contextualSpacing/>
              <w:rPr>
                <w:sz w:val="22"/>
                <w:szCs w:val="22"/>
              </w:rPr>
            </w:pPr>
            <w:r w:rsidRPr="00FC1705">
              <w:rPr>
                <w:sz w:val="22"/>
                <w:szCs w:val="22"/>
              </w:rPr>
              <w:fldChar w:fldCharType="begin"/>
            </w:r>
            <w:r w:rsidRPr="00FC1705">
              <w:rPr>
                <w:sz w:val="22"/>
                <w:szCs w:val="22"/>
              </w:rPr>
              <w:instrText xml:space="preserve"> REF _Ref434231345 \r \h </w:instrText>
            </w:r>
            <w:r w:rsidR="00FC1705" w:rsidRPr="00FC1705">
              <w:rPr>
                <w:sz w:val="22"/>
                <w:szCs w:val="22"/>
              </w:rPr>
              <w:instrText xml:space="preserve"> \* MERGEFORMAT </w:instrText>
            </w:r>
            <w:r w:rsidRPr="00FC1705">
              <w:rPr>
                <w:sz w:val="22"/>
                <w:szCs w:val="22"/>
              </w:rPr>
            </w:r>
            <w:r w:rsidRPr="00FC1705">
              <w:rPr>
                <w:sz w:val="22"/>
                <w:szCs w:val="22"/>
              </w:rPr>
              <w:fldChar w:fldCharType="separate"/>
            </w:r>
            <w:r w:rsidR="008A6692">
              <w:rPr>
                <w:sz w:val="22"/>
                <w:szCs w:val="22"/>
              </w:rPr>
              <w:t>7.2.1.5</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_Ref434231345 \h  \* MERGEFORMAT </w:instrText>
            </w:r>
            <w:r w:rsidRPr="00FC1705">
              <w:rPr>
                <w:sz w:val="22"/>
                <w:szCs w:val="22"/>
              </w:rPr>
            </w:r>
            <w:r w:rsidRPr="00FC1705">
              <w:rPr>
                <w:sz w:val="22"/>
                <w:szCs w:val="22"/>
              </w:rPr>
              <w:fldChar w:fldCharType="separate"/>
            </w:r>
            <w:r w:rsidR="008A6692" w:rsidRPr="008A6692">
              <w:rPr>
                <w:sz w:val="22"/>
                <w:szCs w:val="22"/>
              </w:rPr>
              <w:t>Property</w:t>
            </w:r>
            <w:r w:rsidRPr="00FC1705">
              <w:rPr>
                <w:sz w:val="22"/>
                <w:szCs w:val="22"/>
              </w:rPr>
              <w:fldChar w:fldCharType="end"/>
            </w:r>
          </w:p>
        </w:tc>
        <w:tc>
          <w:tcPr>
            <w:tcW w:w="1980" w:type="dxa"/>
          </w:tcPr>
          <w:p w14:paraId="3C64EB00" w14:textId="7AC9A6F9" w:rsidR="009333B1" w:rsidRPr="00FC1705" w:rsidRDefault="009333B1" w:rsidP="00FC1705">
            <w:pPr>
              <w:contextualSpacing/>
              <w:rPr>
                <w:sz w:val="22"/>
                <w:szCs w:val="22"/>
              </w:rPr>
            </w:pPr>
            <w:r w:rsidRPr="00FC1705">
              <w:rPr>
                <w:sz w:val="22"/>
                <w:szCs w:val="22"/>
              </w:rPr>
              <w:t>Feature element</w:t>
            </w:r>
          </w:p>
        </w:tc>
        <w:tc>
          <w:tcPr>
            <w:tcW w:w="3235" w:type="dxa"/>
          </w:tcPr>
          <w:p w14:paraId="06982EE1" w14:textId="20AE399C" w:rsidR="009333B1" w:rsidRPr="00FC1705" w:rsidRDefault="00FC1705" w:rsidP="00FC1705">
            <w:pPr>
              <w:contextualSpacing/>
              <w:rPr>
                <w:sz w:val="22"/>
                <w:szCs w:val="22"/>
              </w:rPr>
            </w:pPr>
            <w:r w:rsidRPr="00FC1705">
              <w:rPr>
                <w:sz w:val="22"/>
                <w:szCs w:val="22"/>
              </w:rPr>
              <w:t>User-defined property</w:t>
            </w:r>
          </w:p>
        </w:tc>
      </w:tr>
      <w:tr w:rsidR="00FC1705" w:rsidRPr="00FC1705" w14:paraId="5954E0C2" w14:textId="77777777" w:rsidTr="000C24A3">
        <w:trPr>
          <w:cantSplit/>
        </w:trPr>
        <w:tc>
          <w:tcPr>
            <w:tcW w:w="2839" w:type="dxa"/>
          </w:tcPr>
          <w:p w14:paraId="3497475E" w14:textId="77777777" w:rsidR="00FC1705" w:rsidRPr="00FC1705" w:rsidRDefault="00FC1705" w:rsidP="00FC1705">
            <w:pPr>
              <w:contextualSpacing/>
              <w:rPr>
                <w:sz w:val="22"/>
                <w:szCs w:val="22"/>
              </w:rPr>
            </w:pPr>
          </w:p>
        </w:tc>
        <w:tc>
          <w:tcPr>
            <w:tcW w:w="1980" w:type="dxa"/>
          </w:tcPr>
          <w:p w14:paraId="2A99A902" w14:textId="77777777" w:rsidR="00FC1705" w:rsidRPr="00FC1705" w:rsidRDefault="00FC1705" w:rsidP="00FC1705">
            <w:pPr>
              <w:contextualSpacing/>
              <w:rPr>
                <w:sz w:val="22"/>
                <w:szCs w:val="22"/>
              </w:rPr>
            </w:pPr>
          </w:p>
        </w:tc>
        <w:tc>
          <w:tcPr>
            <w:tcW w:w="3235" w:type="dxa"/>
          </w:tcPr>
          <w:p w14:paraId="63F56C9E" w14:textId="77777777" w:rsidR="00FC1705" w:rsidRPr="00FC1705" w:rsidRDefault="00FC1705" w:rsidP="00FC1705">
            <w:pPr>
              <w:contextualSpacing/>
              <w:rPr>
                <w:sz w:val="22"/>
                <w:szCs w:val="22"/>
              </w:rPr>
            </w:pPr>
          </w:p>
        </w:tc>
      </w:tr>
      <w:tr w:rsidR="006209ED" w:rsidRPr="00FC1705" w14:paraId="718551C0" w14:textId="77777777" w:rsidTr="000C24A3">
        <w:trPr>
          <w:cantSplit/>
        </w:trPr>
        <w:tc>
          <w:tcPr>
            <w:tcW w:w="2839" w:type="dxa"/>
          </w:tcPr>
          <w:p w14:paraId="0EC54738" w14:textId="38027EFD" w:rsidR="006209ED" w:rsidRPr="00FC1705" w:rsidRDefault="006209ED" w:rsidP="00FC1705">
            <w:pPr>
              <w:contextualSpacing/>
              <w:rPr>
                <w:b/>
                <w:sz w:val="22"/>
                <w:szCs w:val="22"/>
              </w:rPr>
            </w:pPr>
            <w:r w:rsidRPr="00FC1705">
              <w:rPr>
                <w:b/>
                <w:sz w:val="22"/>
                <w:szCs w:val="22"/>
              </w:rPr>
              <w:fldChar w:fldCharType="begin"/>
            </w:r>
            <w:r w:rsidRPr="00FC1705">
              <w:rPr>
                <w:b/>
                <w:sz w:val="22"/>
                <w:szCs w:val="22"/>
              </w:rPr>
              <w:instrText xml:space="preserve"> REF _Ref434222694 \r \h </w:instrText>
            </w:r>
            <w:r w:rsidR="00BB4B61" w:rsidRPr="00FC1705">
              <w:rPr>
                <w:b/>
                <w:sz w:val="22"/>
                <w:szCs w:val="22"/>
              </w:rPr>
              <w:instrText xml:space="preserve"> \* MERGEFORMAT </w:instrText>
            </w:r>
            <w:r w:rsidRPr="00FC1705">
              <w:rPr>
                <w:b/>
                <w:sz w:val="22"/>
                <w:szCs w:val="22"/>
              </w:rPr>
            </w:r>
            <w:r w:rsidRPr="00FC1705">
              <w:rPr>
                <w:b/>
                <w:sz w:val="22"/>
                <w:szCs w:val="22"/>
              </w:rPr>
              <w:fldChar w:fldCharType="separate"/>
            </w:r>
            <w:r w:rsidR="008A6692">
              <w:rPr>
                <w:b/>
                <w:sz w:val="22"/>
                <w:szCs w:val="22"/>
              </w:rPr>
              <w:t>7.3</w:t>
            </w:r>
            <w:r w:rsidRPr="00FC1705">
              <w:rPr>
                <w:b/>
                <w:sz w:val="22"/>
                <w:szCs w:val="22"/>
              </w:rPr>
              <w:fldChar w:fldCharType="end"/>
            </w:r>
            <w:r w:rsidRPr="00FC1705">
              <w:rPr>
                <w:b/>
                <w:sz w:val="22"/>
                <w:szCs w:val="22"/>
              </w:rPr>
              <w:t xml:space="preserve">  Facility</w:t>
            </w:r>
            <w:r w:rsidR="00BB4B61" w:rsidRPr="00FC1705">
              <w:rPr>
                <w:b/>
                <w:sz w:val="22"/>
                <w:szCs w:val="22"/>
              </w:rPr>
              <w:t xml:space="preserve"> RC</w:t>
            </w:r>
          </w:p>
        </w:tc>
        <w:tc>
          <w:tcPr>
            <w:tcW w:w="1980" w:type="dxa"/>
          </w:tcPr>
          <w:p w14:paraId="4149FA1F" w14:textId="4513F383" w:rsidR="006209ED" w:rsidRPr="00FC1705" w:rsidRDefault="006209ED" w:rsidP="00FC1705">
            <w:pPr>
              <w:contextualSpacing/>
              <w:rPr>
                <w:b/>
                <w:sz w:val="22"/>
                <w:szCs w:val="22"/>
              </w:rPr>
            </w:pPr>
          </w:p>
        </w:tc>
        <w:tc>
          <w:tcPr>
            <w:tcW w:w="3235" w:type="dxa"/>
          </w:tcPr>
          <w:p w14:paraId="4E0D5BBD" w14:textId="77777777" w:rsidR="006209ED" w:rsidRPr="00FC1705" w:rsidRDefault="006209ED" w:rsidP="00FC1705">
            <w:pPr>
              <w:contextualSpacing/>
              <w:rPr>
                <w:b/>
                <w:sz w:val="22"/>
                <w:szCs w:val="22"/>
              </w:rPr>
            </w:pPr>
          </w:p>
        </w:tc>
      </w:tr>
      <w:tr w:rsidR="00FC1705" w:rsidRPr="00FC1705" w14:paraId="684B2855" w14:textId="77777777" w:rsidTr="000C24A3">
        <w:trPr>
          <w:cantSplit/>
        </w:trPr>
        <w:tc>
          <w:tcPr>
            <w:tcW w:w="2839" w:type="dxa"/>
          </w:tcPr>
          <w:p w14:paraId="4427A5EC" w14:textId="73711A00" w:rsidR="00FC1705" w:rsidRPr="00FC1705" w:rsidRDefault="00FC1705" w:rsidP="00FC1705">
            <w:pPr>
              <w:contextualSpacing/>
              <w:rPr>
                <w:sz w:val="22"/>
                <w:szCs w:val="22"/>
              </w:rPr>
            </w:pPr>
            <w:r w:rsidRPr="00FC1705">
              <w:rPr>
                <w:sz w:val="22"/>
                <w:szCs w:val="22"/>
              </w:rPr>
              <w:fldChar w:fldCharType="begin"/>
            </w:r>
            <w:r w:rsidRPr="00FC1705">
              <w:rPr>
                <w:sz w:val="22"/>
                <w:szCs w:val="22"/>
              </w:rPr>
              <w:instrText xml:space="preserve"> REF _Ref434233055 \r \h  \* MERGEFORMAT </w:instrText>
            </w:r>
            <w:r w:rsidRPr="00FC1705">
              <w:rPr>
                <w:sz w:val="22"/>
                <w:szCs w:val="22"/>
              </w:rPr>
            </w:r>
            <w:r w:rsidRPr="00FC1705">
              <w:rPr>
                <w:sz w:val="22"/>
                <w:szCs w:val="22"/>
              </w:rPr>
              <w:fldChar w:fldCharType="separate"/>
            </w:r>
            <w:r w:rsidR="008A6692">
              <w:rPr>
                <w:sz w:val="22"/>
                <w:szCs w:val="22"/>
              </w:rPr>
              <w:t>7.3.1.1</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_Ref434233055 \h  \* MERGEFORMAT </w:instrText>
            </w:r>
            <w:r w:rsidRPr="00FC1705">
              <w:rPr>
                <w:sz w:val="22"/>
                <w:szCs w:val="22"/>
              </w:rPr>
            </w:r>
            <w:r w:rsidRPr="00FC1705">
              <w:rPr>
                <w:sz w:val="22"/>
                <w:szCs w:val="22"/>
              </w:rPr>
              <w:fldChar w:fldCharType="separate"/>
            </w:r>
            <w:r w:rsidR="008A6692" w:rsidRPr="008A6692">
              <w:rPr>
                <w:sz w:val="22"/>
                <w:szCs w:val="22"/>
              </w:rPr>
              <w:t>Facility</w:t>
            </w:r>
            <w:r w:rsidRPr="00FC1705">
              <w:rPr>
                <w:sz w:val="22"/>
                <w:szCs w:val="22"/>
              </w:rPr>
              <w:fldChar w:fldCharType="end"/>
            </w:r>
            <w:r w:rsidRPr="00FC1705">
              <w:rPr>
                <w:sz w:val="22"/>
                <w:szCs w:val="22"/>
              </w:rPr>
              <w:t xml:space="preserve"> </w:t>
            </w:r>
          </w:p>
        </w:tc>
        <w:tc>
          <w:tcPr>
            <w:tcW w:w="1980" w:type="dxa"/>
          </w:tcPr>
          <w:p w14:paraId="40152102" w14:textId="54FF5D99" w:rsidR="00FC1705" w:rsidRPr="00FC1705" w:rsidRDefault="00FC1705" w:rsidP="00FC1705">
            <w:pPr>
              <w:contextualSpacing/>
              <w:rPr>
                <w:sz w:val="22"/>
                <w:szCs w:val="22"/>
              </w:rPr>
            </w:pPr>
            <w:r w:rsidRPr="00FC1705">
              <w:rPr>
                <w:sz w:val="22"/>
                <w:szCs w:val="22"/>
              </w:rPr>
              <w:t>NCC</w:t>
            </w:r>
          </w:p>
        </w:tc>
        <w:tc>
          <w:tcPr>
            <w:tcW w:w="3235" w:type="dxa"/>
          </w:tcPr>
          <w:p w14:paraId="05A00E24" w14:textId="77777777" w:rsidR="00FC1705" w:rsidRPr="00FC1705" w:rsidRDefault="00FC1705" w:rsidP="00FC1705">
            <w:pPr>
              <w:contextualSpacing/>
              <w:rPr>
                <w:sz w:val="22"/>
                <w:szCs w:val="22"/>
              </w:rPr>
            </w:pPr>
          </w:p>
        </w:tc>
      </w:tr>
      <w:tr w:rsidR="00FC1705" w:rsidRPr="00FC1705" w14:paraId="3FC42830" w14:textId="77777777" w:rsidTr="000C24A3">
        <w:trPr>
          <w:cantSplit/>
        </w:trPr>
        <w:tc>
          <w:tcPr>
            <w:tcW w:w="2839" w:type="dxa"/>
          </w:tcPr>
          <w:p w14:paraId="1AC0B5E3" w14:textId="77777777" w:rsidR="00FC1705" w:rsidRPr="00FC1705" w:rsidRDefault="00FC1705" w:rsidP="00FC1705">
            <w:pPr>
              <w:contextualSpacing/>
              <w:rPr>
                <w:sz w:val="22"/>
                <w:szCs w:val="22"/>
              </w:rPr>
            </w:pPr>
          </w:p>
        </w:tc>
        <w:tc>
          <w:tcPr>
            <w:tcW w:w="1980" w:type="dxa"/>
          </w:tcPr>
          <w:p w14:paraId="6E0E799D" w14:textId="77777777" w:rsidR="00FC1705" w:rsidRPr="00FC1705" w:rsidRDefault="00FC1705" w:rsidP="00FC1705">
            <w:pPr>
              <w:contextualSpacing/>
              <w:rPr>
                <w:sz w:val="22"/>
                <w:szCs w:val="22"/>
              </w:rPr>
            </w:pPr>
          </w:p>
        </w:tc>
        <w:tc>
          <w:tcPr>
            <w:tcW w:w="3235" w:type="dxa"/>
          </w:tcPr>
          <w:p w14:paraId="3C5C660F" w14:textId="77777777" w:rsidR="00FC1705" w:rsidRPr="00FC1705" w:rsidRDefault="00FC1705" w:rsidP="00FC1705">
            <w:pPr>
              <w:contextualSpacing/>
              <w:rPr>
                <w:sz w:val="22"/>
                <w:szCs w:val="22"/>
              </w:rPr>
            </w:pPr>
          </w:p>
        </w:tc>
      </w:tr>
      <w:tr w:rsidR="00BB4B61" w:rsidRPr="00FC1705" w14:paraId="17C0D426" w14:textId="77777777" w:rsidTr="000C24A3">
        <w:trPr>
          <w:cantSplit/>
        </w:trPr>
        <w:tc>
          <w:tcPr>
            <w:tcW w:w="2839" w:type="dxa"/>
          </w:tcPr>
          <w:p w14:paraId="062B180A" w14:textId="12BCFFCB" w:rsidR="00BB4B61" w:rsidRPr="00FC1705" w:rsidRDefault="00BB4B61" w:rsidP="00FC1705">
            <w:pPr>
              <w:contextualSpacing/>
              <w:rPr>
                <w:b/>
                <w:sz w:val="22"/>
                <w:szCs w:val="22"/>
              </w:rPr>
            </w:pPr>
            <w:r w:rsidRPr="00FC1705">
              <w:rPr>
                <w:b/>
                <w:sz w:val="22"/>
                <w:szCs w:val="22"/>
              </w:rPr>
              <w:fldChar w:fldCharType="begin"/>
            </w:r>
            <w:r w:rsidRPr="00FC1705">
              <w:rPr>
                <w:b/>
                <w:sz w:val="22"/>
                <w:szCs w:val="22"/>
              </w:rPr>
              <w:instrText xml:space="preserve"> REF _Ref434226089 \r \h  \* MERGEFORMAT </w:instrText>
            </w:r>
            <w:r w:rsidRPr="00FC1705">
              <w:rPr>
                <w:b/>
                <w:sz w:val="22"/>
                <w:szCs w:val="22"/>
              </w:rPr>
            </w:r>
            <w:r w:rsidRPr="00FC1705">
              <w:rPr>
                <w:b/>
                <w:sz w:val="22"/>
                <w:szCs w:val="22"/>
              </w:rPr>
              <w:fldChar w:fldCharType="separate"/>
            </w:r>
            <w:r w:rsidR="008A6692">
              <w:rPr>
                <w:b/>
                <w:sz w:val="22"/>
                <w:szCs w:val="22"/>
              </w:rPr>
              <w:t>7.4</w:t>
            </w:r>
            <w:r w:rsidRPr="00FC1705">
              <w:rPr>
                <w:b/>
                <w:sz w:val="22"/>
                <w:szCs w:val="22"/>
              </w:rPr>
              <w:fldChar w:fldCharType="end"/>
            </w:r>
            <w:r w:rsidRPr="00FC1705">
              <w:rPr>
                <w:b/>
                <w:sz w:val="22"/>
                <w:szCs w:val="22"/>
              </w:rPr>
              <w:t xml:space="preserve">  Project RC</w:t>
            </w:r>
          </w:p>
        </w:tc>
        <w:tc>
          <w:tcPr>
            <w:tcW w:w="1980" w:type="dxa"/>
          </w:tcPr>
          <w:p w14:paraId="3E45F73F" w14:textId="77777777" w:rsidR="00BB4B61" w:rsidRPr="00FC1705" w:rsidRDefault="00BB4B61" w:rsidP="00FC1705">
            <w:pPr>
              <w:contextualSpacing/>
              <w:rPr>
                <w:b/>
                <w:sz w:val="22"/>
                <w:szCs w:val="22"/>
              </w:rPr>
            </w:pPr>
          </w:p>
        </w:tc>
        <w:tc>
          <w:tcPr>
            <w:tcW w:w="3235" w:type="dxa"/>
          </w:tcPr>
          <w:p w14:paraId="1D2B0DE5" w14:textId="77777777" w:rsidR="00BB4B61" w:rsidRPr="00FC1705" w:rsidRDefault="00BB4B61" w:rsidP="00FC1705">
            <w:pPr>
              <w:contextualSpacing/>
              <w:rPr>
                <w:b/>
                <w:sz w:val="22"/>
                <w:szCs w:val="22"/>
              </w:rPr>
            </w:pPr>
          </w:p>
        </w:tc>
      </w:tr>
      <w:tr w:rsidR="006209ED" w:rsidRPr="00FC1705" w14:paraId="69D58677" w14:textId="77777777" w:rsidTr="000C24A3">
        <w:trPr>
          <w:cantSplit/>
        </w:trPr>
        <w:tc>
          <w:tcPr>
            <w:tcW w:w="2839" w:type="dxa"/>
          </w:tcPr>
          <w:p w14:paraId="4055F9EC" w14:textId="56E4D882" w:rsidR="006209ED" w:rsidRPr="00FC1705" w:rsidRDefault="006209ED" w:rsidP="00FC1705">
            <w:pPr>
              <w:contextualSpacing/>
              <w:rPr>
                <w:sz w:val="22"/>
                <w:szCs w:val="22"/>
              </w:rPr>
            </w:pPr>
            <w:r w:rsidRPr="00FC1705">
              <w:rPr>
                <w:sz w:val="22"/>
                <w:szCs w:val="22"/>
              </w:rPr>
              <w:fldChar w:fldCharType="begin"/>
            </w:r>
            <w:r w:rsidRPr="00FC1705">
              <w:rPr>
                <w:sz w:val="22"/>
                <w:szCs w:val="22"/>
              </w:rPr>
              <w:instrText xml:space="preserve"> REF _Ref434222887 \r \h </w:instrText>
            </w:r>
            <w:r w:rsidR="00FC1705" w:rsidRPr="00FC1705">
              <w:rPr>
                <w:sz w:val="22"/>
                <w:szCs w:val="22"/>
              </w:rPr>
              <w:instrText xml:space="preserve"> \* MERGEFORMAT </w:instrText>
            </w:r>
            <w:r w:rsidRPr="00FC1705">
              <w:rPr>
                <w:sz w:val="22"/>
                <w:szCs w:val="22"/>
              </w:rPr>
            </w:r>
            <w:r w:rsidRPr="00FC1705">
              <w:rPr>
                <w:sz w:val="22"/>
                <w:szCs w:val="22"/>
              </w:rPr>
              <w:fldChar w:fldCharType="separate"/>
            </w:r>
            <w:r w:rsidR="008A6692">
              <w:rPr>
                <w:sz w:val="22"/>
                <w:szCs w:val="22"/>
              </w:rPr>
              <w:t>7.4.1.1</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_Ref434222887 \h  \* MERGEFORMAT </w:instrText>
            </w:r>
            <w:r w:rsidRPr="00FC1705">
              <w:rPr>
                <w:sz w:val="22"/>
                <w:szCs w:val="22"/>
              </w:rPr>
            </w:r>
            <w:r w:rsidRPr="00FC1705">
              <w:rPr>
                <w:sz w:val="22"/>
                <w:szCs w:val="22"/>
              </w:rPr>
              <w:fldChar w:fldCharType="separate"/>
            </w:r>
            <w:r w:rsidR="008A6692" w:rsidRPr="008A6692">
              <w:rPr>
                <w:sz w:val="22"/>
                <w:szCs w:val="22"/>
              </w:rPr>
              <w:t>Project</w:t>
            </w:r>
            <w:r w:rsidRPr="00FC1705">
              <w:rPr>
                <w:sz w:val="22"/>
                <w:szCs w:val="22"/>
              </w:rPr>
              <w:fldChar w:fldCharType="end"/>
            </w:r>
          </w:p>
        </w:tc>
        <w:tc>
          <w:tcPr>
            <w:tcW w:w="1980" w:type="dxa"/>
          </w:tcPr>
          <w:p w14:paraId="3D61B3FE" w14:textId="743776CE" w:rsidR="006209ED" w:rsidRPr="00FC1705" w:rsidRDefault="006209ED" w:rsidP="00FC1705">
            <w:pPr>
              <w:contextualSpacing/>
              <w:rPr>
                <w:sz w:val="22"/>
                <w:szCs w:val="22"/>
              </w:rPr>
            </w:pPr>
            <w:r w:rsidRPr="00FC1705">
              <w:rPr>
                <w:sz w:val="22"/>
                <w:szCs w:val="22"/>
              </w:rPr>
              <w:t>Project element</w:t>
            </w:r>
          </w:p>
        </w:tc>
        <w:tc>
          <w:tcPr>
            <w:tcW w:w="3235" w:type="dxa"/>
          </w:tcPr>
          <w:p w14:paraId="6842E845" w14:textId="77777777" w:rsidR="006209ED" w:rsidRPr="00FC1705" w:rsidRDefault="006209ED" w:rsidP="00FC1705">
            <w:pPr>
              <w:contextualSpacing/>
              <w:rPr>
                <w:sz w:val="22"/>
                <w:szCs w:val="22"/>
              </w:rPr>
            </w:pPr>
          </w:p>
        </w:tc>
      </w:tr>
      <w:tr w:rsidR="00FC1705" w:rsidRPr="00FC1705" w14:paraId="20E3578E" w14:textId="77777777" w:rsidTr="000C24A3">
        <w:trPr>
          <w:cantSplit/>
        </w:trPr>
        <w:tc>
          <w:tcPr>
            <w:tcW w:w="2839" w:type="dxa"/>
          </w:tcPr>
          <w:p w14:paraId="6911408A" w14:textId="77777777" w:rsidR="00FC1705" w:rsidRPr="00FC1705" w:rsidRDefault="00FC1705" w:rsidP="00FC1705">
            <w:pPr>
              <w:contextualSpacing/>
              <w:rPr>
                <w:sz w:val="22"/>
                <w:szCs w:val="22"/>
              </w:rPr>
            </w:pPr>
          </w:p>
        </w:tc>
        <w:tc>
          <w:tcPr>
            <w:tcW w:w="1980" w:type="dxa"/>
          </w:tcPr>
          <w:p w14:paraId="55E5CF64" w14:textId="77777777" w:rsidR="00FC1705" w:rsidRPr="00FC1705" w:rsidRDefault="00FC1705" w:rsidP="00FC1705">
            <w:pPr>
              <w:contextualSpacing/>
              <w:rPr>
                <w:sz w:val="22"/>
                <w:szCs w:val="22"/>
              </w:rPr>
            </w:pPr>
          </w:p>
        </w:tc>
        <w:tc>
          <w:tcPr>
            <w:tcW w:w="3235" w:type="dxa"/>
          </w:tcPr>
          <w:p w14:paraId="6C520053" w14:textId="77777777" w:rsidR="00FC1705" w:rsidRPr="00FC1705" w:rsidRDefault="00FC1705" w:rsidP="00FC1705">
            <w:pPr>
              <w:contextualSpacing/>
              <w:rPr>
                <w:sz w:val="22"/>
                <w:szCs w:val="22"/>
              </w:rPr>
            </w:pPr>
          </w:p>
        </w:tc>
      </w:tr>
      <w:tr w:rsidR="00BB4B61" w:rsidRPr="00FC1705" w14:paraId="7BC6465D" w14:textId="77777777" w:rsidTr="000C24A3">
        <w:trPr>
          <w:cantSplit/>
        </w:trPr>
        <w:tc>
          <w:tcPr>
            <w:tcW w:w="2839" w:type="dxa"/>
          </w:tcPr>
          <w:p w14:paraId="4CAF07AE" w14:textId="77ADBFBF" w:rsidR="00BB4B61" w:rsidRPr="00FC1705" w:rsidRDefault="00BB4B61" w:rsidP="00FC1705">
            <w:pPr>
              <w:contextualSpacing/>
              <w:rPr>
                <w:b/>
                <w:sz w:val="22"/>
                <w:szCs w:val="22"/>
              </w:rPr>
            </w:pPr>
            <w:r w:rsidRPr="00FC1705">
              <w:rPr>
                <w:b/>
                <w:sz w:val="22"/>
                <w:szCs w:val="22"/>
              </w:rPr>
              <w:fldChar w:fldCharType="begin"/>
            </w:r>
            <w:r w:rsidRPr="00FC1705">
              <w:rPr>
                <w:b/>
                <w:sz w:val="22"/>
                <w:szCs w:val="22"/>
              </w:rPr>
              <w:instrText xml:space="preserve"> REF _Ref434226130 \r \h  \* MERGEFORMAT </w:instrText>
            </w:r>
            <w:r w:rsidRPr="00FC1705">
              <w:rPr>
                <w:b/>
                <w:sz w:val="22"/>
                <w:szCs w:val="22"/>
              </w:rPr>
            </w:r>
            <w:r w:rsidRPr="00FC1705">
              <w:rPr>
                <w:b/>
                <w:sz w:val="22"/>
                <w:szCs w:val="22"/>
              </w:rPr>
              <w:fldChar w:fldCharType="separate"/>
            </w:r>
            <w:r w:rsidR="008A6692">
              <w:rPr>
                <w:b/>
                <w:sz w:val="22"/>
                <w:szCs w:val="22"/>
              </w:rPr>
              <w:t>7.5</w:t>
            </w:r>
            <w:r w:rsidRPr="00FC1705">
              <w:rPr>
                <w:b/>
                <w:sz w:val="22"/>
                <w:szCs w:val="22"/>
              </w:rPr>
              <w:fldChar w:fldCharType="end"/>
            </w:r>
            <w:r w:rsidRPr="00FC1705">
              <w:rPr>
                <w:b/>
                <w:sz w:val="22"/>
                <w:szCs w:val="22"/>
              </w:rPr>
              <w:t xml:space="preserve">  Alignment RC</w:t>
            </w:r>
          </w:p>
        </w:tc>
        <w:tc>
          <w:tcPr>
            <w:tcW w:w="1980" w:type="dxa"/>
          </w:tcPr>
          <w:p w14:paraId="71C6859C" w14:textId="77777777" w:rsidR="00BB4B61" w:rsidRPr="00FC1705" w:rsidRDefault="00BB4B61" w:rsidP="00FC1705">
            <w:pPr>
              <w:contextualSpacing/>
              <w:rPr>
                <w:b/>
                <w:sz w:val="22"/>
                <w:szCs w:val="22"/>
              </w:rPr>
            </w:pPr>
          </w:p>
        </w:tc>
        <w:tc>
          <w:tcPr>
            <w:tcW w:w="3235" w:type="dxa"/>
          </w:tcPr>
          <w:p w14:paraId="6800A4FC" w14:textId="77777777" w:rsidR="00BB4B61" w:rsidRPr="00FC1705" w:rsidRDefault="00BB4B61" w:rsidP="00FC1705">
            <w:pPr>
              <w:contextualSpacing/>
              <w:rPr>
                <w:b/>
                <w:sz w:val="22"/>
                <w:szCs w:val="22"/>
              </w:rPr>
            </w:pPr>
          </w:p>
        </w:tc>
      </w:tr>
      <w:tr w:rsidR="006F3402" w:rsidRPr="00FC1705" w14:paraId="0DF5605D" w14:textId="77777777" w:rsidTr="008005D3">
        <w:trPr>
          <w:cantSplit/>
        </w:trPr>
        <w:tc>
          <w:tcPr>
            <w:tcW w:w="2839" w:type="dxa"/>
          </w:tcPr>
          <w:p w14:paraId="024C431D" w14:textId="18072988" w:rsidR="006F3402" w:rsidRPr="00FC1705" w:rsidRDefault="006F3402" w:rsidP="008005D3">
            <w:pPr>
              <w:contextualSpacing/>
              <w:rPr>
                <w:sz w:val="22"/>
                <w:szCs w:val="22"/>
              </w:rPr>
            </w:pPr>
            <w:r>
              <w:rPr>
                <w:sz w:val="22"/>
                <w:szCs w:val="22"/>
              </w:rPr>
              <w:fldChar w:fldCharType="begin"/>
            </w:r>
            <w:r>
              <w:rPr>
                <w:sz w:val="22"/>
                <w:szCs w:val="22"/>
              </w:rPr>
              <w:instrText xml:space="preserve"> REF _Ref435541360 \r \h </w:instrText>
            </w:r>
            <w:r>
              <w:rPr>
                <w:sz w:val="22"/>
                <w:szCs w:val="22"/>
              </w:rPr>
            </w:r>
            <w:r>
              <w:rPr>
                <w:sz w:val="22"/>
                <w:szCs w:val="22"/>
              </w:rPr>
              <w:fldChar w:fldCharType="separate"/>
            </w:r>
            <w:r w:rsidR="008A6692">
              <w:rPr>
                <w:sz w:val="22"/>
                <w:szCs w:val="22"/>
              </w:rPr>
              <w:t>7.5.2</w:t>
            </w:r>
            <w:r>
              <w:rPr>
                <w:sz w:val="22"/>
                <w:szCs w:val="22"/>
              </w:rPr>
              <w:fldChar w:fldCharType="end"/>
            </w:r>
            <w:r>
              <w:rPr>
                <w:sz w:val="22"/>
                <w:szCs w:val="22"/>
              </w:rPr>
              <w:t xml:space="preserve"> </w:t>
            </w:r>
            <w:r w:rsidRPr="006F3402">
              <w:rPr>
                <w:sz w:val="20"/>
                <w:szCs w:val="22"/>
              </w:rPr>
              <w:fldChar w:fldCharType="begin"/>
            </w:r>
            <w:r w:rsidRPr="006F3402">
              <w:rPr>
                <w:sz w:val="20"/>
                <w:szCs w:val="22"/>
              </w:rPr>
              <w:instrText xml:space="preserve"> REF _Ref435541373 \h </w:instrText>
            </w:r>
            <w:r>
              <w:rPr>
                <w:sz w:val="20"/>
                <w:szCs w:val="22"/>
              </w:rPr>
              <w:instrText xml:space="preserve"> \* MERGEFORMAT </w:instrText>
            </w:r>
            <w:r w:rsidRPr="006F3402">
              <w:rPr>
                <w:sz w:val="20"/>
                <w:szCs w:val="22"/>
              </w:rPr>
            </w:r>
            <w:r w:rsidRPr="006F3402">
              <w:rPr>
                <w:sz w:val="20"/>
                <w:szCs w:val="22"/>
              </w:rPr>
              <w:fldChar w:fldCharType="separate"/>
            </w:r>
            <w:r w:rsidR="008A6692" w:rsidRPr="008A6692">
              <w:rPr>
                <w:sz w:val="22"/>
              </w:rPr>
              <w:t>Alignment Set</w:t>
            </w:r>
            <w:r w:rsidRPr="006F3402">
              <w:rPr>
                <w:sz w:val="20"/>
                <w:szCs w:val="22"/>
              </w:rPr>
              <w:fldChar w:fldCharType="end"/>
            </w:r>
          </w:p>
        </w:tc>
        <w:tc>
          <w:tcPr>
            <w:tcW w:w="1980" w:type="dxa"/>
          </w:tcPr>
          <w:p w14:paraId="42B76868" w14:textId="77777777" w:rsidR="006F3402" w:rsidRPr="00FC1705" w:rsidRDefault="006F3402" w:rsidP="008005D3">
            <w:pPr>
              <w:contextualSpacing/>
              <w:rPr>
                <w:sz w:val="22"/>
                <w:szCs w:val="22"/>
              </w:rPr>
            </w:pPr>
            <w:r w:rsidRPr="00FC1705">
              <w:rPr>
                <w:sz w:val="22"/>
                <w:szCs w:val="22"/>
              </w:rPr>
              <w:t>Alignments element</w:t>
            </w:r>
          </w:p>
        </w:tc>
        <w:tc>
          <w:tcPr>
            <w:tcW w:w="3235" w:type="dxa"/>
          </w:tcPr>
          <w:p w14:paraId="112D3275" w14:textId="77777777" w:rsidR="006F3402" w:rsidRPr="00FC1705" w:rsidRDefault="006F3402" w:rsidP="008005D3">
            <w:pPr>
              <w:contextualSpacing/>
              <w:rPr>
                <w:sz w:val="22"/>
                <w:szCs w:val="22"/>
              </w:rPr>
            </w:pPr>
            <w:r w:rsidRPr="00FC1705">
              <w:rPr>
                <w:sz w:val="22"/>
                <w:szCs w:val="22"/>
              </w:rPr>
              <w:t>LandXML collection of horizontal alignments</w:t>
            </w:r>
          </w:p>
        </w:tc>
      </w:tr>
      <w:tr w:rsidR="006F3402" w:rsidRPr="00FC1705" w14:paraId="157574F2" w14:textId="77777777" w:rsidTr="008005D3">
        <w:trPr>
          <w:cantSplit/>
        </w:trPr>
        <w:tc>
          <w:tcPr>
            <w:tcW w:w="2839" w:type="dxa"/>
          </w:tcPr>
          <w:p w14:paraId="197E898F" w14:textId="3BDA66B5" w:rsidR="006F3402" w:rsidRPr="00FC1705" w:rsidRDefault="009A4161" w:rsidP="009A4161">
            <w:pPr>
              <w:contextualSpacing/>
              <w:rPr>
                <w:sz w:val="22"/>
                <w:szCs w:val="22"/>
              </w:rPr>
            </w:pPr>
            <w:r>
              <w:rPr>
                <w:sz w:val="22"/>
                <w:szCs w:val="22"/>
              </w:rPr>
              <w:fldChar w:fldCharType="begin"/>
            </w:r>
            <w:r>
              <w:rPr>
                <w:sz w:val="22"/>
                <w:szCs w:val="22"/>
              </w:rPr>
              <w:instrText xml:space="preserve"> REF _Ref435542730 \r \h </w:instrText>
            </w:r>
            <w:r>
              <w:rPr>
                <w:sz w:val="22"/>
                <w:szCs w:val="22"/>
              </w:rPr>
            </w:r>
            <w:r>
              <w:rPr>
                <w:sz w:val="22"/>
                <w:szCs w:val="22"/>
              </w:rPr>
              <w:fldChar w:fldCharType="separate"/>
            </w:r>
            <w:r w:rsidR="008A6692">
              <w:rPr>
                <w:sz w:val="22"/>
                <w:szCs w:val="22"/>
              </w:rPr>
              <w:t>7.5.3</w:t>
            </w:r>
            <w:r>
              <w:rPr>
                <w:sz w:val="22"/>
                <w:szCs w:val="22"/>
              </w:rPr>
              <w:fldChar w:fldCharType="end"/>
            </w:r>
            <w:r>
              <w:rPr>
                <w:sz w:val="22"/>
                <w:szCs w:val="22"/>
              </w:rPr>
              <w:t xml:space="preserve"> </w:t>
            </w:r>
            <w:r w:rsidRPr="009A4161">
              <w:rPr>
                <w:sz w:val="20"/>
                <w:szCs w:val="22"/>
              </w:rPr>
              <w:fldChar w:fldCharType="begin"/>
            </w:r>
            <w:r w:rsidRPr="009A4161">
              <w:rPr>
                <w:sz w:val="20"/>
                <w:szCs w:val="22"/>
              </w:rPr>
              <w:instrText xml:space="preserve"> REF _Ref435542764 \h </w:instrText>
            </w:r>
            <w:r>
              <w:rPr>
                <w:sz w:val="20"/>
                <w:szCs w:val="22"/>
              </w:rPr>
              <w:instrText xml:space="preserve"> \* MERGEFORMAT </w:instrText>
            </w:r>
            <w:r w:rsidRPr="009A4161">
              <w:rPr>
                <w:sz w:val="20"/>
                <w:szCs w:val="22"/>
              </w:rPr>
            </w:r>
            <w:r w:rsidRPr="009A4161">
              <w:rPr>
                <w:sz w:val="20"/>
                <w:szCs w:val="22"/>
              </w:rPr>
              <w:fldChar w:fldCharType="separate"/>
            </w:r>
            <w:r w:rsidR="008A6692" w:rsidRPr="008A6692">
              <w:rPr>
                <w:sz w:val="22"/>
              </w:rPr>
              <w:t>Horizontal Alignment</w:t>
            </w:r>
            <w:r w:rsidRPr="009A4161">
              <w:rPr>
                <w:sz w:val="20"/>
                <w:szCs w:val="22"/>
              </w:rPr>
              <w:fldChar w:fldCharType="end"/>
            </w:r>
          </w:p>
        </w:tc>
        <w:tc>
          <w:tcPr>
            <w:tcW w:w="1980" w:type="dxa"/>
          </w:tcPr>
          <w:p w14:paraId="266FE826" w14:textId="77777777" w:rsidR="006F3402" w:rsidRPr="00FC1705" w:rsidRDefault="006F3402" w:rsidP="008005D3">
            <w:pPr>
              <w:contextualSpacing/>
              <w:rPr>
                <w:sz w:val="22"/>
                <w:szCs w:val="22"/>
              </w:rPr>
            </w:pPr>
            <w:r w:rsidRPr="00FC1705">
              <w:rPr>
                <w:sz w:val="22"/>
                <w:szCs w:val="22"/>
              </w:rPr>
              <w:t>Alignment element</w:t>
            </w:r>
          </w:p>
        </w:tc>
        <w:tc>
          <w:tcPr>
            <w:tcW w:w="3235" w:type="dxa"/>
          </w:tcPr>
          <w:p w14:paraId="2E29D24C" w14:textId="77777777" w:rsidR="006F3402" w:rsidRPr="00FC1705" w:rsidRDefault="006F3402" w:rsidP="008005D3">
            <w:pPr>
              <w:contextualSpacing/>
              <w:rPr>
                <w:sz w:val="22"/>
                <w:szCs w:val="22"/>
              </w:rPr>
            </w:pPr>
          </w:p>
        </w:tc>
      </w:tr>
      <w:tr w:rsidR="006F3402" w:rsidRPr="00FC1705" w14:paraId="79775C70" w14:textId="77777777" w:rsidTr="008005D3">
        <w:trPr>
          <w:cantSplit/>
        </w:trPr>
        <w:tc>
          <w:tcPr>
            <w:tcW w:w="2839" w:type="dxa"/>
          </w:tcPr>
          <w:p w14:paraId="56141864" w14:textId="77777777" w:rsidR="006F3402" w:rsidRPr="00FC1705" w:rsidRDefault="006F3402" w:rsidP="008005D3">
            <w:pPr>
              <w:contextualSpacing/>
              <w:rPr>
                <w:sz w:val="22"/>
                <w:szCs w:val="22"/>
              </w:rPr>
            </w:pPr>
            <w:r w:rsidRPr="00FC1705">
              <w:rPr>
                <w:sz w:val="22"/>
                <w:szCs w:val="22"/>
              </w:rPr>
              <w:t>NCC</w:t>
            </w:r>
          </w:p>
        </w:tc>
        <w:tc>
          <w:tcPr>
            <w:tcW w:w="1980" w:type="dxa"/>
          </w:tcPr>
          <w:p w14:paraId="5BF8A22C" w14:textId="77777777" w:rsidR="006F3402" w:rsidRPr="00FC1705" w:rsidRDefault="006F3402" w:rsidP="008005D3">
            <w:pPr>
              <w:contextualSpacing/>
              <w:rPr>
                <w:sz w:val="22"/>
                <w:szCs w:val="22"/>
              </w:rPr>
            </w:pPr>
            <w:r w:rsidRPr="00FC1705">
              <w:rPr>
                <w:sz w:val="22"/>
                <w:szCs w:val="22"/>
              </w:rPr>
              <w:t>Profile element</w:t>
            </w:r>
          </w:p>
        </w:tc>
        <w:tc>
          <w:tcPr>
            <w:tcW w:w="3235" w:type="dxa"/>
          </w:tcPr>
          <w:p w14:paraId="6C7256C3" w14:textId="77777777" w:rsidR="006F3402" w:rsidRPr="00FC1705" w:rsidRDefault="006F3402" w:rsidP="008005D3">
            <w:pPr>
              <w:contextualSpacing/>
              <w:rPr>
                <w:sz w:val="22"/>
                <w:szCs w:val="22"/>
              </w:rPr>
            </w:pPr>
            <w:r w:rsidRPr="00FC1705">
              <w:rPr>
                <w:sz w:val="22"/>
                <w:szCs w:val="22"/>
              </w:rPr>
              <w:t>LandXML collection of existing and proposed vertical alignments</w:t>
            </w:r>
          </w:p>
        </w:tc>
      </w:tr>
      <w:tr w:rsidR="006F3402" w:rsidRPr="00FC1705" w14:paraId="07E08D73" w14:textId="77777777" w:rsidTr="008005D3">
        <w:trPr>
          <w:cantSplit/>
        </w:trPr>
        <w:tc>
          <w:tcPr>
            <w:tcW w:w="2839" w:type="dxa"/>
          </w:tcPr>
          <w:p w14:paraId="73224093" w14:textId="77777777" w:rsidR="006F3402" w:rsidRPr="00FC1705" w:rsidRDefault="006F3402" w:rsidP="008005D3">
            <w:pPr>
              <w:contextualSpacing/>
              <w:rPr>
                <w:sz w:val="22"/>
                <w:szCs w:val="22"/>
              </w:rPr>
            </w:pPr>
            <w:r w:rsidRPr="00FC1705">
              <w:rPr>
                <w:sz w:val="22"/>
                <w:szCs w:val="22"/>
              </w:rPr>
              <w:fldChar w:fldCharType="begin"/>
            </w:r>
            <w:r w:rsidRPr="00FC1705">
              <w:rPr>
                <w:sz w:val="22"/>
                <w:szCs w:val="22"/>
              </w:rPr>
              <w:instrText xml:space="preserve"> REF _Ref434229857 \r \h  \* MERGEFORMAT </w:instrText>
            </w:r>
            <w:r w:rsidRPr="00FC1705">
              <w:rPr>
                <w:sz w:val="22"/>
                <w:szCs w:val="22"/>
              </w:rPr>
            </w:r>
            <w:r w:rsidRPr="00FC1705">
              <w:rPr>
                <w:sz w:val="22"/>
                <w:szCs w:val="22"/>
              </w:rPr>
              <w:fldChar w:fldCharType="separate"/>
            </w:r>
            <w:r w:rsidR="008A6692">
              <w:rPr>
                <w:sz w:val="22"/>
                <w:szCs w:val="22"/>
              </w:rPr>
              <w:t>7.5.4</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_Ref434229877 \h  \* MERGEFORMAT </w:instrText>
            </w:r>
            <w:r w:rsidRPr="00FC1705">
              <w:rPr>
                <w:sz w:val="22"/>
                <w:szCs w:val="22"/>
              </w:rPr>
            </w:r>
            <w:r w:rsidRPr="00FC1705">
              <w:rPr>
                <w:sz w:val="22"/>
                <w:szCs w:val="22"/>
              </w:rPr>
              <w:fldChar w:fldCharType="separate"/>
            </w:r>
            <w:r w:rsidR="008A6692" w:rsidRPr="008A6692">
              <w:rPr>
                <w:sz w:val="22"/>
                <w:szCs w:val="22"/>
              </w:rPr>
              <w:t>Vertical Alignment</w:t>
            </w:r>
            <w:r w:rsidRPr="00FC1705">
              <w:rPr>
                <w:sz w:val="22"/>
                <w:szCs w:val="22"/>
              </w:rPr>
              <w:fldChar w:fldCharType="end"/>
            </w:r>
          </w:p>
        </w:tc>
        <w:tc>
          <w:tcPr>
            <w:tcW w:w="1980" w:type="dxa"/>
          </w:tcPr>
          <w:p w14:paraId="04144C67" w14:textId="77777777" w:rsidR="006F3402" w:rsidRPr="00FC1705" w:rsidRDefault="006F3402" w:rsidP="008005D3">
            <w:pPr>
              <w:contextualSpacing/>
              <w:rPr>
                <w:sz w:val="22"/>
                <w:szCs w:val="22"/>
              </w:rPr>
            </w:pPr>
            <w:r w:rsidRPr="00FC1705">
              <w:rPr>
                <w:sz w:val="22"/>
                <w:szCs w:val="22"/>
              </w:rPr>
              <w:t>ProfSurf, ProfAlign elements</w:t>
            </w:r>
          </w:p>
        </w:tc>
        <w:tc>
          <w:tcPr>
            <w:tcW w:w="3235" w:type="dxa"/>
          </w:tcPr>
          <w:p w14:paraId="19C3CEC8" w14:textId="77777777" w:rsidR="006F3402" w:rsidRPr="00FC1705" w:rsidRDefault="006F3402" w:rsidP="008005D3">
            <w:pPr>
              <w:contextualSpacing/>
              <w:rPr>
                <w:sz w:val="22"/>
                <w:szCs w:val="22"/>
              </w:rPr>
            </w:pPr>
          </w:p>
        </w:tc>
      </w:tr>
      <w:tr w:rsidR="006F3402" w:rsidRPr="00FC1705" w14:paraId="5119432C" w14:textId="77777777" w:rsidTr="008005D3">
        <w:trPr>
          <w:cantSplit/>
        </w:trPr>
        <w:tc>
          <w:tcPr>
            <w:tcW w:w="2839" w:type="dxa"/>
          </w:tcPr>
          <w:p w14:paraId="4C9F307F" w14:textId="77777777" w:rsidR="006F3402" w:rsidRPr="00FC1705" w:rsidRDefault="006F3402" w:rsidP="008005D3">
            <w:pPr>
              <w:contextualSpacing/>
              <w:rPr>
                <w:sz w:val="22"/>
                <w:szCs w:val="22"/>
              </w:rPr>
            </w:pPr>
            <w:r w:rsidRPr="00FC1705">
              <w:rPr>
                <w:sz w:val="22"/>
                <w:szCs w:val="22"/>
              </w:rPr>
              <w:fldChar w:fldCharType="begin"/>
            </w:r>
            <w:r w:rsidRPr="00FC1705">
              <w:rPr>
                <w:sz w:val="22"/>
                <w:szCs w:val="22"/>
              </w:rPr>
              <w:instrText xml:space="preserve"> REF _Ref434230155 \r \h  \* MERGEFORMAT </w:instrText>
            </w:r>
            <w:r w:rsidRPr="00FC1705">
              <w:rPr>
                <w:sz w:val="22"/>
                <w:szCs w:val="22"/>
              </w:rPr>
            </w:r>
            <w:r w:rsidRPr="00FC1705">
              <w:rPr>
                <w:sz w:val="22"/>
                <w:szCs w:val="22"/>
              </w:rPr>
              <w:fldChar w:fldCharType="separate"/>
            </w:r>
            <w:r w:rsidR="008A6692">
              <w:rPr>
                <w:sz w:val="22"/>
                <w:szCs w:val="22"/>
              </w:rPr>
              <w:t>7.5.5</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_Ref434230169 \h  \* MERGEFORMAT </w:instrText>
            </w:r>
            <w:r w:rsidRPr="00FC1705">
              <w:rPr>
                <w:sz w:val="22"/>
                <w:szCs w:val="22"/>
              </w:rPr>
            </w:r>
            <w:r w:rsidRPr="00FC1705">
              <w:rPr>
                <w:sz w:val="22"/>
                <w:szCs w:val="22"/>
              </w:rPr>
              <w:fldChar w:fldCharType="separate"/>
            </w:r>
            <w:r w:rsidR="008A6692" w:rsidRPr="008A6692">
              <w:rPr>
                <w:sz w:val="22"/>
                <w:szCs w:val="22"/>
              </w:rPr>
              <w:t>3D Alignment</w:t>
            </w:r>
            <w:r w:rsidRPr="00FC1705">
              <w:rPr>
                <w:sz w:val="22"/>
                <w:szCs w:val="22"/>
              </w:rPr>
              <w:fldChar w:fldCharType="end"/>
            </w:r>
          </w:p>
        </w:tc>
        <w:tc>
          <w:tcPr>
            <w:tcW w:w="1980" w:type="dxa"/>
          </w:tcPr>
          <w:p w14:paraId="12144910" w14:textId="77777777" w:rsidR="006F3402" w:rsidRPr="00FC1705" w:rsidRDefault="006F3402" w:rsidP="008005D3">
            <w:pPr>
              <w:contextualSpacing/>
              <w:rPr>
                <w:sz w:val="22"/>
                <w:szCs w:val="22"/>
              </w:rPr>
            </w:pPr>
            <w:r w:rsidRPr="00FC1705">
              <w:rPr>
                <w:sz w:val="22"/>
                <w:szCs w:val="22"/>
              </w:rPr>
              <w:t>NCC</w:t>
            </w:r>
          </w:p>
        </w:tc>
        <w:tc>
          <w:tcPr>
            <w:tcW w:w="3235" w:type="dxa"/>
          </w:tcPr>
          <w:p w14:paraId="2F43A4E2" w14:textId="77777777" w:rsidR="006F3402" w:rsidRPr="00FC1705" w:rsidRDefault="006F3402" w:rsidP="008005D3">
            <w:pPr>
              <w:contextualSpacing/>
              <w:rPr>
                <w:sz w:val="22"/>
                <w:szCs w:val="22"/>
              </w:rPr>
            </w:pPr>
          </w:p>
        </w:tc>
      </w:tr>
      <w:tr w:rsidR="00FC1705" w:rsidRPr="00FC1705" w14:paraId="6F7FE452" w14:textId="77777777" w:rsidTr="000C24A3">
        <w:trPr>
          <w:cantSplit/>
        </w:trPr>
        <w:tc>
          <w:tcPr>
            <w:tcW w:w="2839" w:type="dxa"/>
          </w:tcPr>
          <w:p w14:paraId="2B212EDB" w14:textId="77777777" w:rsidR="00FC1705" w:rsidRPr="00FC1705" w:rsidRDefault="00FC1705" w:rsidP="00FC1705">
            <w:pPr>
              <w:contextualSpacing/>
              <w:rPr>
                <w:sz w:val="22"/>
                <w:szCs w:val="22"/>
              </w:rPr>
            </w:pPr>
          </w:p>
        </w:tc>
        <w:tc>
          <w:tcPr>
            <w:tcW w:w="1980" w:type="dxa"/>
          </w:tcPr>
          <w:p w14:paraId="330F4B38" w14:textId="77777777" w:rsidR="00FC1705" w:rsidRPr="00FC1705" w:rsidRDefault="00FC1705" w:rsidP="00FC1705">
            <w:pPr>
              <w:contextualSpacing/>
              <w:rPr>
                <w:sz w:val="22"/>
                <w:szCs w:val="22"/>
              </w:rPr>
            </w:pPr>
          </w:p>
        </w:tc>
        <w:tc>
          <w:tcPr>
            <w:tcW w:w="3235" w:type="dxa"/>
          </w:tcPr>
          <w:p w14:paraId="6CC57E01" w14:textId="77777777" w:rsidR="00FC1705" w:rsidRPr="00FC1705" w:rsidRDefault="00FC1705" w:rsidP="00FC1705">
            <w:pPr>
              <w:contextualSpacing/>
              <w:rPr>
                <w:sz w:val="22"/>
                <w:szCs w:val="22"/>
              </w:rPr>
            </w:pPr>
          </w:p>
        </w:tc>
      </w:tr>
      <w:tr w:rsidR="00BB4B61" w:rsidRPr="00FC1705" w14:paraId="49698E86" w14:textId="77777777" w:rsidTr="000C24A3">
        <w:trPr>
          <w:cantSplit/>
        </w:trPr>
        <w:tc>
          <w:tcPr>
            <w:tcW w:w="2839" w:type="dxa"/>
          </w:tcPr>
          <w:p w14:paraId="0CB34736" w14:textId="5FA1FAA5" w:rsidR="00BB4B61" w:rsidRPr="00FC1705" w:rsidRDefault="00BB4B61" w:rsidP="00FC1705">
            <w:pPr>
              <w:contextualSpacing/>
              <w:rPr>
                <w:b/>
                <w:sz w:val="22"/>
                <w:szCs w:val="22"/>
              </w:rPr>
            </w:pPr>
            <w:r w:rsidRPr="00FC1705">
              <w:rPr>
                <w:b/>
                <w:sz w:val="22"/>
                <w:szCs w:val="22"/>
              </w:rPr>
              <w:fldChar w:fldCharType="begin"/>
            </w:r>
            <w:r w:rsidRPr="00FC1705">
              <w:rPr>
                <w:b/>
                <w:sz w:val="22"/>
                <w:szCs w:val="22"/>
              </w:rPr>
              <w:instrText xml:space="preserve"> REF _Ref434226289 \r \h  \* MERGEFORMAT </w:instrText>
            </w:r>
            <w:r w:rsidRPr="00FC1705">
              <w:rPr>
                <w:b/>
                <w:sz w:val="22"/>
                <w:szCs w:val="22"/>
              </w:rPr>
            </w:r>
            <w:r w:rsidRPr="00FC1705">
              <w:rPr>
                <w:b/>
                <w:sz w:val="22"/>
                <w:szCs w:val="22"/>
              </w:rPr>
              <w:fldChar w:fldCharType="separate"/>
            </w:r>
            <w:r w:rsidR="008A6692">
              <w:rPr>
                <w:b/>
                <w:sz w:val="22"/>
                <w:szCs w:val="22"/>
              </w:rPr>
              <w:t>7.6</w:t>
            </w:r>
            <w:r w:rsidRPr="00FC1705">
              <w:rPr>
                <w:b/>
                <w:sz w:val="22"/>
                <w:szCs w:val="22"/>
              </w:rPr>
              <w:fldChar w:fldCharType="end"/>
            </w:r>
            <w:r w:rsidRPr="00FC1705">
              <w:rPr>
                <w:b/>
                <w:sz w:val="22"/>
                <w:szCs w:val="22"/>
              </w:rPr>
              <w:t xml:space="preserve">  Road RC</w:t>
            </w:r>
          </w:p>
        </w:tc>
        <w:tc>
          <w:tcPr>
            <w:tcW w:w="1980" w:type="dxa"/>
          </w:tcPr>
          <w:p w14:paraId="54BFAA19" w14:textId="77777777" w:rsidR="00BB4B61" w:rsidRPr="00FC1705" w:rsidRDefault="00BB4B61" w:rsidP="00FC1705">
            <w:pPr>
              <w:contextualSpacing/>
              <w:rPr>
                <w:b/>
                <w:sz w:val="22"/>
                <w:szCs w:val="22"/>
              </w:rPr>
            </w:pPr>
          </w:p>
        </w:tc>
        <w:tc>
          <w:tcPr>
            <w:tcW w:w="3235" w:type="dxa"/>
          </w:tcPr>
          <w:p w14:paraId="57ED65DC" w14:textId="77777777" w:rsidR="00BB4B61" w:rsidRPr="00FC1705" w:rsidRDefault="00BB4B61" w:rsidP="00FC1705">
            <w:pPr>
              <w:contextualSpacing/>
              <w:rPr>
                <w:b/>
                <w:sz w:val="22"/>
                <w:szCs w:val="22"/>
              </w:rPr>
            </w:pPr>
          </w:p>
        </w:tc>
      </w:tr>
      <w:tr w:rsidR="006209ED" w:rsidRPr="00FC1705" w14:paraId="7D511A1A" w14:textId="77777777" w:rsidTr="000C24A3">
        <w:trPr>
          <w:cantSplit/>
        </w:trPr>
        <w:tc>
          <w:tcPr>
            <w:tcW w:w="2839" w:type="dxa"/>
          </w:tcPr>
          <w:p w14:paraId="4690DF5C" w14:textId="0950D803" w:rsidR="006209ED" w:rsidRPr="00FC1705" w:rsidRDefault="009A4161" w:rsidP="009A4161">
            <w:pPr>
              <w:contextualSpacing/>
              <w:rPr>
                <w:sz w:val="22"/>
                <w:szCs w:val="22"/>
              </w:rPr>
            </w:pPr>
            <w:r>
              <w:rPr>
                <w:sz w:val="22"/>
                <w:szCs w:val="22"/>
              </w:rPr>
              <w:fldChar w:fldCharType="begin"/>
            </w:r>
            <w:r>
              <w:rPr>
                <w:sz w:val="22"/>
                <w:szCs w:val="22"/>
              </w:rPr>
              <w:instrText xml:space="preserve"> REF _Ref435543099 \r \h </w:instrText>
            </w:r>
            <w:r>
              <w:rPr>
                <w:sz w:val="22"/>
                <w:szCs w:val="22"/>
              </w:rPr>
            </w:r>
            <w:r>
              <w:rPr>
                <w:sz w:val="22"/>
                <w:szCs w:val="22"/>
              </w:rPr>
              <w:fldChar w:fldCharType="separate"/>
            </w:r>
            <w:r w:rsidR="008A6692">
              <w:rPr>
                <w:sz w:val="22"/>
                <w:szCs w:val="22"/>
              </w:rPr>
              <w:t>7.6.2</w:t>
            </w:r>
            <w:r>
              <w:rPr>
                <w:sz w:val="22"/>
                <w:szCs w:val="22"/>
              </w:rPr>
              <w:fldChar w:fldCharType="end"/>
            </w:r>
            <w:r>
              <w:rPr>
                <w:sz w:val="22"/>
                <w:szCs w:val="22"/>
              </w:rPr>
              <w:t xml:space="preserve"> </w:t>
            </w:r>
            <w:r w:rsidRPr="004B13CB">
              <w:rPr>
                <w:sz w:val="20"/>
                <w:szCs w:val="22"/>
              </w:rPr>
              <w:fldChar w:fldCharType="begin"/>
            </w:r>
            <w:r w:rsidRPr="004B13CB">
              <w:rPr>
                <w:sz w:val="20"/>
                <w:szCs w:val="22"/>
              </w:rPr>
              <w:instrText xml:space="preserve"> REF _Ref435543113 \h </w:instrText>
            </w:r>
            <w:r w:rsidR="004B13CB">
              <w:rPr>
                <w:sz w:val="20"/>
                <w:szCs w:val="22"/>
              </w:rPr>
              <w:instrText xml:space="preserve"> \* MERGEFORMAT </w:instrText>
            </w:r>
            <w:r w:rsidRPr="004B13CB">
              <w:rPr>
                <w:sz w:val="20"/>
                <w:szCs w:val="22"/>
              </w:rPr>
            </w:r>
            <w:r w:rsidRPr="004B13CB">
              <w:rPr>
                <w:sz w:val="20"/>
                <w:szCs w:val="22"/>
              </w:rPr>
              <w:fldChar w:fldCharType="separate"/>
            </w:r>
            <w:r w:rsidR="008A6692" w:rsidRPr="008A6692">
              <w:rPr>
                <w:sz w:val="22"/>
              </w:rPr>
              <w:t>Road Element</w:t>
            </w:r>
            <w:r w:rsidRPr="004B13CB">
              <w:rPr>
                <w:sz w:val="20"/>
                <w:szCs w:val="22"/>
              </w:rPr>
              <w:fldChar w:fldCharType="end"/>
            </w:r>
          </w:p>
        </w:tc>
        <w:tc>
          <w:tcPr>
            <w:tcW w:w="1980" w:type="dxa"/>
          </w:tcPr>
          <w:p w14:paraId="3ED5A942" w14:textId="0E8ADD24" w:rsidR="006209ED" w:rsidRPr="00FC1705" w:rsidRDefault="00D50CE0" w:rsidP="00FC1705">
            <w:pPr>
              <w:contextualSpacing/>
              <w:rPr>
                <w:sz w:val="22"/>
                <w:szCs w:val="22"/>
              </w:rPr>
            </w:pPr>
            <w:r w:rsidRPr="00FC1705">
              <w:rPr>
                <w:sz w:val="22"/>
                <w:szCs w:val="22"/>
              </w:rPr>
              <w:t>NCC</w:t>
            </w:r>
          </w:p>
        </w:tc>
        <w:tc>
          <w:tcPr>
            <w:tcW w:w="3235" w:type="dxa"/>
          </w:tcPr>
          <w:p w14:paraId="25CB24D7" w14:textId="43C4894A" w:rsidR="006209ED" w:rsidRPr="00FC1705" w:rsidRDefault="006209ED" w:rsidP="00FC1705">
            <w:pPr>
              <w:contextualSpacing/>
              <w:rPr>
                <w:sz w:val="22"/>
                <w:szCs w:val="22"/>
              </w:rPr>
            </w:pPr>
            <w:r w:rsidRPr="00FC1705">
              <w:rPr>
                <w:sz w:val="22"/>
                <w:szCs w:val="22"/>
              </w:rPr>
              <w:t>Road elements of user-specified type</w:t>
            </w:r>
          </w:p>
        </w:tc>
      </w:tr>
      <w:tr w:rsidR="00A70BE7" w:rsidRPr="00FC1705" w14:paraId="5135A851" w14:textId="77777777" w:rsidTr="000C24A3">
        <w:trPr>
          <w:cantSplit/>
        </w:trPr>
        <w:tc>
          <w:tcPr>
            <w:tcW w:w="2839" w:type="dxa"/>
          </w:tcPr>
          <w:p w14:paraId="04C0F606" w14:textId="2E02EB1B" w:rsidR="00A70BE7" w:rsidRPr="00FC1705" w:rsidRDefault="00D50CE0" w:rsidP="00FC1705">
            <w:pPr>
              <w:contextualSpacing/>
              <w:rPr>
                <w:sz w:val="22"/>
                <w:szCs w:val="22"/>
              </w:rPr>
            </w:pPr>
            <w:r w:rsidRPr="00FC1705">
              <w:rPr>
                <w:sz w:val="22"/>
                <w:szCs w:val="22"/>
              </w:rPr>
              <w:t>NCC</w:t>
            </w:r>
          </w:p>
        </w:tc>
        <w:tc>
          <w:tcPr>
            <w:tcW w:w="1980" w:type="dxa"/>
          </w:tcPr>
          <w:p w14:paraId="79AB04FD" w14:textId="022447D8" w:rsidR="00A70BE7" w:rsidRPr="00FC1705" w:rsidRDefault="00A70BE7" w:rsidP="00FC1705">
            <w:pPr>
              <w:contextualSpacing/>
              <w:rPr>
                <w:sz w:val="22"/>
                <w:szCs w:val="22"/>
              </w:rPr>
            </w:pPr>
            <w:r w:rsidRPr="00FC1705">
              <w:rPr>
                <w:sz w:val="22"/>
                <w:szCs w:val="22"/>
              </w:rPr>
              <w:t>Road element</w:t>
            </w:r>
          </w:p>
        </w:tc>
        <w:tc>
          <w:tcPr>
            <w:tcW w:w="3235" w:type="dxa"/>
          </w:tcPr>
          <w:p w14:paraId="30EB62AF" w14:textId="44E4CBDC" w:rsidR="00A70BE7" w:rsidRPr="00FC1705" w:rsidRDefault="00A70BE7" w:rsidP="00FC1705">
            <w:pPr>
              <w:contextualSpacing/>
              <w:rPr>
                <w:sz w:val="22"/>
                <w:szCs w:val="22"/>
              </w:rPr>
            </w:pPr>
            <w:r w:rsidRPr="00FC1705">
              <w:rPr>
                <w:sz w:val="22"/>
                <w:szCs w:val="22"/>
              </w:rPr>
              <w:t>Road elements for FHWA IHSDM project</w:t>
            </w:r>
          </w:p>
        </w:tc>
      </w:tr>
      <w:tr w:rsidR="00A70BE7" w:rsidRPr="00FC1705" w14:paraId="7A7C75E7" w14:textId="77777777" w:rsidTr="000C24A3">
        <w:trPr>
          <w:cantSplit/>
        </w:trPr>
        <w:tc>
          <w:tcPr>
            <w:tcW w:w="2839" w:type="dxa"/>
          </w:tcPr>
          <w:p w14:paraId="13A13E69" w14:textId="7F0E1F3F" w:rsidR="00A70BE7" w:rsidRPr="00FC1705" w:rsidRDefault="00A70BE7" w:rsidP="00FC1705">
            <w:pPr>
              <w:contextualSpacing/>
              <w:rPr>
                <w:sz w:val="22"/>
                <w:szCs w:val="22"/>
              </w:rPr>
            </w:pPr>
            <w:r w:rsidRPr="00FC1705">
              <w:rPr>
                <w:sz w:val="22"/>
                <w:szCs w:val="22"/>
              </w:rPr>
              <w:fldChar w:fldCharType="begin"/>
            </w:r>
            <w:r w:rsidRPr="00FC1705">
              <w:rPr>
                <w:sz w:val="22"/>
                <w:szCs w:val="22"/>
              </w:rPr>
              <w:instrText xml:space="preserve"> REF _Ref434223682 \r \h </w:instrText>
            </w:r>
            <w:r w:rsidR="00FC1705" w:rsidRPr="00FC1705">
              <w:rPr>
                <w:sz w:val="22"/>
                <w:szCs w:val="22"/>
              </w:rPr>
              <w:instrText xml:space="preserve"> \* MERGEFORMAT </w:instrText>
            </w:r>
            <w:r w:rsidRPr="00FC1705">
              <w:rPr>
                <w:sz w:val="22"/>
                <w:szCs w:val="22"/>
              </w:rPr>
            </w:r>
            <w:r w:rsidRPr="00FC1705">
              <w:rPr>
                <w:sz w:val="22"/>
                <w:szCs w:val="22"/>
              </w:rPr>
              <w:fldChar w:fldCharType="separate"/>
            </w:r>
            <w:r w:rsidR="008A6692">
              <w:rPr>
                <w:sz w:val="22"/>
                <w:szCs w:val="22"/>
              </w:rPr>
              <w:t>7.6.4</w:t>
            </w:r>
            <w:r w:rsidRPr="00FC1705">
              <w:rPr>
                <w:sz w:val="22"/>
                <w:szCs w:val="22"/>
              </w:rPr>
              <w:fldChar w:fldCharType="end"/>
            </w:r>
            <w:r w:rsidRPr="00FC1705">
              <w:rPr>
                <w:sz w:val="22"/>
                <w:szCs w:val="22"/>
              </w:rPr>
              <w:t xml:space="preserve"> </w:t>
            </w:r>
            <w:r w:rsidRPr="00FC1705">
              <w:rPr>
                <w:sz w:val="22"/>
                <w:szCs w:val="22"/>
              </w:rPr>
              <w:fldChar w:fldCharType="begin"/>
            </w:r>
            <w:r w:rsidRPr="00FC1705">
              <w:rPr>
                <w:sz w:val="22"/>
                <w:szCs w:val="22"/>
              </w:rPr>
              <w:instrText xml:space="preserve"> REF _Ref434223980 \h  \* MERGEFORMAT </w:instrText>
            </w:r>
            <w:r w:rsidRPr="00FC1705">
              <w:rPr>
                <w:sz w:val="22"/>
                <w:szCs w:val="22"/>
              </w:rPr>
            </w:r>
            <w:r w:rsidRPr="00FC1705">
              <w:rPr>
                <w:sz w:val="22"/>
                <w:szCs w:val="22"/>
              </w:rPr>
              <w:fldChar w:fldCharType="separate"/>
            </w:r>
            <w:r w:rsidR="008A6692" w:rsidRPr="008A6692">
              <w:rPr>
                <w:sz w:val="22"/>
                <w:szCs w:val="22"/>
              </w:rPr>
              <w:t>String Line</w:t>
            </w:r>
            <w:r w:rsidRPr="00FC1705">
              <w:rPr>
                <w:sz w:val="22"/>
                <w:szCs w:val="22"/>
              </w:rPr>
              <w:fldChar w:fldCharType="end"/>
            </w:r>
          </w:p>
        </w:tc>
        <w:tc>
          <w:tcPr>
            <w:tcW w:w="1980" w:type="dxa"/>
          </w:tcPr>
          <w:p w14:paraId="2BE3FDB7" w14:textId="63B68A20" w:rsidR="00A70BE7" w:rsidRPr="00FC1705" w:rsidRDefault="00FC1705" w:rsidP="00FC1705">
            <w:pPr>
              <w:contextualSpacing/>
              <w:rPr>
                <w:sz w:val="22"/>
                <w:szCs w:val="22"/>
              </w:rPr>
            </w:pPr>
            <w:r w:rsidRPr="00FC1705">
              <w:rPr>
                <w:sz w:val="22"/>
                <w:szCs w:val="22"/>
              </w:rPr>
              <w:t>NCC</w:t>
            </w:r>
          </w:p>
        </w:tc>
        <w:tc>
          <w:tcPr>
            <w:tcW w:w="3235" w:type="dxa"/>
          </w:tcPr>
          <w:p w14:paraId="64891877" w14:textId="77777777" w:rsidR="00A70BE7" w:rsidRPr="00FC1705" w:rsidRDefault="00A70BE7" w:rsidP="00FC1705">
            <w:pPr>
              <w:contextualSpacing/>
              <w:rPr>
                <w:sz w:val="22"/>
                <w:szCs w:val="22"/>
              </w:rPr>
            </w:pPr>
          </w:p>
        </w:tc>
      </w:tr>
      <w:tr w:rsidR="00A70BE7" w:rsidRPr="00FC1705" w14:paraId="53557E98" w14:textId="77777777" w:rsidTr="000C24A3">
        <w:trPr>
          <w:cantSplit/>
        </w:trPr>
        <w:tc>
          <w:tcPr>
            <w:tcW w:w="2839" w:type="dxa"/>
          </w:tcPr>
          <w:p w14:paraId="4C1E5796" w14:textId="1A086FF4" w:rsidR="00A70BE7" w:rsidRPr="00FC1705" w:rsidRDefault="009A4161" w:rsidP="009A4161">
            <w:pPr>
              <w:contextualSpacing/>
              <w:rPr>
                <w:sz w:val="22"/>
                <w:szCs w:val="22"/>
              </w:rPr>
            </w:pPr>
            <w:r>
              <w:rPr>
                <w:sz w:val="22"/>
                <w:szCs w:val="22"/>
              </w:rPr>
              <w:fldChar w:fldCharType="begin"/>
            </w:r>
            <w:r>
              <w:rPr>
                <w:sz w:val="22"/>
                <w:szCs w:val="22"/>
              </w:rPr>
              <w:instrText xml:space="preserve"> REF _Ref435543481 \r \h </w:instrText>
            </w:r>
            <w:r>
              <w:rPr>
                <w:sz w:val="22"/>
                <w:szCs w:val="22"/>
              </w:rPr>
            </w:r>
            <w:r>
              <w:rPr>
                <w:sz w:val="22"/>
                <w:szCs w:val="22"/>
              </w:rPr>
              <w:fldChar w:fldCharType="separate"/>
            </w:r>
            <w:r w:rsidR="008A6692">
              <w:rPr>
                <w:sz w:val="22"/>
                <w:szCs w:val="22"/>
              </w:rPr>
              <w:t>7.6.6</w:t>
            </w:r>
            <w:r>
              <w:rPr>
                <w:sz w:val="22"/>
                <w:szCs w:val="22"/>
              </w:rPr>
              <w:fldChar w:fldCharType="end"/>
            </w:r>
            <w:r>
              <w:rPr>
                <w:sz w:val="22"/>
                <w:szCs w:val="22"/>
              </w:rPr>
              <w:t xml:space="preserve"> </w:t>
            </w:r>
            <w:r w:rsidRPr="009A4161">
              <w:rPr>
                <w:sz w:val="20"/>
                <w:szCs w:val="22"/>
              </w:rPr>
              <w:fldChar w:fldCharType="begin"/>
            </w:r>
            <w:r w:rsidRPr="009A4161">
              <w:rPr>
                <w:sz w:val="20"/>
                <w:szCs w:val="22"/>
              </w:rPr>
              <w:instrText xml:space="preserve"> REF _Ref435543497 \h </w:instrText>
            </w:r>
            <w:r>
              <w:rPr>
                <w:sz w:val="20"/>
                <w:szCs w:val="22"/>
              </w:rPr>
              <w:instrText xml:space="preserve"> \* MERGEFORMAT </w:instrText>
            </w:r>
            <w:r w:rsidRPr="009A4161">
              <w:rPr>
                <w:sz w:val="20"/>
                <w:szCs w:val="22"/>
              </w:rPr>
            </w:r>
            <w:r w:rsidRPr="009A4161">
              <w:rPr>
                <w:sz w:val="20"/>
                <w:szCs w:val="22"/>
              </w:rPr>
              <w:fldChar w:fldCharType="separate"/>
            </w:r>
            <w:r w:rsidR="008A6692" w:rsidRPr="008A6692">
              <w:rPr>
                <w:sz w:val="22"/>
              </w:rPr>
              <w:t>Surface</w:t>
            </w:r>
            <w:r w:rsidRPr="009A4161">
              <w:rPr>
                <w:sz w:val="20"/>
                <w:szCs w:val="22"/>
              </w:rPr>
              <w:fldChar w:fldCharType="end"/>
            </w:r>
          </w:p>
        </w:tc>
        <w:tc>
          <w:tcPr>
            <w:tcW w:w="1980" w:type="dxa"/>
          </w:tcPr>
          <w:p w14:paraId="4312EEA8" w14:textId="6D8C1CC0" w:rsidR="00A70BE7" w:rsidRPr="00FC1705" w:rsidRDefault="00FC1705" w:rsidP="00FC1705">
            <w:pPr>
              <w:contextualSpacing/>
              <w:rPr>
                <w:sz w:val="22"/>
                <w:szCs w:val="22"/>
              </w:rPr>
            </w:pPr>
            <w:r w:rsidRPr="00FC1705">
              <w:rPr>
                <w:sz w:val="22"/>
                <w:szCs w:val="22"/>
              </w:rPr>
              <w:t>Surface element</w:t>
            </w:r>
          </w:p>
        </w:tc>
        <w:tc>
          <w:tcPr>
            <w:tcW w:w="3235" w:type="dxa"/>
          </w:tcPr>
          <w:p w14:paraId="485A82B7" w14:textId="77777777" w:rsidR="00A70BE7" w:rsidRPr="00FC1705" w:rsidRDefault="00A70BE7" w:rsidP="00FC1705">
            <w:pPr>
              <w:contextualSpacing/>
              <w:rPr>
                <w:sz w:val="22"/>
                <w:szCs w:val="22"/>
              </w:rPr>
            </w:pPr>
          </w:p>
        </w:tc>
      </w:tr>
      <w:tr w:rsidR="00A70BE7" w:rsidRPr="00FC1705" w14:paraId="19AF9C51" w14:textId="77777777" w:rsidTr="000C24A3">
        <w:trPr>
          <w:cantSplit/>
        </w:trPr>
        <w:tc>
          <w:tcPr>
            <w:tcW w:w="2839" w:type="dxa"/>
          </w:tcPr>
          <w:p w14:paraId="5542E175" w14:textId="6E7897D3" w:rsidR="00A70BE7" w:rsidRPr="00FC1705" w:rsidRDefault="009A4161" w:rsidP="009A4161">
            <w:pPr>
              <w:contextualSpacing/>
              <w:rPr>
                <w:sz w:val="22"/>
                <w:szCs w:val="22"/>
              </w:rPr>
            </w:pPr>
            <w:r>
              <w:rPr>
                <w:sz w:val="22"/>
                <w:szCs w:val="22"/>
              </w:rPr>
              <w:fldChar w:fldCharType="begin"/>
            </w:r>
            <w:r>
              <w:rPr>
                <w:sz w:val="22"/>
                <w:szCs w:val="22"/>
              </w:rPr>
              <w:instrText xml:space="preserve"> REF _Ref435543693 \r \h </w:instrText>
            </w:r>
            <w:r>
              <w:rPr>
                <w:sz w:val="22"/>
                <w:szCs w:val="22"/>
              </w:rPr>
            </w:r>
            <w:r>
              <w:rPr>
                <w:sz w:val="22"/>
                <w:szCs w:val="22"/>
              </w:rPr>
              <w:fldChar w:fldCharType="separate"/>
            </w:r>
            <w:r w:rsidR="008A6692">
              <w:rPr>
                <w:sz w:val="22"/>
                <w:szCs w:val="22"/>
              </w:rPr>
              <w:t>7.6.8</w:t>
            </w:r>
            <w:r>
              <w:rPr>
                <w:sz w:val="22"/>
                <w:szCs w:val="22"/>
              </w:rPr>
              <w:fldChar w:fldCharType="end"/>
            </w:r>
            <w:r>
              <w:rPr>
                <w:sz w:val="22"/>
                <w:szCs w:val="22"/>
              </w:rPr>
              <w:t xml:space="preserve"> </w:t>
            </w:r>
            <w:r w:rsidRPr="009A4161">
              <w:rPr>
                <w:sz w:val="20"/>
                <w:szCs w:val="22"/>
              </w:rPr>
              <w:fldChar w:fldCharType="begin"/>
            </w:r>
            <w:r w:rsidRPr="009A4161">
              <w:rPr>
                <w:sz w:val="20"/>
                <w:szCs w:val="22"/>
              </w:rPr>
              <w:instrText xml:space="preserve"> REF _Ref435543704 \h </w:instrText>
            </w:r>
            <w:r>
              <w:rPr>
                <w:sz w:val="20"/>
                <w:szCs w:val="22"/>
              </w:rPr>
              <w:instrText xml:space="preserve"> \* MERGEFORMAT </w:instrText>
            </w:r>
            <w:r w:rsidRPr="009A4161">
              <w:rPr>
                <w:sz w:val="20"/>
                <w:szCs w:val="22"/>
              </w:rPr>
            </w:r>
            <w:r w:rsidRPr="009A4161">
              <w:rPr>
                <w:sz w:val="20"/>
                <w:szCs w:val="22"/>
              </w:rPr>
              <w:fldChar w:fldCharType="separate"/>
            </w:r>
            <w:r w:rsidR="008A6692" w:rsidRPr="008A6692">
              <w:rPr>
                <w:sz w:val="22"/>
              </w:rPr>
              <w:t>Cross Section</w:t>
            </w:r>
            <w:r w:rsidRPr="009A4161">
              <w:rPr>
                <w:sz w:val="20"/>
                <w:szCs w:val="22"/>
              </w:rPr>
              <w:fldChar w:fldCharType="end"/>
            </w:r>
          </w:p>
        </w:tc>
        <w:tc>
          <w:tcPr>
            <w:tcW w:w="1980" w:type="dxa"/>
          </w:tcPr>
          <w:p w14:paraId="01D01FCC" w14:textId="75142EBA" w:rsidR="00A70BE7" w:rsidRPr="00FC1705" w:rsidRDefault="00A70BE7" w:rsidP="00FC1705">
            <w:pPr>
              <w:contextualSpacing/>
              <w:rPr>
                <w:sz w:val="22"/>
                <w:szCs w:val="22"/>
              </w:rPr>
            </w:pPr>
            <w:r w:rsidRPr="00FC1705">
              <w:rPr>
                <w:sz w:val="22"/>
                <w:szCs w:val="22"/>
              </w:rPr>
              <w:t>C</w:t>
            </w:r>
            <w:r w:rsidR="009A4161">
              <w:rPr>
                <w:sz w:val="22"/>
                <w:szCs w:val="22"/>
              </w:rPr>
              <w:t xml:space="preserve">rossSect </w:t>
            </w:r>
            <w:r w:rsidRPr="00FC1705">
              <w:rPr>
                <w:sz w:val="22"/>
                <w:szCs w:val="22"/>
              </w:rPr>
              <w:t>element</w:t>
            </w:r>
          </w:p>
        </w:tc>
        <w:tc>
          <w:tcPr>
            <w:tcW w:w="3235" w:type="dxa"/>
          </w:tcPr>
          <w:p w14:paraId="286083DE" w14:textId="77777777" w:rsidR="00A70BE7" w:rsidRPr="00FC1705" w:rsidRDefault="00A70BE7" w:rsidP="00FC1705">
            <w:pPr>
              <w:contextualSpacing/>
              <w:rPr>
                <w:sz w:val="22"/>
                <w:szCs w:val="22"/>
              </w:rPr>
            </w:pPr>
          </w:p>
        </w:tc>
      </w:tr>
      <w:tr w:rsidR="009A4161" w:rsidRPr="00FC1705" w14:paraId="15F4FC25" w14:textId="77777777" w:rsidTr="008005D3">
        <w:trPr>
          <w:cantSplit/>
        </w:trPr>
        <w:tc>
          <w:tcPr>
            <w:tcW w:w="2839" w:type="dxa"/>
          </w:tcPr>
          <w:p w14:paraId="40126B7B" w14:textId="77777777" w:rsidR="009A4161" w:rsidRPr="00FC1705" w:rsidRDefault="009A4161" w:rsidP="008005D3">
            <w:pPr>
              <w:contextualSpacing/>
              <w:rPr>
                <w:sz w:val="22"/>
                <w:szCs w:val="22"/>
              </w:rPr>
            </w:pPr>
            <w:r>
              <w:rPr>
                <w:sz w:val="22"/>
                <w:szCs w:val="22"/>
              </w:rPr>
              <w:fldChar w:fldCharType="begin"/>
            </w:r>
            <w:r>
              <w:rPr>
                <w:sz w:val="22"/>
                <w:szCs w:val="22"/>
              </w:rPr>
              <w:instrText xml:space="preserve"> REF _Ref435543585 \r \h </w:instrText>
            </w:r>
            <w:r>
              <w:rPr>
                <w:sz w:val="22"/>
                <w:szCs w:val="22"/>
              </w:rPr>
            </w:r>
            <w:r>
              <w:rPr>
                <w:sz w:val="22"/>
                <w:szCs w:val="22"/>
              </w:rPr>
              <w:fldChar w:fldCharType="separate"/>
            </w:r>
            <w:r w:rsidR="008A6692">
              <w:rPr>
                <w:sz w:val="22"/>
                <w:szCs w:val="22"/>
              </w:rPr>
              <w:t>7.6.8.1</w:t>
            </w:r>
            <w:r>
              <w:rPr>
                <w:sz w:val="22"/>
                <w:szCs w:val="22"/>
              </w:rPr>
              <w:fldChar w:fldCharType="end"/>
            </w:r>
            <w:r>
              <w:rPr>
                <w:sz w:val="22"/>
                <w:szCs w:val="22"/>
              </w:rPr>
              <w:t xml:space="preserve"> </w:t>
            </w:r>
            <w:r w:rsidRPr="009A4161">
              <w:rPr>
                <w:sz w:val="20"/>
                <w:szCs w:val="22"/>
              </w:rPr>
              <w:fldChar w:fldCharType="begin"/>
            </w:r>
            <w:r w:rsidRPr="009A4161">
              <w:rPr>
                <w:sz w:val="20"/>
                <w:szCs w:val="22"/>
              </w:rPr>
              <w:instrText xml:space="preserve"> REF _Ref435543585 \h </w:instrText>
            </w:r>
            <w:r>
              <w:rPr>
                <w:sz w:val="20"/>
                <w:szCs w:val="22"/>
              </w:rPr>
              <w:instrText xml:space="preserve"> \* MERGEFORMAT </w:instrText>
            </w:r>
            <w:r w:rsidRPr="009A4161">
              <w:rPr>
                <w:sz w:val="20"/>
                <w:szCs w:val="22"/>
              </w:rPr>
            </w:r>
            <w:r w:rsidRPr="009A4161">
              <w:rPr>
                <w:sz w:val="20"/>
                <w:szCs w:val="22"/>
              </w:rPr>
              <w:fldChar w:fldCharType="separate"/>
            </w:r>
            <w:r w:rsidR="008A6692" w:rsidRPr="008A6692">
              <w:rPr>
                <w:sz w:val="22"/>
              </w:rPr>
              <w:t>Cross Section Set</w:t>
            </w:r>
            <w:r w:rsidRPr="009A4161">
              <w:rPr>
                <w:sz w:val="20"/>
                <w:szCs w:val="22"/>
              </w:rPr>
              <w:fldChar w:fldCharType="end"/>
            </w:r>
          </w:p>
        </w:tc>
        <w:tc>
          <w:tcPr>
            <w:tcW w:w="1980" w:type="dxa"/>
          </w:tcPr>
          <w:p w14:paraId="1DB21BD6" w14:textId="77777777" w:rsidR="009A4161" w:rsidRPr="00FC1705" w:rsidRDefault="009A4161" w:rsidP="008005D3">
            <w:pPr>
              <w:contextualSpacing/>
              <w:rPr>
                <w:sz w:val="22"/>
                <w:szCs w:val="22"/>
              </w:rPr>
            </w:pPr>
            <w:r w:rsidRPr="00FC1705">
              <w:rPr>
                <w:sz w:val="22"/>
                <w:szCs w:val="22"/>
              </w:rPr>
              <w:t>CrossSects element</w:t>
            </w:r>
          </w:p>
        </w:tc>
        <w:tc>
          <w:tcPr>
            <w:tcW w:w="3235" w:type="dxa"/>
          </w:tcPr>
          <w:p w14:paraId="54E2A587" w14:textId="77777777" w:rsidR="009A4161" w:rsidRPr="00FC1705" w:rsidRDefault="009A4161" w:rsidP="008005D3">
            <w:pPr>
              <w:contextualSpacing/>
              <w:rPr>
                <w:sz w:val="22"/>
                <w:szCs w:val="22"/>
              </w:rPr>
            </w:pPr>
          </w:p>
        </w:tc>
      </w:tr>
      <w:tr w:rsidR="00FC1705" w:rsidRPr="00FC1705" w14:paraId="7DAE09D1" w14:textId="77777777" w:rsidTr="000C24A3">
        <w:trPr>
          <w:cantSplit/>
        </w:trPr>
        <w:tc>
          <w:tcPr>
            <w:tcW w:w="2839" w:type="dxa"/>
          </w:tcPr>
          <w:p w14:paraId="2B08F795" w14:textId="77777777" w:rsidR="00FC1705" w:rsidRPr="00FC1705" w:rsidRDefault="00FC1705" w:rsidP="00FC1705">
            <w:pPr>
              <w:contextualSpacing/>
              <w:rPr>
                <w:sz w:val="22"/>
                <w:szCs w:val="22"/>
              </w:rPr>
            </w:pPr>
          </w:p>
        </w:tc>
        <w:tc>
          <w:tcPr>
            <w:tcW w:w="1980" w:type="dxa"/>
          </w:tcPr>
          <w:p w14:paraId="120EDB1C" w14:textId="77777777" w:rsidR="00FC1705" w:rsidRPr="00FC1705" w:rsidRDefault="00FC1705" w:rsidP="00FC1705">
            <w:pPr>
              <w:contextualSpacing/>
              <w:rPr>
                <w:sz w:val="22"/>
                <w:szCs w:val="22"/>
              </w:rPr>
            </w:pPr>
          </w:p>
        </w:tc>
        <w:tc>
          <w:tcPr>
            <w:tcW w:w="3235" w:type="dxa"/>
          </w:tcPr>
          <w:p w14:paraId="5EF87BB0" w14:textId="77777777" w:rsidR="00FC1705" w:rsidRPr="00FC1705" w:rsidRDefault="00FC1705" w:rsidP="00FC1705">
            <w:pPr>
              <w:contextualSpacing/>
              <w:rPr>
                <w:sz w:val="22"/>
                <w:szCs w:val="22"/>
              </w:rPr>
            </w:pPr>
          </w:p>
        </w:tc>
      </w:tr>
      <w:tr w:rsidR="00A70BE7" w:rsidRPr="00FC1705" w14:paraId="3130E088" w14:textId="77777777" w:rsidTr="000C24A3">
        <w:trPr>
          <w:cantSplit/>
        </w:trPr>
        <w:tc>
          <w:tcPr>
            <w:tcW w:w="2839" w:type="dxa"/>
          </w:tcPr>
          <w:p w14:paraId="6E0D75D4" w14:textId="64197A4F" w:rsidR="00A70BE7" w:rsidRPr="00FC1705" w:rsidRDefault="00A70BE7" w:rsidP="00FC1705">
            <w:pPr>
              <w:contextualSpacing/>
              <w:rPr>
                <w:b/>
                <w:sz w:val="22"/>
                <w:szCs w:val="22"/>
              </w:rPr>
            </w:pPr>
            <w:r w:rsidRPr="004B13CB">
              <w:rPr>
                <w:b/>
                <w:sz w:val="22"/>
                <w:szCs w:val="22"/>
              </w:rPr>
              <w:fldChar w:fldCharType="begin"/>
            </w:r>
            <w:r w:rsidRPr="004B13CB">
              <w:rPr>
                <w:b/>
                <w:sz w:val="22"/>
                <w:szCs w:val="22"/>
              </w:rPr>
              <w:instrText xml:space="preserve"> REF _Ref434224402 \r \h  \* MERGEFORMAT </w:instrText>
            </w:r>
            <w:r w:rsidRPr="004B13CB">
              <w:rPr>
                <w:b/>
                <w:sz w:val="22"/>
                <w:szCs w:val="22"/>
              </w:rPr>
            </w:r>
            <w:r w:rsidRPr="004B13CB">
              <w:rPr>
                <w:b/>
                <w:sz w:val="22"/>
                <w:szCs w:val="22"/>
              </w:rPr>
              <w:fldChar w:fldCharType="separate"/>
            </w:r>
            <w:r w:rsidR="008A6692">
              <w:rPr>
                <w:b/>
                <w:sz w:val="22"/>
                <w:szCs w:val="22"/>
              </w:rPr>
              <w:t>7.7</w:t>
            </w:r>
            <w:r w:rsidRPr="004B13CB">
              <w:rPr>
                <w:b/>
                <w:sz w:val="22"/>
                <w:szCs w:val="22"/>
              </w:rPr>
              <w:fldChar w:fldCharType="end"/>
            </w:r>
            <w:r w:rsidRPr="004B13CB">
              <w:rPr>
                <w:b/>
                <w:sz w:val="22"/>
                <w:szCs w:val="22"/>
              </w:rPr>
              <w:t xml:space="preserve">  Rail RC</w:t>
            </w:r>
          </w:p>
        </w:tc>
        <w:tc>
          <w:tcPr>
            <w:tcW w:w="1980" w:type="dxa"/>
          </w:tcPr>
          <w:p w14:paraId="156E2B06" w14:textId="4E32126E" w:rsidR="00A70BE7" w:rsidRPr="00FC1705" w:rsidRDefault="00A70BE7" w:rsidP="00FC1705">
            <w:pPr>
              <w:contextualSpacing/>
              <w:rPr>
                <w:b/>
                <w:sz w:val="22"/>
                <w:szCs w:val="22"/>
              </w:rPr>
            </w:pPr>
          </w:p>
        </w:tc>
        <w:tc>
          <w:tcPr>
            <w:tcW w:w="3235" w:type="dxa"/>
          </w:tcPr>
          <w:p w14:paraId="3E7532F6" w14:textId="77777777" w:rsidR="00A70BE7" w:rsidRPr="00FC1705" w:rsidRDefault="00A70BE7" w:rsidP="00FC1705">
            <w:pPr>
              <w:contextualSpacing/>
              <w:rPr>
                <w:b/>
                <w:sz w:val="22"/>
                <w:szCs w:val="22"/>
              </w:rPr>
            </w:pPr>
          </w:p>
        </w:tc>
      </w:tr>
      <w:tr w:rsidR="009333B1" w:rsidRPr="00FC1705" w14:paraId="3BCD411F" w14:textId="77777777" w:rsidTr="000C24A3">
        <w:trPr>
          <w:cantSplit/>
        </w:trPr>
        <w:tc>
          <w:tcPr>
            <w:tcW w:w="2839" w:type="dxa"/>
          </w:tcPr>
          <w:p w14:paraId="5B20DDA5" w14:textId="786AFB58" w:rsidR="009333B1" w:rsidRPr="00FC1705" w:rsidRDefault="007B5339" w:rsidP="00FC1705">
            <w:pPr>
              <w:contextualSpacing/>
              <w:rPr>
                <w:sz w:val="22"/>
                <w:szCs w:val="22"/>
              </w:rPr>
            </w:pPr>
            <w:r>
              <w:rPr>
                <w:sz w:val="22"/>
                <w:szCs w:val="22"/>
              </w:rPr>
              <w:lastRenderedPageBreak/>
              <w:fldChar w:fldCharType="begin"/>
            </w:r>
            <w:r>
              <w:rPr>
                <w:sz w:val="22"/>
                <w:szCs w:val="22"/>
              </w:rPr>
              <w:instrText xml:space="preserve"> REF _Ref437965601 \r \h </w:instrText>
            </w:r>
            <w:r>
              <w:rPr>
                <w:sz w:val="22"/>
                <w:szCs w:val="22"/>
              </w:rPr>
            </w:r>
            <w:r>
              <w:rPr>
                <w:sz w:val="22"/>
                <w:szCs w:val="22"/>
              </w:rPr>
              <w:fldChar w:fldCharType="separate"/>
            </w:r>
            <w:r w:rsidR="008A6692">
              <w:rPr>
                <w:sz w:val="22"/>
                <w:szCs w:val="22"/>
              </w:rPr>
              <w:t>7.7.3</w:t>
            </w:r>
            <w:r>
              <w:rPr>
                <w:sz w:val="22"/>
                <w:szCs w:val="22"/>
              </w:rPr>
              <w:fldChar w:fldCharType="end"/>
            </w:r>
            <w:r>
              <w:rPr>
                <w:sz w:val="22"/>
                <w:szCs w:val="22"/>
              </w:rPr>
              <w:t xml:space="preserve"> </w:t>
            </w:r>
            <w:r w:rsidRPr="007B5339">
              <w:rPr>
                <w:sz w:val="22"/>
                <w:szCs w:val="22"/>
              </w:rPr>
              <w:fldChar w:fldCharType="begin"/>
            </w:r>
            <w:r w:rsidRPr="007B5339">
              <w:rPr>
                <w:sz w:val="22"/>
                <w:szCs w:val="22"/>
              </w:rPr>
              <w:instrText xml:space="preserve"> REF _Ref437965620 \h  \* MERGEFORMAT </w:instrText>
            </w:r>
            <w:r w:rsidRPr="007B5339">
              <w:rPr>
                <w:sz w:val="22"/>
                <w:szCs w:val="22"/>
              </w:rPr>
            </w:r>
            <w:r w:rsidRPr="007B5339">
              <w:rPr>
                <w:sz w:val="22"/>
                <w:szCs w:val="22"/>
              </w:rPr>
              <w:fldChar w:fldCharType="separate"/>
            </w:r>
            <w:r w:rsidR="008A6692" w:rsidRPr="008A6692">
              <w:rPr>
                <w:sz w:val="22"/>
                <w:szCs w:val="22"/>
              </w:rPr>
              <w:t>RailwayElement</w:t>
            </w:r>
            <w:r w:rsidRPr="007B5339">
              <w:rPr>
                <w:sz w:val="22"/>
                <w:szCs w:val="22"/>
              </w:rPr>
              <w:fldChar w:fldCharType="end"/>
            </w:r>
          </w:p>
        </w:tc>
        <w:tc>
          <w:tcPr>
            <w:tcW w:w="1980" w:type="dxa"/>
          </w:tcPr>
          <w:p w14:paraId="16E3D7D7" w14:textId="2BFE2BAB" w:rsidR="009333B1" w:rsidRPr="00FC1705" w:rsidRDefault="004B13CB" w:rsidP="00FC1705">
            <w:pPr>
              <w:contextualSpacing/>
              <w:rPr>
                <w:sz w:val="22"/>
                <w:szCs w:val="22"/>
              </w:rPr>
            </w:pPr>
            <w:r>
              <w:rPr>
                <w:sz w:val="22"/>
                <w:szCs w:val="22"/>
              </w:rPr>
              <w:t>NCC</w:t>
            </w:r>
          </w:p>
        </w:tc>
        <w:tc>
          <w:tcPr>
            <w:tcW w:w="3235" w:type="dxa"/>
          </w:tcPr>
          <w:p w14:paraId="3DDBFEDD" w14:textId="77777777" w:rsidR="009333B1" w:rsidRPr="00FC1705" w:rsidRDefault="009333B1" w:rsidP="00FC1705">
            <w:pPr>
              <w:contextualSpacing/>
              <w:rPr>
                <w:sz w:val="22"/>
                <w:szCs w:val="22"/>
              </w:rPr>
            </w:pPr>
          </w:p>
        </w:tc>
      </w:tr>
      <w:tr w:rsidR="001E55C7" w:rsidRPr="00FC1705" w14:paraId="05CBCCAB" w14:textId="77777777" w:rsidTr="008005D3">
        <w:trPr>
          <w:cantSplit/>
        </w:trPr>
        <w:tc>
          <w:tcPr>
            <w:tcW w:w="2839" w:type="dxa"/>
          </w:tcPr>
          <w:p w14:paraId="32250EA2" w14:textId="0DB0061C" w:rsidR="001E55C7" w:rsidRPr="00FC1705" w:rsidRDefault="001E55C7" w:rsidP="008005D3">
            <w:pPr>
              <w:contextualSpacing/>
              <w:rPr>
                <w:sz w:val="22"/>
                <w:szCs w:val="22"/>
              </w:rPr>
            </w:pPr>
            <w:r>
              <w:rPr>
                <w:sz w:val="22"/>
                <w:szCs w:val="22"/>
              </w:rPr>
              <w:fldChar w:fldCharType="begin"/>
            </w:r>
            <w:r>
              <w:rPr>
                <w:sz w:val="22"/>
                <w:szCs w:val="22"/>
              </w:rPr>
              <w:instrText xml:space="preserve"> REF _Ref435544156 \r \h </w:instrText>
            </w:r>
            <w:r>
              <w:rPr>
                <w:sz w:val="22"/>
                <w:szCs w:val="22"/>
              </w:rPr>
            </w:r>
            <w:r>
              <w:rPr>
                <w:sz w:val="22"/>
                <w:szCs w:val="22"/>
              </w:rPr>
              <w:fldChar w:fldCharType="separate"/>
            </w:r>
            <w:r w:rsidR="008A6692">
              <w:rPr>
                <w:sz w:val="22"/>
                <w:szCs w:val="22"/>
              </w:rPr>
              <w:t>7.7.5.1</w:t>
            </w:r>
            <w:r>
              <w:rPr>
                <w:sz w:val="22"/>
                <w:szCs w:val="22"/>
              </w:rPr>
              <w:fldChar w:fldCharType="end"/>
            </w:r>
            <w:r>
              <w:rPr>
                <w:sz w:val="22"/>
                <w:szCs w:val="22"/>
              </w:rPr>
              <w:t xml:space="preserve"> </w:t>
            </w:r>
            <w:r w:rsidRPr="001E55C7">
              <w:rPr>
                <w:sz w:val="22"/>
                <w:szCs w:val="22"/>
              </w:rPr>
              <w:fldChar w:fldCharType="begin"/>
            </w:r>
            <w:r w:rsidRPr="001E55C7">
              <w:rPr>
                <w:sz w:val="22"/>
                <w:szCs w:val="22"/>
              </w:rPr>
              <w:instrText xml:space="preserve"> REF _Ref435544156 \h </w:instrText>
            </w:r>
            <w:r>
              <w:rPr>
                <w:sz w:val="22"/>
                <w:szCs w:val="22"/>
              </w:rPr>
              <w:instrText xml:space="preserve"> \* MERGEFORMAT </w:instrText>
            </w:r>
            <w:r w:rsidRPr="001E55C7">
              <w:rPr>
                <w:sz w:val="22"/>
                <w:szCs w:val="22"/>
              </w:rPr>
            </w:r>
            <w:r w:rsidRPr="001E55C7">
              <w:rPr>
                <w:sz w:val="22"/>
                <w:szCs w:val="22"/>
              </w:rPr>
              <w:fldChar w:fldCharType="separate"/>
            </w:r>
            <w:r w:rsidR="008A6692" w:rsidRPr="008A6692">
              <w:rPr>
                <w:sz w:val="22"/>
                <w:szCs w:val="22"/>
              </w:rPr>
              <w:t>Cant Specification</w:t>
            </w:r>
            <w:r w:rsidRPr="001E55C7">
              <w:rPr>
                <w:sz w:val="22"/>
                <w:szCs w:val="22"/>
              </w:rPr>
              <w:fldChar w:fldCharType="end"/>
            </w:r>
          </w:p>
        </w:tc>
        <w:tc>
          <w:tcPr>
            <w:tcW w:w="1980" w:type="dxa"/>
          </w:tcPr>
          <w:p w14:paraId="52AF20E3" w14:textId="085382FE" w:rsidR="001E55C7" w:rsidRPr="00FC1705" w:rsidRDefault="001E55C7" w:rsidP="008005D3">
            <w:pPr>
              <w:contextualSpacing/>
              <w:rPr>
                <w:sz w:val="22"/>
                <w:szCs w:val="22"/>
              </w:rPr>
            </w:pPr>
            <w:r>
              <w:rPr>
                <w:sz w:val="22"/>
                <w:szCs w:val="22"/>
              </w:rPr>
              <w:t>Cant element</w:t>
            </w:r>
          </w:p>
        </w:tc>
        <w:tc>
          <w:tcPr>
            <w:tcW w:w="3235" w:type="dxa"/>
          </w:tcPr>
          <w:p w14:paraId="238D7B9C" w14:textId="77777777" w:rsidR="001E55C7" w:rsidRPr="00FC1705" w:rsidRDefault="001E55C7" w:rsidP="008005D3">
            <w:pPr>
              <w:contextualSpacing/>
              <w:rPr>
                <w:sz w:val="22"/>
                <w:szCs w:val="22"/>
              </w:rPr>
            </w:pPr>
          </w:p>
        </w:tc>
      </w:tr>
      <w:tr w:rsidR="001E55C7" w:rsidRPr="00FC1705" w14:paraId="28BDC296" w14:textId="77777777" w:rsidTr="008005D3">
        <w:trPr>
          <w:cantSplit/>
        </w:trPr>
        <w:tc>
          <w:tcPr>
            <w:tcW w:w="2839" w:type="dxa"/>
          </w:tcPr>
          <w:p w14:paraId="76776A0D" w14:textId="2D2FCC3A" w:rsidR="001E55C7" w:rsidRPr="00FC1705" w:rsidRDefault="001E55C7" w:rsidP="008005D3">
            <w:pPr>
              <w:contextualSpacing/>
              <w:rPr>
                <w:sz w:val="22"/>
                <w:szCs w:val="22"/>
              </w:rPr>
            </w:pPr>
            <w:r>
              <w:rPr>
                <w:sz w:val="22"/>
                <w:szCs w:val="22"/>
              </w:rPr>
              <w:fldChar w:fldCharType="begin"/>
            </w:r>
            <w:r>
              <w:rPr>
                <w:sz w:val="22"/>
                <w:szCs w:val="22"/>
              </w:rPr>
              <w:instrText xml:space="preserve"> REF _Ref435544195 \r \h </w:instrText>
            </w:r>
            <w:r>
              <w:rPr>
                <w:sz w:val="22"/>
                <w:szCs w:val="22"/>
              </w:rPr>
            </w:r>
            <w:r>
              <w:rPr>
                <w:sz w:val="22"/>
                <w:szCs w:val="22"/>
              </w:rPr>
              <w:fldChar w:fldCharType="separate"/>
            </w:r>
            <w:r w:rsidR="008A6692">
              <w:rPr>
                <w:sz w:val="22"/>
                <w:szCs w:val="22"/>
              </w:rPr>
              <w:t>7.7.5.2</w:t>
            </w:r>
            <w:r>
              <w:rPr>
                <w:sz w:val="22"/>
                <w:szCs w:val="22"/>
              </w:rPr>
              <w:fldChar w:fldCharType="end"/>
            </w:r>
            <w:r>
              <w:rPr>
                <w:sz w:val="22"/>
                <w:szCs w:val="22"/>
              </w:rPr>
              <w:t xml:space="preserve"> </w:t>
            </w:r>
            <w:r w:rsidRPr="001E55C7">
              <w:rPr>
                <w:sz w:val="22"/>
                <w:szCs w:val="22"/>
              </w:rPr>
              <w:fldChar w:fldCharType="begin"/>
            </w:r>
            <w:r w:rsidRPr="001E55C7">
              <w:rPr>
                <w:sz w:val="22"/>
                <w:szCs w:val="22"/>
              </w:rPr>
              <w:instrText xml:space="preserve"> REF _Ref435544195 \h </w:instrText>
            </w:r>
            <w:r>
              <w:rPr>
                <w:sz w:val="22"/>
                <w:szCs w:val="22"/>
              </w:rPr>
              <w:instrText xml:space="preserve"> \* MERGEFORMAT </w:instrText>
            </w:r>
            <w:r w:rsidRPr="001E55C7">
              <w:rPr>
                <w:sz w:val="22"/>
                <w:szCs w:val="22"/>
              </w:rPr>
            </w:r>
            <w:r w:rsidRPr="001E55C7">
              <w:rPr>
                <w:sz w:val="22"/>
                <w:szCs w:val="22"/>
              </w:rPr>
              <w:fldChar w:fldCharType="separate"/>
            </w:r>
            <w:r w:rsidR="008A6692" w:rsidRPr="008A6692">
              <w:rPr>
                <w:sz w:val="22"/>
                <w:szCs w:val="22"/>
              </w:rPr>
              <w:t>Cant Event</w:t>
            </w:r>
            <w:r w:rsidRPr="001E55C7">
              <w:rPr>
                <w:sz w:val="22"/>
                <w:szCs w:val="22"/>
              </w:rPr>
              <w:fldChar w:fldCharType="end"/>
            </w:r>
          </w:p>
        </w:tc>
        <w:tc>
          <w:tcPr>
            <w:tcW w:w="1980" w:type="dxa"/>
          </w:tcPr>
          <w:p w14:paraId="5E2C5BD3" w14:textId="1818BE91" w:rsidR="001E55C7" w:rsidRPr="00FC1705" w:rsidRDefault="001E55C7" w:rsidP="008005D3">
            <w:pPr>
              <w:contextualSpacing/>
              <w:rPr>
                <w:sz w:val="22"/>
                <w:szCs w:val="22"/>
              </w:rPr>
            </w:pPr>
            <w:r>
              <w:rPr>
                <w:sz w:val="22"/>
                <w:szCs w:val="22"/>
              </w:rPr>
              <w:t>CantStation element</w:t>
            </w:r>
          </w:p>
        </w:tc>
        <w:tc>
          <w:tcPr>
            <w:tcW w:w="3235" w:type="dxa"/>
          </w:tcPr>
          <w:p w14:paraId="66CB8517" w14:textId="77777777" w:rsidR="001E55C7" w:rsidRPr="00FC1705" w:rsidRDefault="001E55C7" w:rsidP="008005D3">
            <w:pPr>
              <w:contextualSpacing/>
              <w:rPr>
                <w:sz w:val="22"/>
                <w:szCs w:val="22"/>
              </w:rPr>
            </w:pPr>
          </w:p>
        </w:tc>
      </w:tr>
      <w:tr w:rsidR="00FC1705" w:rsidRPr="00FC1705" w14:paraId="33897522" w14:textId="77777777" w:rsidTr="000C24A3">
        <w:trPr>
          <w:cantSplit/>
        </w:trPr>
        <w:tc>
          <w:tcPr>
            <w:tcW w:w="2839" w:type="dxa"/>
          </w:tcPr>
          <w:p w14:paraId="31B0D5EE" w14:textId="77777777" w:rsidR="00FC1705" w:rsidRPr="00FC1705" w:rsidRDefault="00FC1705" w:rsidP="00FC1705">
            <w:pPr>
              <w:contextualSpacing/>
              <w:rPr>
                <w:sz w:val="22"/>
                <w:szCs w:val="22"/>
              </w:rPr>
            </w:pPr>
          </w:p>
        </w:tc>
        <w:tc>
          <w:tcPr>
            <w:tcW w:w="1980" w:type="dxa"/>
          </w:tcPr>
          <w:p w14:paraId="680BEAEB" w14:textId="77777777" w:rsidR="00FC1705" w:rsidRPr="00FC1705" w:rsidRDefault="00FC1705" w:rsidP="00FC1705">
            <w:pPr>
              <w:contextualSpacing/>
              <w:rPr>
                <w:sz w:val="22"/>
                <w:szCs w:val="22"/>
              </w:rPr>
            </w:pPr>
          </w:p>
        </w:tc>
        <w:tc>
          <w:tcPr>
            <w:tcW w:w="3235" w:type="dxa"/>
          </w:tcPr>
          <w:p w14:paraId="2C4022F2" w14:textId="77777777" w:rsidR="00FC1705" w:rsidRPr="00FC1705" w:rsidRDefault="00FC1705" w:rsidP="00FC1705">
            <w:pPr>
              <w:contextualSpacing/>
              <w:rPr>
                <w:sz w:val="22"/>
                <w:szCs w:val="22"/>
              </w:rPr>
            </w:pPr>
          </w:p>
        </w:tc>
      </w:tr>
      <w:tr w:rsidR="00A70BE7" w:rsidRPr="00FC1705" w14:paraId="6BD514DF" w14:textId="77777777" w:rsidTr="000C24A3">
        <w:trPr>
          <w:cantSplit/>
        </w:trPr>
        <w:tc>
          <w:tcPr>
            <w:tcW w:w="2839" w:type="dxa"/>
          </w:tcPr>
          <w:p w14:paraId="486D0510" w14:textId="407617E5" w:rsidR="00A70BE7" w:rsidRPr="00FC1705" w:rsidRDefault="00A70BE7" w:rsidP="00FC1705">
            <w:pPr>
              <w:contextualSpacing/>
              <w:rPr>
                <w:b/>
                <w:sz w:val="22"/>
                <w:szCs w:val="22"/>
              </w:rPr>
            </w:pPr>
            <w:r w:rsidRPr="000C24A3">
              <w:rPr>
                <w:b/>
                <w:sz w:val="22"/>
                <w:szCs w:val="22"/>
              </w:rPr>
              <w:fldChar w:fldCharType="begin"/>
            </w:r>
            <w:r w:rsidRPr="000C24A3">
              <w:rPr>
                <w:b/>
                <w:sz w:val="22"/>
                <w:szCs w:val="22"/>
              </w:rPr>
              <w:instrText xml:space="preserve"> REF _Ref434224524 \r \h  \* MERGEFORMAT </w:instrText>
            </w:r>
            <w:r w:rsidRPr="000C24A3">
              <w:rPr>
                <w:b/>
                <w:sz w:val="22"/>
                <w:szCs w:val="22"/>
              </w:rPr>
            </w:r>
            <w:r w:rsidRPr="000C24A3">
              <w:rPr>
                <w:b/>
                <w:sz w:val="22"/>
                <w:szCs w:val="22"/>
              </w:rPr>
              <w:fldChar w:fldCharType="separate"/>
            </w:r>
            <w:r w:rsidR="008A6692">
              <w:rPr>
                <w:b/>
                <w:sz w:val="22"/>
                <w:szCs w:val="22"/>
              </w:rPr>
              <w:t>7.8</w:t>
            </w:r>
            <w:r w:rsidRPr="000C24A3">
              <w:rPr>
                <w:b/>
                <w:sz w:val="22"/>
                <w:szCs w:val="22"/>
              </w:rPr>
              <w:fldChar w:fldCharType="end"/>
            </w:r>
            <w:r w:rsidRPr="000C24A3">
              <w:rPr>
                <w:b/>
                <w:sz w:val="22"/>
                <w:szCs w:val="22"/>
              </w:rPr>
              <w:t xml:space="preserve">  Survey RC</w:t>
            </w:r>
          </w:p>
        </w:tc>
        <w:tc>
          <w:tcPr>
            <w:tcW w:w="1980" w:type="dxa"/>
          </w:tcPr>
          <w:p w14:paraId="196814DA" w14:textId="23EB5165" w:rsidR="00A70BE7" w:rsidRPr="00FC1705" w:rsidRDefault="00A70BE7" w:rsidP="00FC1705">
            <w:pPr>
              <w:contextualSpacing/>
              <w:rPr>
                <w:b/>
                <w:sz w:val="22"/>
                <w:szCs w:val="22"/>
              </w:rPr>
            </w:pPr>
          </w:p>
        </w:tc>
        <w:tc>
          <w:tcPr>
            <w:tcW w:w="3235" w:type="dxa"/>
          </w:tcPr>
          <w:p w14:paraId="48F4A119" w14:textId="77777777" w:rsidR="00A70BE7" w:rsidRPr="00FC1705" w:rsidRDefault="00A70BE7" w:rsidP="00FC1705">
            <w:pPr>
              <w:contextualSpacing/>
              <w:rPr>
                <w:b/>
                <w:sz w:val="22"/>
                <w:szCs w:val="22"/>
              </w:rPr>
            </w:pPr>
          </w:p>
        </w:tc>
      </w:tr>
      <w:tr w:rsidR="000C24A3" w:rsidRPr="00FC1705" w14:paraId="766E7795" w14:textId="77777777" w:rsidTr="000C24A3">
        <w:tc>
          <w:tcPr>
            <w:tcW w:w="2839" w:type="dxa"/>
          </w:tcPr>
          <w:p w14:paraId="0E17FE2E"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_Ref435042880 \w \h </w:instrText>
            </w:r>
            <w:r>
              <w:rPr>
                <w:sz w:val="22"/>
                <w:szCs w:val="22"/>
              </w:rPr>
            </w:r>
            <w:r>
              <w:rPr>
                <w:sz w:val="22"/>
                <w:szCs w:val="22"/>
              </w:rPr>
              <w:fldChar w:fldCharType="separate"/>
            </w:r>
            <w:r w:rsidR="008A6692">
              <w:rPr>
                <w:sz w:val="22"/>
                <w:szCs w:val="22"/>
              </w:rPr>
              <w:t>7.8.1.1</w:t>
            </w:r>
            <w:r>
              <w:rPr>
                <w:sz w:val="22"/>
                <w:szCs w:val="22"/>
              </w:rPr>
              <w:fldChar w:fldCharType="end"/>
            </w:r>
            <w:r>
              <w:rPr>
                <w:sz w:val="22"/>
                <w:szCs w:val="22"/>
              </w:rPr>
              <w:t xml:space="preserve"> </w:t>
            </w:r>
            <w:r>
              <w:rPr>
                <w:sz w:val="22"/>
                <w:szCs w:val="22"/>
              </w:rPr>
              <w:fldChar w:fldCharType="begin"/>
            </w:r>
            <w:r>
              <w:rPr>
                <w:sz w:val="22"/>
                <w:szCs w:val="22"/>
              </w:rPr>
              <w:instrText xml:space="preserve"> REF _Ref435042880 \h </w:instrText>
            </w:r>
            <w:r>
              <w:rPr>
                <w:sz w:val="22"/>
                <w:szCs w:val="22"/>
              </w:rPr>
            </w:r>
            <w:r>
              <w:rPr>
                <w:sz w:val="22"/>
                <w:szCs w:val="22"/>
              </w:rPr>
              <w:fldChar w:fldCharType="separate"/>
            </w:r>
            <w:r w:rsidR="008A6692">
              <w:t>Survey</w:t>
            </w:r>
            <w:r>
              <w:rPr>
                <w:sz w:val="22"/>
                <w:szCs w:val="22"/>
              </w:rPr>
              <w:fldChar w:fldCharType="end"/>
            </w:r>
          </w:p>
        </w:tc>
        <w:tc>
          <w:tcPr>
            <w:tcW w:w="1980" w:type="dxa"/>
          </w:tcPr>
          <w:p w14:paraId="497ED126" w14:textId="77777777" w:rsidR="000C24A3" w:rsidRPr="00FC1705" w:rsidRDefault="000C24A3" w:rsidP="000C24A3">
            <w:pPr>
              <w:contextualSpacing/>
              <w:rPr>
                <w:sz w:val="22"/>
                <w:szCs w:val="22"/>
              </w:rPr>
            </w:pPr>
            <w:r>
              <w:rPr>
                <w:sz w:val="22"/>
                <w:szCs w:val="22"/>
              </w:rPr>
              <w:t>Survey element</w:t>
            </w:r>
          </w:p>
        </w:tc>
        <w:tc>
          <w:tcPr>
            <w:tcW w:w="3235" w:type="dxa"/>
          </w:tcPr>
          <w:p w14:paraId="212A7F9D" w14:textId="77777777" w:rsidR="000C24A3" w:rsidRPr="00FC1705" w:rsidRDefault="000C24A3" w:rsidP="000C24A3">
            <w:pPr>
              <w:contextualSpacing/>
              <w:rPr>
                <w:sz w:val="22"/>
                <w:szCs w:val="22"/>
              </w:rPr>
            </w:pPr>
          </w:p>
        </w:tc>
      </w:tr>
      <w:tr w:rsidR="000C24A3" w:rsidRPr="00FC1705" w14:paraId="511FF3D7" w14:textId="77777777" w:rsidTr="000C24A3">
        <w:tc>
          <w:tcPr>
            <w:tcW w:w="2839" w:type="dxa"/>
          </w:tcPr>
          <w:p w14:paraId="06EE8F43"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_Ref435043093 \w \h </w:instrText>
            </w:r>
            <w:r>
              <w:rPr>
                <w:sz w:val="22"/>
                <w:szCs w:val="22"/>
              </w:rPr>
            </w:r>
            <w:r>
              <w:rPr>
                <w:sz w:val="22"/>
                <w:szCs w:val="22"/>
              </w:rPr>
              <w:fldChar w:fldCharType="separate"/>
            </w:r>
            <w:r w:rsidR="008A6692">
              <w:rPr>
                <w:sz w:val="22"/>
                <w:szCs w:val="22"/>
              </w:rPr>
              <w:t>7.8.3.1</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_Ref435043093 \h </w:instrText>
            </w:r>
            <w:r>
              <w:rPr>
                <w:sz w:val="22"/>
                <w:szCs w:val="22"/>
              </w:rPr>
            </w:r>
            <w:r>
              <w:rPr>
                <w:sz w:val="22"/>
                <w:szCs w:val="22"/>
              </w:rPr>
              <w:fldChar w:fldCharType="separate"/>
            </w:r>
            <w:r w:rsidR="008A6692">
              <w:t>Setup</w:t>
            </w:r>
            <w:r>
              <w:rPr>
                <w:sz w:val="22"/>
                <w:szCs w:val="22"/>
              </w:rPr>
              <w:fldChar w:fldCharType="end"/>
            </w:r>
          </w:p>
        </w:tc>
        <w:tc>
          <w:tcPr>
            <w:tcW w:w="1980" w:type="dxa"/>
          </w:tcPr>
          <w:p w14:paraId="08FAA1D5" w14:textId="77777777" w:rsidR="000C24A3" w:rsidRPr="00FC1705" w:rsidRDefault="000C24A3" w:rsidP="000C24A3">
            <w:pPr>
              <w:contextualSpacing/>
              <w:rPr>
                <w:sz w:val="22"/>
                <w:szCs w:val="22"/>
              </w:rPr>
            </w:pPr>
            <w:r>
              <w:rPr>
                <w:sz w:val="22"/>
                <w:szCs w:val="22"/>
              </w:rPr>
              <w:t>ObservationGroup element</w:t>
            </w:r>
          </w:p>
        </w:tc>
        <w:tc>
          <w:tcPr>
            <w:tcW w:w="3235" w:type="dxa"/>
          </w:tcPr>
          <w:p w14:paraId="121F2D77" w14:textId="77777777" w:rsidR="000C24A3" w:rsidRPr="00FC1705" w:rsidRDefault="000C24A3" w:rsidP="000C24A3">
            <w:pPr>
              <w:contextualSpacing/>
              <w:rPr>
                <w:sz w:val="22"/>
                <w:szCs w:val="22"/>
              </w:rPr>
            </w:pPr>
          </w:p>
        </w:tc>
      </w:tr>
      <w:tr w:rsidR="000C24A3" w:rsidRPr="00FC1705" w14:paraId="7C56FDC3" w14:textId="77777777" w:rsidTr="000C24A3">
        <w:tc>
          <w:tcPr>
            <w:tcW w:w="2839" w:type="dxa"/>
          </w:tcPr>
          <w:p w14:paraId="51DA4F21"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_Ref435043118 \w \h </w:instrText>
            </w:r>
            <w:r>
              <w:rPr>
                <w:sz w:val="22"/>
                <w:szCs w:val="22"/>
              </w:rPr>
            </w:r>
            <w:r>
              <w:rPr>
                <w:sz w:val="22"/>
                <w:szCs w:val="22"/>
              </w:rPr>
              <w:fldChar w:fldCharType="separate"/>
            </w:r>
            <w:r w:rsidR="008A6692">
              <w:rPr>
                <w:sz w:val="22"/>
                <w:szCs w:val="22"/>
              </w:rPr>
              <w:t>7.8.3.2</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_Ref435043118 \h </w:instrText>
            </w:r>
            <w:r>
              <w:rPr>
                <w:sz w:val="22"/>
                <w:szCs w:val="22"/>
              </w:rPr>
            </w:r>
            <w:r>
              <w:rPr>
                <w:sz w:val="22"/>
                <w:szCs w:val="22"/>
              </w:rPr>
              <w:fldChar w:fldCharType="separate"/>
            </w:r>
            <w:r w:rsidR="008A6692">
              <w:t>InstrumentPoint</w:t>
            </w:r>
            <w:r>
              <w:rPr>
                <w:sz w:val="22"/>
                <w:szCs w:val="22"/>
              </w:rPr>
              <w:fldChar w:fldCharType="end"/>
            </w:r>
          </w:p>
        </w:tc>
        <w:tc>
          <w:tcPr>
            <w:tcW w:w="1980" w:type="dxa"/>
          </w:tcPr>
          <w:p w14:paraId="3F1A7E87" w14:textId="77777777" w:rsidR="000C24A3" w:rsidRPr="00FC1705" w:rsidRDefault="000C24A3" w:rsidP="000C24A3">
            <w:pPr>
              <w:contextualSpacing/>
              <w:rPr>
                <w:sz w:val="22"/>
                <w:szCs w:val="22"/>
              </w:rPr>
            </w:pPr>
            <w:r>
              <w:rPr>
                <w:sz w:val="22"/>
                <w:szCs w:val="22"/>
              </w:rPr>
              <w:t>InstrumentPoint element</w:t>
            </w:r>
          </w:p>
        </w:tc>
        <w:tc>
          <w:tcPr>
            <w:tcW w:w="3235" w:type="dxa"/>
          </w:tcPr>
          <w:p w14:paraId="7674DD34" w14:textId="77777777" w:rsidR="000C24A3" w:rsidRPr="00FC1705" w:rsidRDefault="000C24A3" w:rsidP="000C24A3">
            <w:pPr>
              <w:contextualSpacing/>
              <w:rPr>
                <w:sz w:val="22"/>
                <w:szCs w:val="22"/>
              </w:rPr>
            </w:pPr>
            <w:r>
              <w:rPr>
                <w:sz w:val="22"/>
                <w:szCs w:val="22"/>
              </w:rPr>
              <w:t xml:space="preserve">LandXML InstrumentPoint was only available under Instrument setup </w:t>
            </w:r>
          </w:p>
        </w:tc>
      </w:tr>
      <w:tr w:rsidR="000C24A3" w:rsidRPr="00FC1705" w14:paraId="35D9646D" w14:textId="77777777" w:rsidTr="000C24A3">
        <w:tc>
          <w:tcPr>
            <w:tcW w:w="2839" w:type="dxa"/>
          </w:tcPr>
          <w:p w14:paraId="30521502"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_Ref435043226 \w \h </w:instrText>
            </w:r>
            <w:r>
              <w:rPr>
                <w:sz w:val="22"/>
                <w:szCs w:val="22"/>
              </w:rPr>
            </w:r>
            <w:r>
              <w:rPr>
                <w:sz w:val="22"/>
                <w:szCs w:val="22"/>
              </w:rPr>
              <w:fldChar w:fldCharType="separate"/>
            </w:r>
            <w:r w:rsidR="008A6692">
              <w:rPr>
                <w:sz w:val="22"/>
                <w:szCs w:val="22"/>
              </w:rPr>
              <w:t>7.8.3.4</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_Ref435043226 \h </w:instrText>
            </w:r>
            <w:r>
              <w:rPr>
                <w:sz w:val="22"/>
                <w:szCs w:val="22"/>
              </w:rPr>
            </w:r>
            <w:r>
              <w:rPr>
                <w:sz w:val="22"/>
                <w:szCs w:val="22"/>
              </w:rPr>
              <w:fldChar w:fldCharType="separate"/>
            </w:r>
            <w:r w:rsidR="008A6692">
              <w:t>SurveyObservation</w:t>
            </w:r>
            <w:r>
              <w:rPr>
                <w:sz w:val="22"/>
                <w:szCs w:val="22"/>
              </w:rPr>
              <w:fldChar w:fldCharType="end"/>
            </w:r>
          </w:p>
        </w:tc>
        <w:tc>
          <w:tcPr>
            <w:tcW w:w="1980" w:type="dxa"/>
          </w:tcPr>
          <w:p w14:paraId="57FCA83F" w14:textId="77777777" w:rsidR="000C24A3" w:rsidRPr="00FC1705" w:rsidRDefault="000C24A3" w:rsidP="000C24A3">
            <w:pPr>
              <w:contextualSpacing/>
              <w:rPr>
                <w:sz w:val="22"/>
                <w:szCs w:val="22"/>
              </w:rPr>
            </w:pPr>
            <w:r>
              <w:rPr>
                <w:sz w:val="22"/>
                <w:szCs w:val="22"/>
              </w:rPr>
              <w:t>NCC</w:t>
            </w:r>
          </w:p>
        </w:tc>
        <w:tc>
          <w:tcPr>
            <w:tcW w:w="3235" w:type="dxa"/>
          </w:tcPr>
          <w:p w14:paraId="12CF4D69" w14:textId="77777777" w:rsidR="000C24A3" w:rsidRPr="00FC1705" w:rsidRDefault="000C24A3" w:rsidP="000C24A3">
            <w:pPr>
              <w:contextualSpacing/>
              <w:rPr>
                <w:sz w:val="22"/>
                <w:szCs w:val="22"/>
              </w:rPr>
            </w:pPr>
          </w:p>
        </w:tc>
      </w:tr>
      <w:tr w:rsidR="000C24A3" w:rsidRPr="00FC1705" w14:paraId="681E74B6" w14:textId="77777777" w:rsidTr="000C24A3">
        <w:tc>
          <w:tcPr>
            <w:tcW w:w="2839" w:type="dxa"/>
          </w:tcPr>
          <w:p w14:paraId="6FEE74AC"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_Ref435043266 \w \h </w:instrText>
            </w:r>
            <w:r>
              <w:rPr>
                <w:sz w:val="22"/>
                <w:szCs w:val="22"/>
              </w:rPr>
            </w:r>
            <w:r>
              <w:rPr>
                <w:sz w:val="22"/>
                <w:szCs w:val="22"/>
              </w:rPr>
              <w:fldChar w:fldCharType="separate"/>
            </w:r>
            <w:r w:rsidR="008A6692">
              <w:rPr>
                <w:sz w:val="22"/>
                <w:szCs w:val="22"/>
              </w:rPr>
              <w:t>7.8.3.7</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_Ref435043266 \h </w:instrText>
            </w:r>
            <w:r>
              <w:rPr>
                <w:sz w:val="22"/>
                <w:szCs w:val="22"/>
              </w:rPr>
            </w:r>
            <w:r>
              <w:rPr>
                <w:sz w:val="22"/>
                <w:szCs w:val="22"/>
              </w:rPr>
              <w:fldChar w:fldCharType="separate"/>
            </w:r>
            <w:r w:rsidR="008A6692">
              <w:t>TPSObservation</w:t>
            </w:r>
            <w:r>
              <w:rPr>
                <w:sz w:val="22"/>
                <w:szCs w:val="22"/>
              </w:rPr>
              <w:fldChar w:fldCharType="end"/>
            </w:r>
          </w:p>
        </w:tc>
        <w:tc>
          <w:tcPr>
            <w:tcW w:w="1980" w:type="dxa"/>
          </w:tcPr>
          <w:p w14:paraId="29FEEAD7" w14:textId="77777777" w:rsidR="000C24A3" w:rsidRPr="00FC1705" w:rsidRDefault="000C24A3" w:rsidP="000C24A3">
            <w:pPr>
              <w:contextualSpacing/>
              <w:rPr>
                <w:sz w:val="22"/>
                <w:szCs w:val="22"/>
              </w:rPr>
            </w:pPr>
            <w:r>
              <w:rPr>
                <w:sz w:val="22"/>
                <w:szCs w:val="22"/>
              </w:rPr>
              <w:t>RawObservation element</w:t>
            </w:r>
          </w:p>
        </w:tc>
        <w:tc>
          <w:tcPr>
            <w:tcW w:w="3235" w:type="dxa"/>
          </w:tcPr>
          <w:p w14:paraId="3383F36D" w14:textId="77777777" w:rsidR="000C24A3" w:rsidRPr="00FC1705" w:rsidRDefault="000C24A3" w:rsidP="000C24A3">
            <w:pPr>
              <w:contextualSpacing/>
              <w:rPr>
                <w:sz w:val="22"/>
                <w:szCs w:val="22"/>
              </w:rPr>
            </w:pPr>
          </w:p>
        </w:tc>
      </w:tr>
      <w:tr w:rsidR="000C24A3" w:rsidRPr="00FC1705" w14:paraId="506C7664" w14:textId="77777777" w:rsidTr="000C24A3">
        <w:tc>
          <w:tcPr>
            <w:tcW w:w="2839" w:type="dxa"/>
          </w:tcPr>
          <w:p w14:paraId="73705B55"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_Ref435043295 \n \h </w:instrText>
            </w:r>
            <w:r>
              <w:rPr>
                <w:sz w:val="22"/>
                <w:szCs w:val="22"/>
              </w:rPr>
            </w:r>
            <w:r>
              <w:rPr>
                <w:sz w:val="22"/>
                <w:szCs w:val="22"/>
              </w:rPr>
              <w:fldChar w:fldCharType="separate"/>
            </w:r>
            <w:r w:rsidR="008A6692">
              <w:rPr>
                <w:sz w:val="22"/>
                <w:szCs w:val="22"/>
              </w:rPr>
              <w:t>7.8.3.9</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_Ref435043295 \h </w:instrText>
            </w:r>
            <w:r>
              <w:rPr>
                <w:sz w:val="22"/>
                <w:szCs w:val="22"/>
              </w:rPr>
            </w:r>
            <w:r>
              <w:rPr>
                <w:sz w:val="22"/>
                <w:szCs w:val="22"/>
              </w:rPr>
              <w:fldChar w:fldCharType="separate"/>
            </w:r>
            <w:r w:rsidR="008A6692">
              <w:t>GnssObservation</w:t>
            </w:r>
            <w:r>
              <w:rPr>
                <w:sz w:val="22"/>
                <w:szCs w:val="22"/>
              </w:rPr>
              <w:fldChar w:fldCharType="end"/>
            </w:r>
          </w:p>
        </w:tc>
        <w:tc>
          <w:tcPr>
            <w:tcW w:w="1980" w:type="dxa"/>
          </w:tcPr>
          <w:p w14:paraId="386CB754" w14:textId="77777777" w:rsidR="000C24A3" w:rsidRPr="00FC1705" w:rsidRDefault="000C24A3" w:rsidP="000C24A3">
            <w:pPr>
              <w:contextualSpacing/>
              <w:rPr>
                <w:sz w:val="22"/>
                <w:szCs w:val="22"/>
              </w:rPr>
            </w:pPr>
            <w:r>
              <w:rPr>
                <w:sz w:val="22"/>
                <w:szCs w:val="22"/>
              </w:rPr>
              <w:t>GPSPosition element</w:t>
            </w:r>
          </w:p>
        </w:tc>
        <w:tc>
          <w:tcPr>
            <w:tcW w:w="3235" w:type="dxa"/>
          </w:tcPr>
          <w:p w14:paraId="3DC1D746" w14:textId="77777777" w:rsidR="000C24A3" w:rsidRPr="00FC1705" w:rsidRDefault="000C24A3" w:rsidP="000C24A3">
            <w:pPr>
              <w:contextualSpacing/>
              <w:rPr>
                <w:sz w:val="22"/>
                <w:szCs w:val="22"/>
              </w:rPr>
            </w:pPr>
          </w:p>
        </w:tc>
      </w:tr>
      <w:tr w:rsidR="000C24A3" w:rsidRPr="00FC1705" w14:paraId="3A85A153" w14:textId="77777777" w:rsidTr="000C24A3">
        <w:tc>
          <w:tcPr>
            <w:tcW w:w="2839" w:type="dxa"/>
          </w:tcPr>
          <w:p w14:paraId="6C06AB9F"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_Ref435043454 \w \h </w:instrText>
            </w:r>
            <w:r>
              <w:rPr>
                <w:sz w:val="22"/>
                <w:szCs w:val="22"/>
              </w:rPr>
            </w:r>
            <w:r>
              <w:rPr>
                <w:sz w:val="22"/>
                <w:szCs w:val="22"/>
              </w:rPr>
              <w:fldChar w:fldCharType="separate"/>
            </w:r>
            <w:r w:rsidR="008A6692">
              <w:rPr>
                <w:sz w:val="22"/>
                <w:szCs w:val="22"/>
              </w:rPr>
              <w:t>7.8.3.11</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_Ref435043454 </w:instrText>
            </w:r>
            <w:r>
              <w:rPr>
                <w:sz w:val="22"/>
                <w:szCs w:val="22"/>
              </w:rPr>
              <w:fldChar w:fldCharType="separate"/>
            </w:r>
            <w:r w:rsidR="008A6692">
              <w:t>GnssQuality</w:t>
            </w:r>
            <w:r>
              <w:rPr>
                <w:sz w:val="22"/>
                <w:szCs w:val="22"/>
              </w:rPr>
              <w:fldChar w:fldCharType="end"/>
            </w:r>
          </w:p>
        </w:tc>
        <w:tc>
          <w:tcPr>
            <w:tcW w:w="1980" w:type="dxa"/>
          </w:tcPr>
          <w:p w14:paraId="56F2F609" w14:textId="77777777" w:rsidR="000C24A3" w:rsidRPr="00FC1705" w:rsidRDefault="000C24A3" w:rsidP="000C24A3">
            <w:pPr>
              <w:contextualSpacing/>
              <w:rPr>
                <w:sz w:val="22"/>
                <w:szCs w:val="22"/>
              </w:rPr>
            </w:pPr>
            <w:r>
              <w:rPr>
                <w:sz w:val="22"/>
                <w:szCs w:val="22"/>
              </w:rPr>
              <w:t xml:space="preserve">GPSQCInfoLevel1 and </w:t>
            </w:r>
            <w:r w:rsidRPr="0070077D">
              <w:rPr>
                <w:sz w:val="22"/>
                <w:szCs w:val="22"/>
              </w:rPr>
              <w:t>GPSQCInfoLevel2</w:t>
            </w:r>
            <w:r>
              <w:rPr>
                <w:sz w:val="22"/>
                <w:szCs w:val="22"/>
              </w:rPr>
              <w:t xml:space="preserve"> element</w:t>
            </w:r>
          </w:p>
        </w:tc>
        <w:tc>
          <w:tcPr>
            <w:tcW w:w="3235" w:type="dxa"/>
          </w:tcPr>
          <w:p w14:paraId="41D59A1A" w14:textId="77777777" w:rsidR="000C24A3" w:rsidRPr="00FC1705" w:rsidRDefault="000C24A3" w:rsidP="000C24A3">
            <w:pPr>
              <w:contextualSpacing/>
              <w:rPr>
                <w:sz w:val="22"/>
                <w:szCs w:val="22"/>
              </w:rPr>
            </w:pPr>
          </w:p>
        </w:tc>
      </w:tr>
      <w:tr w:rsidR="000C24A3" w:rsidRPr="00FC1705" w14:paraId="539B38C6" w14:textId="77777777" w:rsidTr="000C24A3">
        <w:tc>
          <w:tcPr>
            <w:tcW w:w="2839" w:type="dxa"/>
          </w:tcPr>
          <w:p w14:paraId="338ACABD"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_Ref435043509 \w </w:instrText>
            </w:r>
            <w:r>
              <w:rPr>
                <w:sz w:val="22"/>
                <w:szCs w:val="22"/>
              </w:rPr>
              <w:fldChar w:fldCharType="separate"/>
            </w:r>
            <w:r w:rsidR="008A6692">
              <w:rPr>
                <w:sz w:val="22"/>
                <w:szCs w:val="22"/>
              </w:rPr>
              <w:t>7.8.3.22</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_Ref435043509 </w:instrText>
            </w:r>
            <w:r>
              <w:rPr>
                <w:sz w:val="22"/>
                <w:szCs w:val="22"/>
              </w:rPr>
              <w:fldChar w:fldCharType="separate"/>
            </w:r>
            <w:r w:rsidR="008A6692">
              <w:t>Correction</w:t>
            </w:r>
            <w:r>
              <w:rPr>
                <w:sz w:val="22"/>
                <w:szCs w:val="22"/>
              </w:rPr>
              <w:fldChar w:fldCharType="end"/>
            </w:r>
          </w:p>
        </w:tc>
        <w:tc>
          <w:tcPr>
            <w:tcW w:w="1980" w:type="dxa"/>
          </w:tcPr>
          <w:p w14:paraId="6E90897A" w14:textId="77777777" w:rsidR="000C24A3" w:rsidRPr="00FC1705" w:rsidRDefault="000C24A3" w:rsidP="000C24A3">
            <w:pPr>
              <w:contextualSpacing/>
              <w:rPr>
                <w:sz w:val="22"/>
                <w:szCs w:val="22"/>
              </w:rPr>
            </w:pPr>
            <w:r>
              <w:rPr>
                <w:sz w:val="22"/>
                <w:szCs w:val="22"/>
              </w:rPr>
              <w:t>Correction element</w:t>
            </w:r>
          </w:p>
        </w:tc>
        <w:tc>
          <w:tcPr>
            <w:tcW w:w="3235" w:type="dxa"/>
          </w:tcPr>
          <w:p w14:paraId="39F6FED6" w14:textId="77777777" w:rsidR="000C24A3" w:rsidRPr="00FC1705" w:rsidRDefault="000C24A3" w:rsidP="000C24A3">
            <w:pPr>
              <w:contextualSpacing/>
              <w:rPr>
                <w:sz w:val="22"/>
                <w:szCs w:val="22"/>
              </w:rPr>
            </w:pPr>
            <w:r>
              <w:rPr>
                <w:sz w:val="22"/>
                <w:szCs w:val="22"/>
              </w:rPr>
              <w:t>In LandInfra corrections belongs to individual observations and not to the equipment in LandXML</w:t>
            </w:r>
          </w:p>
        </w:tc>
      </w:tr>
      <w:tr w:rsidR="000C24A3" w:rsidRPr="00FC1705" w14:paraId="446B7FC4" w14:textId="77777777" w:rsidTr="000C24A3">
        <w:tc>
          <w:tcPr>
            <w:tcW w:w="2839" w:type="dxa"/>
          </w:tcPr>
          <w:p w14:paraId="04DDE664"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_Ref435043549 \w </w:instrText>
            </w:r>
            <w:r>
              <w:rPr>
                <w:sz w:val="22"/>
                <w:szCs w:val="22"/>
              </w:rPr>
              <w:fldChar w:fldCharType="separate"/>
            </w:r>
            <w:r w:rsidR="008A6692">
              <w:rPr>
                <w:sz w:val="22"/>
                <w:szCs w:val="22"/>
              </w:rPr>
              <w:t>7.8.5.1</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_Ref435043549 </w:instrText>
            </w:r>
            <w:r>
              <w:rPr>
                <w:sz w:val="22"/>
                <w:szCs w:val="22"/>
              </w:rPr>
              <w:fldChar w:fldCharType="separate"/>
            </w:r>
            <w:r w:rsidR="008A6692">
              <w:t>Equipment</w:t>
            </w:r>
            <w:r>
              <w:rPr>
                <w:sz w:val="22"/>
                <w:szCs w:val="22"/>
              </w:rPr>
              <w:fldChar w:fldCharType="end"/>
            </w:r>
          </w:p>
        </w:tc>
        <w:tc>
          <w:tcPr>
            <w:tcW w:w="1980" w:type="dxa"/>
          </w:tcPr>
          <w:p w14:paraId="4FDC315D" w14:textId="77777777" w:rsidR="000C24A3" w:rsidRPr="00FC1705" w:rsidRDefault="000C24A3" w:rsidP="000C24A3">
            <w:pPr>
              <w:contextualSpacing/>
              <w:rPr>
                <w:sz w:val="22"/>
                <w:szCs w:val="22"/>
              </w:rPr>
            </w:pPr>
            <w:r>
              <w:rPr>
                <w:sz w:val="22"/>
                <w:szCs w:val="22"/>
              </w:rPr>
              <w:t>Equipment element</w:t>
            </w:r>
          </w:p>
        </w:tc>
        <w:tc>
          <w:tcPr>
            <w:tcW w:w="3235" w:type="dxa"/>
          </w:tcPr>
          <w:p w14:paraId="4D5EAEFA" w14:textId="77777777" w:rsidR="000C24A3" w:rsidRPr="00FC1705" w:rsidRDefault="000C24A3" w:rsidP="000C24A3">
            <w:pPr>
              <w:contextualSpacing/>
              <w:rPr>
                <w:sz w:val="22"/>
                <w:szCs w:val="22"/>
              </w:rPr>
            </w:pPr>
          </w:p>
        </w:tc>
      </w:tr>
      <w:tr w:rsidR="000C24A3" w:rsidRPr="00FC1705" w14:paraId="5F20B798" w14:textId="77777777" w:rsidTr="000C24A3">
        <w:tc>
          <w:tcPr>
            <w:tcW w:w="2839" w:type="dxa"/>
          </w:tcPr>
          <w:p w14:paraId="6B115EF6"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_Ref435043570 \w </w:instrText>
            </w:r>
            <w:r>
              <w:rPr>
                <w:sz w:val="22"/>
                <w:szCs w:val="22"/>
              </w:rPr>
              <w:fldChar w:fldCharType="separate"/>
            </w:r>
            <w:r w:rsidR="008A6692">
              <w:rPr>
                <w:sz w:val="22"/>
                <w:szCs w:val="22"/>
              </w:rPr>
              <w:t>7.8.5.2</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_Ref435043570 </w:instrText>
            </w:r>
            <w:r>
              <w:rPr>
                <w:sz w:val="22"/>
                <w:szCs w:val="22"/>
              </w:rPr>
              <w:fldChar w:fldCharType="separate"/>
            </w:r>
            <w:r w:rsidR="008A6692">
              <w:t>SurveySensor</w:t>
            </w:r>
            <w:r>
              <w:rPr>
                <w:sz w:val="22"/>
                <w:szCs w:val="22"/>
              </w:rPr>
              <w:fldChar w:fldCharType="end"/>
            </w:r>
          </w:p>
        </w:tc>
        <w:tc>
          <w:tcPr>
            <w:tcW w:w="1980" w:type="dxa"/>
          </w:tcPr>
          <w:p w14:paraId="1474FEA1" w14:textId="77777777" w:rsidR="000C24A3" w:rsidRPr="00FC1705" w:rsidRDefault="000C24A3" w:rsidP="000C24A3">
            <w:pPr>
              <w:contextualSpacing/>
              <w:rPr>
                <w:sz w:val="22"/>
                <w:szCs w:val="22"/>
              </w:rPr>
            </w:pPr>
            <w:r>
              <w:rPr>
                <w:sz w:val="22"/>
                <w:szCs w:val="22"/>
              </w:rPr>
              <w:t>NCC</w:t>
            </w:r>
          </w:p>
        </w:tc>
        <w:tc>
          <w:tcPr>
            <w:tcW w:w="3235" w:type="dxa"/>
          </w:tcPr>
          <w:p w14:paraId="67591252" w14:textId="77777777" w:rsidR="000C24A3" w:rsidRPr="00FC1705" w:rsidRDefault="000C24A3" w:rsidP="000C24A3">
            <w:pPr>
              <w:contextualSpacing/>
              <w:rPr>
                <w:sz w:val="22"/>
                <w:szCs w:val="22"/>
              </w:rPr>
            </w:pPr>
          </w:p>
        </w:tc>
      </w:tr>
      <w:tr w:rsidR="000C24A3" w:rsidRPr="00FC1705" w14:paraId="7E0DBA36" w14:textId="77777777" w:rsidTr="000C24A3">
        <w:tc>
          <w:tcPr>
            <w:tcW w:w="2839" w:type="dxa"/>
          </w:tcPr>
          <w:p w14:paraId="053019F7"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_Ref435043614 \w  \* MERGEFORMAT </w:instrText>
            </w:r>
            <w:r>
              <w:rPr>
                <w:sz w:val="22"/>
                <w:szCs w:val="22"/>
              </w:rPr>
              <w:fldChar w:fldCharType="separate"/>
            </w:r>
            <w:r w:rsidR="008A6692">
              <w:rPr>
                <w:sz w:val="22"/>
                <w:szCs w:val="22"/>
              </w:rPr>
              <w:t>7.8.7.2</w:t>
            </w:r>
            <w:r>
              <w:rPr>
                <w:sz w:val="22"/>
                <w:szCs w:val="22"/>
              </w:rPr>
              <w:fldChar w:fldCharType="end"/>
            </w:r>
            <w:r>
              <w:rPr>
                <w:sz w:val="22"/>
                <w:szCs w:val="22"/>
              </w:rPr>
              <w:t xml:space="preserve"> </w:t>
            </w:r>
            <w:r>
              <w:rPr>
                <w:sz w:val="22"/>
                <w:szCs w:val="22"/>
              </w:rPr>
              <w:fldChar w:fldCharType="begin"/>
            </w:r>
            <w:r>
              <w:rPr>
                <w:sz w:val="22"/>
                <w:szCs w:val="22"/>
              </w:rPr>
              <w:instrText xml:space="preserve"> REF _Ref435043614  \* MERGEFORMAT </w:instrText>
            </w:r>
            <w:r>
              <w:rPr>
                <w:sz w:val="22"/>
                <w:szCs w:val="22"/>
              </w:rPr>
              <w:fldChar w:fldCharType="separate"/>
            </w:r>
            <w:r w:rsidR="008A6692">
              <w:t>TargetPoint</w:t>
            </w:r>
            <w:r>
              <w:rPr>
                <w:sz w:val="22"/>
                <w:szCs w:val="22"/>
              </w:rPr>
              <w:fldChar w:fldCharType="end"/>
            </w:r>
          </w:p>
        </w:tc>
        <w:tc>
          <w:tcPr>
            <w:tcW w:w="1980" w:type="dxa"/>
          </w:tcPr>
          <w:p w14:paraId="2160C0BF" w14:textId="77777777" w:rsidR="000C24A3" w:rsidRPr="00FC1705" w:rsidRDefault="000C24A3" w:rsidP="000C24A3">
            <w:pPr>
              <w:contextualSpacing/>
              <w:rPr>
                <w:sz w:val="22"/>
                <w:szCs w:val="22"/>
              </w:rPr>
            </w:pPr>
            <w:r>
              <w:rPr>
                <w:sz w:val="22"/>
                <w:szCs w:val="22"/>
              </w:rPr>
              <w:t>TargetPoint element</w:t>
            </w:r>
          </w:p>
        </w:tc>
        <w:tc>
          <w:tcPr>
            <w:tcW w:w="3235" w:type="dxa"/>
          </w:tcPr>
          <w:p w14:paraId="17CF12B7" w14:textId="77777777" w:rsidR="000C24A3" w:rsidRPr="00FC1705" w:rsidRDefault="000C24A3" w:rsidP="000C24A3">
            <w:pPr>
              <w:contextualSpacing/>
              <w:rPr>
                <w:sz w:val="22"/>
                <w:szCs w:val="22"/>
              </w:rPr>
            </w:pPr>
          </w:p>
        </w:tc>
      </w:tr>
      <w:tr w:rsidR="000C24A3" w:rsidRPr="00FC1705" w14:paraId="469D7BA0" w14:textId="77777777" w:rsidTr="000C24A3">
        <w:tc>
          <w:tcPr>
            <w:tcW w:w="2839" w:type="dxa"/>
          </w:tcPr>
          <w:p w14:paraId="6FADB19C" w14:textId="77777777" w:rsidR="000C24A3" w:rsidRPr="00FC1705" w:rsidRDefault="000C24A3" w:rsidP="000C24A3">
            <w:pPr>
              <w:contextualSpacing/>
              <w:rPr>
                <w:sz w:val="22"/>
                <w:szCs w:val="22"/>
              </w:rPr>
            </w:pPr>
            <w:r>
              <w:rPr>
                <w:sz w:val="22"/>
                <w:szCs w:val="22"/>
              </w:rPr>
              <w:fldChar w:fldCharType="begin"/>
            </w:r>
            <w:r>
              <w:rPr>
                <w:sz w:val="22"/>
                <w:szCs w:val="22"/>
              </w:rPr>
              <w:instrText xml:space="preserve"> REF _Ref435044376 \w </w:instrText>
            </w:r>
            <w:r>
              <w:rPr>
                <w:sz w:val="22"/>
                <w:szCs w:val="22"/>
              </w:rPr>
              <w:fldChar w:fldCharType="separate"/>
            </w:r>
            <w:r w:rsidR="008A6692">
              <w:rPr>
                <w:sz w:val="22"/>
                <w:szCs w:val="22"/>
              </w:rPr>
              <w:t>7.8.7.7</w:t>
            </w:r>
            <w:r>
              <w:rPr>
                <w:sz w:val="22"/>
                <w:szCs w:val="22"/>
              </w:rPr>
              <w:fldChar w:fldCharType="end"/>
            </w:r>
            <w:r>
              <w:rPr>
                <w:sz w:val="22"/>
                <w:szCs w:val="22"/>
              </w:rPr>
              <w:t xml:space="preserve"> </w:t>
            </w:r>
            <w:r>
              <w:rPr>
                <w:sz w:val="22"/>
                <w:szCs w:val="22"/>
              </w:rPr>
              <w:fldChar w:fldCharType="begin"/>
            </w:r>
            <w:r>
              <w:rPr>
                <w:sz w:val="22"/>
                <w:szCs w:val="22"/>
              </w:rPr>
              <w:instrText xml:space="preserve"> REF _Ref435044376 </w:instrText>
            </w:r>
            <w:r>
              <w:rPr>
                <w:sz w:val="22"/>
                <w:szCs w:val="22"/>
              </w:rPr>
              <w:fldChar w:fldCharType="separate"/>
            </w:r>
            <w:r w:rsidR="008A6692">
              <w:t>AveragePoint</w:t>
            </w:r>
            <w:r>
              <w:rPr>
                <w:sz w:val="22"/>
                <w:szCs w:val="22"/>
              </w:rPr>
              <w:fldChar w:fldCharType="end"/>
            </w:r>
          </w:p>
        </w:tc>
        <w:tc>
          <w:tcPr>
            <w:tcW w:w="1980" w:type="dxa"/>
          </w:tcPr>
          <w:p w14:paraId="7583A195" w14:textId="77777777" w:rsidR="000C24A3" w:rsidRPr="00FC1705" w:rsidRDefault="000C24A3" w:rsidP="000C24A3">
            <w:pPr>
              <w:contextualSpacing/>
              <w:rPr>
                <w:sz w:val="22"/>
                <w:szCs w:val="22"/>
              </w:rPr>
            </w:pPr>
            <w:r>
              <w:rPr>
                <w:sz w:val="22"/>
                <w:szCs w:val="22"/>
              </w:rPr>
              <w:t>ReducedObservation element</w:t>
            </w:r>
          </w:p>
        </w:tc>
        <w:tc>
          <w:tcPr>
            <w:tcW w:w="3235" w:type="dxa"/>
          </w:tcPr>
          <w:p w14:paraId="55DAD155" w14:textId="77777777" w:rsidR="000C24A3" w:rsidRPr="00FC1705" w:rsidRDefault="000C24A3" w:rsidP="000C24A3">
            <w:pPr>
              <w:contextualSpacing/>
              <w:rPr>
                <w:sz w:val="22"/>
                <w:szCs w:val="22"/>
              </w:rPr>
            </w:pPr>
            <w:r>
              <w:rPr>
                <w:sz w:val="22"/>
                <w:szCs w:val="22"/>
              </w:rPr>
              <w:t>LandXML reduces the Observations, in LandInfra the resulting point is represented in the average point.</w:t>
            </w:r>
          </w:p>
        </w:tc>
      </w:tr>
      <w:tr w:rsidR="000C24A3" w:rsidRPr="00FC1705" w14:paraId="6E110410" w14:textId="77777777" w:rsidTr="000C24A3">
        <w:tc>
          <w:tcPr>
            <w:tcW w:w="2839" w:type="dxa"/>
          </w:tcPr>
          <w:p w14:paraId="229C897C" w14:textId="77777777" w:rsidR="000C24A3" w:rsidRPr="00FC1705" w:rsidRDefault="000C24A3" w:rsidP="000C24A3">
            <w:pPr>
              <w:contextualSpacing/>
              <w:rPr>
                <w:sz w:val="22"/>
                <w:szCs w:val="22"/>
              </w:rPr>
            </w:pPr>
          </w:p>
        </w:tc>
        <w:tc>
          <w:tcPr>
            <w:tcW w:w="1980" w:type="dxa"/>
          </w:tcPr>
          <w:p w14:paraId="6A532426" w14:textId="77777777" w:rsidR="000C24A3" w:rsidRPr="00FC1705" w:rsidRDefault="000C24A3" w:rsidP="000C24A3">
            <w:pPr>
              <w:contextualSpacing/>
              <w:rPr>
                <w:sz w:val="22"/>
                <w:szCs w:val="22"/>
              </w:rPr>
            </w:pPr>
          </w:p>
        </w:tc>
        <w:tc>
          <w:tcPr>
            <w:tcW w:w="3235" w:type="dxa"/>
          </w:tcPr>
          <w:p w14:paraId="129EB84C" w14:textId="77777777" w:rsidR="000C24A3" w:rsidRPr="00FC1705" w:rsidRDefault="000C24A3" w:rsidP="000C24A3">
            <w:pPr>
              <w:contextualSpacing/>
              <w:rPr>
                <w:sz w:val="22"/>
                <w:szCs w:val="22"/>
              </w:rPr>
            </w:pPr>
          </w:p>
        </w:tc>
      </w:tr>
      <w:tr w:rsidR="000C24A3" w:rsidRPr="00FC1705" w14:paraId="6691BCC2" w14:textId="77777777" w:rsidTr="000C24A3">
        <w:tc>
          <w:tcPr>
            <w:tcW w:w="2839" w:type="dxa"/>
          </w:tcPr>
          <w:p w14:paraId="1DD5CC75" w14:textId="4D33CD88" w:rsidR="000C24A3" w:rsidRPr="00FC1705" w:rsidRDefault="007B5339" w:rsidP="000C24A3">
            <w:pPr>
              <w:contextualSpacing/>
              <w:rPr>
                <w:b/>
                <w:sz w:val="22"/>
                <w:szCs w:val="22"/>
              </w:rPr>
            </w:pPr>
            <w:r>
              <w:rPr>
                <w:b/>
                <w:sz w:val="22"/>
                <w:szCs w:val="22"/>
              </w:rPr>
              <w:fldChar w:fldCharType="begin"/>
            </w:r>
            <w:r>
              <w:rPr>
                <w:b/>
                <w:sz w:val="22"/>
                <w:szCs w:val="22"/>
              </w:rPr>
              <w:instrText xml:space="preserve"> REF _Ref437965708 \r \h </w:instrText>
            </w:r>
            <w:r>
              <w:rPr>
                <w:b/>
                <w:sz w:val="22"/>
                <w:szCs w:val="22"/>
              </w:rPr>
            </w:r>
            <w:r>
              <w:rPr>
                <w:b/>
                <w:sz w:val="22"/>
                <w:szCs w:val="22"/>
              </w:rPr>
              <w:fldChar w:fldCharType="separate"/>
            </w:r>
            <w:r w:rsidR="008A6692">
              <w:rPr>
                <w:b/>
                <w:sz w:val="22"/>
                <w:szCs w:val="22"/>
              </w:rPr>
              <w:t>7.9</w:t>
            </w:r>
            <w:r>
              <w:rPr>
                <w:b/>
                <w:sz w:val="22"/>
                <w:szCs w:val="22"/>
              </w:rPr>
              <w:fldChar w:fldCharType="end"/>
            </w:r>
            <w:r w:rsidR="000C24A3" w:rsidRPr="00FC1705">
              <w:rPr>
                <w:b/>
                <w:sz w:val="22"/>
                <w:szCs w:val="22"/>
              </w:rPr>
              <w:t xml:space="preserve">  LandFeature RC</w:t>
            </w:r>
          </w:p>
        </w:tc>
        <w:tc>
          <w:tcPr>
            <w:tcW w:w="1980" w:type="dxa"/>
          </w:tcPr>
          <w:p w14:paraId="2E1154AF" w14:textId="77777777" w:rsidR="000C24A3" w:rsidRPr="00FC1705" w:rsidRDefault="000C24A3" w:rsidP="000C24A3">
            <w:pPr>
              <w:contextualSpacing/>
              <w:rPr>
                <w:b/>
                <w:sz w:val="22"/>
                <w:szCs w:val="22"/>
              </w:rPr>
            </w:pPr>
          </w:p>
        </w:tc>
        <w:tc>
          <w:tcPr>
            <w:tcW w:w="3235" w:type="dxa"/>
          </w:tcPr>
          <w:p w14:paraId="69EA8F8B" w14:textId="77777777" w:rsidR="000C24A3" w:rsidRPr="00FC1705" w:rsidRDefault="000C24A3" w:rsidP="000C24A3">
            <w:pPr>
              <w:contextualSpacing/>
              <w:rPr>
                <w:b/>
                <w:sz w:val="22"/>
                <w:szCs w:val="22"/>
              </w:rPr>
            </w:pPr>
          </w:p>
        </w:tc>
      </w:tr>
      <w:tr w:rsidR="000C24A3" w:rsidRPr="00FC1705" w14:paraId="4763797B" w14:textId="77777777" w:rsidTr="000C24A3">
        <w:tc>
          <w:tcPr>
            <w:tcW w:w="2839" w:type="dxa"/>
          </w:tcPr>
          <w:p w14:paraId="181E1B62" w14:textId="5A8B3927" w:rsidR="000C24A3" w:rsidRPr="00FC1705" w:rsidRDefault="000C24A3" w:rsidP="000C24A3">
            <w:pPr>
              <w:contextualSpacing/>
              <w:rPr>
                <w:sz w:val="22"/>
                <w:szCs w:val="22"/>
              </w:rPr>
            </w:pPr>
            <w:r w:rsidRPr="00FC1705">
              <w:rPr>
                <w:sz w:val="22"/>
                <w:szCs w:val="22"/>
              </w:rPr>
              <w:fldChar w:fldCharType="begin"/>
            </w:r>
            <w:r w:rsidRPr="00FC1705">
              <w:rPr>
                <w:sz w:val="22"/>
                <w:szCs w:val="22"/>
              </w:rPr>
              <w:instrText xml:space="preserve"> REF _Ref434225015 \r \h  \* MERGEFORMAT </w:instrText>
            </w:r>
            <w:r w:rsidRPr="00FC1705">
              <w:rPr>
                <w:sz w:val="22"/>
                <w:szCs w:val="22"/>
              </w:rPr>
            </w:r>
            <w:r w:rsidRPr="00FC1705">
              <w:rPr>
                <w:sz w:val="22"/>
                <w:szCs w:val="22"/>
              </w:rPr>
              <w:fldChar w:fldCharType="separate"/>
            </w:r>
            <w:r w:rsidR="008A6692">
              <w:rPr>
                <w:sz w:val="22"/>
                <w:szCs w:val="22"/>
              </w:rPr>
              <w:t>7.9.2</w:t>
            </w:r>
            <w:r w:rsidRPr="00FC1705">
              <w:rPr>
                <w:sz w:val="22"/>
                <w:szCs w:val="22"/>
              </w:rPr>
              <w:fldChar w:fldCharType="end"/>
            </w:r>
            <w:r>
              <w:rPr>
                <w:sz w:val="22"/>
                <w:szCs w:val="22"/>
              </w:rPr>
              <w:t xml:space="preserve"> </w:t>
            </w:r>
            <w:r w:rsidRPr="00FC1705">
              <w:rPr>
                <w:sz w:val="22"/>
                <w:szCs w:val="22"/>
              </w:rPr>
              <w:t>LandElement</w:t>
            </w:r>
          </w:p>
        </w:tc>
        <w:tc>
          <w:tcPr>
            <w:tcW w:w="1980" w:type="dxa"/>
          </w:tcPr>
          <w:p w14:paraId="560D3C7E" w14:textId="77777777" w:rsidR="000C24A3" w:rsidRPr="00FC1705" w:rsidRDefault="000C24A3" w:rsidP="000C24A3">
            <w:pPr>
              <w:contextualSpacing/>
              <w:rPr>
                <w:sz w:val="22"/>
                <w:szCs w:val="22"/>
              </w:rPr>
            </w:pPr>
            <w:r w:rsidRPr="00FC1705">
              <w:rPr>
                <w:sz w:val="22"/>
                <w:szCs w:val="22"/>
              </w:rPr>
              <w:t>PlanFeature element</w:t>
            </w:r>
          </w:p>
        </w:tc>
        <w:tc>
          <w:tcPr>
            <w:tcW w:w="3235" w:type="dxa"/>
          </w:tcPr>
          <w:p w14:paraId="54D696C9" w14:textId="77777777" w:rsidR="000C24A3" w:rsidRPr="00FC1705" w:rsidRDefault="000C24A3" w:rsidP="000C24A3">
            <w:pPr>
              <w:contextualSpacing/>
              <w:rPr>
                <w:sz w:val="22"/>
                <w:szCs w:val="22"/>
              </w:rPr>
            </w:pPr>
            <w:r w:rsidRPr="00FC1705">
              <w:rPr>
                <w:sz w:val="22"/>
                <w:szCs w:val="22"/>
              </w:rPr>
              <w:t xml:space="preserve">LandXML also includes LandInfra Facility infrastructure elements here, such as signs and building footprints </w:t>
            </w:r>
          </w:p>
        </w:tc>
      </w:tr>
      <w:tr w:rsidR="000C24A3" w:rsidRPr="00FC1705" w14:paraId="0B3DB468" w14:textId="77777777" w:rsidTr="000C24A3">
        <w:tc>
          <w:tcPr>
            <w:tcW w:w="2839" w:type="dxa"/>
          </w:tcPr>
          <w:p w14:paraId="2067F0C3" w14:textId="532675A6" w:rsidR="009609A2" w:rsidRPr="00FC1705" w:rsidRDefault="009609A2" w:rsidP="009609A2">
            <w:pPr>
              <w:contextualSpacing/>
              <w:rPr>
                <w:sz w:val="22"/>
                <w:szCs w:val="22"/>
              </w:rPr>
            </w:pPr>
            <w:r>
              <w:rPr>
                <w:sz w:val="22"/>
                <w:szCs w:val="22"/>
              </w:rPr>
              <w:fldChar w:fldCharType="begin"/>
            </w:r>
            <w:r>
              <w:rPr>
                <w:sz w:val="22"/>
                <w:szCs w:val="22"/>
              </w:rPr>
              <w:instrText xml:space="preserve"> REF _Ref437967214 \r \h </w:instrText>
            </w:r>
            <w:r>
              <w:rPr>
                <w:sz w:val="22"/>
                <w:szCs w:val="22"/>
              </w:rPr>
            </w:r>
            <w:r>
              <w:rPr>
                <w:sz w:val="22"/>
                <w:szCs w:val="22"/>
              </w:rPr>
              <w:fldChar w:fldCharType="separate"/>
            </w:r>
            <w:r w:rsidR="008A6692">
              <w:rPr>
                <w:sz w:val="22"/>
                <w:szCs w:val="22"/>
              </w:rPr>
              <w:t>7.9.3</w:t>
            </w:r>
            <w:r>
              <w:rPr>
                <w:sz w:val="22"/>
                <w:szCs w:val="22"/>
              </w:rPr>
              <w:fldChar w:fldCharType="end"/>
            </w:r>
            <w:r>
              <w:rPr>
                <w:sz w:val="22"/>
                <w:szCs w:val="22"/>
              </w:rPr>
              <w:t xml:space="preserve"> </w:t>
            </w:r>
            <w:r>
              <w:rPr>
                <w:sz w:val="22"/>
                <w:szCs w:val="22"/>
              </w:rPr>
              <w:fldChar w:fldCharType="begin"/>
            </w:r>
            <w:r>
              <w:rPr>
                <w:sz w:val="22"/>
                <w:szCs w:val="22"/>
              </w:rPr>
              <w:instrText xml:space="preserve"> REF _Ref437967213 \h </w:instrText>
            </w:r>
            <w:r>
              <w:rPr>
                <w:sz w:val="22"/>
                <w:szCs w:val="22"/>
              </w:rPr>
            </w:r>
            <w:r>
              <w:rPr>
                <w:sz w:val="22"/>
                <w:szCs w:val="22"/>
              </w:rPr>
              <w:fldChar w:fldCharType="separate"/>
            </w:r>
            <w:r w:rsidR="008A6692">
              <w:rPr>
                <w:lang w:eastAsia="en-GB"/>
              </w:rPr>
              <w:t>Land Surface</w:t>
            </w:r>
            <w:r>
              <w:rPr>
                <w:sz w:val="22"/>
                <w:szCs w:val="22"/>
              </w:rPr>
              <w:fldChar w:fldCharType="end"/>
            </w:r>
          </w:p>
          <w:p w14:paraId="5F71C5C8" w14:textId="33CF1862" w:rsidR="000C24A3" w:rsidRPr="00FC1705" w:rsidRDefault="000C24A3" w:rsidP="000C24A3">
            <w:pPr>
              <w:contextualSpacing/>
              <w:rPr>
                <w:sz w:val="22"/>
                <w:szCs w:val="22"/>
              </w:rPr>
            </w:pPr>
          </w:p>
        </w:tc>
        <w:tc>
          <w:tcPr>
            <w:tcW w:w="1980" w:type="dxa"/>
          </w:tcPr>
          <w:p w14:paraId="2ABD64FF" w14:textId="77777777" w:rsidR="000C24A3" w:rsidRPr="00FC1705" w:rsidRDefault="000C24A3" w:rsidP="000C24A3">
            <w:pPr>
              <w:contextualSpacing/>
              <w:rPr>
                <w:sz w:val="22"/>
                <w:szCs w:val="22"/>
              </w:rPr>
            </w:pPr>
            <w:r w:rsidRPr="00FC1705">
              <w:rPr>
                <w:sz w:val="22"/>
                <w:szCs w:val="22"/>
              </w:rPr>
              <w:t>Surface element</w:t>
            </w:r>
          </w:p>
        </w:tc>
        <w:tc>
          <w:tcPr>
            <w:tcW w:w="3235" w:type="dxa"/>
          </w:tcPr>
          <w:p w14:paraId="3ED84E39" w14:textId="77777777" w:rsidR="000C24A3" w:rsidRPr="00FC1705" w:rsidRDefault="000C24A3" w:rsidP="000C24A3">
            <w:pPr>
              <w:contextualSpacing/>
              <w:rPr>
                <w:sz w:val="22"/>
                <w:szCs w:val="22"/>
              </w:rPr>
            </w:pPr>
          </w:p>
        </w:tc>
      </w:tr>
      <w:tr w:rsidR="000C24A3" w:rsidRPr="00FC1705" w14:paraId="40E70A49" w14:textId="77777777" w:rsidTr="000C24A3">
        <w:tc>
          <w:tcPr>
            <w:tcW w:w="2839" w:type="dxa"/>
          </w:tcPr>
          <w:p w14:paraId="53EB75C3" w14:textId="7DAFCAD7" w:rsidR="000C24A3" w:rsidRPr="00FC1705" w:rsidRDefault="000C24A3" w:rsidP="000C24A3">
            <w:pPr>
              <w:contextualSpacing/>
              <w:rPr>
                <w:sz w:val="22"/>
                <w:szCs w:val="22"/>
              </w:rPr>
            </w:pPr>
            <w:r w:rsidRPr="00FC1705">
              <w:rPr>
                <w:sz w:val="22"/>
                <w:szCs w:val="22"/>
              </w:rPr>
              <w:fldChar w:fldCharType="begin"/>
            </w:r>
            <w:r w:rsidRPr="00FC1705">
              <w:rPr>
                <w:sz w:val="22"/>
                <w:szCs w:val="22"/>
              </w:rPr>
              <w:instrText xml:space="preserve"> REF _Ref434225458 \r \h  \* MERGEFORMAT </w:instrText>
            </w:r>
            <w:r w:rsidRPr="00FC1705">
              <w:rPr>
                <w:sz w:val="22"/>
                <w:szCs w:val="22"/>
              </w:rPr>
            </w:r>
            <w:r w:rsidRPr="00FC1705">
              <w:rPr>
                <w:sz w:val="22"/>
                <w:szCs w:val="22"/>
              </w:rPr>
              <w:fldChar w:fldCharType="separate"/>
            </w:r>
            <w:r w:rsidR="008A6692">
              <w:rPr>
                <w:sz w:val="22"/>
                <w:szCs w:val="22"/>
              </w:rPr>
              <w:t>7.9.4</w:t>
            </w:r>
            <w:r w:rsidRPr="00FC1705">
              <w:rPr>
                <w:sz w:val="22"/>
                <w:szCs w:val="22"/>
              </w:rPr>
              <w:fldChar w:fldCharType="end"/>
            </w:r>
            <w:r>
              <w:rPr>
                <w:sz w:val="22"/>
                <w:szCs w:val="22"/>
              </w:rPr>
              <w:t xml:space="preserve"> </w:t>
            </w:r>
            <w:r w:rsidRPr="00FC1705">
              <w:rPr>
                <w:sz w:val="22"/>
                <w:szCs w:val="22"/>
              </w:rPr>
              <w:fldChar w:fldCharType="begin"/>
            </w:r>
            <w:r w:rsidRPr="00FC1705">
              <w:rPr>
                <w:sz w:val="22"/>
                <w:szCs w:val="22"/>
              </w:rPr>
              <w:instrText xml:space="preserve"> REF _Ref434225458 \h  \* MERGEFORMAT </w:instrText>
            </w:r>
            <w:r w:rsidRPr="00FC1705">
              <w:rPr>
                <w:sz w:val="22"/>
                <w:szCs w:val="22"/>
              </w:rPr>
            </w:r>
            <w:r w:rsidRPr="00FC1705">
              <w:rPr>
                <w:sz w:val="22"/>
                <w:szCs w:val="22"/>
              </w:rPr>
              <w:fldChar w:fldCharType="separate"/>
            </w:r>
            <w:r w:rsidR="008A6692" w:rsidRPr="008A6692">
              <w:rPr>
                <w:sz w:val="22"/>
                <w:szCs w:val="22"/>
                <w:lang w:eastAsia="en-GB"/>
              </w:rPr>
              <w:t>Land Layer</w:t>
            </w:r>
            <w:r w:rsidRPr="00FC1705">
              <w:rPr>
                <w:sz w:val="22"/>
                <w:szCs w:val="22"/>
              </w:rPr>
              <w:fldChar w:fldCharType="end"/>
            </w:r>
          </w:p>
        </w:tc>
        <w:tc>
          <w:tcPr>
            <w:tcW w:w="1980" w:type="dxa"/>
          </w:tcPr>
          <w:p w14:paraId="0B118FB6" w14:textId="77777777" w:rsidR="000C24A3" w:rsidRPr="00FC1705" w:rsidRDefault="000C24A3" w:rsidP="000C24A3">
            <w:pPr>
              <w:contextualSpacing/>
              <w:rPr>
                <w:sz w:val="22"/>
                <w:szCs w:val="22"/>
              </w:rPr>
            </w:pPr>
            <w:r w:rsidRPr="00FC1705">
              <w:rPr>
                <w:sz w:val="22"/>
                <w:szCs w:val="22"/>
              </w:rPr>
              <w:t>NCC</w:t>
            </w:r>
          </w:p>
        </w:tc>
        <w:tc>
          <w:tcPr>
            <w:tcW w:w="3235" w:type="dxa"/>
          </w:tcPr>
          <w:p w14:paraId="3BC2F2BD" w14:textId="77777777" w:rsidR="000C24A3" w:rsidRPr="00FC1705" w:rsidRDefault="000C24A3" w:rsidP="000C24A3">
            <w:pPr>
              <w:contextualSpacing/>
              <w:rPr>
                <w:sz w:val="22"/>
                <w:szCs w:val="22"/>
              </w:rPr>
            </w:pPr>
          </w:p>
        </w:tc>
      </w:tr>
      <w:tr w:rsidR="00FC1705" w:rsidRPr="00FC1705" w14:paraId="0686EAEF" w14:textId="77777777" w:rsidTr="000C24A3">
        <w:trPr>
          <w:cantSplit/>
        </w:trPr>
        <w:tc>
          <w:tcPr>
            <w:tcW w:w="2839" w:type="dxa"/>
          </w:tcPr>
          <w:p w14:paraId="0B60485A" w14:textId="77777777" w:rsidR="00FC1705" w:rsidRPr="00FC1705" w:rsidRDefault="00FC1705" w:rsidP="00FC1705">
            <w:pPr>
              <w:contextualSpacing/>
              <w:rPr>
                <w:sz w:val="22"/>
                <w:szCs w:val="22"/>
              </w:rPr>
            </w:pPr>
          </w:p>
        </w:tc>
        <w:tc>
          <w:tcPr>
            <w:tcW w:w="1980" w:type="dxa"/>
          </w:tcPr>
          <w:p w14:paraId="07C468F5" w14:textId="77777777" w:rsidR="00FC1705" w:rsidRPr="00FC1705" w:rsidRDefault="00FC1705" w:rsidP="00FC1705">
            <w:pPr>
              <w:contextualSpacing/>
              <w:rPr>
                <w:sz w:val="22"/>
                <w:szCs w:val="22"/>
              </w:rPr>
            </w:pPr>
          </w:p>
        </w:tc>
        <w:tc>
          <w:tcPr>
            <w:tcW w:w="3235" w:type="dxa"/>
          </w:tcPr>
          <w:p w14:paraId="14FB44B1" w14:textId="77777777" w:rsidR="00FC1705" w:rsidRPr="00FC1705" w:rsidRDefault="00FC1705" w:rsidP="00FC1705">
            <w:pPr>
              <w:contextualSpacing/>
              <w:rPr>
                <w:sz w:val="22"/>
                <w:szCs w:val="22"/>
              </w:rPr>
            </w:pPr>
          </w:p>
        </w:tc>
      </w:tr>
      <w:tr w:rsidR="00A70BE7" w:rsidRPr="00FC1705" w14:paraId="2249E711" w14:textId="77777777" w:rsidTr="000C24A3">
        <w:trPr>
          <w:cantSplit/>
        </w:trPr>
        <w:tc>
          <w:tcPr>
            <w:tcW w:w="2839" w:type="dxa"/>
          </w:tcPr>
          <w:p w14:paraId="7156060F" w14:textId="6DB65010" w:rsidR="00A70BE7" w:rsidRPr="00FC1705" w:rsidRDefault="00A70BE7" w:rsidP="00FC1705">
            <w:pPr>
              <w:contextualSpacing/>
              <w:rPr>
                <w:b/>
                <w:sz w:val="22"/>
                <w:szCs w:val="22"/>
              </w:rPr>
            </w:pPr>
            <w:r w:rsidRPr="001107C4">
              <w:rPr>
                <w:b/>
                <w:sz w:val="22"/>
                <w:szCs w:val="22"/>
              </w:rPr>
              <w:fldChar w:fldCharType="begin"/>
            </w:r>
            <w:r w:rsidRPr="001107C4">
              <w:rPr>
                <w:b/>
                <w:sz w:val="22"/>
                <w:szCs w:val="22"/>
              </w:rPr>
              <w:instrText xml:space="preserve"> REF _Ref434226383 \r \h  \* MERGEFORMAT </w:instrText>
            </w:r>
            <w:r w:rsidRPr="001107C4">
              <w:rPr>
                <w:b/>
                <w:sz w:val="22"/>
                <w:szCs w:val="22"/>
              </w:rPr>
            </w:r>
            <w:r w:rsidRPr="001107C4">
              <w:rPr>
                <w:b/>
                <w:sz w:val="22"/>
                <w:szCs w:val="22"/>
              </w:rPr>
              <w:fldChar w:fldCharType="separate"/>
            </w:r>
            <w:r w:rsidR="008A6692">
              <w:rPr>
                <w:b/>
                <w:sz w:val="22"/>
                <w:szCs w:val="22"/>
              </w:rPr>
              <w:t>7.10</w:t>
            </w:r>
            <w:r w:rsidRPr="001107C4">
              <w:rPr>
                <w:b/>
                <w:sz w:val="22"/>
                <w:szCs w:val="22"/>
              </w:rPr>
              <w:fldChar w:fldCharType="end"/>
            </w:r>
            <w:r w:rsidRPr="001107C4">
              <w:rPr>
                <w:b/>
                <w:sz w:val="22"/>
                <w:szCs w:val="22"/>
              </w:rPr>
              <w:t xml:space="preserve">  LandDivision RC</w:t>
            </w:r>
          </w:p>
        </w:tc>
        <w:tc>
          <w:tcPr>
            <w:tcW w:w="1980" w:type="dxa"/>
          </w:tcPr>
          <w:p w14:paraId="0C335B13" w14:textId="77777777" w:rsidR="00A70BE7" w:rsidRPr="00FC1705" w:rsidRDefault="00A70BE7" w:rsidP="00FC1705">
            <w:pPr>
              <w:contextualSpacing/>
              <w:rPr>
                <w:b/>
                <w:sz w:val="22"/>
                <w:szCs w:val="22"/>
              </w:rPr>
            </w:pPr>
          </w:p>
        </w:tc>
        <w:tc>
          <w:tcPr>
            <w:tcW w:w="3235" w:type="dxa"/>
          </w:tcPr>
          <w:p w14:paraId="29399D07" w14:textId="77777777" w:rsidR="00A70BE7" w:rsidRPr="00FC1705" w:rsidRDefault="00A70BE7" w:rsidP="00FC1705">
            <w:pPr>
              <w:contextualSpacing/>
              <w:rPr>
                <w:b/>
                <w:sz w:val="22"/>
                <w:szCs w:val="22"/>
              </w:rPr>
            </w:pPr>
          </w:p>
        </w:tc>
      </w:tr>
      <w:tr w:rsidR="00F9223A" w:rsidRPr="00FC1705" w14:paraId="684F1DD8" w14:textId="77777777" w:rsidTr="000C24A3">
        <w:trPr>
          <w:cantSplit/>
        </w:trPr>
        <w:tc>
          <w:tcPr>
            <w:tcW w:w="2839" w:type="dxa"/>
          </w:tcPr>
          <w:p w14:paraId="58469563" w14:textId="1611D854" w:rsidR="00F9223A" w:rsidRPr="00FC1705" w:rsidRDefault="00F9223A" w:rsidP="00F9223A">
            <w:pPr>
              <w:contextualSpacing/>
              <w:rPr>
                <w:sz w:val="22"/>
                <w:szCs w:val="22"/>
              </w:rPr>
            </w:pPr>
            <w:r>
              <w:rPr>
                <w:rFonts w:asciiTheme="minorHAnsi" w:hAnsiTheme="minorHAnsi"/>
                <w:sz w:val="22"/>
                <w:szCs w:val="22"/>
              </w:rPr>
              <w:lastRenderedPageBreak/>
              <w:t xml:space="preserve">7.10.2.1 </w:t>
            </w:r>
            <w:r w:rsidRPr="00284225">
              <w:rPr>
                <w:rFonts w:asciiTheme="minorHAnsi" w:hAnsiTheme="minorHAnsi"/>
                <w:sz w:val="22"/>
                <w:szCs w:val="22"/>
              </w:rPr>
              <w:t>PropertyUnit</w:t>
            </w:r>
          </w:p>
        </w:tc>
        <w:tc>
          <w:tcPr>
            <w:tcW w:w="1980" w:type="dxa"/>
          </w:tcPr>
          <w:p w14:paraId="5E1A4EC7" w14:textId="77777777" w:rsidR="00F9223A" w:rsidRPr="00F3488D" w:rsidRDefault="00F9223A" w:rsidP="00F9223A">
            <w:pPr>
              <w:contextualSpacing/>
              <w:rPr>
                <w:rFonts w:asciiTheme="minorHAnsi" w:hAnsiTheme="minorHAnsi"/>
                <w:sz w:val="22"/>
                <w:szCs w:val="22"/>
              </w:rPr>
            </w:pPr>
            <w:r w:rsidRPr="00F3488D">
              <w:rPr>
                <w:rFonts w:asciiTheme="minorHAnsi" w:hAnsiTheme="minorHAnsi"/>
                <w:sz w:val="22"/>
                <w:szCs w:val="22"/>
              </w:rPr>
              <w:t>LocationAddress</w:t>
            </w:r>
            <w:r>
              <w:rPr>
                <w:rFonts w:asciiTheme="minorHAnsi" w:hAnsiTheme="minorHAnsi"/>
                <w:sz w:val="22"/>
                <w:szCs w:val="22"/>
              </w:rPr>
              <w:t xml:space="preserve">; </w:t>
            </w:r>
          </w:p>
          <w:p w14:paraId="26DDE8A2" w14:textId="324D17A3" w:rsidR="00F9223A" w:rsidRPr="00FC1705" w:rsidRDefault="00F9223A" w:rsidP="00F9223A">
            <w:pPr>
              <w:contextualSpacing/>
              <w:rPr>
                <w:sz w:val="22"/>
                <w:szCs w:val="22"/>
              </w:rPr>
            </w:pPr>
            <w:r w:rsidRPr="00F3488D">
              <w:rPr>
                <w:rFonts w:asciiTheme="minorHAnsi" w:hAnsiTheme="minorHAnsi"/>
                <w:sz w:val="22"/>
                <w:szCs w:val="22"/>
              </w:rPr>
              <w:t>RoadName</w:t>
            </w:r>
          </w:p>
        </w:tc>
        <w:tc>
          <w:tcPr>
            <w:tcW w:w="3235" w:type="dxa"/>
          </w:tcPr>
          <w:p w14:paraId="2A325762" w14:textId="112D0A31" w:rsidR="00F9223A" w:rsidRPr="00FC1705" w:rsidRDefault="00F9223A" w:rsidP="00F9223A">
            <w:pPr>
              <w:contextualSpacing/>
              <w:rPr>
                <w:sz w:val="22"/>
                <w:szCs w:val="22"/>
              </w:rPr>
            </w:pPr>
            <w:r>
              <w:rPr>
                <w:rFonts w:asciiTheme="minorHAnsi" w:hAnsiTheme="minorHAnsi"/>
                <w:sz w:val="22"/>
                <w:szCs w:val="22"/>
              </w:rPr>
              <w:t>ISO 19160-1</w:t>
            </w:r>
            <w:r w:rsidRPr="00067D64">
              <w:rPr>
                <w:rFonts w:asciiTheme="minorHAnsi" w:hAnsiTheme="minorHAnsi"/>
                <w:sz w:val="22"/>
                <w:szCs w:val="22"/>
              </w:rPr>
              <w:t xml:space="preserve"> Addressing</w:t>
            </w:r>
            <w:r>
              <w:rPr>
                <w:rFonts w:asciiTheme="minorHAnsi" w:hAnsiTheme="minorHAnsi"/>
                <w:sz w:val="22"/>
                <w:szCs w:val="22"/>
              </w:rPr>
              <w:t xml:space="preserve"> expects </w:t>
            </w:r>
            <w:r w:rsidRPr="00A631EF">
              <w:rPr>
                <w:rFonts w:asciiTheme="minorHAnsi" w:hAnsiTheme="minorHAnsi"/>
                <w:sz w:val="22"/>
                <w:szCs w:val="22"/>
              </w:rPr>
              <w:t>FDIS ballot</w:t>
            </w:r>
            <w:r>
              <w:rPr>
                <w:rFonts w:asciiTheme="minorHAnsi" w:hAnsiTheme="minorHAnsi"/>
                <w:sz w:val="22"/>
                <w:szCs w:val="22"/>
              </w:rPr>
              <w:t xml:space="preserve"> by end of 2015</w:t>
            </w:r>
          </w:p>
        </w:tc>
      </w:tr>
      <w:tr w:rsidR="00F9223A" w:rsidRPr="00FC1705" w14:paraId="58329C0B" w14:textId="77777777" w:rsidTr="000C24A3">
        <w:trPr>
          <w:cantSplit/>
        </w:trPr>
        <w:tc>
          <w:tcPr>
            <w:tcW w:w="2839" w:type="dxa"/>
          </w:tcPr>
          <w:p w14:paraId="07ECC076" w14:textId="77777777" w:rsidR="00F9223A" w:rsidRDefault="00F9223A" w:rsidP="00F9223A">
            <w:pPr>
              <w:contextualSpacing/>
              <w:rPr>
                <w:rFonts w:asciiTheme="minorHAnsi" w:hAnsiTheme="minorHAnsi"/>
                <w:sz w:val="22"/>
                <w:szCs w:val="22"/>
              </w:rPr>
            </w:pPr>
            <w:r>
              <w:rPr>
                <w:rFonts w:asciiTheme="minorHAnsi" w:hAnsiTheme="minorHAnsi"/>
                <w:sz w:val="22"/>
                <w:szCs w:val="22"/>
              </w:rPr>
              <w:t>7.10.2.2 Land</w:t>
            </w:r>
            <w:r w:rsidRPr="00284225">
              <w:rPr>
                <w:rFonts w:asciiTheme="minorHAnsi" w:hAnsiTheme="minorHAnsi"/>
                <w:sz w:val="22"/>
                <w:szCs w:val="22"/>
              </w:rPr>
              <w:t>PropertyUnit</w:t>
            </w:r>
          </w:p>
          <w:p w14:paraId="0031D9CB" w14:textId="20A02D5C" w:rsidR="00F9223A" w:rsidRPr="00FC1705" w:rsidRDefault="00F9223A" w:rsidP="00F9223A">
            <w:pPr>
              <w:contextualSpacing/>
              <w:rPr>
                <w:sz w:val="22"/>
                <w:szCs w:val="22"/>
              </w:rPr>
            </w:pPr>
            <w:r>
              <w:rPr>
                <w:rFonts w:asciiTheme="minorHAnsi" w:hAnsiTheme="minorHAnsi"/>
                <w:sz w:val="22"/>
                <w:szCs w:val="22"/>
              </w:rPr>
              <w:t xml:space="preserve">7.10.2.3 </w:t>
            </w:r>
            <w:r w:rsidRPr="00284225">
              <w:rPr>
                <w:rFonts w:asciiTheme="minorHAnsi" w:hAnsiTheme="minorHAnsi"/>
                <w:sz w:val="22"/>
                <w:szCs w:val="22"/>
              </w:rPr>
              <w:t>LandParcel</w:t>
            </w:r>
          </w:p>
        </w:tc>
        <w:tc>
          <w:tcPr>
            <w:tcW w:w="1980" w:type="dxa"/>
          </w:tcPr>
          <w:p w14:paraId="3BF8E8A1" w14:textId="77777777" w:rsidR="00F9223A" w:rsidRDefault="00F9223A" w:rsidP="00F9223A">
            <w:pPr>
              <w:contextualSpacing/>
              <w:rPr>
                <w:rFonts w:asciiTheme="minorHAnsi" w:hAnsiTheme="minorHAnsi"/>
                <w:sz w:val="22"/>
                <w:szCs w:val="22"/>
              </w:rPr>
            </w:pPr>
            <w:r w:rsidRPr="00284225">
              <w:rPr>
                <w:rFonts w:asciiTheme="minorHAnsi" w:hAnsiTheme="minorHAnsi"/>
                <w:sz w:val="22"/>
                <w:szCs w:val="22"/>
              </w:rPr>
              <w:t>Parcels</w:t>
            </w:r>
          </w:p>
          <w:p w14:paraId="137CF63F" w14:textId="570149E5" w:rsidR="00F9223A" w:rsidRPr="00FC1705" w:rsidRDefault="00F9223A" w:rsidP="00F9223A">
            <w:pPr>
              <w:contextualSpacing/>
              <w:rPr>
                <w:sz w:val="22"/>
                <w:szCs w:val="22"/>
              </w:rPr>
            </w:pPr>
            <w:r>
              <w:rPr>
                <w:rFonts w:asciiTheme="minorHAnsi" w:hAnsiTheme="minorHAnsi"/>
                <w:sz w:val="22"/>
                <w:szCs w:val="22"/>
              </w:rPr>
              <w:t>Parcel</w:t>
            </w:r>
          </w:p>
        </w:tc>
        <w:tc>
          <w:tcPr>
            <w:tcW w:w="3235" w:type="dxa"/>
          </w:tcPr>
          <w:p w14:paraId="3BFF9CE4" w14:textId="77777777" w:rsidR="00F9223A" w:rsidRPr="00FC1705" w:rsidRDefault="00F9223A" w:rsidP="00F9223A">
            <w:pPr>
              <w:contextualSpacing/>
              <w:rPr>
                <w:sz w:val="22"/>
                <w:szCs w:val="22"/>
              </w:rPr>
            </w:pPr>
          </w:p>
        </w:tc>
      </w:tr>
      <w:tr w:rsidR="00F9223A" w:rsidRPr="00FC1705" w14:paraId="1BB1C388" w14:textId="77777777" w:rsidTr="000C24A3">
        <w:trPr>
          <w:cantSplit/>
        </w:trPr>
        <w:tc>
          <w:tcPr>
            <w:tcW w:w="2839" w:type="dxa"/>
          </w:tcPr>
          <w:p w14:paraId="1C00398C" w14:textId="0DA704D6" w:rsidR="00F9223A" w:rsidRDefault="00F9223A" w:rsidP="00F9223A">
            <w:pPr>
              <w:contextualSpacing/>
              <w:rPr>
                <w:rFonts w:asciiTheme="minorHAnsi" w:hAnsiTheme="minorHAnsi"/>
                <w:sz w:val="22"/>
                <w:szCs w:val="22"/>
              </w:rPr>
            </w:pPr>
            <w:r>
              <w:rPr>
                <w:rFonts w:asciiTheme="minorHAnsi" w:hAnsiTheme="minorHAnsi"/>
                <w:sz w:val="22"/>
                <w:szCs w:val="22"/>
              </w:rPr>
              <w:t>7.10.3 AdministrativeDivision</w:t>
            </w:r>
          </w:p>
        </w:tc>
        <w:tc>
          <w:tcPr>
            <w:tcW w:w="1980" w:type="dxa"/>
          </w:tcPr>
          <w:p w14:paraId="4FAC7252" w14:textId="5B7143B5" w:rsidR="00F9223A" w:rsidRPr="00284225" w:rsidRDefault="00F9223A" w:rsidP="00F9223A">
            <w:pPr>
              <w:contextualSpacing/>
              <w:rPr>
                <w:rFonts w:asciiTheme="minorHAnsi" w:hAnsiTheme="minorHAnsi"/>
                <w:sz w:val="22"/>
                <w:szCs w:val="22"/>
              </w:rPr>
            </w:pPr>
            <w:r w:rsidRPr="00F3488D">
              <w:rPr>
                <w:rFonts w:asciiTheme="minorHAnsi" w:hAnsiTheme="minorHAnsi"/>
                <w:sz w:val="22"/>
                <w:szCs w:val="22"/>
              </w:rPr>
              <w:t>AdministrativeArea</w:t>
            </w:r>
          </w:p>
        </w:tc>
        <w:tc>
          <w:tcPr>
            <w:tcW w:w="3235" w:type="dxa"/>
          </w:tcPr>
          <w:p w14:paraId="25AA920D" w14:textId="77777777" w:rsidR="00F9223A" w:rsidRPr="00FC1705" w:rsidRDefault="00F9223A" w:rsidP="00F9223A">
            <w:pPr>
              <w:contextualSpacing/>
              <w:rPr>
                <w:sz w:val="22"/>
                <w:szCs w:val="22"/>
              </w:rPr>
            </w:pPr>
          </w:p>
        </w:tc>
      </w:tr>
      <w:tr w:rsidR="00F9223A" w:rsidRPr="00FC1705" w14:paraId="6B7A77F9" w14:textId="77777777" w:rsidTr="000C24A3">
        <w:trPr>
          <w:cantSplit/>
        </w:trPr>
        <w:tc>
          <w:tcPr>
            <w:tcW w:w="2839" w:type="dxa"/>
          </w:tcPr>
          <w:p w14:paraId="5459801F" w14:textId="77777777" w:rsidR="00F9223A" w:rsidRDefault="00F9223A" w:rsidP="00F9223A">
            <w:pPr>
              <w:contextualSpacing/>
              <w:rPr>
                <w:rFonts w:asciiTheme="minorHAnsi" w:hAnsiTheme="minorHAnsi"/>
                <w:sz w:val="22"/>
                <w:szCs w:val="22"/>
              </w:rPr>
            </w:pPr>
            <w:r>
              <w:rPr>
                <w:rFonts w:asciiTheme="minorHAnsi" w:hAnsiTheme="minorHAnsi"/>
                <w:sz w:val="22"/>
                <w:szCs w:val="22"/>
              </w:rPr>
              <w:t>7.10.4 Statement</w:t>
            </w:r>
          </w:p>
          <w:p w14:paraId="78BF5513" w14:textId="0894F810" w:rsidR="00F9223A" w:rsidRDefault="00F9223A" w:rsidP="00F9223A">
            <w:pPr>
              <w:contextualSpacing/>
              <w:rPr>
                <w:rFonts w:asciiTheme="minorHAnsi" w:hAnsiTheme="minorHAnsi"/>
                <w:sz w:val="22"/>
                <w:szCs w:val="22"/>
              </w:rPr>
            </w:pPr>
            <w:r w:rsidRPr="000D7B45">
              <w:rPr>
                <w:rFonts w:asciiTheme="minorHAnsi" w:hAnsiTheme="minorHAnsi"/>
                <w:sz w:val="22"/>
                <w:szCs w:val="22"/>
              </w:rPr>
              <w:t>+ landRecordingDocumentID</w:t>
            </w:r>
          </w:p>
        </w:tc>
        <w:tc>
          <w:tcPr>
            <w:tcW w:w="1980" w:type="dxa"/>
          </w:tcPr>
          <w:p w14:paraId="55FD2646" w14:textId="77777777" w:rsidR="00F9223A" w:rsidRDefault="00F9223A" w:rsidP="00F9223A">
            <w:pPr>
              <w:contextualSpacing/>
              <w:rPr>
                <w:rFonts w:asciiTheme="minorHAnsi" w:hAnsiTheme="minorHAnsi"/>
                <w:sz w:val="22"/>
                <w:szCs w:val="22"/>
              </w:rPr>
            </w:pPr>
          </w:p>
          <w:p w14:paraId="5F2FA4C0" w14:textId="6BB22890" w:rsidR="00F9223A" w:rsidRPr="00F3488D" w:rsidRDefault="00F9223A" w:rsidP="00F9223A">
            <w:pPr>
              <w:contextualSpacing/>
              <w:rPr>
                <w:rFonts w:asciiTheme="minorHAnsi" w:hAnsiTheme="minorHAnsi"/>
                <w:sz w:val="22"/>
                <w:szCs w:val="22"/>
              </w:rPr>
            </w:pPr>
            <w:r>
              <w:rPr>
                <w:rFonts w:asciiTheme="minorHAnsi" w:hAnsiTheme="minorHAnsi"/>
                <w:sz w:val="22"/>
                <w:szCs w:val="22"/>
              </w:rPr>
              <w:t xml:space="preserve">Title; </w:t>
            </w:r>
            <w:r w:rsidRPr="000D7B45">
              <w:rPr>
                <w:rFonts w:asciiTheme="minorHAnsi" w:hAnsiTheme="minorHAnsi"/>
                <w:sz w:val="22"/>
                <w:szCs w:val="22"/>
              </w:rPr>
              <w:t>Amendment</w:t>
            </w:r>
          </w:p>
        </w:tc>
        <w:tc>
          <w:tcPr>
            <w:tcW w:w="3235" w:type="dxa"/>
          </w:tcPr>
          <w:p w14:paraId="41D0347D" w14:textId="77777777" w:rsidR="00F9223A" w:rsidRPr="00FC1705" w:rsidRDefault="00F9223A" w:rsidP="00F9223A">
            <w:pPr>
              <w:contextualSpacing/>
              <w:rPr>
                <w:sz w:val="22"/>
                <w:szCs w:val="22"/>
              </w:rPr>
            </w:pPr>
          </w:p>
        </w:tc>
      </w:tr>
      <w:tr w:rsidR="00F9223A" w:rsidRPr="00FC1705" w14:paraId="500BC57F" w14:textId="77777777" w:rsidTr="000C24A3">
        <w:trPr>
          <w:cantSplit/>
        </w:trPr>
        <w:tc>
          <w:tcPr>
            <w:tcW w:w="2839" w:type="dxa"/>
          </w:tcPr>
          <w:p w14:paraId="7D15570B" w14:textId="6EA46C61" w:rsidR="00F9223A" w:rsidRDefault="00F9223A" w:rsidP="00F9223A">
            <w:pPr>
              <w:contextualSpacing/>
              <w:rPr>
                <w:rFonts w:asciiTheme="minorHAnsi" w:hAnsiTheme="minorHAnsi"/>
                <w:sz w:val="22"/>
                <w:szCs w:val="22"/>
              </w:rPr>
            </w:pPr>
            <w:r>
              <w:rPr>
                <w:rFonts w:asciiTheme="minorHAnsi" w:hAnsiTheme="minorHAnsi"/>
                <w:sz w:val="22"/>
                <w:szCs w:val="22"/>
              </w:rPr>
              <w:t>7.10.5 SurveyMonument</w:t>
            </w:r>
          </w:p>
        </w:tc>
        <w:tc>
          <w:tcPr>
            <w:tcW w:w="1980" w:type="dxa"/>
          </w:tcPr>
          <w:p w14:paraId="36B9422C" w14:textId="34DEBDE0" w:rsidR="00F9223A" w:rsidRDefault="00F9223A" w:rsidP="00F9223A">
            <w:pPr>
              <w:contextualSpacing/>
              <w:rPr>
                <w:rFonts w:asciiTheme="minorHAnsi" w:hAnsiTheme="minorHAnsi"/>
                <w:sz w:val="22"/>
                <w:szCs w:val="22"/>
              </w:rPr>
            </w:pPr>
            <w:r w:rsidRPr="000D7B45">
              <w:rPr>
                <w:rFonts w:asciiTheme="minorHAnsi" w:hAnsiTheme="minorHAnsi"/>
                <w:sz w:val="22"/>
                <w:szCs w:val="22"/>
              </w:rPr>
              <w:t>Monument</w:t>
            </w:r>
          </w:p>
        </w:tc>
        <w:tc>
          <w:tcPr>
            <w:tcW w:w="3235" w:type="dxa"/>
          </w:tcPr>
          <w:p w14:paraId="7C2C7184" w14:textId="77777777" w:rsidR="00F9223A" w:rsidRPr="00FC1705" w:rsidRDefault="00F9223A" w:rsidP="00F9223A">
            <w:pPr>
              <w:contextualSpacing/>
              <w:rPr>
                <w:sz w:val="22"/>
                <w:szCs w:val="22"/>
              </w:rPr>
            </w:pPr>
          </w:p>
        </w:tc>
      </w:tr>
      <w:tr w:rsidR="00F9223A" w:rsidRPr="00FC1705" w14:paraId="1BC66CEC" w14:textId="77777777" w:rsidTr="000C24A3">
        <w:trPr>
          <w:cantSplit/>
        </w:trPr>
        <w:tc>
          <w:tcPr>
            <w:tcW w:w="2839" w:type="dxa"/>
          </w:tcPr>
          <w:p w14:paraId="53679F16" w14:textId="264D63D7" w:rsidR="00F9223A" w:rsidRDefault="00F9223A" w:rsidP="00F9223A">
            <w:pPr>
              <w:contextualSpacing/>
              <w:rPr>
                <w:rFonts w:asciiTheme="minorHAnsi" w:hAnsiTheme="minorHAnsi"/>
                <w:sz w:val="22"/>
                <w:szCs w:val="22"/>
              </w:rPr>
            </w:pPr>
            <w:r>
              <w:rPr>
                <w:rFonts w:asciiTheme="minorHAnsi" w:hAnsiTheme="minorHAnsi"/>
                <w:sz w:val="22"/>
                <w:szCs w:val="22"/>
              </w:rPr>
              <w:t>7.10.6 SpatialUnit</w:t>
            </w:r>
          </w:p>
        </w:tc>
        <w:tc>
          <w:tcPr>
            <w:tcW w:w="1980" w:type="dxa"/>
          </w:tcPr>
          <w:p w14:paraId="494F03CE" w14:textId="530315E5" w:rsidR="00F9223A" w:rsidRPr="000D7B45" w:rsidRDefault="00DC1946" w:rsidP="00F9223A">
            <w:pPr>
              <w:contextualSpacing/>
              <w:rPr>
                <w:rFonts w:asciiTheme="minorHAnsi" w:hAnsiTheme="minorHAnsi"/>
                <w:sz w:val="22"/>
                <w:szCs w:val="22"/>
              </w:rPr>
            </w:pPr>
            <w:r w:rsidRPr="00DC1946">
              <w:rPr>
                <w:rFonts w:asciiTheme="minorHAnsi" w:hAnsiTheme="minorHAnsi"/>
                <w:sz w:val="22"/>
                <w:szCs w:val="22"/>
              </w:rPr>
              <w:t>CoordGeom; Line; Curve</w:t>
            </w:r>
          </w:p>
        </w:tc>
        <w:tc>
          <w:tcPr>
            <w:tcW w:w="3235" w:type="dxa"/>
          </w:tcPr>
          <w:p w14:paraId="7751E4E0" w14:textId="01FBFB3D" w:rsidR="00F9223A" w:rsidRPr="00FC1705" w:rsidRDefault="00F9223A" w:rsidP="00F9223A">
            <w:pPr>
              <w:contextualSpacing/>
              <w:rPr>
                <w:sz w:val="22"/>
                <w:szCs w:val="22"/>
              </w:rPr>
            </w:pPr>
            <w:r>
              <w:rPr>
                <w:rFonts w:asciiTheme="minorHAnsi" w:hAnsiTheme="minorHAnsi"/>
                <w:sz w:val="22"/>
                <w:szCs w:val="22"/>
              </w:rPr>
              <w:t>Applies both to LandParcel and to CondominiumUnit via BuildingPart</w:t>
            </w:r>
          </w:p>
        </w:tc>
      </w:tr>
      <w:tr w:rsidR="00F9223A" w:rsidRPr="00FC1705" w14:paraId="500D409C" w14:textId="77777777" w:rsidTr="000C24A3">
        <w:trPr>
          <w:cantSplit/>
        </w:trPr>
        <w:tc>
          <w:tcPr>
            <w:tcW w:w="2839" w:type="dxa"/>
          </w:tcPr>
          <w:p w14:paraId="34697E0A" w14:textId="27748BE5" w:rsidR="00F9223A" w:rsidRDefault="00F9223A" w:rsidP="00F9223A">
            <w:pPr>
              <w:contextualSpacing/>
              <w:rPr>
                <w:rFonts w:asciiTheme="minorHAnsi" w:hAnsiTheme="minorHAnsi"/>
                <w:sz w:val="22"/>
                <w:szCs w:val="22"/>
              </w:rPr>
            </w:pPr>
            <w:r w:rsidRPr="000D7B45">
              <w:rPr>
                <w:rFonts w:asciiTheme="minorHAnsi" w:hAnsiTheme="minorHAnsi"/>
                <w:sz w:val="22"/>
                <w:szCs w:val="22"/>
              </w:rPr>
              <w:t>7.10.7 BoundingElements</w:t>
            </w:r>
          </w:p>
        </w:tc>
        <w:tc>
          <w:tcPr>
            <w:tcW w:w="1980" w:type="dxa"/>
          </w:tcPr>
          <w:p w14:paraId="4E151D99" w14:textId="3D27A742" w:rsidR="00F9223A" w:rsidRPr="000D7B45" w:rsidRDefault="00F9223A" w:rsidP="00F9223A">
            <w:pPr>
              <w:contextualSpacing/>
              <w:rPr>
                <w:rFonts w:asciiTheme="minorHAnsi" w:hAnsiTheme="minorHAnsi"/>
                <w:sz w:val="22"/>
                <w:szCs w:val="22"/>
              </w:rPr>
            </w:pPr>
            <w:r w:rsidRPr="00F3488D">
              <w:rPr>
                <w:rFonts w:asciiTheme="minorHAnsi" w:hAnsiTheme="minorHAnsi"/>
                <w:sz w:val="22"/>
                <w:szCs w:val="22"/>
              </w:rPr>
              <w:t>CoordGeom</w:t>
            </w:r>
            <w:r>
              <w:rPr>
                <w:rFonts w:asciiTheme="minorHAnsi" w:hAnsiTheme="minorHAnsi"/>
                <w:sz w:val="22"/>
                <w:szCs w:val="22"/>
              </w:rPr>
              <w:t xml:space="preserve">; </w:t>
            </w:r>
            <w:r w:rsidRPr="00F3488D">
              <w:rPr>
                <w:rFonts w:asciiTheme="minorHAnsi" w:hAnsiTheme="minorHAnsi"/>
                <w:sz w:val="22"/>
                <w:szCs w:val="22"/>
              </w:rPr>
              <w:t>Line</w:t>
            </w:r>
            <w:r>
              <w:rPr>
                <w:rFonts w:asciiTheme="minorHAnsi" w:hAnsiTheme="minorHAnsi"/>
                <w:sz w:val="22"/>
                <w:szCs w:val="22"/>
              </w:rPr>
              <w:t xml:space="preserve">; </w:t>
            </w:r>
            <w:r w:rsidRPr="00F3488D">
              <w:rPr>
                <w:rFonts w:asciiTheme="minorHAnsi" w:hAnsiTheme="minorHAnsi"/>
                <w:sz w:val="22"/>
                <w:szCs w:val="22"/>
              </w:rPr>
              <w:t>Curve</w:t>
            </w:r>
          </w:p>
        </w:tc>
        <w:tc>
          <w:tcPr>
            <w:tcW w:w="3235" w:type="dxa"/>
          </w:tcPr>
          <w:p w14:paraId="1B1D59DD" w14:textId="77777777" w:rsidR="00F9223A" w:rsidRDefault="00F9223A" w:rsidP="00F9223A">
            <w:pPr>
              <w:contextualSpacing/>
              <w:rPr>
                <w:rFonts w:asciiTheme="minorHAnsi" w:hAnsiTheme="minorHAnsi"/>
                <w:sz w:val="22"/>
                <w:szCs w:val="22"/>
              </w:rPr>
            </w:pPr>
          </w:p>
        </w:tc>
      </w:tr>
      <w:tr w:rsidR="00F9223A" w:rsidRPr="00FC1705" w14:paraId="0E6599E9" w14:textId="77777777" w:rsidTr="000C24A3">
        <w:trPr>
          <w:cantSplit/>
        </w:trPr>
        <w:tc>
          <w:tcPr>
            <w:tcW w:w="2839" w:type="dxa"/>
          </w:tcPr>
          <w:p w14:paraId="12E03694" w14:textId="6ACE3CEF" w:rsidR="00F9223A" w:rsidRPr="000D7B45" w:rsidRDefault="00F9223A" w:rsidP="00F9223A">
            <w:pPr>
              <w:contextualSpacing/>
              <w:rPr>
                <w:rFonts w:asciiTheme="minorHAnsi" w:hAnsiTheme="minorHAnsi"/>
                <w:sz w:val="22"/>
                <w:szCs w:val="22"/>
              </w:rPr>
            </w:pPr>
            <w:r w:rsidRPr="000D7B45">
              <w:rPr>
                <w:rFonts w:asciiTheme="minorHAnsi" w:hAnsiTheme="minorHAnsi"/>
                <w:b/>
                <w:sz w:val="22"/>
                <w:szCs w:val="22"/>
              </w:rPr>
              <w:t>7.11 Condominium RC</w:t>
            </w:r>
          </w:p>
        </w:tc>
        <w:tc>
          <w:tcPr>
            <w:tcW w:w="1980" w:type="dxa"/>
          </w:tcPr>
          <w:p w14:paraId="3E9A92DF" w14:textId="77777777" w:rsidR="00F9223A" w:rsidRPr="00F3488D" w:rsidRDefault="00F9223A" w:rsidP="00F9223A">
            <w:pPr>
              <w:contextualSpacing/>
              <w:rPr>
                <w:rFonts w:asciiTheme="minorHAnsi" w:hAnsiTheme="minorHAnsi"/>
                <w:sz w:val="22"/>
                <w:szCs w:val="22"/>
              </w:rPr>
            </w:pPr>
          </w:p>
        </w:tc>
        <w:tc>
          <w:tcPr>
            <w:tcW w:w="3235" w:type="dxa"/>
          </w:tcPr>
          <w:p w14:paraId="4B015D50" w14:textId="77777777" w:rsidR="00F9223A" w:rsidRDefault="00F9223A" w:rsidP="00F9223A">
            <w:pPr>
              <w:contextualSpacing/>
              <w:rPr>
                <w:rFonts w:asciiTheme="minorHAnsi" w:hAnsiTheme="minorHAnsi"/>
                <w:sz w:val="22"/>
                <w:szCs w:val="22"/>
              </w:rPr>
            </w:pPr>
          </w:p>
        </w:tc>
      </w:tr>
      <w:tr w:rsidR="00F9223A" w:rsidRPr="00FC1705" w14:paraId="76926F85" w14:textId="77777777" w:rsidTr="000C24A3">
        <w:trPr>
          <w:cantSplit/>
        </w:trPr>
        <w:tc>
          <w:tcPr>
            <w:tcW w:w="2839" w:type="dxa"/>
          </w:tcPr>
          <w:p w14:paraId="7732233C" w14:textId="6ACD3E5F" w:rsidR="00F9223A" w:rsidRPr="000D7B45" w:rsidRDefault="00F9223A" w:rsidP="00F9223A">
            <w:pPr>
              <w:contextualSpacing/>
              <w:rPr>
                <w:rFonts w:asciiTheme="minorHAnsi" w:hAnsiTheme="minorHAnsi"/>
                <w:b/>
                <w:sz w:val="22"/>
                <w:szCs w:val="22"/>
              </w:rPr>
            </w:pPr>
            <w:r>
              <w:rPr>
                <w:rFonts w:asciiTheme="minorHAnsi" w:hAnsiTheme="minorHAnsi"/>
                <w:sz w:val="22"/>
                <w:szCs w:val="22"/>
              </w:rPr>
              <w:t>7.11.1 CondominiumUnit</w:t>
            </w:r>
          </w:p>
        </w:tc>
        <w:tc>
          <w:tcPr>
            <w:tcW w:w="1980" w:type="dxa"/>
          </w:tcPr>
          <w:p w14:paraId="5EDEA27E" w14:textId="77777777" w:rsidR="00F9223A" w:rsidRPr="00067D64" w:rsidRDefault="00F9223A" w:rsidP="00F9223A">
            <w:pPr>
              <w:contextualSpacing/>
              <w:rPr>
                <w:rFonts w:asciiTheme="minorHAnsi" w:hAnsiTheme="minorHAnsi"/>
                <w:sz w:val="22"/>
                <w:szCs w:val="22"/>
              </w:rPr>
            </w:pPr>
            <w:r w:rsidRPr="00284225">
              <w:rPr>
                <w:rFonts w:asciiTheme="minorHAnsi" w:hAnsiTheme="minorHAnsi"/>
                <w:sz w:val="22"/>
                <w:szCs w:val="22"/>
              </w:rPr>
              <w:t>Parcel</w:t>
            </w:r>
            <w:r>
              <w:rPr>
                <w:rFonts w:asciiTheme="minorHAnsi" w:hAnsiTheme="minorHAnsi"/>
                <w:sz w:val="22"/>
                <w:szCs w:val="22"/>
              </w:rPr>
              <w:t xml:space="preserve"> </w:t>
            </w:r>
          </w:p>
          <w:p w14:paraId="1E0CAFD7" w14:textId="77777777" w:rsidR="00F9223A" w:rsidRDefault="00F9223A" w:rsidP="00F9223A">
            <w:pPr>
              <w:contextualSpacing/>
              <w:rPr>
                <w:rFonts w:asciiTheme="minorHAnsi" w:hAnsiTheme="minorHAnsi"/>
                <w:sz w:val="22"/>
                <w:szCs w:val="22"/>
              </w:rPr>
            </w:pPr>
            <w:r w:rsidRPr="00067D64">
              <w:rPr>
                <w:rFonts w:asciiTheme="minorHAnsi" w:hAnsiTheme="minorHAnsi"/>
                <w:sz w:val="22"/>
                <w:szCs w:val="22"/>
              </w:rPr>
              <w:t>+lotEntitlements</w:t>
            </w:r>
          </w:p>
          <w:p w14:paraId="597E99A6" w14:textId="67C28C71" w:rsidR="00F9223A" w:rsidRPr="00F3488D" w:rsidRDefault="00F9223A" w:rsidP="00F9223A">
            <w:pPr>
              <w:contextualSpacing/>
              <w:rPr>
                <w:rFonts w:asciiTheme="minorHAnsi" w:hAnsiTheme="minorHAnsi"/>
                <w:sz w:val="22"/>
                <w:szCs w:val="22"/>
              </w:rPr>
            </w:pPr>
            <w:r>
              <w:rPr>
                <w:rFonts w:asciiTheme="minorHAnsi" w:hAnsiTheme="minorHAnsi"/>
                <w:sz w:val="22"/>
                <w:szCs w:val="22"/>
              </w:rPr>
              <w:t>+</w:t>
            </w:r>
            <w:r w:rsidRPr="00F3488D">
              <w:rPr>
                <w:rFonts w:asciiTheme="minorHAnsi" w:hAnsiTheme="minorHAnsi"/>
                <w:sz w:val="22"/>
                <w:szCs w:val="22"/>
              </w:rPr>
              <w:t>liabilityApportionment</w:t>
            </w:r>
          </w:p>
        </w:tc>
        <w:tc>
          <w:tcPr>
            <w:tcW w:w="3235" w:type="dxa"/>
          </w:tcPr>
          <w:p w14:paraId="68D96206" w14:textId="77777777" w:rsidR="00F9223A" w:rsidRDefault="00F9223A" w:rsidP="00F9223A">
            <w:pPr>
              <w:contextualSpacing/>
              <w:rPr>
                <w:rFonts w:asciiTheme="minorHAnsi" w:hAnsiTheme="minorHAnsi"/>
                <w:sz w:val="22"/>
                <w:szCs w:val="22"/>
              </w:rPr>
            </w:pPr>
          </w:p>
        </w:tc>
      </w:tr>
      <w:tr w:rsidR="00F9223A" w:rsidRPr="00FC1705" w14:paraId="4E8A29D9" w14:textId="77777777" w:rsidTr="000C24A3">
        <w:trPr>
          <w:cantSplit/>
        </w:trPr>
        <w:tc>
          <w:tcPr>
            <w:tcW w:w="2839" w:type="dxa"/>
          </w:tcPr>
          <w:p w14:paraId="76673CAE" w14:textId="2574464C" w:rsidR="00F9223A" w:rsidRDefault="00F9223A" w:rsidP="00F9223A">
            <w:pPr>
              <w:contextualSpacing/>
              <w:rPr>
                <w:rFonts w:asciiTheme="minorHAnsi" w:hAnsiTheme="minorHAnsi"/>
                <w:sz w:val="22"/>
                <w:szCs w:val="22"/>
              </w:rPr>
            </w:pPr>
            <w:r>
              <w:rPr>
                <w:rFonts w:asciiTheme="minorHAnsi" w:hAnsiTheme="minorHAnsi"/>
                <w:sz w:val="22"/>
                <w:szCs w:val="22"/>
              </w:rPr>
              <w:t>7.11.3 CondominiumBuilding</w:t>
            </w:r>
          </w:p>
        </w:tc>
        <w:tc>
          <w:tcPr>
            <w:tcW w:w="1980" w:type="dxa"/>
          </w:tcPr>
          <w:p w14:paraId="718FCA82" w14:textId="78B98AA0" w:rsidR="00F9223A" w:rsidRPr="00284225" w:rsidRDefault="00F9223A" w:rsidP="00F9223A">
            <w:pPr>
              <w:contextualSpacing/>
              <w:rPr>
                <w:rFonts w:asciiTheme="minorHAnsi" w:hAnsiTheme="minorHAnsi"/>
                <w:sz w:val="22"/>
                <w:szCs w:val="22"/>
              </w:rPr>
            </w:pPr>
            <w:r>
              <w:rPr>
                <w:rFonts w:asciiTheme="minorHAnsi" w:hAnsiTheme="minorHAnsi"/>
                <w:sz w:val="22"/>
                <w:szCs w:val="22"/>
              </w:rPr>
              <w:t>+</w:t>
            </w:r>
            <w:r w:rsidRPr="00284225">
              <w:rPr>
                <w:rFonts w:asciiTheme="minorHAnsi" w:hAnsiTheme="minorHAnsi"/>
                <w:sz w:val="22"/>
                <w:szCs w:val="22"/>
              </w:rPr>
              <w:t xml:space="preserve">buildingNo    </w:t>
            </w:r>
          </w:p>
        </w:tc>
        <w:tc>
          <w:tcPr>
            <w:tcW w:w="3235" w:type="dxa"/>
          </w:tcPr>
          <w:p w14:paraId="3458D257" w14:textId="77777777" w:rsidR="00F9223A" w:rsidRDefault="00F9223A" w:rsidP="00F9223A">
            <w:pPr>
              <w:contextualSpacing/>
              <w:rPr>
                <w:rFonts w:asciiTheme="minorHAnsi" w:hAnsiTheme="minorHAnsi"/>
                <w:sz w:val="22"/>
                <w:szCs w:val="22"/>
              </w:rPr>
            </w:pPr>
          </w:p>
        </w:tc>
      </w:tr>
      <w:tr w:rsidR="00F9223A" w:rsidRPr="00FC1705" w14:paraId="36272A97" w14:textId="77777777" w:rsidTr="000C24A3">
        <w:trPr>
          <w:cantSplit/>
        </w:trPr>
        <w:tc>
          <w:tcPr>
            <w:tcW w:w="2839" w:type="dxa"/>
          </w:tcPr>
          <w:p w14:paraId="7C941C76" w14:textId="1799BF8B" w:rsidR="00F9223A" w:rsidRDefault="00F9223A" w:rsidP="00F9223A">
            <w:pPr>
              <w:contextualSpacing/>
              <w:rPr>
                <w:rFonts w:asciiTheme="minorHAnsi" w:hAnsiTheme="minorHAnsi"/>
                <w:sz w:val="22"/>
                <w:szCs w:val="22"/>
              </w:rPr>
            </w:pPr>
            <w:r w:rsidRPr="000D7B45">
              <w:rPr>
                <w:rFonts w:asciiTheme="minorHAnsi" w:hAnsiTheme="minorHAnsi"/>
                <w:sz w:val="22"/>
                <w:szCs w:val="22"/>
              </w:rPr>
              <w:t>7.11.4 BuildingPart</w:t>
            </w:r>
          </w:p>
        </w:tc>
        <w:tc>
          <w:tcPr>
            <w:tcW w:w="1980" w:type="dxa"/>
          </w:tcPr>
          <w:p w14:paraId="5914E5A2" w14:textId="0056056D" w:rsidR="00F9223A" w:rsidRDefault="00F9223A" w:rsidP="00F9223A">
            <w:pPr>
              <w:contextualSpacing/>
              <w:rPr>
                <w:rFonts w:asciiTheme="minorHAnsi" w:hAnsiTheme="minorHAnsi"/>
                <w:sz w:val="22"/>
                <w:szCs w:val="22"/>
              </w:rPr>
            </w:pPr>
            <w:r w:rsidRPr="00F3488D">
              <w:rPr>
                <w:rFonts w:asciiTheme="minorHAnsi" w:hAnsiTheme="minorHAnsi"/>
                <w:sz w:val="22"/>
                <w:szCs w:val="22"/>
              </w:rPr>
              <w:t>+buildingLevelNo</w:t>
            </w:r>
          </w:p>
        </w:tc>
        <w:tc>
          <w:tcPr>
            <w:tcW w:w="3235" w:type="dxa"/>
          </w:tcPr>
          <w:p w14:paraId="11BA60FB" w14:textId="77777777" w:rsidR="00F9223A" w:rsidRDefault="00F9223A" w:rsidP="00F9223A">
            <w:pPr>
              <w:contextualSpacing/>
              <w:rPr>
                <w:rFonts w:asciiTheme="minorHAnsi" w:hAnsiTheme="minorHAnsi"/>
                <w:sz w:val="22"/>
                <w:szCs w:val="22"/>
              </w:rPr>
            </w:pPr>
          </w:p>
        </w:tc>
      </w:tr>
      <w:tr w:rsidR="00F9223A" w:rsidRPr="00FC1705" w14:paraId="3B3E4389" w14:textId="77777777" w:rsidTr="000C24A3">
        <w:trPr>
          <w:cantSplit/>
        </w:trPr>
        <w:tc>
          <w:tcPr>
            <w:tcW w:w="2839" w:type="dxa"/>
          </w:tcPr>
          <w:p w14:paraId="51943368" w14:textId="5EB1AFB1" w:rsidR="00F9223A" w:rsidRPr="000D7B45" w:rsidRDefault="00F9223A" w:rsidP="00F9223A">
            <w:pPr>
              <w:contextualSpacing/>
              <w:rPr>
                <w:rFonts w:asciiTheme="minorHAnsi" w:hAnsiTheme="minorHAnsi"/>
                <w:sz w:val="22"/>
                <w:szCs w:val="22"/>
              </w:rPr>
            </w:pPr>
            <w:r w:rsidRPr="000D7B45">
              <w:rPr>
                <w:rFonts w:asciiTheme="minorHAnsi" w:hAnsiTheme="minorHAnsi"/>
                <w:sz w:val="22"/>
                <w:szCs w:val="22"/>
              </w:rPr>
              <w:t>7.11.6 CondominiumScheme</w:t>
            </w:r>
          </w:p>
        </w:tc>
        <w:tc>
          <w:tcPr>
            <w:tcW w:w="1980" w:type="dxa"/>
          </w:tcPr>
          <w:p w14:paraId="3D850681" w14:textId="386BDE50" w:rsidR="00F9223A" w:rsidRPr="00F3488D" w:rsidRDefault="00DC1946" w:rsidP="00F9223A">
            <w:pPr>
              <w:contextualSpacing/>
              <w:rPr>
                <w:rFonts w:asciiTheme="minorHAnsi" w:hAnsiTheme="minorHAnsi"/>
                <w:sz w:val="22"/>
                <w:szCs w:val="22"/>
              </w:rPr>
            </w:pPr>
            <w:r>
              <w:rPr>
                <w:rFonts w:asciiTheme="minorHAnsi" w:hAnsiTheme="minorHAnsi"/>
                <w:sz w:val="22"/>
                <w:szCs w:val="22"/>
              </w:rPr>
              <w:t>NCC</w:t>
            </w:r>
          </w:p>
        </w:tc>
        <w:tc>
          <w:tcPr>
            <w:tcW w:w="3235" w:type="dxa"/>
          </w:tcPr>
          <w:p w14:paraId="33576804" w14:textId="61ADF9BB" w:rsidR="00F9223A" w:rsidRDefault="00F9223A" w:rsidP="00F9223A">
            <w:pPr>
              <w:contextualSpacing/>
              <w:rPr>
                <w:rFonts w:asciiTheme="minorHAnsi" w:hAnsiTheme="minorHAnsi"/>
                <w:sz w:val="22"/>
                <w:szCs w:val="22"/>
              </w:rPr>
            </w:pPr>
            <w:r>
              <w:rPr>
                <w:rFonts w:asciiTheme="minorHAnsi" w:hAnsiTheme="minorHAnsi"/>
                <w:sz w:val="22"/>
                <w:szCs w:val="22"/>
              </w:rPr>
              <w:t>Specifies condominium details</w:t>
            </w:r>
          </w:p>
        </w:tc>
      </w:tr>
    </w:tbl>
    <w:p w14:paraId="5760AB54" w14:textId="77777777" w:rsidR="007B5339" w:rsidRDefault="007B5339" w:rsidP="009609A2">
      <w:pPr>
        <w:pStyle w:val="Caption"/>
        <w:rPr>
          <w:color w:val="auto"/>
          <w:sz w:val="24"/>
        </w:rPr>
      </w:pPr>
      <w:bookmarkStart w:id="540" w:name="_Ref434231940"/>
    </w:p>
    <w:p w14:paraId="3BF51056" w14:textId="5A60CB61" w:rsidR="00C22036" w:rsidRPr="00D50CE0" w:rsidRDefault="00D50CE0" w:rsidP="00D50CE0">
      <w:pPr>
        <w:pStyle w:val="Caption"/>
        <w:jc w:val="center"/>
        <w:rPr>
          <w:color w:val="auto"/>
          <w:sz w:val="24"/>
        </w:rPr>
      </w:pPr>
      <w:bookmarkStart w:id="541" w:name="_Toc437967211"/>
      <w:r w:rsidRPr="00D50CE0">
        <w:rPr>
          <w:color w:val="auto"/>
          <w:sz w:val="24"/>
        </w:rPr>
        <w:t xml:space="preserve">Table </w:t>
      </w:r>
      <w:r w:rsidRPr="00D50CE0">
        <w:rPr>
          <w:color w:val="auto"/>
          <w:sz w:val="24"/>
        </w:rPr>
        <w:fldChar w:fldCharType="begin"/>
      </w:r>
      <w:r w:rsidRPr="00D50CE0">
        <w:rPr>
          <w:color w:val="auto"/>
          <w:sz w:val="24"/>
        </w:rPr>
        <w:instrText xml:space="preserve"> SEQ Table \* ARABIC </w:instrText>
      </w:r>
      <w:r w:rsidRPr="00D50CE0">
        <w:rPr>
          <w:color w:val="auto"/>
          <w:sz w:val="24"/>
        </w:rPr>
        <w:fldChar w:fldCharType="separate"/>
      </w:r>
      <w:r w:rsidR="008A6692">
        <w:rPr>
          <w:noProof/>
          <w:color w:val="auto"/>
          <w:sz w:val="24"/>
        </w:rPr>
        <w:t>3</w:t>
      </w:r>
      <w:r w:rsidRPr="00D50CE0">
        <w:rPr>
          <w:color w:val="auto"/>
          <w:sz w:val="24"/>
        </w:rPr>
        <w:fldChar w:fldCharType="end"/>
      </w:r>
      <w:bookmarkEnd w:id="540"/>
      <w:r>
        <w:rPr>
          <w:color w:val="auto"/>
          <w:sz w:val="24"/>
        </w:rPr>
        <w:t>.  LandInfra / LandXML corresponding concepts</w:t>
      </w:r>
      <w:bookmarkEnd w:id="541"/>
    </w:p>
    <w:p w14:paraId="3747477E" w14:textId="77777777" w:rsidR="007C201B" w:rsidRPr="007C201B" w:rsidRDefault="007C201B" w:rsidP="00143D38">
      <w:pPr>
        <w:pStyle w:val="ListParagraph"/>
        <w:keepNext/>
        <w:numPr>
          <w:ilvl w:val="0"/>
          <w:numId w:val="9"/>
        </w:numPr>
        <w:tabs>
          <w:tab w:val="left" w:pos="540"/>
          <w:tab w:val="left" w:pos="700"/>
        </w:tabs>
        <w:suppressAutoHyphens/>
        <w:spacing w:before="100" w:beforeAutospacing="1" w:after="240" w:line="250" w:lineRule="exact"/>
        <w:contextualSpacing w:val="0"/>
        <w:outlineLvl w:val="1"/>
        <w:rPr>
          <w:rFonts w:ascii="Times New Roman" w:eastAsia="Times New Roman" w:hAnsi="Times New Roman" w:cs="Times New Roman"/>
          <w:b/>
          <w:vanish/>
          <w:szCs w:val="20"/>
          <w:lang w:val="en-AU" w:eastAsia="en-AU"/>
        </w:rPr>
      </w:pPr>
      <w:bookmarkStart w:id="542" w:name="_Toc429968514"/>
      <w:bookmarkStart w:id="543" w:name="_Toc432372419"/>
      <w:bookmarkStart w:id="544" w:name="_Toc432375785"/>
      <w:bookmarkStart w:id="545" w:name="_Toc432375883"/>
      <w:bookmarkStart w:id="546" w:name="_Toc433643152"/>
      <w:bookmarkStart w:id="547" w:name="_Toc433643256"/>
      <w:bookmarkStart w:id="548" w:name="_Toc433643421"/>
      <w:bookmarkStart w:id="549" w:name="_Toc433806845"/>
      <w:bookmarkStart w:id="550" w:name="_Toc434564319"/>
      <w:bookmarkStart w:id="551" w:name="_Toc435107874"/>
      <w:bookmarkStart w:id="552" w:name="_Toc435528298"/>
      <w:bookmarkStart w:id="553" w:name="_Toc435632062"/>
      <w:bookmarkStart w:id="554" w:name="_Toc437965942"/>
      <w:bookmarkStart w:id="555" w:name="_Toc437966165"/>
      <w:bookmarkStart w:id="556" w:name="_Toc437966315"/>
      <w:bookmarkStart w:id="557" w:name="_Toc437966538"/>
      <w:bookmarkStart w:id="558" w:name="_Toc437966761"/>
      <w:bookmarkStart w:id="559" w:name="_Toc437967132"/>
      <w:bookmarkStart w:id="560" w:name="_Toc439933592"/>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62E2F309" w14:textId="417C062E" w:rsidR="00544CF2" w:rsidRDefault="00544CF2">
      <w:pPr>
        <w:spacing w:after="0"/>
        <w:rPr>
          <w:b/>
          <w:sz w:val="28"/>
          <w:szCs w:val="22"/>
        </w:rPr>
      </w:pPr>
      <w:bookmarkStart w:id="561" w:name="_Toc165888231"/>
      <w:bookmarkEnd w:id="441"/>
      <w:bookmarkEnd w:id="442"/>
      <w:bookmarkEnd w:id="443"/>
      <w:bookmarkEnd w:id="444"/>
      <w:bookmarkEnd w:id="445"/>
      <w:bookmarkEnd w:id="446"/>
    </w:p>
    <w:p w14:paraId="7F3E7AAB" w14:textId="11F7624C" w:rsidR="00AE7AF3" w:rsidRDefault="00FC1705" w:rsidP="00AE7AF3">
      <w:pPr>
        <w:pStyle w:val="AnnexLevel2D"/>
      </w:pPr>
      <w:r>
        <w:br w:type="page"/>
      </w:r>
      <w:bookmarkStart w:id="562" w:name="_Toc439933593"/>
      <w:r w:rsidR="00AE7AF3">
        <w:lastRenderedPageBreak/>
        <w:t>ISO 19152:2012 Land Administration Domain Model ( LADM)</w:t>
      </w:r>
      <w:bookmarkEnd w:id="562"/>
    </w:p>
    <w:p w14:paraId="1AF4FDA4" w14:textId="77777777" w:rsidR="00AE7AF3" w:rsidRDefault="00AE7AF3" w:rsidP="00AE7AF3">
      <w:r>
        <w:br/>
        <w:t>The conceptual schema of LADM is structured into four packages with names and relations as follows:</w:t>
      </w:r>
    </w:p>
    <w:p w14:paraId="43B33872" w14:textId="77777777" w:rsidR="00AE7AF3" w:rsidRDefault="00AE7AF3" w:rsidP="00AE7AF3">
      <w:pPr>
        <w:numPr>
          <w:ilvl w:val="0"/>
          <w:numId w:val="52"/>
        </w:numPr>
        <w:spacing w:before="100" w:beforeAutospacing="1" w:after="100" w:afterAutospacing="1"/>
      </w:pPr>
      <w:r>
        <w:t>Party Package: parties (people and organizations);</w:t>
      </w:r>
    </w:p>
    <w:p w14:paraId="4D894C46" w14:textId="77777777" w:rsidR="00AE7AF3" w:rsidRDefault="00AE7AF3" w:rsidP="00AE7AF3">
      <w:pPr>
        <w:numPr>
          <w:ilvl w:val="0"/>
          <w:numId w:val="52"/>
        </w:numPr>
        <w:spacing w:before="100" w:beforeAutospacing="1" w:after="100" w:afterAutospacing="1"/>
      </w:pPr>
      <w:r>
        <w:t>Administrative Package: basic administrative units, rights, responsibilities, and restrictions (ownership rights);</w:t>
      </w:r>
    </w:p>
    <w:p w14:paraId="273FF19F" w14:textId="77777777" w:rsidR="00AE7AF3" w:rsidRDefault="00AE7AF3" w:rsidP="00AE7AF3">
      <w:pPr>
        <w:numPr>
          <w:ilvl w:val="0"/>
          <w:numId w:val="52"/>
        </w:numPr>
        <w:spacing w:before="100" w:beforeAutospacing="1" w:after="100" w:afterAutospacing="1"/>
      </w:pPr>
      <w:r>
        <w:t>Spatial Unit Package: spatial units (parcels, and the legal space of buildings and utility networks); including</w:t>
      </w:r>
    </w:p>
    <w:p w14:paraId="5B253295" w14:textId="77777777" w:rsidR="00AE7AF3" w:rsidRDefault="00AE7AF3" w:rsidP="00AE7AF3">
      <w:pPr>
        <w:numPr>
          <w:ilvl w:val="0"/>
          <w:numId w:val="52"/>
        </w:numPr>
        <w:spacing w:before="100" w:beforeAutospacing="1" w:after="100" w:afterAutospacing="1"/>
      </w:pPr>
      <w:r>
        <w:t>the Surveying and Representation Subpackage: spatial sources (surveying), and spatial representations (geometry and topology);</w:t>
      </w:r>
    </w:p>
    <w:p w14:paraId="3D126575" w14:textId="28F12855" w:rsidR="00AE7AF3" w:rsidRDefault="00AE7AF3" w:rsidP="00AE7AF3">
      <w:pPr>
        <w:pStyle w:val="Annexlevel3"/>
      </w:pPr>
      <w:bookmarkStart w:id="563" w:name="_Toc439933594"/>
      <w:r>
        <w:t>D.2.1  Party</w:t>
      </w:r>
      <w:bookmarkEnd w:id="563"/>
    </w:p>
    <w:p w14:paraId="05CAFF7E" w14:textId="77777777" w:rsidR="00AE7AF3" w:rsidRDefault="00AE7AF3" w:rsidP="00AE7AF3">
      <w:pPr>
        <w:pStyle w:val="NormalWeb"/>
      </w:pPr>
      <w:r>
        <w:t xml:space="preserve">LandInfra does not render the LADM modelling of parties, groups and memberships. Parties appear in LandInfra in terms of class 7.2.1.8 Professional with attributes, and as attribute 7.10.4 signatory on statements. A statement concerning an easement may record the attribute 7.10.2.5 beneficiaryParty, e.g. a power company. Signatories may be representatives of companies or other legal persons, but these are not detailed. </w:t>
      </w:r>
    </w:p>
    <w:p w14:paraId="57B82AE9" w14:textId="77777777" w:rsidR="00AE7AF3" w:rsidRDefault="00AE7AF3" w:rsidP="00AE7AF3">
      <w:pPr>
        <w:pStyle w:val="NormalWeb"/>
      </w:pPr>
      <w:r>
        <w:t>The establishment of condominiums implies mandatory establishment of an association of condominium owners, but association name and bylaws are not considered surveying relevant and thus omitted. Some jurisdictions allow exclusive right for condominium owners to a parking lot on the parcel on which the subdivided building rests. To accommodate this need the LandInfra text mentions that the owner association may appear as a legal person, establishing an easement which governs the use of the land parcel.</w:t>
      </w:r>
    </w:p>
    <w:p w14:paraId="4F5317F1" w14:textId="77777777" w:rsidR="00AE7AF3" w:rsidRDefault="00AE7AF3" w:rsidP="00AE7AF3">
      <w:pPr>
        <w:pStyle w:val="NormalWeb"/>
      </w:pPr>
      <w:r>
        <w:t>Government agencies are referred to only in the context of recording identifications, e.g. attributes 7.2.1.8 registration of a professional’s license, 7.10.2 landRecordingDocumentID and 7.10.1.3 landRecordingId, respectively. Other parties include the attribute 7.8.5.3 calibrationBody.</w:t>
      </w:r>
    </w:p>
    <w:p w14:paraId="41CA5696" w14:textId="475D03FB" w:rsidR="00AE7AF3" w:rsidRDefault="00AE7AF3" w:rsidP="00AE7AF3">
      <w:pPr>
        <w:pStyle w:val="Annexlevel3"/>
      </w:pPr>
      <w:bookmarkStart w:id="564" w:name="_Toc439933595"/>
      <w:r>
        <w:t>D.2.2  Administrative units and ownership rights</w:t>
      </w:r>
      <w:bookmarkEnd w:id="564"/>
    </w:p>
    <w:p w14:paraId="0A6890C3" w14:textId="77777777" w:rsidR="00AE7AF3" w:rsidRDefault="00AE7AF3" w:rsidP="00AE7AF3">
      <w:pPr>
        <w:pStyle w:val="NormalWeb"/>
      </w:pPr>
      <w:r>
        <w:t xml:space="preserve">The LADM modelling of various rights, restrictions, responsibilities and mortgage is rendered through class 7.10.2 InterestInLand which distinguishes ownership in land parcel, ownership of condominium, and easement across one or more land parcels. Motivation for this approach includes that lease, mortgage and most other rights follow the boundaries of ownership, while only easements and condominiums have a boundary type of their own. </w:t>
      </w:r>
    </w:p>
    <w:p w14:paraId="6F7AAC15" w14:textId="77777777" w:rsidR="00AE7AF3" w:rsidRDefault="00AE7AF3" w:rsidP="00AE7AF3">
      <w:pPr>
        <w:pStyle w:val="NormalWeb"/>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60" w:type="dxa"/>
          <w:right w:w="60" w:type="dxa"/>
        </w:tblCellMar>
        <w:tblLook w:val="04A0" w:firstRow="1" w:lastRow="0" w:firstColumn="1" w:lastColumn="0" w:noHBand="0" w:noVBand="1"/>
      </w:tblPr>
      <w:tblGrid>
        <w:gridCol w:w="2765"/>
        <w:gridCol w:w="3223"/>
        <w:gridCol w:w="2636"/>
      </w:tblGrid>
      <w:tr w:rsidR="00AE7AF3" w14:paraId="14824E59"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863B44" w14:textId="38C687B3" w:rsidR="00AE7AF3" w:rsidRDefault="00AE7AF3" w:rsidP="00F9223A">
            <w:pPr>
              <w:contextualSpacing/>
              <w:jc w:val="center"/>
              <w:rPr>
                <w:b/>
                <w:bCs/>
              </w:rPr>
            </w:pPr>
            <w:r>
              <w:rPr>
                <w:b/>
                <w:bCs/>
              </w:rPr>
              <w:lastRenderedPageBreak/>
              <w:t>LandInfra</w:t>
            </w:r>
          </w:p>
        </w:tc>
        <w:tc>
          <w:tcPr>
            <w:tcW w:w="0" w:type="auto"/>
            <w:tcBorders>
              <w:top w:val="outset" w:sz="6" w:space="0" w:color="auto"/>
              <w:left w:val="outset" w:sz="6" w:space="0" w:color="auto"/>
              <w:bottom w:val="outset" w:sz="6" w:space="0" w:color="auto"/>
              <w:right w:val="outset" w:sz="6" w:space="0" w:color="auto"/>
            </w:tcBorders>
            <w:hideMark/>
          </w:tcPr>
          <w:p w14:paraId="009C82EA" w14:textId="3350B206" w:rsidR="00AE7AF3" w:rsidRDefault="00AE7AF3" w:rsidP="00F9223A">
            <w:pPr>
              <w:contextualSpacing/>
              <w:jc w:val="center"/>
              <w:rPr>
                <w:b/>
                <w:bCs/>
              </w:rPr>
            </w:pPr>
            <w:r>
              <w:rPr>
                <w:b/>
                <w:bCs/>
              </w:rPr>
              <w:t>LADM</w:t>
            </w:r>
          </w:p>
        </w:tc>
        <w:tc>
          <w:tcPr>
            <w:tcW w:w="0" w:type="auto"/>
            <w:tcBorders>
              <w:top w:val="outset" w:sz="6" w:space="0" w:color="auto"/>
              <w:left w:val="outset" w:sz="6" w:space="0" w:color="auto"/>
              <w:bottom w:val="outset" w:sz="6" w:space="0" w:color="auto"/>
              <w:right w:val="outset" w:sz="6" w:space="0" w:color="auto"/>
            </w:tcBorders>
            <w:hideMark/>
          </w:tcPr>
          <w:p w14:paraId="0F56EB01" w14:textId="39CA5B69" w:rsidR="00AE7AF3" w:rsidRDefault="00AE7AF3" w:rsidP="00F9223A">
            <w:pPr>
              <w:contextualSpacing/>
              <w:jc w:val="center"/>
              <w:rPr>
                <w:b/>
                <w:bCs/>
              </w:rPr>
            </w:pPr>
            <w:r>
              <w:rPr>
                <w:b/>
                <w:bCs/>
              </w:rPr>
              <w:t>Remarks</w:t>
            </w:r>
          </w:p>
        </w:tc>
      </w:tr>
      <w:tr w:rsidR="00AE7AF3" w14:paraId="1A755152"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6046829" w14:textId="77777777" w:rsidR="00AE7AF3" w:rsidRDefault="00AE7AF3" w:rsidP="00F9223A">
            <w:pPr>
              <w:contextualSpacing/>
            </w:pPr>
            <w:r>
              <w:rPr>
                <w:b/>
                <w:bCs/>
              </w:rPr>
              <w:t>7.2 Core RC</w:t>
            </w:r>
          </w:p>
        </w:tc>
        <w:tc>
          <w:tcPr>
            <w:tcW w:w="0" w:type="auto"/>
            <w:tcBorders>
              <w:top w:val="outset" w:sz="6" w:space="0" w:color="auto"/>
              <w:left w:val="outset" w:sz="6" w:space="0" w:color="auto"/>
              <w:bottom w:val="outset" w:sz="6" w:space="0" w:color="auto"/>
              <w:right w:val="outset" w:sz="6" w:space="0" w:color="auto"/>
            </w:tcBorders>
            <w:hideMark/>
          </w:tcPr>
          <w:p w14:paraId="521CDB73" w14:textId="77777777" w:rsidR="00AE7AF3" w:rsidRDefault="00AE7AF3" w:rsidP="00F9223A">
            <w:pPr>
              <w:contextualSpacing/>
            </w:pPr>
          </w:p>
        </w:tc>
        <w:tc>
          <w:tcPr>
            <w:tcW w:w="0" w:type="auto"/>
            <w:tcBorders>
              <w:top w:val="outset" w:sz="6" w:space="0" w:color="auto"/>
              <w:left w:val="outset" w:sz="6" w:space="0" w:color="auto"/>
              <w:bottom w:val="outset" w:sz="6" w:space="0" w:color="auto"/>
              <w:right w:val="outset" w:sz="6" w:space="0" w:color="auto"/>
            </w:tcBorders>
            <w:hideMark/>
          </w:tcPr>
          <w:p w14:paraId="381BB82C" w14:textId="77777777" w:rsidR="00AE7AF3" w:rsidRDefault="00AE7AF3" w:rsidP="00F9223A">
            <w:pPr>
              <w:contextualSpacing/>
            </w:pPr>
          </w:p>
        </w:tc>
      </w:tr>
      <w:tr w:rsidR="00AE7AF3" w14:paraId="6D7D99DB"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BD6865" w14:textId="77777777" w:rsidR="00AE7AF3" w:rsidRDefault="00AE7AF3" w:rsidP="00F9223A">
            <w:pPr>
              <w:contextualSpacing/>
            </w:pPr>
            <w:r>
              <w:t>7.2.1.3 Document</w:t>
            </w:r>
          </w:p>
        </w:tc>
        <w:tc>
          <w:tcPr>
            <w:tcW w:w="0" w:type="auto"/>
            <w:tcBorders>
              <w:top w:val="outset" w:sz="6" w:space="0" w:color="auto"/>
              <w:left w:val="outset" w:sz="6" w:space="0" w:color="auto"/>
              <w:bottom w:val="outset" w:sz="6" w:space="0" w:color="auto"/>
              <w:right w:val="outset" w:sz="6" w:space="0" w:color="auto"/>
            </w:tcBorders>
            <w:hideMark/>
          </w:tcPr>
          <w:p w14:paraId="7A5AA79B" w14:textId="77777777" w:rsidR="00AE7AF3" w:rsidRDefault="00AE7AF3" w:rsidP="00F9223A">
            <w:pPr>
              <w:contextualSpacing/>
            </w:pPr>
            <w:r>
              <w:t>LA_Source</w:t>
            </w:r>
          </w:p>
        </w:tc>
        <w:tc>
          <w:tcPr>
            <w:tcW w:w="0" w:type="auto"/>
            <w:tcBorders>
              <w:top w:val="outset" w:sz="6" w:space="0" w:color="auto"/>
              <w:left w:val="outset" w:sz="6" w:space="0" w:color="auto"/>
              <w:bottom w:val="outset" w:sz="6" w:space="0" w:color="auto"/>
              <w:right w:val="outset" w:sz="6" w:space="0" w:color="auto"/>
            </w:tcBorders>
            <w:hideMark/>
          </w:tcPr>
          <w:p w14:paraId="02DCD900" w14:textId="77777777" w:rsidR="00AE7AF3" w:rsidRDefault="00AE7AF3" w:rsidP="00F9223A">
            <w:pPr>
              <w:contextualSpacing/>
            </w:pPr>
            <w:r>
              <w:t>Specializations: 7.10.4, 7.11.6</w:t>
            </w:r>
          </w:p>
        </w:tc>
      </w:tr>
      <w:tr w:rsidR="00AE7AF3" w14:paraId="7074643A"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68463FF" w14:textId="77777777" w:rsidR="00AE7AF3" w:rsidRDefault="00AE7AF3" w:rsidP="00F9223A">
            <w:pPr>
              <w:contextualSpacing/>
              <w:rPr>
                <w:b/>
                <w:bCs/>
              </w:rPr>
            </w:pPr>
            <w:r>
              <w:rPr>
                <w:b/>
                <w:bCs/>
              </w:rPr>
              <w:t>7.8. Survey RC</w:t>
            </w:r>
          </w:p>
        </w:tc>
        <w:tc>
          <w:tcPr>
            <w:tcW w:w="0" w:type="auto"/>
            <w:tcBorders>
              <w:top w:val="outset" w:sz="6" w:space="0" w:color="auto"/>
              <w:left w:val="outset" w:sz="6" w:space="0" w:color="auto"/>
              <w:bottom w:val="outset" w:sz="6" w:space="0" w:color="auto"/>
              <w:right w:val="outset" w:sz="6" w:space="0" w:color="auto"/>
            </w:tcBorders>
            <w:hideMark/>
          </w:tcPr>
          <w:p w14:paraId="1FFCD460" w14:textId="77777777" w:rsidR="00AE7AF3" w:rsidRDefault="00AE7AF3" w:rsidP="00F9223A">
            <w:pPr>
              <w:contextualSpacing/>
            </w:pPr>
          </w:p>
        </w:tc>
        <w:tc>
          <w:tcPr>
            <w:tcW w:w="0" w:type="auto"/>
            <w:tcBorders>
              <w:top w:val="outset" w:sz="6" w:space="0" w:color="auto"/>
              <w:left w:val="outset" w:sz="6" w:space="0" w:color="auto"/>
              <w:bottom w:val="outset" w:sz="6" w:space="0" w:color="auto"/>
              <w:right w:val="outset" w:sz="6" w:space="0" w:color="auto"/>
            </w:tcBorders>
            <w:hideMark/>
          </w:tcPr>
          <w:p w14:paraId="416C3D31" w14:textId="77777777" w:rsidR="00AE7AF3" w:rsidRDefault="00AE7AF3" w:rsidP="00F9223A">
            <w:pPr>
              <w:contextualSpacing/>
            </w:pPr>
          </w:p>
        </w:tc>
      </w:tr>
      <w:tr w:rsidR="00AE7AF3" w14:paraId="7342CDC0"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C3606B2" w14:textId="77777777" w:rsidR="00AE7AF3" w:rsidRDefault="00AE7AF3" w:rsidP="00F9223A">
            <w:pPr>
              <w:contextualSpacing/>
            </w:pPr>
            <w:r>
              <w:t>7.8.7.1 SurveyResults</w:t>
            </w:r>
          </w:p>
        </w:tc>
        <w:tc>
          <w:tcPr>
            <w:tcW w:w="0" w:type="auto"/>
            <w:tcBorders>
              <w:top w:val="outset" w:sz="6" w:space="0" w:color="auto"/>
              <w:left w:val="outset" w:sz="6" w:space="0" w:color="auto"/>
              <w:bottom w:val="outset" w:sz="6" w:space="0" w:color="auto"/>
              <w:right w:val="outset" w:sz="6" w:space="0" w:color="auto"/>
            </w:tcBorders>
            <w:hideMark/>
          </w:tcPr>
          <w:p w14:paraId="7FABBDCA" w14:textId="77777777" w:rsidR="00AE7AF3" w:rsidRDefault="00AE7AF3" w:rsidP="00F9223A">
            <w:pPr>
              <w:contextualSpacing/>
            </w:pPr>
            <w:r>
              <w:t>~LA_SpatialSource</w:t>
            </w:r>
          </w:p>
        </w:tc>
        <w:tc>
          <w:tcPr>
            <w:tcW w:w="0" w:type="auto"/>
            <w:tcBorders>
              <w:top w:val="outset" w:sz="6" w:space="0" w:color="auto"/>
              <w:left w:val="outset" w:sz="6" w:space="0" w:color="auto"/>
              <w:bottom w:val="outset" w:sz="6" w:space="0" w:color="auto"/>
              <w:right w:val="outset" w:sz="6" w:space="0" w:color="auto"/>
            </w:tcBorders>
            <w:hideMark/>
          </w:tcPr>
          <w:p w14:paraId="7A9CFA7F" w14:textId="77777777" w:rsidR="00AE7AF3" w:rsidRDefault="00AE7AF3" w:rsidP="00F9223A">
            <w:pPr>
              <w:contextualSpacing/>
            </w:pPr>
          </w:p>
        </w:tc>
      </w:tr>
      <w:tr w:rsidR="00AE7AF3" w14:paraId="5626F4FA"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4DC2314" w14:textId="77777777" w:rsidR="00AE7AF3" w:rsidRDefault="00AE7AF3" w:rsidP="00F9223A">
            <w:pPr>
              <w:contextualSpacing/>
            </w:pPr>
            <w:r>
              <w:rPr>
                <w:rStyle w:val="Strong"/>
              </w:rPr>
              <w:t>7.10  LandDivision RC</w:t>
            </w:r>
            <w: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6C3A987F" w14:textId="77777777" w:rsidR="00AE7AF3" w:rsidRDefault="00AE7AF3" w:rsidP="00F9223A">
            <w:pPr>
              <w:contextualSpacing/>
            </w:pPr>
            <w: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1EF91F00" w14:textId="77777777" w:rsidR="00AE7AF3" w:rsidRDefault="00AE7AF3" w:rsidP="00F9223A">
            <w:pPr>
              <w:contextualSpacing/>
            </w:pPr>
            <w:r>
              <w:t xml:space="preserve">  </w:t>
            </w:r>
          </w:p>
        </w:tc>
      </w:tr>
      <w:tr w:rsidR="00AE7AF3" w14:paraId="1AFDCAEC"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F90FA94" w14:textId="77777777" w:rsidR="00AE7AF3" w:rsidRDefault="00AE7AF3" w:rsidP="00F9223A">
            <w:pPr>
              <w:contextualSpacing/>
            </w:pPr>
            <w:r>
              <w:t>7.10.2 InterestInLand</w:t>
            </w:r>
          </w:p>
        </w:tc>
        <w:tc>
          <w:tcPr>
            <w:tcW w:w="0" w:type="auto"/>
            <w:tcBorders>
              <w:top w:val="outset" w:sz="6" w:space="0" w:color="auto"/>
              <w:left w:val="outset" w:sz="6" w:space="0" w:color="auto"/>
              <w:bottom w:val="outset" w:sz="6" w:space="0" w:color="auto"/>
              <w:right w:val="outset" w:sz="6" w:space="0" w:color="auto"/>
            </w:tcBorders>
            <w:hideMark/>
          </w:tcPr>
          <w:p w14:paraId="67E9DED9" w14:textId="77777777" w:rsidR="00AE7AF3" w:rsidRDefault="00AE7AF3" w:rsidP="00F9223A">
            <w:pPr>
              <w:contextualSpacing/>
            </w:pPr>
            <w:r>
              <w:t>~LA_RRR</w:t>
            </w:r>
          </w:p>
        </w:tc>
        <w:tc>
          <w:tcPr>
            <w:tcW w:w="0" w:type="auto"/>
            <w:tcBorders>
              <w:top w:val="outset" w:sz="6" w:space="0" w:color="auto"/>
              <w:left w:val="outset" w:sz="6" w:space="0" w:color="auto"/>
              <w:bottom w:val="outset" w:sz="6" w:space="0" w:color="auto"/>
              <w:right w:val="outset" w:sz="6" w:space="0" w:color="auto"/>
            </w:tcBorders>
            <w:hideMark/>
          </w:tcPr>
          <w:p w14:paraId="121717EE" w14:textId="77777777" w:rsidR="00AE7AF3" w:rsidRDefault="00AE7AF3" w:rsidP="00F9223A">
            <w:pPr>
              <w:contextualSpacing/>
            </w:pPr>
          </w:p>
        </w:tc>
      </w:tr>
      <w:tr w:rsidR="00AE7AF3" w14:paraId="0BAAC333"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55E81D3" w14:textId="77777777" w:rsidR="00AE7AF3" w:rsidRDefault="00AE7AF3" w:rsidP="00F9223A">
            <w:pPr>
              <w:contextualSpacing/>
            </w:pPr>
            <w:r>
              <w:t xml:space="preserve">7.10.2.1 PropertyUnit </w:t>
            </w:r>
          </w:p>
        </w:tc>
        <w:tc>
          <w:tcPr>
            <w:tcW w:w="0" w:type="auto"/>
            <w:tcBorders>
              <w:top w:val="outset" w:sz="6" w:space="0" w:color="auto"/>
              <w:left w:val="outset" w:sz="6" w:space="0" w:color="auto"/>
              <w:bottom w:val="outset" w:sz="6" w:space="0" w:color="auto"/>
              <w:right w:val="outset" w:sz="6" w:space="0" w:color="auto"/>
            </w:tcBorders>
            <w:hideMark/>
          </w:tcPr>
          <w:p w14:paraId="65A73712" w14:textId="77777777" w:rsidR="00AE7AF3" w:rsidRDefault="00AE7AF3" w:rsidP="00F9223A">
            <w:pPr>
              <w:contextualSpacing/>
            </w:pPr>
            <w:r>
              <w:t xml:space="preserve">LA_BAUnit </w:t>
            </w:r>
          </w:p>
        </w:tc>
        <w:tc>
          <w:tcPr>
            <w:tcW w:w="0" w:type="auto"/>
            <w:tcBorders>
              <w:top w:val="outset" w:sz="6" w:space="0" w:color="auto"/>
              <w:left w:val="outset" w:sz="6" w:space="0" w:color="auto"/>
              <w:bottom w:val="outset" w:sz="6" w:space="0" w:color="auto"/>
              <w:right w:val="outset" w:sz="6" w:space="0" w:color="auto"/>
            </w:tcBorders>
            <w:hideMark/>
          </w:tcPr>
          <w:p w14:paraId="5AF888F3" w14:textId="77777777" w:rsidR="00AE7AF3" w:rsidRDefault="00AE7AF3" w:rsidP="00F9223A">
            <w:pPr>
              <w:contextualSpacing/>
            </w:pPr>
            <w:r>
              <w:t>Specializations: .10.2.2, 7.11.1</w:t>
            </w:r>
          </w:p>
        </w:tc>
      </w:tr>
      <w:tr w:rsidR="00AE7AF3" w14:paraId="2E2E02D8"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10F24BD" w14:textId="77777777" w:rsidR="00AE7AF3" w:rsidRDefault="00AE7AF3" w:rsidP="00F9223A">
            <w:pPr>
              <w:contextualSpacing/>
            </w:pPr>
            <w:r>
              <w:t>7.10.2.2 LandPropertyUnit</w:t>
            </w:r>
          </w:p>
        </w:tc>
        <w:tc>
          <w:tcPr>
            <w:tcW w:w="0" w:type="auto"/>
            <w:tcBorders>
              <w:top w:val="outset" w:sz="6" w:space="0" w:color="auto"/>
              <w:left w:val="outset" w:sz="6" w:space="0" w:color="auto"/>
              <w:bottom w:val="outset" w:sz="6" w:space="0" w:color="auto"/>
              <w:right w:val="outset" w:sz="6" w:space="0" w:color="auto"/>
            </w:tcBorders>
            <w:hideMark/>
          </w:tcPr>
          <w:p w14:paraId="2D013CC1" w14:textId="77777777" w:rsidR="00AE7AF3" w:rsidRDefault="00AE7AF3" w:rsidP="00F9223A">
            <w:pPr>
              <w:contextualSpacing/>
            </w:pPr>
          </w:p>
        </w:tc>
        <w:tc>
          <w:tcPr>
            <w:tcW w:w="0" w:type="auto"/>
            <w:tcBorders>
              <w:top w:val="outset" w:sz="6" w:space="0" w:color="auto"/>
              <w:left w:val="outset" w:sz="6" w:space="0" w:color="auto"/>
              <w:bottom w:val="outset" w:sz="6" w:space="0" w:color="auto"/>
              <w:right w:val="outset" w:sz="6" w:space="0" w:color="auto"/>
            </w:tcBorders>
            <w:hideMark/>
          </w:tcPr>
          <w:p w14:paraId="238486A4" w14:textId="77777777" w:rsidR="00AE7AF3" w:rsidRDefault="00AE7AF3" w:rsidP="00F9223A">
            <w:pPr>
              <w:contextualSpacing/>
            </w:pPr>
            <w:r>
              <w:t>Not a CondominiumUnit</w:t>
            </w:r>
          </w:p>
        </w:tc>
      </w:tr>
      <w:tr w:rsidR="00AE7AF3" w14:paraId="0DCCCD07"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2FD3F6" w14:textId="77777777" w:rsidR="00AE7AF3" w:rsidRDefault="00AE7AF3" w:rsidP="00F9223A">
            <w:pPr>
              <w:contextualSpacing/>
            </w:pPr>
            <w:r>
              <w:t xml:space="preserve">7.10.2.3 LandParcel </w:t>
            </w:r>
          </w:p>
        </w:tc>
        <w:tc>
          <w:tcPr>
            <w:tcW w:w="0" w:type="auto"/>
            <w:tcBorders>
              <w:top w:val="outset" w:sz="6" w:space="0" w:color="auto"/>
              <w:left w:val="outset" w:sz="6" w:space="0" w:color="auto"/>
              <w:bottom w:val="outset" w:sz="6" w:space="0" w:color="auto"/>
              <w:right w:val="outset" w:sz="6" w:space="0" w:color="auto"/>
            </w:tcBorders>
            <w:hideMark/>
          </w:tcPr>
          <w:p w14:paraId="63E366BF" w14:textId="77777777" w:rsidR="00AE7AF3" w:rsidRDefault="00AE7AF3" w:rsidP="00F9223A">
            <w:pPr>
              <w:contextualSpacing/>
            </w:pPr>
            <w:r>
              <w:t>~LA_Parcel alias LA_SpatialUnit</w:t>
            </w:r>
          </w:p>
        </w:tc>
        <w:tc>
          <w:tcPr>
            <w:tcW w:w="0" w:type="auto"/>
            <w:tcBorders>
              <w:top w:val="outset" w:sz="6" w:space="0" w:color="auto"/>
              <w:left w:val="outset" w:sz="6" w:space="0" w:color="auto"/>
              <w:bottom w:val="outset" w:sz="6" w:space="0" w:color="auto"/>
              <w:right w:val="outset" w:sz="6" w:space="0" w:color="auto"/>
            </w:tcBorders>
            <w:hideMark/>
          </w:tcPr>
          <w:p w14:paraId="25E99A2F" w14:textId="77777777" w:rsidR="00AE7AF3" w:rsidRDefault="00AE7AF3" w:rsidP="00F9223A">
            <w:pPr>
              <w:contextualSpacing/>
            </w:pPr>
            <w:r>
              <w:t>Spatially defined by SpatialUnit</w:t>
            </w:r>
          </w:p>
        </w:tc>
      </w:tr>
      <w:tr w:rsidR="00AE7AF3" w14:paraId="2658DD08"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4E231C1" w14:textId="77777777" w:rsidR="00AE7AF3" w:rsidRDefault="00AE7AF3" w:rsidP="00F9223A">
            <w:pPr>
              <w:contextualSpacing/>
            </w:pPr>
            <w:r>
              <w:t xml:space="preserve">7.10.2.5 Easement </w:t>
            </w:r>
          </w:p>
        </w:tc>
        <w:tc>
          <w:tcPr>
            <w:tcW w:w="0" w:type="auto"/>
            <w:tcBorders>
              <w:top w:val="outset" w:sz="6" w:space="0" w:color="auto"/>
              <w:left w:val="outset" w:sz="6" w:space="0" w:color="auto"/>
              <w:bottom w:val="outset" w:sz="6" w:space="0" w:color="auto"/>
              <w:right w:val="outset" w:sz="6" w:space="0" w:color="auto"/>
            </w:tcBorders>
            <w:hideMark/>
          </w:tcPr>
          <w:p w14:paraId="749B7308" w14:textId="77777777" w:rsidR="00AE7AF3" w:rsidRDefault="00AE7AF3" w:rsidP="00F9223A">
            <w:pPr>
              <w:contextualSpacing/>
            </w:pPr>
            <w:r>
              <w:t>~LA_Restriction</w:t>
            </w:r>
          </w:p>
        </w:tc>
        <w:tc>
          <w:tcPr>
            <w:tcW w:w="0" w:type="auto"/>
            <w:tcBorders>
              <w:top w:val="outset" w:sz="6" w:space="0" w:color="auto"/>
              <w:left w:val="outset" w:sz="6" w:space="0" w:color="auto"/>
              <w:bottom w:val="outset" w:sz="6" w:space="0" w:color="auto"/>
              <w:right w:val="outset" w:sz="6" w:space="0" w:color="auto"/>
            </w:tcBorders>
            <w:hideMark/>
          </w:tcPr>
          <w:p w14:paraId="0A98E369" w14:textId="77777777" w:rsidR="00AE7AF3" w:rsidRDefault="00AE7AF3" w:rsidP="00F9223A">
            <w:pPr>
              <w:contextualSpacing/>
            </w:pPr>
            <w:r>
              <w:t>Spatially defined by SpatialUnit</w:t>
            </w:r>
          </w:p>
        </w:tc>
      </w:tr>
      <w:tr w:rsidR="00AE7AF3" w14:paraId="6EA6E046"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2443FD" w14:textId="77777777" w:rsidR="00AE7AF3" w:rsidRDefault="00AE7AF3" w:rsidP="00F9223A">
            <w:pPr>
              <w:contextualSpacing/>
            </w:pPr>
            <w:r>
              <w:t xml:space="preserve">7.10.3 AdministrativeDivision </w:t>
            </w:r>
          </w:p>
        </w:tc>
        <w:tc>
          <w:tcPr>
            <w:tcW w:w="0" w:type="auto"/>
            <w:tcBorders>
              <w:top w:val="outset" w:sz="6" w:space="0" w:color="auto"/>
              <w:left w:val="outset" w:sz="6" w:space="0" w:color="auto"/>
              <w:bottom w:val="outset" w:sz="6" w:space="0" w:color="auto"/>
              <w:right w:val="outset" w:sz="6" w:space="0" w:color="auto"/>
            </w:tcBorders>
            <w:hideMark/>
          </w:tcPr>
          <w:p w14:paraId="1C5110B6" w14:textId="77777777" w:rsidR="00AE7AF3" w:rsidRDefault="00AE7AF3" w:rsidP="00F9223A">
            <w:pPr>
              <w:contextualSpacing/>
            </w:pPr>
            <w:r>
              <w:t xml:space="preserve">LA_SpatialUnitGroup </w:t>
            </w:r>
          </w:p>
        </w:tc>
        <w:tc>
          <w:tcPr>
            <w:tcW w:w="0" w:type="auto"/>
            <w:tcBorders>
              <w:top w:val="outset" w:sz="6" w:space="0" w:color="auto"/>
              <w:left w:val="outset" w:sz="6" w:space="0" w:color="auto"/>
              <w:bottom w:val="outset" w:sz="6" w:space="0" w:color="auto"/>
              <w:right w:val="outset" w:sz="6" w:space="0" w:color="auto"/>
            </w:tcBorders>
            <w:hideMark/>
          </w:tcPr>
          <w:p w14:paraId="6CFADAC0" w14:textId="77777777" w:rsidR="00AE7AF3" w:rsidRDefault="00AE7AF3" w:rsidP="00F9223A">
            <w:pPr>
              <w:contextualSpacing/>
            </w:pPr>
            <w:r>
              <w:t xml:space="preserve">  </w:t>
            </w:r>
          </w:p>
        </w:tc>
      </w:tr>
      <w:tr w:rsidR="00AE7AF3" w14:paraId="3FF0CA64"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F6C642" w14:textId="77777777" w:rsidR="00AE7AF3" w:rsidRDefault="00AE7AF3" w:rsidP="00F9223A">
            <w:pPr>
              <w:contextualSpacing/>
            </w:pPr>
            <w:r>
              <w:t xml:space="preserve">7.10.4 Statement </w:t>
            </w:r>
          </w:p>
        </w:tc>
        <w:tc>
          <w:tcPr>
            <w:tcW w:w="0" w:type="auto"/>
            <w:tcBorders>
              <w:top w:val="outset" w:sz="6" w:space="0" w:color="auto"/>
              <w:left w:val="outset" w:sz="6" w:space="0" w:color="auto"/>
              <w:bottom w:val="outset" w:sz="6" w:space="0" w:color="auto"/>
              <w:right w:val="outset" w:sz="6" w:space="0" w:color="auto"/>
            </w:tcBorders>
            <w:hideMark/>
          </w:tcPr>
          <w:p w14:paraId="202089F3" w14:textId="77777777" w:rsidR="00AE7AF3" w:rsidRDefault="00AE7AF3" w:rsidP="00F9223A">
            <w:pPr>
              <w:contextualSpacing/>
            </w:pPr>
            <w:r>
              <w:t>LA_AdministrativeSource</w:t>
            </w:r>
          </w:p>
        </w:tc>
        <w:tc>
          <w:tcPr>
            <w:tcW w:w="0" w:type="auto"/>
            <w:tcBorders>
              <w:top w:val="outset" w:sz="6" w:space="0" w:color="auto"/>
              <w:left w:val="outset" w:sz="6" w:space="0" w:color="auto"/>
              <w:bottom w:val="outset" w:sz="6" w:space="0" w:color="auto"/>
              <w:right w:val="outset" w:sz="6" w:space="0" w:color="auto"/>
            </w:tcBorders>
            <w:hideMark/>
          </w:tcPr>
          <w:p w14:paraId="1B58FD0E" w14:textId="77777777" w:rsidR="00AE7AF3" w:rsidRDefault="00AE7AF3" w:rsidP="00F9223A">
            <w:pPr>
              <w:contextualSpacing/>
            </w:pPr>
            <w:r>
              <w:t xml:space="preserve">  </w:t>
            </w:r>
          </w:p>
        </w:tc>
      </w:tr>
      <w:tr w:rsidR="00AE7AF3" w14:paraId="598F59D7"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914309" w14:textId="77777777" w:rsidR="00AE7AF3" w:rsidRDefault="00AE7AF3" w:rsidP="00F9223A">
            <w:pPr>
              <w:contextualSpacing/>
            </w:pPr>
            <w:r>
              <w:t xml:space="preserve">7.10.5 SurveyMonument </w:t>
            </w:r>
          </w:p>
        </w:tc>
        <w:tc>
          <w:tcPr>
            <w:tcW w:w="0" w:type="auto"/>
            <w:tcBorders>
              <w:top w:val="outset" w:sz="6" w:space="0" w:color="auto"/>
              <w:left w:val="outset" w:sz="6" w:space="0" w:color="auto"/>
              <w:bottom w:val="outset" w:sz="6" w:space="0" w:color="auto"/>
              <w:right w:val="outset" w:sz="6" w:space="0" w:color="auto"/>
            </w:tcBorders>
            <w:hideMark/>
          </w:tcPr>
          <w:p w14:paraId="46C5688A" w14:textId="77777777" w:rsidR="00AE7AF3" w:rsidRDefault="00AE7AF3" w:rsidP="00F9223A">
            <w:pPr>
              <w:contextualSpacing/>
            </w:pPr>
            <w:r>
              <w:t xml:space="preserve">LA_MonumentationType </w:t>
            </w:r>
          </w:p>
        </w:tc>
        <w:tc>
          <w:tcPr>
            <w:tcW w:w="0" w:type="auto"/>
            <w:tcBorders>
              <w:top w:val="outset" w:sz="6" w:space="0" w:color="auto"/>
              <w:left w:val="outset" w:sz="6" w:space="0" w:color="auto"/>
              <w:bottom w:val="outset" w:sz="6" w:space="0" w:color="auto"/>
              <w:right w:val="outset" w:sz="6" w:space="0" w:color="auto"/>
            </w:tcBorders>
            <w:hideMark/>
          </w:tcPr>
          <w:p w14:paraId="1E485FC9" w14:textId="77777777" w:rsidR="00AE7AF3" w:rsidRDefault="00AE7AF3" w:rsidP="00F9223A">
            <w:pPr>
              <w:contextualSpacing/>
            </w:pPr>
            <w:r>
              <w:t xml:space="preserve">  </w:t>
            </w:r>
          </w:p>
        </w:tc>
      </w:tr>
      <w:tr w:rsidR="00AE7AF3" w14:paraId="4192DFA7"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B76734E" w14:textId="77777777" w:rsidR="00AE7AF3" w:rsidRDefault="00AE7AF3" w:rsidP="00F9223A">
            <w:pPr>
              <w:contextualSpacing/>
            </w:pPr>
            <w:r>
              <w:t xml:space="preserve">7.10.6 SpatialUnit </w:t>
            </w:r>
          </w:p>
        </w:tc>
        <w:tc>
          <w:tcPr>
            <w:tcW w:w="0" w:type="auto"/>
            <w:tcBorders>
              <w:top w:val="outset" w:sz="6" w:space="0" w:color="auto"/>
              <w:left w:val="outset" w:sz="6" w:space="0" w:color="auto"/>
              <w:bottom w:val="outset" w:sz="6" w:space="0" w:color="auto"/>
              <w:right w:val="outset" w:sz="6" w:space="0" w:color="auto"/>
            </w:tcBorders>
            <w:hideMark/>
          </w:tcPr>
          <w:p w14:paraId="3A326E3F" w14:textId="77777777" w:rsidR="00AE7AF3" w:rsidRDefault="00AE7AF3" w:rsidP="00F9223A">
            <w:pPr>
              <w:contextualSpacing/>
            </w:pPr>
            <w:r>
              <w:t xml:space="preserve">~LA_SpatialUnit </w:t>
            </w:r>
          </w:p>
        </w:tc>
        <w:tc>
          <w:tcPr>
            <w:tcW w:w="0" w:type="auto"/>
            <w:tcBorders>
              <w:top w:val="outset" w:sz="6" w:space="0" w:color="auto"/>
              <w:left w:val="outset" w:sz="6" w:space="0" w:color="auto"/>
              <w:bottom w:val="outset" w:sz="6" w:space="0" w:color="auto"/>
              <w:right w:val="outset" w:sz="6" w:space="0" w:color="auto"/>
            </w:tcBorders>
            <w:hideMark/>
          </w:tcPr>
          <w:p w14:paraId="3BBC4AEB" w14:textId="77777777" w:rsidR="00AE7AF3" w:rsidRDefault="00AE7AF3" w:rsidP="00F9223A">
            <w:pPr>
              <w:contextualSpacing/>
            </w:pPr>
          </w:p>
        </w:tc>
      </w:tr>
      <w:tr w:rsidR="00AE7AF3" w14:paraId="18EC047B"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9AF20B" w14:textId="77777777" w:rsidR="00AE7AF3" w:rsidRDefault="00AE7AF3" w:rsidP="00F9223A">
            <w:pPr>
              <w:contextualSpacing/>
            </w:pPr>
            <w:r>
              <w:t xml:space="preserve">7.10.7 BoundingElements </w:t>
            </w:r>
          </w:p>
        </w:tc>
        <w:tc>
          <w:tcPr>
            <w:tcW w:w="0" w:type="auto"/>
            <w:tcBorders>
              <w:top w:val="outset" w:sz="6" w:space="0" w:color="auto"/>
              <w:left w:val="outset" w:sz="6" w:space="0" w:color="auto"/>
              <w:bottom w:val="outset" w:sz="6" w:space="0" w:color="auto"/>
              <w:right w:val="outset" w:sz="6" w:space="0" w:color="auto"/>
            </w:tcBorders>
            <w:hideMark/>
          </w:tcPr>
          <w:p w14:paraId="65446ACF" w14:textId="77777777" w:rsidR="00AE7AF3" w:rsidRDefault="00AE7AF3" w:rsidP="00F9223A">
            <w:pPr>
              <w:contextualSpacing/>
            </w:pPr>
            <w:r>
              <w:t>LA_Point, BoundaryFaceString, ..</w:t>
            </w:r>
          </w:p>
        </w:tc>
        <w:tc>
          <w:tcPr>
            <w:tcW w:w="0" w:type="auto"/>
            <w:tcBorders>
              <w:top w:val="outset" w:sz="6" w:space="0" w:color="auto"/>
              <w:left w:val="outset" w:sz="6" w:space="0" w:color="auto"/>
              <w:bottom w:val="outset" w:sz="6" w:space="0" w:color="auto"/>
              <w:right w:val="outset" w:sz="6" w:space="0" w:color="auto"/>
            </w:tcBorders>
            <w:hideMark/>
          </w:tcPr>
          <w:p w14:paraId="0CC266BC" w14:textId="77777777" w:rsidR="00AE7AF3" w:rsidRDefault="00AE7AF3" w:rsidP="00F9223A">
            <w:pPr>
              <w:contextualSpacing/>
            </w:pPr>
            <w:r>
              <w:t xml:space="preserve">  </w:t>
            </w:r>
          </w:p>
        </w:tc>
      </w:tr>
      <w:tr w:rsidR="00AE7AF3" w14:paraId="69BB0026"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1748F6B" w14:textId="77777777" w:rsidR="00AE7AF3" w:rsidRDefault="00AE7AF3" w:rsidP="00F9223A">
            <w:pPr>
              <w:contextualSpacing/>
            </w:pPr>
            <w:r>
              <w:rPr>
                <w:rStyle w:val="Strong"/>
              </w:rPr>
              <w:t>7.11 Condominium RC</w:t>
            </w:r>
            <w: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FAEC034" w14:textId="77777777" w:rsidR="00AE7AF3" w:rsidRDefault="00AE7AF3" w:rsidP="00F9223A">
            <w:pPr>
              <w:contextualSpacing/>
            </w:pPr>
            <w: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4E107DE8" w14:textId="77777777" w:rsidR="00AE7AF3" w:rsidRDefault="00AE7AF3" w:rsidP="00F9223A">
            <w:pPr>
              <w:contextualSpacing/>
            </w:pPr>
            <w:r>
              <w:t xml:space="preserve">  </w:t>
            </w:r>
          </w:p>
        </w:tc>
      </w:tr>
      <w:tr w:rsidR="00AE7AF3" w14:paraId="24D45AB1"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01ADF6" w14:textId="77777777" w:rsidR="00AE7AF3" w:rsidRDefault="00AE7AF3" w:rsidP="00F9223A">
            <w:pPr>
              <w:contextualSpacing/>
            </w:pPr>
            <w:r>
              <w:t xml:space="preserve">7.11.1 CondominiumUnit </w:t>
            </w:r>
          </w:p>
        </w:tc>
        <w:tc>
          <w:tcPr>
            <w:tcW w:w="0" w:type="auto"/>
            <w:tcBorders>
              <w:top w:val="outset" w:sz="6" w:space="0" w:color="auto"/>
              <w:left w:val="outset" w:sz="6" w:space="0" w:color="auto"/>
              <w:bottom w:val="outset" w:sz="6" w:space="0" w:color="auto"/>
              <w:right w:val="outset" w:sz="6" w:space="0" w:color="auto"/>
            </w:tcBorders>
            <w:hideMark/>
          </w:tcPr>
          <w:p w14:paraId="497B8F62" w14:textId="77777777" w:rsidR="00AE7AF3" w:rsidRDefault="00AE7AF3" w:rsidP="00F9223A">
            <w:pPr>
              <w:contextualSpacing/>
            </w:pPr>
            <w: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2438745A" w14:textId="77777777" w:rsidR="00AE7AF3" w:rsidRDefault="00AE7AF3" w:rsidP="00F9223A">
            <w:pPr>
              <w:contextualSpacing/>
            </w:pPr>
            <w:r>
              <w:t xml:space="preserve">  </w:t>
            </w:r>
          </w:p>
        </w:tc>
      </w:tr>
      <w:tr w:rsidR="00AE7AF3" w14:paraId="1BB3F73A"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1A80269" w14:textId="77777777" w:rsidR="00AE7AF3" w:rsidRDefault="00AE7AF3" w:rsidP="00F9223A">
            <w:pPr>
              <w:contextualSpacing/>
            </w:pPr>
            <w:r>
              <w:t xml:space="preserve">7.11.3 CondominiumBuilding </w:t>
            </w:r>
          </w:p>
        </w:tc>
        <w:tc>
          <w:tcPr>
            <w:tcW w:w="0" w:type="auto"/>
            <w:tcBorders>
              <w:top w:val="outset" w:sz="6" w:space="0" w:color="auto"/>
              <w:left w:val="outset" w:sz="6" w:space="0" w:color="auto"/>
              <w:bottom w:val="outset" w:sz="6" w:space="0" w:color="auto"/>
              <w:right w:val="outset" w:sz="6" w:space="0" w:color="auto"/>
            </w:tcBorders>
            <w:hideMark/>
          </w:tcPr>
          <w:p w14:paraId="25711BE9" w14:textId="77777777" w:rsidR="00AE7AF3" w:rsidRDefault="00AE7AF3" w:rsidP="00F9223A">
            <w:pPr>
              <w:contextualSpacing/>
            </w:pPr>
          </w:p>
        </w:tc>
        <w:tc>
          <w:tcPr>
            <w:tcW w:w="0" w:type="auto"/>
            <w:tcBorders>
              <w:top w:val="outset" w:sz="6" w:space="0" w:color="auto"/>
              <w:left w:val="outset" w:sz="6" w:space="0" w:color="auto"/>
              <w:bottom w:val="outset" w:sz="6" w:space="0" w:color="auto"/>
              <w:right w:val="outset" w:sz="6" w:space="0" w:color="auto"/>
            </w:tcBorders>
            <w:hideMark/>
          </w:tcPr>
          <w:p w14:paraId="7F488219" w14:textId="77777777" w:rsidR="00AE7AF3" w:rsidRDefault="00AE7AF3" w:rsidP="00F9223A">
            <w:pPr>
              <w:contextualSpacing/>
            </w:pPr>
            <w:r>
              <w:t xml:space="preserve">  </w:t>
            </w:r>
          </w:p>
        </w:tc>
      </w:tr>
      <w:tr w:rsidR="00AE7AF3" w14:paraId="588E37C0"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2202AC9" w14:textId="77777777" w:rsidR="00AE7AF3" w:rsidRDefault="00AE7AF3" w:rsidP="00F9223A">
            <w:pPr>
              <w:contextualSpacing/>
            </w:pPr>
            <w:r>
              <w:t xml:space="preserve">7.11.4 BuildingPart </w:t>
            </w:r>
          </w:p>
        </w:tc>
        <w:tc>
          <w:tcPr>
            <w:tcW w:w="0" w:type="auto"/>
            <w:tcBorders>
              <w:top w:val="outset" w:sz="6" w:space="0" w:color="auto"/>
              <w:left w:val="outset" w:sz="6" w:space="0" w:color="auto"/>
              <w:bottom w:val="outset" w:sz="6" w:space="0" w:color="auto"/>
              <w:right w:val="outset" w:sz="6" w:space="0" w:color="auto"/>
            </w:tcBorders>
            <w:hideMark/>
          </w:tcPr>
          <w:p w14:paraId="07163C23" w14:textId="77777777" w:rsidR="00AE7AF3" w:rsidRDefault="00AE7AF3" w:rsidP="00F9223A">
            <w:pPr>
              <w:contextualSpacing/>
            </w:pPr>
            <w:r>
              <w:t xml:space="preserve">LA_LegalSpaceBuildingUnit </w:t>
            </w:r>
          </w:p>
        </w:tc>
        <w:tc>
          <w:tcPr>
            <w:tcW w:w="0" w:type="auto"/>
            <w:tcBorders>
              <w:top w:val="outset" w:sz="6" w:space="0" w:color="auto"/>
              <w:left w:val="outset" w:sz="6" w:space="0" w:color="auto"/>
              <w:bottom w:val="outset" w:sz="6" w:space="0" w:color="auto"/>
              <w:right w:val="outset" w:sz="6" w:space="0" w:color="auto"/>
            </w:tcBorders>
            <w:hideMark/>
          </w:tcPr>
          <w:p w14:paraId="7B0DB964" w14:textId="77777777" w:rsidR="00AE7AF3" w:rsidRDefault="00AE7AF3" w:rsidP="00F9223A">
            <w:pPr>
              <w:contextualSpacing/>
            </w:pPr>
            <w:r>
              <w:t xml:space="preserve">Spatially defined by SpatialUnit </w:t>
            </w:r>
          </w:p>
        </w:tc>
      </w:tr>
      <w:tr w:rsidR="00AE7AF3" w14:paraId="0416EAC4" w14:textId="77777777" w:rsidTr="00F9223A">
        <w:trPr>
          <w:trHeight w:val="187"/>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2FD957E" w14:textId="77777777" w:rsidR="00AE7AF3" w:rsidRDefault="00AE7AF3" w:rsidP="00F9223A">
            <w:pPr>
              <w:contextualSpacing/>
            </w:pPr>
            <w:r>
              <w:t xml:space="preserve">7.11.6 CondominiumScheme </w:t>
            </w:r>
          </w:p>
        </w:tc>
        <w:tc>
          <w:tcPr>
            <w:tcW w:w="0" w:type="auto"/>
            <w:tcBorders>
              <w:top w:val="outset" w:sz="6" w:space="0" w:color="auto"/>
              <w:left w:val="outset" w:sz="6" w:space="0" w:color="auto"/>
              <w:bottom w:val="outset" w:sz="6" w:space="0" w:color="auto"/>
              <w:right w:val="outset" w:sz="6" w:space="0" w:color="auto"/>
            </w:tcBorders>
            <w:hideMark/>
          </w:tcPr>
          <w:p w14:paraId="355CED53" w14:textId="77777777" w:rsidR="00AE7AF3" w:rsidRDefault="00AE7AF3" w:rsidP="00F9223A">
            <w:pPr>
              <w:contextualSpacing/>
            </w:pPr>
            <w: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490947DE" w14:textId="77777777" w:rsidR="00AE7AF3" w:rsidRDefault="00AE7AF3" w:rsidP="00F9223A">
            <w:pPr>
              <w:contextualSpacing/>
            </w:pPr>
            <w:r>
              <w:t xml:space="preserve">Renders condominium details </w:t>
            </w:r>
          </w:p>
        </w:tc>
      </w:tr>
    </w:tbl>
    <w:p w14:paraId="7E390FE1" w14:textId="77777777" w:rsidR="00AE7AF3" w:rsidRDefault="00AE7AF3" w:rsidP="00AE7AF3"/>
    <w:p w14:paraId="4A12AFDA" w14:textId="60E7034A" w:rsidR="00AC65A5" w:rsidRPr="00AC65A5" w:rsidRDefault="00AC65A5" w:rsidP="00AC65A5">
      <w:pPr>
        <w:pStyle w:val="Caption"/>
        <w:jc w:val="center"/>
        <w:rPr>
          <w:color w:val="auto"/>
          <w:sz w:val="24"/>
        </w:rPr>
      </w:pPr>
      <w:bookmarkStart w:id="565" w:name="_Toc437967212"/>
      <w:r w:rsidRPr="00AC65A5">
        <w:rPr>
          <w:color w:val="auto"/>
          <w:sz w:val="24"/>
        </w:rPr>
        <w:t xml:space="preserve">Table </w:t>
      </w:r>
      <w:r w:rsidRPr="00AC65A5">
        <w:rPr>
          <w:color w:val="auto"/>
          <w:sz w:val="24"/>
        </w:rPr>
        <w:fldChar w:fldCharType="begin"/>
      </w:r>
      <w:r w:rsidRPr="00AC65A5">
        <w:rPr>
          <w:color w:val="auto"/>
          <w:sz w:val="24"/>
        </w:rPr>
        <w:instrText xml:space="preserve"> SEQ Table \* ARABIC </w:instrText>
      </w:r>
      <w:r w:rsidRPr="00AC65A5">
        <w:rPr>
          <w:color w:val="auto"/>
          <w:sz w:val="24"/>
        </w:rPr>
        <w:fldChar w:fldCharType="separate"/>
      </w:r>
      <w:r w:rsidR="008A6692">
        <w:rPr>
          <w:noProof/>
          <w:color w:val="auto"/>
          <w:sz w:val="24"/>
        </w:rPr>
        <w:t>4</w:t>
      </w:r>
      <w:r w:rsidRPr="00AC65A5">
        <w:rPr>
          <w:color w:val="auto"/>
          <w:sz w:val="24"/>
        </w:rPr>
        <w:fldChar w:fldCharType="end"/>
      </w:r>
      <w:r>
        <w:rPr>
          <w:color w:val="auto"/>
          <w:sz w:val="24"/>
        </w:rPr>
        <w:t>.  LandInfra / LADM corresponding concepts</w:t>
      </w:r>
      <w:bookmarkEnd w:id="565"/>
    </w:p>
    <w:p w14:paraId="08188543" w14:textId="77777777" w:rsidR="00AC65A5" w:rsidRDefault="00AC65A5" w:rsidP="00AE7AF3"/>
    <w:p w14:paraId="6E233128" w14:textId="06E926CF" w:rsidR="00AE7AF3" w:rsidRDefault="00AE7AF3" w:rsidP="00AE7AF3">
      <w:pPr>
        <w:pStyle w:val="Annexlevel3"/>
      </w:pPr>
      <w:bookmarkStart w:id="566" w:name="_Toc439933596"/>
      <w:r>
        <w:t>D.2.3  Spatial units and 4 Surveying and spatial representations</w:t>
      </w:r>
      <w:bookmarkEnd w:id="566"/>
    </w:p>
    <w:p w14:paraId="5721C6A3" w14:textId="77777777" w:rsidR="00AE7AF3" w:rsidRDefault="00AE7AF3" w:rsidP="00AE7AF3">
      <w:pPr>
        <w:pStyle w:val="NormalWeb"/>
      </w:pPr>
      <w:r>
        <w:t>In LandInfra, the geometrical shape of spatial units is modelled independently from the legal status of these units. Thus, LandParcels, Easements and the BuildingParts of CondominiumUnits are all spatially represented by SpatialUnit, which convey geometrical aspects, including dimension and area, together with the class BoundingElements, which consolidates a number of spatial constructs.</w:t>
      </w:r>
    </w:p>
    <w:p w14:paraId="45CE45D6" w14:textId="79E99403" w:rsidR="00AE7AF3" w:rsidRDefault="00AE7AF3" w:rsidP="00AE7AF3">
      <w:pPr>
        <w:pStyle w:val="Annexlevel3"/>
      </w:pPr>
      <w:bookmarkStart w:id="567" w:name="_Toc439933597"/>
      <w:r>
        <w:lastRenderedPageBreak/>
        <w:t>D.2.4  Summary</w:t>
      </w:r>
      <w:bookmarkEnd w:id="567"/>
    </w:p>
    <w:p w14:paraId="155A0ECB" w14:textId="77777777" w:rsidR="00AE7AF3" w:rsidRDefault="00AE7AF3" w:rsidP="00AE7AF3">
      <w:pPr>
        <w:pStyle w:val="NormalWeb"/>
      </w:pPr>
      <w:r>
        <w:t>The scope of LandInfra is land development and civil engineering infrastructure facilities. The emphasis of LandInfra on infrastructure and on surveying suggests minimizing as far as possible the legal-administrative aspects of land development. This is achieved by modelling what is needed to account for the surveying related activities, including defining the legal entities, the boundary of which are measured, as well as identification of the signing parties. </w:t>
      </w:r>
    </w:p>
    <w:p w14:paraId="3AF63260" w14:textId="77777777" w:rsidR="00AE7AF3" w:rsidRDefault="00AE7AF3" w:rsidP="00AE7AF3">
      <w:pPr>
        <w:pStyle w:val="NormalWeb"/>
      </w:pPr>
      <w:r>
        <w:t xml:space="preserve">The scope of LADM reflect that mapping and recording of land parcels often developed in service of the State, predominantly in terms of taxation. Standards need cross-national English technical terms, a challenge addressed by LADM. The narrower scope of LandInfra fits the notion of ‘cadastral survey’, an Anglo-American concept which relates the mapping of land parcels primarily to the securing of proprietary interest in land.  </w:t>
      </w:r>
    </w:p>
    <w:p w14:paraId="426AF9D7" w14:textId="77777777" w:rsidR="00FC1705" w:rsidRDefault="00FC1705">
      <w:pPr>
        <w:spacing w:after="0"/>
        <w:rPr>
          <w:b/>
          <w:sz w:val="28"/>
          <w:szCs w:val="22"/>
        </w:rPr>
      </w:pPr>
    </w:p>
    <w:p w14:paraId="3301DEF4" w14:textId="77777777" w:rsidR="00F9223A" w:rsidRDefault="00F9223A">
      <w:pPr>
        <w:spacing w:after="0"/>
        <w:rPr>
          <w:bCs/>
          <w:sz w:val="28"/>
          <w:szCs w:val="22"/>
        </w:rPr>
      </w:pPr>
      <w:r>
        <w:br w:type="page"/>
      </w:r>
    </w:p>
    <w:p w14:paraId="264450E4" w14:textId="43551B37" w:rsidR="009A7B37" w:rsidRPr="00200B45" w:rsidRDefault="009A7B37" w:rsidP="00793E81">
      <w:pPr>
        <w:pStyle w:val="AnnexLevel1main"/>
        <w:ind w:left="360"/>
        <w:rPr>
          <w:b/>
        </w:rPr>
      </w:pPr>
      <w:bookmarkStart w:id="568" w:name="_Toc439933598"/>
      <w:r w:rsidRPr="00200B45">
        <w:rPr>
          <w:b/>
        </w:rPr>
        <w:lastRenderedPageBreak/>
        <w:t>Revision history</w:t>
      </w:r>
      <w:bookmarkEnd w:id="561"/>
      <w:r w:rsidR="00203156" w:rsidRPr="00200B45">
        <w:rPr>
          <w:b/>
        </w:rPr>
        <w:t xml:space="preserve"> (informative)</w:t>
      </w:r>
      <w:bookmarkEnd w:id="568"/>
    </w:p>
    <w:p w14:paraId="25DFF0C7"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1595"/>
        <w:gridCol w:w="1980"/>
        <w:gridCol w:w="2890"/>
      </w:tblGrid>
      <w:tr w:rsidR="009A7B37" w14:paraId="12C9DCDB" w14:textId="77777777" w:rsidTr="00FE6166">
        <w:tc>
          <w:tcPr>
            <w:tcW w:w="1095" w:type="dxa"/>
            <w:tcBorders>
              <w:top w:val="single" w:sz="4" w:space="0" w:color="auto"/>
              <w:left w:val="single" w:sz="4" w:space="0" w:color="auto"/>
              <w:bottom w:val="single" w:sz="4" w:space="0" w:color="auto"/>
              <w:right w:val="single" w:sz="4" w:space="0" w:color="auto"/>
            </w:tcBorders>
          </w:tcPr>
          <w:p w14:paraId="1B24D3BE" w14:textId="77777777" w:rsidR="009A7B37" w:rsidRDefault="009A7B37" w:rsidP="00EF372B">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14:paraId="6EDBE481" w14:textId="77777777" w:rsidR="009A7B37" w:rsidRDefault="009A7B37" w:rsidP="00EF372B">
            <w:pPr>
              <w:pStyle w:val="OGCtableheader"/>
            </w:pPr>
            <w:r>
              <w:t>Release</w:t>
            </w:r>
          </w:p>
        </w:tc>
        <w:tc>
          <w:tcPr>
            <w:tcW w:w="1595" w:type="dxa"/>
            <w:tcBorders>
              <w:top w:val="single" w:sz="4" w:space="0" w:color="auto"/>
              <w:left w:val="single" w:sz="4" w:space="0" w:color="auto"/>
              <w:bottom w:val="single" w:sz="4" w:space="0" w:color="auto"/>
              <w:right w:val="single" w:sz="4" w:space="0" w:color="auto"/>
            </w:tcBorders>
          </w:tcPr>
          <w:p w14:paraId="04DA29D2" w14:textId="77777777" w:rsidR="009A7B37" w:rsidRDefault="009A7B37" w:rsidP="00EF372B">
            <w:pPr>
              <w:pStyle w:val="OGCtableheader"/>
            </w:pPr>
            <w:r>
              <w:t>Author</w:t>
            </w:r>
          </w:p>
        </w:tc>
        <w:tc>
          <w:tcPr>
            <w:tcW w:w="1980" w:type="dxa"/>
            <w:tcBorders>
              <w:top w:val="single" w:sz="4" w:space="0" w:color="auto"/>
              <w:left w:val="single" w:sz="4" w:space="0" w:color="auto"/>
              <w:bottom w:val="single" w:sz="4" w:space="0" w:color="auto"/>
              <w:right w:val="single" w:sz="4" w:space="0" w:color="auto"/>
            </w:tcBorders>
          </w:tcPr>
          <w:p w14:paraId="408301A1" w14:textId="77777777" w:rsidR="009A7B37" w:rsidRDefault="009A7B37" w:rsidP="00EF372B">
            <w:pPr>
              <w:pStyle w:val="OGCtableheader"/>
            </w:pPr>
            <w:r>
              <w:t>Paragraph modified</w:t>
            </w:r>
          </w:p>
        </w:tc>
        <w:tc>
          <w:tcPr>
            <w:tcW w:w="2890" w:type="dxa"/>
            <w:tcBorders>
              <w:top w:val="single" w:sz="4" w:space="0" w:color="auto"/>
              <w:left w:val="single" w:sz="4" w:space="0" w:color="auto"/>
              <w:bottom w:val="single" w:sz="4" w:space="0" w:color="auto"/>
              <w:right w:val="single" w:sz="4" w:space="0" w:color="auto"/>
            </w:tcBorders>
          </w:tcPr>
          <w:p w14:paraId="7CE25AFF" w14:textId="77777777" w:rsidR="009A7B37" w:rsidRDefault="009A7B37" w:rsidP="00EF372B">
            <w:pPr>
              <w:pStyle w:val="OGCtableheader"/>
            </w:pPr>
            <w:r>
              <w:t>Description</w:t>
            </w:r>
          </w:p>
        </w:tc>
      </w:tr>
      <w:tr w:rsidR="009A7B37" w14:paraId="35DA9F70" w14:textId="77777777" w:rsidTr="00FE6166">
        <w:tc>
          <w:tcPr>
            <w:tcW w:w="1095" w:type="dxa"/>
            <w:tcBorders>
              <w:top w:val="single" w:sz="4" w:space="0" w:color="auto"/>
              <w:left w:val="single" w:sz="4" w:space="0" w:color="auto"/>
              <w:bottom w:val="single" w:sz="4" w:space="0" w:color="auto"/>
              <w:right w:val="single" w:sz="4" w:space="0" w:color="auto"/>
            </w:tcBorders>
          </w:tcPr>
          <w:p w14:paraId="652A668B" w14:textId="2DBB891A" w:rsidR="009A7B37" w:rsidRDefault="008442BB" w:rsidP="00200B45">
            <w:pPr>
              <w:pStyle w:val="OGCtabletext"/>
            </w:pPr>
            <w:r>
              <w:t>201</w:t>
            </w:r>
            <w:r w:rsidR="00200B45">
              <w:t>60107</w:t>
            </w:r>
          </w:p>
        </w:tc>
        <w:tc>
          <w:tcPr>
            <w:tcW w:w="990" w:type="dxa"/>
            <w:tcBorders>
              <w:top w:val="single" w:sz="4" w:space="0" w:color="auto"/>
              <w:left w:val="single" w:sz="4" w:space="0" w:color="auto"/>
              <w:bottom w:val="single" w:sz="4" w:space="0" w:color="auto"/>
              <w:right w:val="single" w:sz="4" w:space="0" w:color="auto"/>
            </w:tcBorders>
          </w:tcPr>
          <w:p w14:paraId="26ACCA0D" w14:textId="0FCCDB74" w:rsidR="009A7B37" w:rsidRDefault="00FE6166" w:rsidP="006F1E32">
            <w:pPr>
              <w:pStyle w:val="OGCtabletext"/>
            </w:pPr>
            <w:r>
              <w:t>1.0</w:t>
            </w:r>
          </w:p>
        </w:tc>
        <w:tc>
          <w:tcPr>
            <w:tcW w:w="1595" w:type="dxa"/>
            <w:tcBorders>
              <w:top w:val="single" w:sz="4" w:space="0" w:color="auto"/>
              <w:left w:val="single" w:sz="4" w:space="0" w:color="auto"/>
              <w:bottom w:val="single" w:sz="4" w:space="0" w:color="auto"/>
              <w:right w:val="single" w:sz="4" w:space="0" w:color="auto"/>
            </w:tcBorders>
          </w:tcPr>
          <w:p w14:paraId="4DD0093F" w14:textId="5E04CFC2" w:rsidR="009A7B37" w:rsidRDefault="00FE6166" w:rsidP="006F1E32">
            <w:pPr>
              <w:pStyle w:val="OGCtabletext"/>
            </w:pPr>
            <w:r>
              <w:t>Scarponcini</w:t>
            </w:r>
          </w:p>
        </w:tc>
        <w:tc>
          <w:tcPr>
            <w:tcW w:w="1980" w:type="dxa"/>
            <w:tcBorders>
              <w:top w:val="single" w:sz="4" w:space="0" w:color="auto"/>
              <w:left w:val="single" w:sz="4" w:space="0" w:color="auto"/>
              <w:bottom w:val="single" w:sz="4" w:space="0" w:color="auto"/>
              <w:right w:val="single" w:sz="4" w:space="0" w:color="auto"/>
            </w:tcBorders>
          </w:tcPr>
          <w:p w14:paraId="40FF9C64" w14:textId="4F76A9CA" w:rsidR="009A7B37" w:rsidRDefault="00E42AE7" w:rsidP="006F1E32">
            <w:pPr>
              <w:pStyle w:val="OGCtabletext"/>
            </w:pPr>
            <w:r>
              <w:t>Original release</w:t>
            </w:r>
          </w:p>
        </w:tc>
        <w:tc>
          <w:tcPr>
            <w:tcW w:w="2890" w:type="dxa"/>
            <w:tcBorders>
              <w:top w:val="single" w:sz="4" w:space="0" w:color="auto"/>
              <w:left w:val="single" w:sz="4" w:space="0" w:color="auto"/>
              <w:bottom w:val="single" w:sz="4" w:space="0" w:color="auto"/>
              <w:right w:val="single" w:sz="4" w:space="0" w:color="auto"/>
            </w:tcBorders>
          </w:tcPr>
          <w:p w14:paraId="291F6E63" w14:textId="410BABE2" w:rsidR="009A7B37" w:rsidRDefault="009A7B37" w:rsidP="006F1E32">
            <w:pPr>
              <w:pStyle w:val="OGCtabletext"/>
            </w:pPr>
          </w:p>
        </w:tc>
      </w:tr>
      <w:tr w:rsidR="009A7B37" w14:paraId="030C8BFB" w14:textId="77777777" w:rsidTr="00FE6166">
        <w:tc>
          <w:tcPr>
            <w:tcW w:w="1095" w:type="dxa"/>
            <w:tcBorders>
              <w:top w:val="single" w:sz="4" w:space="0" w:color="auto"/>
              <w:left w:val="single" w:sz="4" w:space="0" w:color="auto"/>
              <w:bottom w:val="single" w:sz="4" w:space="0" w:color="auto"/>
              <w:right w:val="single" w:sz="4" w:space="0" w:color="auto"/>
            </w:tcBorders>
          </w:tcPr>
          <w:p w14:paraId="1F234C81" w14:textId="1FC8A03A" w:rsidR="009A7B37" w:rsidRDefault="009A7B37" w:rsidP="006F1E32">
            <w:pPr>
              <w:pStyle w:val="OGCtabletext"/>
            </w:pPr>
          </w:p>
        </w:tc>
        <w:tc>
          <w:tcPr>
            <w:tcW w:w="990" w:type="dxa"/>
            <w:tcBorders>
              <w:top w:val="single" w:sz="4" w:space="0" w:color="auto"/>
              <w:left w:val="single" w:sz="4" w:space="0" w:color="auto"/>
              <w:bottom w:val="single" w:sz="4" w:space="0" w:color="auto"/>
              <w:right w:val="single" w:sz="4" w:space="0" w:color="auto"/>
            </w:tcBorders>
          </w:tcPr>
          <w:p w14:paraId="283AA8E9" w14:textId="0A274682" w:rsidR="009A7B37" w:rsidRDefault="009A7B37" w:rsidP="006F1E32">
            <w:pPr>
              <w:pStyle w:val="OGCtabletext"/>
            </w:pPr>
          </w:p>
        </w:tc>
        <w:tc>
          <w:tcPr>
            <w:tcW w:w="1595" w:type="dxa"/>
            <w:tcBorders>
              <w:top w:val="single" w:sz="4" w:space="0" w:color="auto"/>
              <w:left w:val="single" w:sz="4" w:space="0" w:color="auto"/>
              <w:bottom w:val="single" w:sz="4" w:space="0" w:color="auto"/>
              <w:right w:val="single" w:sz="4" w:space="0" w:color="auto"/>
            </w:tcBorders>
          </w:tcPr>
          <w:p w14:paraId="6D6EC763" w14:textId="31119253" w:rsidR="009A7B37" w:rsidRDefault="009A7B37" w:rsidP="006F1E32">
            <w:pPr>
              <w:pStyle w:val="OGCtabletext"/>
            </w:pPr>
          </w:p>
        </w:tc>
        <w:tc>
          <w:tcPr>
            <w:tcW w:w="1980" w:type="dxa"/>
            <w:tcBorders>
              <w:top w:val="single" w:sz="4" w:space="0" w:color="auto"/>
              <w:left w:val="single" w:sz="4" w:space="0" w:color="auto"/>
              <w:bottom w:val="single" w:sz="4" w:space="0" w:color="auto"/>
              <w:right w:val="single" w:sz="4" w:space="0" w:color="auto"/>
            </w:tcBorders>
          </w:tcPr>
          <w:p w14:paraId="4DE40B83" w14:textId="77CDE686" w:rsidR="009A7B37" w:rsidRDefault="009A7B37" w:rsidP="006F1E32">
            <w:pPr>
              <w:pStyle w:val="OGCtabletext"/>
            </w:pPr>
          </w:p>
        </w:tc>
        <w:tc>
          <w:tcPr>
            <w:tcW w:w="2890" w:type="dxa"/>
            <w:tcBorders>
              <w:top w:val="single" w:sz="4" w:space="0" w:color="auto"/>
              <w:left w:val="single" w:sz="4" w:space="0" w:color="auto"/>
              <w:bottom w:val="single" w:sz="4" w:space="0" w:color="auto"/>
              <w:right w:val="single" w:sz="4" w:space="0" w:color="auto"/>
            </w:tcBorders>
          </w:tcPr>
          <w:p w14:paraId="409A85D1" w14:textId="77777777" w:rsidR="009A7B37" w:rsidRDefault="009A7B37" w:rsidP="006F1E32">
            <w:pPr>
              <w:pStyle w:val="OGCtabletext"/>
            </w:pPr>
          </w:p>
        </w:tc>
      </w:tr>
      <w:tr w:rsidR="00793E81" w14:paraId="2D3704FE" w14:textId="77777777" w:rsidTr="00FE6166">
        <w:tc>
          <w:tcPr>
            <w:tcW w:w="1095" w:type="dxa"/>
            <w:tcBorders>
              <w:top w:val="single" w:sz="4" w:space="0" w:color="auto"/>
              <w:left w:val="single" w:sz="4" w:space="0" w:color="auto"/>
              <w:bottom w:val="single" w:sz="4" w:space="0" w:color="auto"/>
              <w:right w:val="single" w:sz="4" w:space="0" w:color="auto"/>
            </w:tcBorders>
          </w:tcPr>
          <w:p w14:paraId="1362C2A0" w14:textId="523033FE" w:rsidR="00793E81" w:rsidRDefault="00793E81" w:rsidP="00AC65A5">
            <w:pPr>
              <w:pStyle w:val="ListBullet"/>
              <w:keepLines/>
              <w:ind w:left="0" w:firstLine="0"/>
            </w:pPr>
          </w:p>
        </w:tc>
        <w:tc>
          <w:tcPr>
            <w:tcW w:w="990" w:type="dxa"/>
            <w:tcBorders>
              <w:top w:val="single" w:sz="4" w:space="0" w:color="auto"/>
              <w:left w:val="single" w:sz="4" w:space="0" w:color="auto"/>
              <w:bottom w:val="single" w:sz="4" w:space="0" w:color="auto"/>
              <w:right w:val="single" w:sz="4" w:space="0" w:color="auto"/>
            </w:tcBorders>
          </w:tcPr>
          <w:p w14:paraId="4ED12E92" w14:textId="62E3A4A5" w:rsidR="00793E81" w:rsidRDefault="00793E81" w:rsidP="00793E81">
            <w:pPr>
              <w:pStyle w:val="ListBullet"/>
              <w:keepLines/>
              <w:ind w:left="0" w:firstLine="0"/>
            </w:pPr>
          </w:p>
        </w:tc>
        <w:tc>
          <w:tcPr>
            <w:tcW w:w="1595" w:type="dxa"/>
            <w:tcBorders>
              <w:top w:val="single" w:sz="4" w:space="0" w:color="auto"/>
              <w:left w:val="single" w:sz="4" w:space="0" w:color="auto"/>
              <w:bottom w:val="single" w:sz="4" w:space="0" w:color="auto"/>
              <w:right w:val="single" w:sz="4" w:space="0" w:color="auto"/>
            </w:tcBorders>
          </w:tcPr>
          <w:p w14:paraId="49F47B98" w14:textId="1341EB11" w:rsidR="00793E81" w:rsidRDefault="00793E81" w:rsidP="00793E81">
            <w:pPr>
              <w:pStyle w:val="ListBullet"/>
              <w:keepLines/>
              <w:ind w:left="0" w:firstLine="0"/>
            </w:pPr>
          </w:p>
        </w:tc>
        <w:tc>
          <w:tcPr>
            <w:tcW w:w="1980" w:type="dxa"/>
            <w:tcBorders>
              <w:top w:val="single" w:sz="4" w:space="0" w:color="auto"/>
              <w:left w:val="single" w:sz="4" w:space="0" w:color="auto"/>
              <w:bottom w:val="single" w:sz="4" w:space="0" w:color="auto"/>
              <w:right w:val="single" w:sz="4" w:space="0" w:color="auto"/>
            </w:tcBorders>
          </w:tcPr>
          <w:p w14:paraId="433646EB" w14:textId="6EB790FB" w:rsidR="00793E81" w:rsidRDefault="00793E81" w:rsidP="00793E81">
            <w:pPr>
              <w:pStyle w:val="ListBullet"/>
              <w:keepLines/>
              <w:ind w:left="0" w:firstLine="0"/>
            </w:pPr>
          </w:p>
        </w:tc>
        <w:tc>
          <w:tcPr>
            <w:tcW w:w="2890" w:type="dxa"/>
            <w:tcBorders>
              <w:top w:val="single" w:sz="4" w:space="0" w:color="auto"/>
              <w:left w:val="single" w:sz="4" w:space="0" w:color="auto"/>
              <w:bottom w:val="single" w:sz="4" w:space="0" w:color="auto"/>
              <w:right w:val="single" w:sz="4" w:space="0" w:color="auto"/>
            </w:tcBorders>
          </w:tcPr>
          <w:p w14:paraId="144B70E7" w14:textId="77777777" w:rsidR="00793E81" w:rsidRDefault="00793E81" w:rsidP="00793E81">
            <w:pPr>
              <w:pStyle w:val="ListBullet"/>
              <w:keepLines/>
              <w:ind w:left="0" w:firstLine="0"/>
            </w:pPr>
          </w:p>
        </w:tc>
      </w:tr>
    </w:tbl>
    <w:p w14:paraId="32C74B28" w14:textId="77777777" w:rsidR="009A7B37" w:rsidRDefault="009A7B37"/>
    <w:p w14:paraId="229B10EE" w14:textId="71DFB1DE" w:rsidR="009A7B37" w:rsidRPr="00200B45" w:rsidRDefault="009A7B37" w:rsidP="00C666FC">
      <w:pPr>
        <w:pStyle w:val="AnnexLevel1main"/>
        <w:rPr>
          <w:b/>
        </w:rPr>
      </w:pPr>
      <w:r>
        <w:br w:type="page"/>
      </w:r>
      <w:bookmarkStart w:id="569" w:name="_Toc439933599"/>
      <w:r w:rsidRPr="00200B45">
        <w:rPr>
          <w:b/>
        </w:rPr>
        <w:lastRenderedPageBreak/>
        <w:t>Bibliography</w:t>
      </w:r>
      <w:bookmarkEnd w:id="569"/>
    </w:p>
    <w:p w14:paraId="1508CD64" w14:textId="7EB9C7D7" w:rsidR="00D9322F" w:rsidRDefault="00D9322F" w:rsidP="00D9322F">
      <w:pPr>
        <w:ind w:left="450" w:hanging="450"/>
      </w:pPr>
      <w:r>
        <w:t xml:space="preserve">[1]  </w:t>
      </w:r>
      <w:r w:rsidR="00AB43E1">
        <w:t xml:space="preserve">LandXML.org, </w:t>
      </w:r>
      <w:r w:rsidRPr="00AB43E1">
        <w:rPr>
          <w:i/>
        </w:rPr>
        <w:t>LandXML</w:t>
      </w:r>
      <w:r w:rsidR="00AB43E1" w:rsidRPr="00AB43E1">
        <w:rPr>
          <w:i/>
        </w:rPr>
        <w:t>-</w:t>
      </w:r>
      <w:r w:rsidRPr="00AB43E1">
        <w:rPr>
          <w:i/>
        </w:rPr>
        <w:t>1.2</w:t>
      </w:r>
      <w:r w:rsidR="00AB43E1">
        <w:t>, July 29, 2008, downloaded from the LandXML.org web site on March 15, 2011.</w:t>
      </w:r>
    </w:p>
    <w:p w14:paraId="7DD45A7B" w14:textId="768CC805" w:rsidR="00C666FC" w:rsidRDefault="00C666FC" w:rsidP="00D9322F">
      <w:pPr>
        <w:ind w:left="450" w:hanging="450"/>
      </w:pPr>
      <w:r>
        <w:t>[</w:t>
      </w:r>
      <w:r w:rsidR="00D9322F">
        <w:t>2</w:t>
      </w:r>
      <w:r>
        <w:t xml:space="preserve">]  Scarponcini, Paul, </w:t>
      </w:r>
      <w:r w:rsidRPr="003C11E1">
        <w:rPr>
          <w:i/>
        </w:rPr>
        <w:t>InfraGML Proposal (13-121)</w:t>
      </w:r>
      <w:r>
        <w:t xml:space="preserve">, OGC 13-121r1, November 5, 2013, </w:t>
      </w:r>
      <w:hyperlink r:id="rId139" w:history="1">
        <w:r w:rsidRPr="00B96C43">
          <w:rPr>
            <w:rStyle w:val="Hyperlink"/>
          </w:rPr>
          <w:t>https://portal.opengeospatial.org/files/?artifact_id=56477</w:t>
        </w:r>
      </w:hyperlink>
      <w:r>
        <w:t>.</w:t>
      </w:r>
    </w:p>
    <w:p w14:paraId="15910A13" w14:textId="66342974" w:rsidR="00D9322F" w:rsidRDefault="00C666FC" w:rsidP="00C666FC">
      <w:pPr>
        <w:ind w:left="450" w:hanging="450"/>
      </w:pPr>
      <w:r>
        <w:t>[</w:t>
      </w:r>
      <w:r w:rsidR="00D9322F">
        <w:t>3</w:t>
      </w:r>
      <w:r>
        <w:t xml:space="preserve">]  </w:t>
      </w:r>
      <w:r w:rsidR="002B1905" w:rsidRPr="002B1905">
        <w:t>Scarponcini, Paul,</w:t>
      </w:r>
      <w:r w:rsidR="002B1905">
        <w:t xml:space="preserve"> editor, </w:t>
      </w:r>
      <w:r w:rsidR="00AB43E1" w:rsidRPr="002B1905">
        <w:rPr>
          <w:i/>
        </w:rPr>
        <w:t xml:space="preserve">OGC 14-116 </w:t>
      </w:r>
      <w:r w:rsidR="002B1905" w:rsidRPr="002B1905">
        <w:rPr>
          <w:i/>
        </w:rPr>
        <w:t>OGC Draft LandInfra Conceptual Model</w:t>
      </w:r>
      <w:r w:rsidR="002B1905">
        <w:t>, December 31, 2014.</w:t>
      </w:r>
    </w:p>
    <w:p w14:paraId="268D3DE5" w14:textId="3CE8276D" w:rsidR="00D9322F" w:rsidRDefault="00D9322F" w:rsidP="00C666FC">
      <w:pPr>
        <w:ind w:left="450" w:hanging="450"/>
      </w:pPr>
      <w:r>
        <w:t xml:space="preserve">[4]  </w:t>
      </w:r>
      <w:r w:rsidR="002818BA">
        <w:t>buildingSMART International,</w:t>
      </w:r>
      <w:r w:rsidR="002818BA" w:rsidRPr="002818BA">
        <w:rPr>
          <w:i/>
        </w:rPr>
        <w:t xml:space="preserve"> IFC Alignment</w:t>
      </w:r>
      <w:r w:rsidR="002818BA">
        <w:t xml:space="preserve">, </w:t>
      </w:r>
      <w:hyperlink r:id="rId140" w:history="1">
        <w:r w:rsidR="002818BA" w:rsidRPr="00072EFE">
          <w:rPr>
            <w:rStyle w:val="Hyperlink"/>
          </w:rPr>
          <w:t>http://www.buildingsmart-tech.org/infrastructure/projects/alignment</w:t>
        </w:r>
      </w:hyperlink>
      <w:r w:rsidR="002818BA">
        <w:t xml:space="preserve">, downloaded November 11, 2015. </w:t>
      </w:r>
    </w:p>
    <w:p w14:paraId="07CB9C3D" w14:textId="6948808A" w:rsidR="00D9322F" w:rsidRPr="00AB43E1" w:rsidRDefault="00D9322F" w:rsidP="00C666FC">
      <w:pPr>
        <w:ind w:left="450" w:hanging="450"/>
      </w:pPr>
      <w:r>
        <w:t xml:space="preserve">[5]  </w:t>
      </w:r>
      <w:r w:rsidR="007041E4" w:rsidRPr="007041E4">
        <w:t>Gröger</w:t>
      </w:r>
      <w:r w:rsidR="007041E4">
        <w:t xml:space="preserve">, </w:t>
      </w:r>
      <w:r w:rsidR="007041E4" w:rsidRPr="007041E4">
        <w:t>Gerhard</w:t>
      </w:r>
      <w:r w:rsidR="007041E4">
        <w:t>, et al, editors,</w:t>
      </w:r>
      <w:r w:rsidR="007041E4" w:rsidRPr="007041E4">
        <w:t xml:space="preserve"> </w:t>
      </w:r>
      <w:r w:rsidR="002818BA" w:rsidRPr="002818BA">
        <w:t>OGC 08-007r1</w:t>
      </w:r>
      <w:r w:rsidR="002818BA">
        <w:t xml:space="preserve"> </w:t>
      </w:r>
      <w:r w:rsidR="00AB43E1" w:rsidRPr="00AB43E1">
        <w:rPr>
          <w:i/>
        </w:rPr>
        <w:t>OpenGIS® City Geography Markup Language (CityGML) Encoding Standard</w:t>
      </w:r>
      <w:r w:rsidR="00AB43E1">
        <w:t>, August 20, 2008.</w:t>
      </w:r>
    </w:p>
    <w:p w14:paraId="1BF2DE90" w14:textId="159F8773" w:rsidR="00D26DAA" w:rsidRDefault="00D26DAA" w:rsidP="00C666FC">
      <w:pPr>
        <w:ind w:left="450" w:hanging="450"/>
      </w:pPr>
      <w:r>
        <w:t xml:space="preserve">[6]  </w:t>
      </w:r>
      <w:r w:rsidR="002B1905" w:rsidRPr="002B1905">
        <w:t>Jiyeong Lee</w:t>
      </w:r>
      <w:r w:rsidR="002B1905">
        <w:t xml:space="preserve"> et al, </w:t>
      </w:r>
      <w:r w:rsidR="002B1905" w:rsidRPr="00DE1847">
        <w:rPr>
          <w:i/>
        </w:rPr>
        <w:t>OGC 14-005r3 OGC® IndoorGML</w:t>
      </w:r>
      <w:r w:rsidR="002B1905">
        <w:t>, December 2, 2014.</w:t>
      </w:r>
    </w:p>
    <w:p w14:paraId="4F50F4D5" w14:textId="79FA71B6" w:rsidR="00D26DAA" w:rsidRDefault="00D26DAA" w:rsidP="00C666FC">
      <w:pPr>
        <w:ind w:left="450" w:hanging="450"/>
      </w:pPr>
      <w:r>
        <w:t xml:space="preserve">[7]  </w:t>
      </w:r>
      <w:r w:rsidR="00AB43E1">
        <w:t xml:space="preserve">ISO, </w:t>
      </w:r>
      <w:r w:rsidR="00AB43E1" w:rsidRPr="00AB43E1">
        <w:rPr>
          <w:i/>
        </w:rPr>
        <w:t>ISO 19152:2012 - Geographic information - Land Administration Domain Model (LADM)</w:t>
      </w:r>
      <w:r w:rsidR="00AB43E1">
        <w:t>, 2012.</w:t>
      </w:r>
      <w:r w:rsidR="00AB43E1" w:rsidRPr="00AB43E1">
        <w:t xml:space="preserve"> </w:t>
      </w:r>
      <w:r w:rsidR="00AB43E1">
        <w:t xml:space="preserve"> </w:t>
      </w:r>
    </w:p>
    <w:p w14:paraId="441F6A02" w14:textId="2816855B" w:rsidR="00C666FC" w:rsidRDefault="00C666FC" w:rsidP="00C666FC">
      <w:pPr>
        <w:ind w:left="450" w:hanging="450"/>
      </w:pPr>
      <w:r w:rsidRPr="00C666FC">
        <w:t>[</w:t>
      </w:r>
      <w:r w:rsidR="00D26DAA">
        <w:t>8</w:t>
      </w:r>
      <w:r w:rsidRPr="00C666FC">
        <w:t xml:space="preserve">]  Moon, Hyoun-Seok, et al, Extraction of Road Structure Elements for Developing IFC(Industry Foundation Classes) Model for Road, </w:t>
      </w:r>
      <w:r w:rsidRPr="00C666FC">
        <w:rPr>
          <w:i/>
        </w:rPr>
        <w:t>Journal of the Korea Academia-Industrial cooperation Society</w:t>
      </w:r>
      <w:r w:rsidRPr="00C666FC">
        <w:t>, Vol. 15, No. 2, pp. 1195-1203, 2014.</w:t>
      </w:r>
    </w:p>
    <w:p w14:paraId="2EE209D5" w14:textId="17E95CD7" w:rsidR="003A33D8" w:rsidRDefault="003A33D8" w:rsidP="00C666FC">
      <w:pPr>
        <w:ind w:left="450" w:hanging="450"/>
      </w:pPr>
      <w:r>
        <w:t xml:space="preserve">[9]  </w:t>
      </w:r>
      <w:r w:rsidR="00AB43E1">
        <w:t xml:space="preserve">ISO, </w:t>
      </w:r>
      <w:r w:rsidR="00AB43E1" w:rsidRPr="00AB43E1">
        <w:rPr>
          <w:i/>
        </w:rPr>
        <w:t xml:space="preserve">ISO </w:t>
      </w:r>
      <w:r w:rsidRPr="00AB43E1">
        <w:rPr>
          <w:i/>
        </w:rPr>
        <w:t>19101</w:t>
      </w:r>
      <w:r w:rsidR="00AB43E1">
        <w:rPr>
          <w:i/>
        </w:rPr>
        <w:t>:2014</w:t>
      </w:r>
      <w:r w:rsidR="00AB43E1" w:rsidRPr="00AB43E1">
        <w:rPr>
          <w:i/>
        </w:rPr>
        <w:t xml:space="preserve"> - Geographic information — Reference model — Part 1: Fundamentals</w:t>
      </w:r>
      <w:r w:rsidR="00AB43E1">
        <w:t>, 2014.</w:t>
      </w:r>
    </w:p>
    <w:p w14:paraId="0392DC1A" w14:textId="40AAE129" w:rsidR="003A33D8" w:rsidRPr="002818BA" w:rsidRDefault="003A33D8" w:rsidP="00C666FC">
      <w:pPr>
        <w:ind w:left="450" w:hanging="450"/>
      </w:pPr>
      <w:r>
        <w:t xml:space="preserve">[10] </w:t>
      </w:r>
      <w:r w:rsidR="002818BA" w:rsidRPr="002818BA">
        <w:t>OGC 08-131r3</w:t>
      </w:r>
      <w:r w:rsidR="002818BA">
        <w:t xml:space="preserve"> </w:t>
      </w:r>
      <w:r w:rsidRPr="002818BA">
        <w:rPr>
          <w:i/>
        </w:rPr>
        <w:t>The Specification Model — A Standard for Modular specifications</w:t>
      </w:r>
      <w:r w:rsidR="002818BA">
        <w:rPr>
          <w:i/>
        </w:rPr>
        <w:t xml:space="preserve">, </w:t>
      </w:r>
      <w:r w:rsidR="002818BA">
        <w:t>October 19, 2009.</w:t>
      </w:r>
    </w:p>
    <w:p w14:paraId="61D717CE" w14:textId="0F619E07" w:rsidR="00D55818" w:rsidRDefault="00D55818" w:rsidP="00C666FC">
      <w:pPr>
        <w:ind w:left="450" w:hanging="450"/>
      </w:pPr>
      <w:r>
        <w:t>[</w:t>
      </w:r>
      <w:r w:rsidR="00B14331">
        <w:t xml:space="preserve">11] </w:t>
      </w:r>
      <w:r w:rsidRPr="00EF372B">
        <w:t>Macdonald, Keith. "Professions." Blackwell Encyclopedia of Sociology. Ritzer, George (ed). Blackwell Publishing, 2007. Blackwell Reference Online. 16. October 2015</w:t>
      </w:r>
    </w:p>
    <w:p w14:paraId="2B99D634" w14:textId="00252783" w:rsidR="00D55818" w:rsidRDefault="00D55818" w:rsidP="00C666FC">
      <w:pPr>
        <w:ind w:left="450" w:hanging="450"/>
        <w:rPr>
          <w:color w:val="000000"/>
          <w:shd w:val="clear" w:color="auto" w:fill="FFFFFF"/>
        </w:rPr>
      </w:pPr>
      <w:r>
        <w:t>[1</w:t>
      </w:r>
      <w:r w:rsidR="00B14331">
        <w:t>2</w:t>
      </w:r>
      <w:r>
        <w:t xml:space="preserve">] </w:t>
      </w:r>
      <w:r>
        <w:rPr>
          <w:color w:val="000000"/>
          <w:shd w:val="clear" w:color="auto" w:fill="FFFFFF"/>
        </w:rPr>
        <w:t>Des Ormeaux</w:t>
      </w:r>
      <w:r w:rsidRPr="00A5669C">
        <w:rPr>
          <w:color w:val="000000"/>
          <w:shd w:val="clear" w:color="auto" w:fill="FFFFFF"/>
        </w:rPr>
        <w:t>, Anne and Jean-Marie L</w:t>
      </w:r>
      <w:r>
        <w:rPr>
          <w:color w:val="000000"/>
          <w:shd w:val="clear" w:color="auto" w:fill="FFFFFF"/>
        </w:rPr>
        <w:t>essard</w:t>
      </w:r>
      <w:r w:rsidRPr="00A5669C">
        <w:rPr>
          <w:color w:val="000000"/>
          <w:shd w:val="clear" w:color="auto" w:fill="FFFFFF"/>
        </w:rPr>
        <w:t xml:space="preserve">. Legal Dictionary of Property in Canada - Dictionnaire juridique de la propriété au Canada, [online], 2009. [dualjuridik.org, </w:t>
      </w:r>
      <w:r>
        <w:rPr>
          <w:color w:val="000000"/>
          <w:shd w:val="clear" w:color="auto" w:fill="FFFFFF"/>
        </w:rPr>
        <w:t xml:space="preserve">6. </w:t>
      </w:r>
      <w:r w:rsidRPr="00A5669C">
        <w:rPr>
          <w:color w:val="000000"/>
          <w:shd w:val="clear" w:color="auto" w:fill="FFFFFF"/>
        </w:rPr>
        <w:t>November 2015]</w:t>
      </w:r>
    </w:p>
    <w:p w14:paraId="7A1F5169" w14:textId="2DF8D6DB" w:rsidR="008A3054" w:rsidRDefault="00E4494F" w:rsidP="00C666FC">
      <w:pPr>
        <w:ind w:left="450" w:hanging="450"/>
      </w:pPr>
      <w:r>
        <w:t xml:space="preserve"> </w:t>
      </w:r>
      <w:r w:rsidR="008A3054">
        <w:t>[1</w:t>
      </w:r>
      <w:r>
        <w:t>3</w:t>
      </w:r>
      <w:r w:rsidR="008A3054">
        <w:t xml:space="preserve">] </w:t>
      </w:r>
      <w:r w:rsidR="001F4176" w:rsidRPr="001F4176">
        <w:t>Çağdaş, Volkan (2013) An Application Domain Extension to CityGML for immovable property taxation: A Turkish case study. International Journal of Applied Earth Observation and Geoinformation.  21 (1) 545-555. doi:10.1016/j.jag.2012.07.013</w:t>
      </w:r>
    </w:p>
    <w:p w14:paraId="39498F3D" w14:textId="3AE35AAF" w:rsidR="00E4494F" w:rsidRDefault="00E4494F" w:rsidP="00E4494F">
      <w:pPr>
        <w:ind w:left="450" w:hanging="450"/>
      </w:pPr>
      <w:r>
        <w:rPr>
          <w:color w:val="000000"/>
          <w:shd w:val="clear" w:color="auto" w:fill="FFFFFF"/>
        </w:rPr>
        <w:lastRenderedPageBreak/>
        <w:t xml:space="preserve">[14] </w:t>
      </w:r>
      <w:r w:rsidRPr="00A5669C">
        <w:rPr>
          <w:color w:val="4C4845"/>
          <w:spacing w:val="-3"/>
          <w:shd w:val="clear" w:color="auto" w:fill="FFFFFF"/>
        </w:rPr>
        <w:t xml:space="preserve">United Nations Economic Commission for Europe (UNECE): </w:t>
      </w:r>
      <w:r w:rsidRPr="00A5669C">
        <w:t xml:space="preserve">, Guidelines on Condominium Ownership of Housing for Countries in Transition. </w:t>
      </w:r>
      <w:r w:rsidRPr="00D150F3">
        <w:t xml:space="preserve"> </w:t>
      </w:r>
      <w:r w:rsidRPr="009F6059">
        <w:t>Geneva , June 2003</w:t>
      </w:r>
    </w:p>
    <w:p w14:paraId="7704758B" w14:textId="1368599E" w:rsidR="009506AA" w:rsidRDefault="009506AA" w:rsidP="00E4494F">
      <w:pPr>
        <w:ind w:left="450" w:hanging="450"/>
      </w:pPr>
      <w:r>
        <w:t xml:space="preserve">[15] ISO, </w:t>
      </w:r>
      <w:r w:rsidRPr="00AB43E1">
        <w:rPr>
          <w:i/>
        </w:rPr>
        <w:t xml:space="preserve">ISO </w:t>
      </w:r>
      <w:r w:rsidRPr="009506AA">
        <w:rPr>
          <w:i/>
        </w:rPr>
        <w:t>16739:2013</w:t>
      </w:r>
      <w:r w:rsidRPr="00AB43E1">
        <w:rPr>
          <w:i/>
        </w:rPr>
        <w:t xml:space="preserve"> - </w:t>
      </w:r>
      <w:r w:rsidRPr="009506AA">
        <w:rPr>
          <w:i/>
        </w:rPr>
        <w:t>Industry Foundation Classes (IFC) for data sharing in the construction and facility management industries</w:t>
      </w:r>
      <w:r>
        <w:t>, 2013.</w:t>
      </w:r>
    </w:p>
    <w:p w14:paraId="0A81EEE3" w14:textId="77777777" w:rsidR="0060327C" w:rsidRPr="00C666FC" w:rsidRDefault="0060327C" w:rsidP="00C666FC">
      <w:pPr>
        <w:ind w:left="450" w:hanging="450"/>
      </w:pPr>
    </w:p>
    <w:sectPr w:rsidR="0060327C" w:rsidRPr="00C666FC" w:rsidSect="00F27D5A">
      <w:footerReference w:type="default" r:id="rId1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3F04B" w14:textId="77777777" w:rsidR="00592EB3" w:rsidRDefault="00592EB3">
      <w:pPr>
        <w:spacing w:after="0"/>
      </w:pPr>
      <w:r>
        <w:separator/>
      </w:r>
    </w:p>
    <w:p w14:paraId="02464CA2" w14:textId="77777777" w:rsidR="00592EB3" w:rsidRDefault="00592EB3"/>
  </w:endnote>
  <w:endnote w:type="continuationSeparator" w:id="0">
    <w:p w14:paraId="5942370F" w14:textId="77777777" w:rsidR="00592EB3" w:rsidRDefault="00592EB3">
      <w:pPr>
        <w:spacing w:after="0"/>
      </w:pPr>
      <w:r>
        <w:continuationSeparator/>
      </w:r>
    </w:p>
    <w:p w14:paraId="5C471509" w14:textId="77777777" w:rsidR="00592EB3" w:rsidRDefault="00592E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450079"/>
      <w:docPartObj>
        <w:docPartGallery w:val="Page Numbers (Bottom of Page)"/>
        <w:docPartUnique/>
      </w:docPartObj>
    </w:sdtPr>
    <w:sdtEndPr>
      <w:rPr>
        <w:noProof/>
      </w:rPr>
    </w:sdtEndPr>
    <w:sdtContent>
      <w:p w14:paraId="21106F45" w14:textId="77777777" w:rsidR="005E67D3" w:rsidRDefault="005E67D3">
        <w:pPr>
          <w:pStyle w:val="Footer"/>
          <w:jc w:val="center"/>
        </w:pPr>
        <w:r>
          <w:fldChar w:fldCharType="begin"/>
        </w:r>
        <w:r>
          <w:instrText xml:space="preserve"> PAGE   \* MERGEFORMAT </w:instrText>
        </w:r>
        <w:r>
          <w:fldChar w:fldCharType="separate"/>
        </w:r>
        <w:r w:rsidR="00F87A19">
          <w:rPr>
            <w:noProof/>
          </w:rPr>
          <w:t>1</w:t>
        </w:r>
        <w:r>
          <w:rPr>
            <w:noProof/>
          </w:rPr>
          <w:fldChar w:fldCharType="end"/>
        </w:r>
      </w:p>
    </w:sdtContent>
  </w:sdt>
  <w:p w14:paraId="0E89717A" w14:textId="750574A6" w:rsidR="005E67D3" w:rsidRPr="0079517D" w:rsidRDefault="005E67D3" w:rsidP="0079517D">
    <w:pPr>
      <w:pStyle w:val="Footer"/>
      <w:jc w:val="right"/>
      <w:rPr>
        <w:sz w:val="16"/>
        <w:szCs w:val="16"/>
      </w:rPr>
    </w:pPr>
    <w:r w:rsidRPr="0079517D">
      <w:rPr>
        <w:sz w:val="16"/>
        <w:szCs w:val="16"/>
      </w:rPr>
      <w:t xml:space="preserve">Copyright © </w:t>
    </w:r>
    <w:r>
      <w:rPr>
        <w:color w:val="FF0000"/>
        <w:sz w:val="16"/>
        <w:szCs w:val="16"/>
      </w:rPr>
      <w:t>2016</w:t>
    </w:r>
    <w:r w:rsidRPr="004203F0">
      <w:rPr>
        <w:color w:val="FF0000"/>
        <w:sz w:val="16"/>
        <w:szCs w:val="16"/>
      </w:rPr>
      <w:t xml:space="preserve"> </w:t>
    </w:r>
    <w:r w:rsidRPr="0079517D">
      <w:rPr>
        <w:sz w:val="16"/>
        <w:szCs w:val="16"/>
      </w:rPr>
      <w:t>Open Geospatial Consortium</w:t>
    </w:r>
  </w:p>
  <w:p w14:paraId="290A335D" w14:textId="77777777" w:rsidR="005E67D3" w:rsidRDefault="005E67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EB04C" w14:textId="77777777" w:rsidR="00592EB3" w:rsidRDefault="00592EB3">
      <w:pPr>
        <w:spacing w:after="0"/>
      </w:pPr>
      <w:r>
        <w:separator/>
      </w:r>
    </w:p>
    <w:p w14:paraId="264E3565" w14:textId="77777777" w:rsidR="00592EB3" w:rsidRDefault="00592EB3"/>
  </w:footnote>
  <w:footnote w:type="continuationSeparator" w:id="0">
    <w:p w14:paraId="71B8FB93" w14:textId="77777777" w:rsidR="00592EB3" w:rsidRDefault="00592EB3">
      <w:pPr>
        <w:spacing w:after="0"/>
      </w:pPr>
      <w:r>
        <w:continuationSeparator/>
      </w:r>
    </w:p>
    <w:p w14:paraId="60982C56" w14:textId="77777777" w:rsidR="00592EB3" w:rsidRDefault="00592EB3"/>
  </w:footnote>
  <w:footnote w:id="1">
    <w:p w14:paraId="7ACCFD3F" w14:textId="77777777" w:rsidR="005E67D3" w:rsidRDefault="005E67D3">
      <w:pPr>
        <w:pStyle w:val="FootnoteText"/>
      </w:pPr>
      <w:r>
        <w:footnoteRef/>
      </w:r>
      <w:r>
        <w:t xml:space="preserve"> </w:t>
      </w:r>
      <w:hyperlink r:id="rId1" w:history="1">
        <w:r>
          <w:rPr>
            <w:rStyle w:val="Hyperlink"/>
          </w:rPr>
          <w:t>www.opengeospatial.org/cite</w:t>
        </w:r>
      </w:hyperlink>
      <w:r>
        <w:t xml:space="preserve"> </w:t>
      </w:r>
    </w:p>
  </w:footnote>
  <w:footnote w:id="2">
    <w:p w14:paraId="2983C7BB" w14:textId="77777777" w:rsidR="005E67D3" w:rsidRDefault="005E67D3" w:rsidP="00C22036">
      <w:pPr>
        <w:pStyle w:val="FootnoteText"/>
      </w:pPr>
      <w:r>
        <w:rPr>
          <w:rStyle w:val="FootnoteReference"/>
        </w:rPr>
        <w:footnoteRef/>
      </w:r>
      <w:r>
        <w:t xml:space="preserve"> Figures of this type are from ISO 19148:2012.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15:restartNumberingAfterBreak="0">
    <w:nsid w:val="022A3A92"/>
    <w:multiLevelType w:val="hybridMultilevel"/>
    <w:tmpl w:val="49247EEA"/>
    <w:lvl w:ilvl="0" w:tplc="7722EBCE">
      <w:start w:val="1"/>
      <w:numFmt w:val="decimal"/>
      <w:pStyle w:val="AnnexLevel2B"/>
      <w:lvlText w:val="B.%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FE63BA"/>
    <w:multiLevelType w:val="hybridMultilevel"/>
    <w:tmpl w:val="207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400B4"/>
    <w:multiLevelType w:val="hybridMultilevel"/>
    <w:tmpl w:val="67A8F486"/>
    <w:lvl w:ilvl="0" w:tplc="AAAC2D94">
      <w:start w:val="1"/>
      <w:numFmt w:val="decimal"/>
      <w:pStyle w:val="AnnexLevel2C"/>
      <w:lvlText w:val="C.%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351E79"/>
    <w:multiLevelType w:val="hybridMultilevel"/>
    <w:tmpl w:val="7B4A3868"/>
    <w:lvl w:ilvl="0" w:tplc="676405C2">
      <w:start w:val="1"/>
      <w:numFmt w:val="decimal"/>
      <w:pStyle w:val="AnnexLevel2D"/>
      <w:lvlText w:val="D.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385655"/>
    <w:multiLevelType w:val="multilevel"/>
    <w:tmpl w:val="688426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A1B4C"/>
    <w:multiLevelType w:val="hybridMultilevel"/>
    <w:tmpl w:val="D9C27F86"/>
    <w:lvl w:ilvl="0" w:tplc="9768E282">
      <w:start w:val="1"/>
      <w:numFmt w:val="decimal"/>
      <w:pStyle w:val="AnnexLevel3B"/>
      <w:lvlText w:val="B.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0B76C0"/>
    <w:multiLevelType w:val="multilevel"/>
    <w:tmpl w:val="E2F67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480431"/>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8326FC1"/>
    <w:multiLevelType w:val="hybridMultilevel"/>
    <w:tmpl w:val="06647BA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A2537DF"/>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BB35C41"/>
    <w:multiLevelType w:val="multilevel"/>
    <w:tmpl w:val="B4FE0C2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0A5D86"/>
    <w:multiLevelType w:val="hybridMultilevel"/>
    <w:tmpl w:val="34920B2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CAA6EC5"/>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5" w15:restartNumberingAfterBreak="0">
    <w:nsid w:val="1F7C0A66"/>
    <w:multiLevelType w:val="hybridMultilevel"/>
    <w:tmpl w:val="9306EA9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04237F9"/>
    <w:multiLevelType w:val="multilevel"/>
    <w:tmpl w:val="6DC0F11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119754D"/>
    <w:multiLevelType w:val="hybridMultilevel"/>
    <w:tmpl w:val="9C20F692"/>
    <w:lvl w:ilvl="0" w:tplc="0A8853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12A0616"/>
    <w:multiLevelType w:val="hybridMultilevel"/>
    <w:tmpl w:val="56A6B748"/>
    <w:lvl w:ilvl="0" w:tplc="56F804A4">
      <w:start w:val="1"/>
      <w:numFmt w:val="decimal"/>
      <w:pStyle w:val="TermNum45"/>
      <w:lvlText w:val="4.5.%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0C2BBA"/>
    <w:multiLevelType w:val="multilevel"/>
    <w:tmpl w:val="D96470F8"/>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21" w15:restartNumberingAfterBreak="0">
    <w:nsid w:val="27A35764"/>
    <w:multiLevelType w:val="hybridMultilevel"/>
    <w:tmpl w:val="E566FA20"/>
    <w:lvl w:ilvl="0" w:tplc="5596BAD6">
      <w:start w:val="1"/>
      <w:numFmt w:val="decimal"/>
      <w:pStyle w:val="TermNum48"/>
      <w:lvlText w:val="4.8.%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B0669"/>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7FB7A3C"/>
    <w:multiLevelType w:val="singleLevel"/>
    <w:tmpl w:val="D35E53E8"/>
    <w:lvl w:ilvl="0">
      <w:start w:val="1"/>
      <w:numFmt w:val="decimal"/>
      <w:pStyle w:val="TermNum41"/>
      <w:lvlText w:val="4.1.%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F470BD"/>
    <w:multiLevelType w:val="hybridMultilevel"/>
    <w:tmpl w:val="ED9AB364"/>
    <w:lvl w:ilvl="0" w:tplc="B824B672">
      <w:start w:val="1"/>
      <w:numFmt w:val="decimal"/>
      <w:pStyle w:val="TermNum42"/>
      <w:lvlText w:val="4.2.%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8B2DA3"/>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4782F9E"/>
    <w:multiLevelType w:val="hybridMultilevel"/>
    <w:tmpl w:val="61D6D3CA"/>
    <w:lvl w:ilvl="0" w:tplc="76E6BDF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8944255"/>
    <w:multiLevelType w:val="hybridMultilevel"/>
    <w:tmpl w:val="F6AA6AB4"/>
    <w:lvl w:ilvl="0" w:tplc="C94CF6A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B835753"/>
    <w:multiLevelType w:val="multilevel"/>
    <w:tmpl w:val="584CC086"/>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C860EC0"/>
    <w:multiLevelType w:val="hybridMultilevel"/>
    <w:tmpl w:val="07767C3C"/>
    <w:lvl w:ilvl="0" w:tplc="ED8CD61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3B9479C"/>
    <w:multiLevelType w:val="multilevel"/>
    <w:tmpl w:val="D72C736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3BE1284"/>
    <w:multiLevelType w:val="hybridMultilevel"/>
    <w:tmpl w:val="2B2E12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A0312F2"/>
    <w:multiLevelType w:val="multilevel"/>
    <w:tmpl w:val="1446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9012F9"/>
    <w:multiLevelType w:val="hybridMultilevel"/>
    <w:tmpl w:val="21B22AEC"/>
    <w:lvl w:ilvl="0" w:tplc="D06C497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2A54527"/>
    <w:multiLevelType w:val="hybridMultilevel"/>
    <w:tmpl w:val="661E1044"/>
    <w:lvl w:ilvl="0" w:tplc="F3DA79C6">
      <w:numFmt w:val="bullet"/>
      <w:lvlText w:val="-"/>
      <w:lvlJc w:val="left"/>
      <w:pPr>
        <w:ind w:left="715" w:hanging="360"/>
      </w:pPr>
      <w:rPr>
        <w:rFonts w:ascii="Times New Roman" w:eastAsia="Times New Roman" w:hAnsi="Times New Roman" w:cs="Times New Roman" w:hint="default"/>
        <w:sz w:val="16"/>
      </w:rPr>
    </w:lvl>
    <w:lvl w:ilvl="1" w:tplc="041D0003" w:tentative="1">
      <w:start w:val="1"/>
      <w:numFmt w:val="bullet"/>
      <w:lvlText w:val="o"/>
      <w:lvlJc w:val="left"/>
      <w:pPr>
        <w:ind w:left="1435" w:hanging="360"/>
      </w:pPr>
      <w:rPr>
        <w:rFonts w:ascii="Courier New" w:hAnsi="Courier New" w:cs="Courier New" w:hint="default"/>
      </w:rPr>
    </w:lvl>
    <w:lvl w:ilvl="2" w:tplc="041D0005" w:tentative="1">
      <w:start w:val="1"/>
      <w:numFmt w:val="bullet"/>
      <w:lvlText w:val=""/>
      <w:lvlJc w:val="left"/>
      <w:pPr>
        <w:ind w:left="2155" w:hanging="360"/>
      </w:pPr>
      <w:rPr>
        <w:rFonts w:ascii="Wingdings" w:hAnsi="Wingdings" w:hint="default"/>
      </w:rPr>
    </w:lvl>
    <w:lvl w:ilvl="3" w:tplc="041D0001" w:tentative="1">
      <w:start w:val="1"/>
      <w:numFmt w:val="bullet"/>
      <w:lvlText w:val=""/>
      <w:lvlJc w:val="left"/>
      <w:pPr>
        <w:ind w:left="2875" w:hanging="360"/>
      </w:pPr>
      <w:rPr>
        <w:rFonts w:ascii="Symbol" w:hAnsi="Symbol" w:hint="default"/>
      </w:rPr>
    </w:lvl>
    <w:lvl w:ilvl="4" w:tplc="041D0003" w:tentative="1">
      <w:start w:val="1"/>
      <w:numFmt w:val="bullet"/>
      <w:lvlText w:val="o"/>
      <w:lvlJc w:val="left"/>
      <w:pPr>
        <w:ind w:left="3595" w:hanging="360"/>
      </w:pPr>
      <w:rPr>
        <w:rFonts w:ascii="Courier New" w:hAnsi="Courier New" w:cs="Courier New" w:hint="default"/>
      </w:rPr>
    </w:lvl>
    <w:lvl w:ilvl="5" w:tplc="041D0005" w:tentative="1">
      <w:start w:val="1"/>
      <w:numFmt w:val="bullet"/>
      <w:lvlText w:val=""/>
      <w:lvlJc w:val="left"/>
      <w:pPr>
        <w:ind w:left="4315" w:hanging="360"/>
      </w:pPr>
      <w:rPr>
        <w:rFonts w:ascii="Wingdings" w:hAnsi="Wingdings" w:hint="default"/>
      </w:rPr>
    </w:lvl>
    <w:lvl w:ilvl="6" w:tplc="041D0001" w:tentative="1">
      <w:start w:val="1"/>
      <w:numFmt w:val="bullet"/>
      <w:lvlText w:val=""/>
      <w:lvlJc w:val="left"/>
      <w:pPr>
        <w:ind w:left="5035" w:hanging="360"/>
      </w:pPr>
      <w:rPr>
        <w:rFonts w:ascii="Symbol" w:hAnsi="Symbol" w:hint="default"/>
      </w:rPr>
    </w:lvl>
    <w:lvl w:ilvl="7" w:tplc="041D0003" w:tentative="1">
      <w:start w:val="1"/>
      <w:numFmt w:val="bullet"/>
      <w:lvlText w:val="o"/>
      <w:lvlJc w:val="left"/>
      <w:pPr>
        <w:ind w:left="5755" w:hanging="360"/>
      </w:pPr>
      <w:rPr>
        <w:rFonts w:ascii="Courier New" w:hAnsi="Courier New" w:cs="Courier New" w:hint="default"/>
      </w:rPr>
    </w:lvl>
    <w:lvl w:ilvl="8" w:tplc="041D0005" w:tentative="1">
      <w:start w:val="1"/>
      <w:numFmt w:val="bullet"/>
      <w:lvlText w:val=""/>
      <w:lvlJc w:val="left"/>
      <w:pPr>
        <w:ind w:left="6475" w:hanging="360"/>
      </w:pPr>
      <w:rPr>
        <w:rFonts w:ascii="Wingdings" w:hAnsi="Wingdings" w:hint="default"/>
      </w:rPr>
    </w:lvl>
  </w:abstractNum>
  <w:abstractNum w:abstractNumId="36" w15:restartNumberingAfterBreak="0">
    <w:nsid w:val="550E5151"/>
    <w:multiLevelType w:val="multilevel"/>
    <w:tmpl w:val="A726DE1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7C44A89"/>
    <w:multiLevelType w:val="multilevel"/>
    <w:tmpl w:val="622242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665781"/>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9990B14"/>
    <w:multiLevelType w:val="hybridMultilevel"/>
    <w:tmpl w:val="A642A34C"/>
    <w:lvl w:ilvl="0" w:tplc="306028EA">
      <w:start w:val="1"/>
      <w:numFmt w:val="decimal"/>
      <w:pStyle w:val="AnnexLevel2A"/>
      <w:lvlText w:val="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EE1947"/>
    <w:multiLevelType w:val="hybridMultilevel"/>
    <w:tmpl w:val="A3BCCE2C"/>
    <w:lvl w:ilvl="0" w:tplc="E848A2A8">
      <w:start w:val="1"/>
      <w:numFmt w:val="upperLetter"/>
      <w:pStyle w:val="AnnexLevel1main"/>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3D73B9"/>
    <w:multiLevelType w:val="hybridMultilevel"/>
    <w:tmpl w:val="9208C52C"/>
    <w:lvl w:ilvl="0" w:tplc="3BD6DE7C">
      <w:start w:val="1"/>
      <w:numFmt w:val="decimal"/>
      <w:pStyle w:val="TermNum47"/>
      <w:lvlText w:val="4.7.%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215EFF"/>
    <w:multiLevelType w:val="multilevel"/>
    <w:tmpl w:val="B66605A4"/>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5E260F67"/>
    <w:multiLevelType w:val="hybridMultilevel"/>
    <w:tmpl w:val="58BA7210"/>
    <w:lvl w:ilvl="0" w:tplc="5C1ACB5E">
      <w:start w:val="1"/>
      <w:numFmt w:val="decimal"/>
      <w:pStyle w:val="TermNum43"/>
      <w:lvlText w:val="4.3.%1"/>
      <w:lvlJc w:val="left"/>
      <w:pPr>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3F2EA6"/>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28272B9"/>
    <w:multiLevelType w:val="hybridMultilevel"/>
    <w:tmpl w:val="E0DCFB5A"/>
    <w:lvl w:ilvl="0" w:tplc="808AB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F22012"/>
    <w:multiLevelType w:val="multilevel"/>
    <w:tmpl w:val="0EE2592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60E020F"/>
    <w:multiLevelType w:val="multilevel"/>
    <w:tmpl w:val="73FE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7B73E5"/>
    <w:multiLevelType w:val="multilevel"/>
    <w:tmpl w:val="D8EE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B73AFA"/>
    <w:multiLevelType w:val="hybridMultilevel"/>
    <w:tmpl w:val="87D0CE4E"/>
    <w:lvl w:ilvl="0" w:tplc="6352CBA4">
      <w:start w:val="1"/>
      <w:numFmt w:val="decimal"/>
      <w:pStyle w:val="TermNum44"/>
      <w:lvlText w:val="4.4.%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387226"/>
    <w:multiLevelType w:val="hybridMultilevel"/>
    <w:tmpl w:val="B6205C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EA2020B"/>
    <w:multiLevelType w:val="hybridMultilevel"/>
    <w:tmpl w:val="CDA0FC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EEA55F0"/>
    <w:multiLevelType w:val="hybridMultilevel"/>
    <w:tmpl w:val="9306EA9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3" w15:restartNumberingAfterBreak="0">
    <w:nsid w:val="702B6EE2"/>
    <w:multiLevelType w:val="multilevel"/>
    <w:tmpl w:val="A1687BD4"/>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54" w15:restartNumberingAfterBreak="0">
    <w:nsid w:val="722F3BD7"/>
    <w:multiLevelType w:val="hybridMultilevel"/>
    <w:tmpl w:val="AB74F056"/>
    <w:lvl w:ilvl="0" w:tplc="128A7D78">
      <w:start w:val="1"/>
      <w:numFmt w:val="decimal"/>
      <w:pStyle w:val="TermNum46"/>
      <w:lvlText w:val="4.6.%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947194"/>
    <w:multiLevelType w:val="multilevel"/>
    <w:tmpl w:val="2C4A591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2E630E3"/>
    <w:multiLevelType w:val="multilevel"/>
    <w:tmpl w:val="63DEC5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36E0DE7"/>
    <w:multiLevelType w:val="hybridMultilevel"/>
    <w:tmpl w:val="4B5C58A6"/>
    <w:lvl w:ilvl="0" w:tplc="3D3A3CC2">
      <w:start w:val="1"/>
      <w:numFmt w:val="upperLetter"/>
      <w:pStyle w:val="AnnexLevel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8F68B0"/>
    <w:multiLevelType w:val="hybridMultilevel"/>
    <w:tmpl w:val="CCC8AF64"/>
    <w:lvl w:ilvl="0" w:tplc="2C4CD876">
      <w:start w:val="1"/>
      <w:numFmt w:val="decimal"/>
      <w:pStyle w:val="TermNum49"/>
      <w:lvlText w:val="4.9.%1"/>
      <w:lvlJc w:val="left"/>
      <w:pPr>
        <w:ind w:left="72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6C300E"/>
    <w:multiLevelType w:val="hybridMultilevel"/>
    <w:tmpl w:val="6ED0BEB0"/>
    <w:lvl w:ilvl="0" w:tplc="14066712">
      <w:start w:val="1"/>
      <w:numFmt w:val="decimal"/>
      <w:pStyle w:val="Annexlevel3C"/>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E74056"/>
    <w:multiLevelType w:val="multilevel"/>
    <w:tmpl w:val="9086D2D0"/>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61" w15:restartNumberingAfterBreak="0">
    <w:nsid w:val="7F0B274F"/>
    <w:multiLevelType w:val="multilevel"/>
    <w:tmpl w:val="717618A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0"/>
  </w:num>
  <w:num w:numId="2">
    <w:abstractNumId w:val="0"/>
  </w:num>
  <w:num w:numId="3">
    <w:abstractNumId w:val="14"/>
  </w:num>
  <w:num w:numId="4">
    <w:abstractNumId w:val="24"/>
  </w:num>
  <w:num w:numId="5">
    <w:abstractNumId w:val="23"/>
  </w:num>
  <w:num w:numId="6">
    <w:abstractNumId w:val="20"/>
  </w:num>
  <w:num w:numId="7">
    <w:abstractNumId w:val="2"/>
  </w:num>
  <w:num w:numId="8">
    <w:abstractNumId w:val="45"/>
  </w:num>
  <w:num w:numId="9">
    <w:abstractNumId w:val="53"/>
  </w:num>
  <w:num w:numId="10">
    <w:abstractNumId w:val="22"/>
  </w:num>
  <w:num w:numId="11">
    <w:abstractNumId w:val="16"/>
  </w:num>
  <w:num w:numId="12">
    <w:abstractNumId w:val="42"/>
  </w:num>
  <w:num w:numId="13">
    <w:abstractNumId w:val="36"/>
  </w:num>
  <w:num w:numId="14">
    <w:abstractNumId w:val="55"/>
  </w:num>
  <w:num w:numId="15">
    <w:abstractNumId w:val="61"/>
  </w:num>
  <w:num w:numId="16">
    <w:abstractNumId w:val="44"/>
  </w:num>
  <w:num w:numId="17">
    <w:abstractNumId w:val="46"/>
  </w:num>
  <w:num w:numId="18">
    <w:abstractNumId w:val="50"/>
  </w:num>
  <w:num w:numId="19">
    <w:abstractNumId w:val="27"/>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1"/>
  </w:num>
  <w:num w:numId="24">
    <w:abstractNumId w:val="30"/>
  </w:num>
  <w:num w:numId="25">
    <w:abstractNumId w:val="11"/>
  </w:num>
  <w:num w:numId="26">
    <w:abstractNumId w:val="34"/>
  </w:num>
  <w:num w:numId="27">
    <w:abstractNumId w:val="29"/>
  </w:num>
  <w:num w:numId="28">
    <w:abstractNumId w:val="28"/>
  </w:num>
  <w:num w:numId="29">
    <w:abstractNumId w:val="19"/>
  </w:num>
  <w:num w:numId="30">
    <w:abstractNumId w:val="5"/>
  </w:num>
  <w:num w:numId="31">
    <w:abstractNumId w:val="47"/>
  </w:num>
  <w:num w:numId="32">
    <w:abstractNumId w:val="7"/>
  </w:num>
  <w:num w:numId="33">
    <w:abstractNumId w:val="56"/>
  </w:num>
  <w:num w:numId="34">
    <w:abstractNumId w:val="48"/>
  </w:num>
  <w:num w:numId="35">
    <w:abstractNumId w:val="37"/>
  </w:num>
  <w:num w:numId="36">
    <w:abstractNumId w:val="25"/>
  </w:num>
  <w:num w:numId="37">
    <w:abstractNumId w:val="43"/>
  </w:num>
  <w:num w:numId="38">
    <w:abstractNumId w:val="49"/>
  </w:num>
  <w:num w:numId="39">
    <w:abstractNumId w:val="18"/>
  </w:num>
  <w:num w:numId="40">
    <w:abstractNumId w:val="54"/>
  </w:num>
  <w:num w:numId="41">
    <w:abstractNumId w:val="41"/>
  </w:num>
  <w:num w:numId="42">
    <w:abstractNumId w:val="21"/>
  </w:num>
  <w:num w:numId="43">
    <w:abstractNumId w:val="58"/>
  </w:num>
  <w:num w:numId="44">
    <w:abstractNumId w:val="57"/>
  </w:num>
  <w:num w:numId="45">
    <w:abstractNumId w:val="40"/>
  </w:num>
  <w:num w:numId="46">
    <w:abstractNumId w:val="59"/>
  </w:num>
  <w:num w:numId="47">
    <w:abstractNumId w:val="3"/>
  </w:num>
  <w:num w:numId="48">
    <w:abstractNumId w:val="4"/>
  </w:num>
  <w:num w:numId="49">
    <w:abstractNumId w:val="39"/>
  </w:num>
  <w:num w:numId="50">
    <w:abstractNumId w:val="1"/>
  </w:num>
  <w:num w:numId="51">
    <w:abstractNumId w:val="6"/>
  </w:num>
  <w:num w:numId="52">
    <w:abstractNumId w:val="33"/>
  </w:num>
  <w:num w:numId="53">
    <w:abstractNumId w:val="35"/>
  </w:num>
  <w:num w:numId="54">
    <w:abstractNumId w:val="32"/>
  </w:num>
  <w:num w:numId="55">
    <w:abstractNumId w:val="15"/>
  </w:num>
  <w:num w:numId="56">
    <w:abstractNumId w:val="12"/>
  </w:num>
  <w:num w:numId="57">
    <w:abstractNumId w:val="52"/>
  </w:num>
  <w:num w:numId="58">
    <w:abstractNumId w:val="9"/>
  </w:num>
  <w:num w:numId="59">
    <w:abstractNumId w:val="38"/>
  </w:num>
  <w:num w:numId="60">
    <w:abstractNumId w:val="26"/>
  </w:num>
  <w:num w:numId="61">
    <w:abstractNumId w:val="10"/>
  </w:num>
  <w:num w:numId="62">
    <w:abstractNumId w:val="13"/>
  </w:num>
  <w:num w:numId="6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06D"/>
    <w:rsid w:val="0000076E"/>
    <w:rsid w:val="000009F5"/>
    <w:rsid w:val="00003054"/>
    <w:rsid w:val="00004D55"/>
    <w:rsid w:val="000057FC"/>
    <w:rsid w:val="0000586A"/>
    <w:rsid w:val="00006DF9"/>
    <w:rsid w:val="00012A13"/>
    <w:rsid w:val="0001379E"/>
    <w:rsid w:val="00015785"/>
    <w:rsid w:val="000178FA"/>
    <w:rsid w:val="00020835"/>
    <w:rsid w:val="00021978"/>
    <w:rsid w:val="0002411A"/>
    <w:rsid w:val="00024C56"/>
    <w:rsid w:val="00031413"/>
    <w:rsid w:val="00032D5F"/>
    <w:rsid w:val="00033D59"/>
    <w:rsid w:val="00035173"/>
    <w:rsid w:val="00035A06"/>
    <w:rsid w:val="0003720E"/>
    <w:rsid w:val="0003799E"/>
    <w:rsid w:val="000410E4"/>
    <w:rsid w:val="00042B21"/>
    <w:rsid w:val="00044600"/>
    <w:rsid w:val="0004547D"/>
    <w:rsid w:val="000463A0"/>
    <w:rsid w:val="00050E36"/>
    <w:rsid w:val="00054CC8"/>
    <w:rsid w:val="00054D20"/>
    <w:rsid w:val="000566E4"/>
    <w:rsid w:val="0005711C"/>
    <w:rsid w:val="00061057"/>
    <w:rsid w:val="00061933"/>
    <w:rsid w:val="0006522F"/>
    <w:rsid w:val="000729EF"/>
    <w:rsid w:val="00073219"/>
    <w:rsid w:val="00075FD1"/>
    <w:rsid w:val="00076824"/>
    <w:rsid w:val="00077441"/>
    <w:rsid w:val="00077A35"/>
    <w:rsid w:val="00077BD1"/>
    <w:rsid w:val="00081408"/>
    <w:rsid w:val="00084AF9"/>
    <w:rsid w:val="00085A09"/>
    <w:rsid w:val="00087B19"/>
    <w:rsid w:val="000903DD"/>
    <w:rsid w:val="00091AAA"/>
    <w:rsid w:val="000A02A6"/>
    <w:rsid w:val="000A075F"/>
    <w:rsid w:val="000A4A82"/>
    <w:rsid w:val="000A574D"/>
    <w:rsid w:val="000A5F8E"/>
    <w:rsid w:val="000A6535"/>
    <w:rsid w:val="000A6B7F"/>
    <w:rsid w:val="000A7798"/>
    <w:rsid w:val="000A7D36"/>
    <w:rsid w:val="000A7D81"/>
    <w:rsid w:val="000B00A5"/>
    <w:rsid w:val="000B0376"/>
    <w:rsid w:val="000B0FC6"/>
    <w:rsid w:val="000B3F50"/>
    <w:rsid w:val="000B6B7A"/>
    <w:rsid w:val="000B709E"/>
    <w:rsid w:val="000C0214"/>
    <w:rsid w:val="000C1ABB"/>
    <w:rsid w:val="000C24A3"/>
    <w:rsid w:val="000C293B"/>
    <w:rsid w:val="000C454B"/>
    <w:rsid w:val="000C5DBF"/>
    <w:rsid w:val="000C74A2"/>
    <w:rsid w:val="000C75D9"/>
    <w:rsid w:val="000D066C"/>
    <w:rsid w:val="000D2912"/>
    <w:rsid w:val="000D3796"/>
    <w:rsid w:val="000D6FAD"/>
    <w:rsid w:val="000D7633"/>
    <w:rsid w:val="000E037F"/>
    <w:rsid w:val="000E1125"/>
    <w:rsid w:val="000E2667"/>
    <w:rsid w:val="000E2DA2"/>
    <w:rsid w:val="000E5BDF"/>
    <w:rsid w:val="000E6046"/>
    <w:rsid w:val="000E6732"/>
    <w:rsid w:val="000E7BC1"/>
    <w:rsid w:val="000F21B2"/>
    <w:rsid w:val="000F22C0"/>
    <w:rsid w:val="000F2685"/>
    <w:rsid w:val="000F26AD"/>
    <w:rsid w:val="000F3DFD"/>
    <w:rsid w:val="000F44C0"/>
    <w:rsid w:val="000F47D9"/>
    <w:rsid w:val="000F7C08"/>
    <w:rsid w:val="00100E35"/>
    <w:rsid w:val="00101A49"/>
    <w:rsid w:val="00103598"/>
    <w:rsid w:val="001046FB"/>
    <w:rsid w:val="00105256"/>
    <w:rsid w:val="00105552"/>
    <w:rsid w:val="00106D7A"/>
    <w:rsid w:val="001107C4"/>
    <w:rsid w:val="00111BDD"/>
    <w:rsid w:val="001146FF"/>
    <w:rsid w:val="00114DC7"/>
    <w:rsid w:val="00115B98"/>
    <w:rsid w:val="00116DF1"/>
    <w:rsid w:val="00117BB1"/>
    <w:rsid w:val="0012228B"/>
    <w:rsid w:val="001222A8"/>
    <w:rsid w:val="00123910"/>
    <w:rsid w:val="00123924"/>
    <w:rsid w:val="00124A07"/>
    <w:rsid w:val="001254D6"/>
    <w:rsid w:val="001271D0"/>
    <w:rsid w:val="001305DC"/>
    <w:rsid w:val="001320EA"/>
    <w:rsid w:val="0013223D"/>
    <w:rsid w:val="0013283D"/>
    <w:rsid w:val="001339E4"/>
    <w:rsid w:val="00133AD1"/>
    <w:rsid w:val="001359AE"/>
    <w:rsid w:val="00135A3F"/>
    <w:rsid w:val="00137D02"/>
    <w:rsid w:val="001419D4"/>
    <w:rsid w:val="00141DC7"/>
    <w:rsid w:val="001425E9"/>
    <w:rsid w:val="00143D38"/>
    <w:rsid w:val="00143F56"/>
    <w:rsid w:val="00151164"/>
    <w:rsid w:val="00153F2D"/>
    <w:rsid w:val="00154114"/>
    <w:rsid w:val="001560B0"/>
    <w:rsid w:val="001574EF"/>
    <w:rsid w:val="00161CCC"/>
    <w:rsid w:val="00163F29"/>
    <w:rsid w:val="00165E04"/>
    <w:rsid w:val="00165FEF"/>
    <w:rsid w:val="0016679C"/>
    <w:rsid w:val="001707B1"/>
    <w:rsid w:val="001712C8"/>
    <w:rsid w:val="0017136F"/>
    <w:rsid w:val="00172796"/>
    <w:rsid w:val="001729E1"/>
    <w:rsid w:val="00176433"/>
    <w:rsid w:val="001773CA"/>
    <w:rsid w:val="001811FA"/>
    <w:rsid w:val="00181B0A"/>
    <w:rsid w:val="00182D6F"/>
    <w:rsid w:val="00183546"/>
    <w:rsid w:val="00184584"/>
    <w:rsid w:val="00184A5D"/>
    <w:rsid w:val="00187858"/>
    <w:rsid w:val="00191D11"/>
    <w:rsid w:val="00192DF5"/>
    <w:rsid w:val="001944FC"/>
    <w:rsid w:val="00195BAE"/>
    <w:rsid w:val="00197926"/>
    <w:rsid w:val="00197CF3"/>
    <w:rsid w:val="001A1F80"/>
    <w:rsid w:val="001A30FD"/>
    <w:rsid w:val="001A3C46"/>
    <w:rsid w:val="001A4DEB"/>
    <w:rsid w:val="001A72B7"/>
    <w:rsid w:val="001B16A7"/>
    <w:rsid w:val="001B1B16"/>
    <w:rsid w:val="001B31DF"/>
    <w:rsid w:val="001B6397"/>
    <w:rsid w:val="001B64AD"/>
    <w:rsid w:val="001C0526"/>
    <w:rsid w:val="001C0929"/>
    <w:rsid w:val="001C0CB0"/>
    <w:rsid w:val="001C228F"/>
    <w:rsid w:val="001C3C34"/>
    <w:rsid w:val="001C5747"/>
    <w:rsid w:val="001C6770"/>
    <w:rsid w:val="001C78FB"/>
    <w:rsid w:val="001C7C79"/>
    <w:rsid w:val="001C7F6F"/>
    <w:rsid w:val="001D091A"/>
    <w:rsid w:val="001D14EB"/>
    <w:rsid w:val="001D305B"/>
    <w:rsid w:val="001D373E"/>
    <w:rsid w:val="001D3BE8"/>
    <w:rsid w:val="001D4A9F"/>
    <w:rsid w:val="001D61C5"/>
    <w:rsid w:val="001E169A"/>
    <w:rsid w:val="001E26FE"/>
    <w:rsid w:val="001E55C7"/>
    <w:rsid w:val="001E6EFA"/>
    <w:rsid w:val="001F0253"/>
    <w:rsid w:val="001F19A6"/>
    <w:rsid w:val="001F2DDD"/>
    <w:rsid w:val="001F4176"/>
    <w:rsid w:val="001F4B3B"/>
    <w:rsid w:val="001F5063"/>
    <w:rsid w:val="001F6466"/>
    <w:rsid w:val="001F64E1"/>
    <w:rsid w:val="001F7A41"/>
    <w:rsid w:val="001F7A45"/>
    <w:rsid w:val="00200B45"/>
    <w:rsid w:val="00203156"/>
    <w:rsid w:val="00205AA4"/>
    <w:rsid w:val="002073E0"/>
    <w:rsid w:val="0021096B"/>
    <w:rsid w:val="00210B85"/>
    <w:rsid w:val="00211657"/>
    <w:rsid w:val="0021252B"/>
    <w:rsid w:val="002138CA"/>
    <w:rsid w:val="00215398"/>
    <w:rsid w:val="00216301"/>
    <w:rsid w:val="002203F5"/>
    <w:rsid w:val="00220497"/>
    <w:rsid w:val="00220623"/>
    <w:rsid w:val="002218F2"/>
    <w:rsid w:val="00221BB3"/>
    <w:rsid w:val="00221E70"/>
    <w:rsid w:val="0022215C"/>
    <w:rsid w:val="0022303C"/>
    <w:rsid w:val="002264DF"/>
    <w:rsid w:val="002309DD"/>
    <w:rsid w:val="00232091"/>
    <w:rsid w:val="00233D6E"/>
    <w:rsid w:val="002414E7"/>
    <w:rsid w:val="00243BBF"/>
    <w:rsid w:val="00243D86"/>
    <w:rsid w:val="002440F2"/>
    <w:rsid w:val="0024514A"/>
    <w:rsid w:val="00246440"/>
    <w:rsid w:val="002470EA"/>
    <w:rsid w:val="00247ABD"/>
    <w:rsid w:val="00250207"/>
    <w:rsid w:val="002515D7"/>
    <w:rsid w:val="0025206E"/>
    <w:rsid w:val="00252DFC"/>
    <w:rsid w:val="00253AB0"/>
    <w:rsid w:val="002545F3"/>
    <w:rsid w:val="00255C09"/>
    <w:rsid w:val="0025708F"/>
    <w:rsid w:val="00261E49"/>
    <w:rsid w:val="002656E1"/>
    <w:rsid w:val="002711DF"/>
    <w:rsid w:val="002722E3"/>
    <w:rsid w:val="0027264C"/>
    <w:rsid w:val="00274AAD"/>
    <w:rsid w:val="002750FE"/>
    <w:rsid w:val="00275908"/>
    <w:rsid w:val="00276C2B"/>
    <w:rsid w:val="00277213"/>
    <w:rsid w:val="00277271"/>
    <w:rsid w:val="0028030F"/>
    <w:rsid w:val="002804F1"/>
    <w:rsid w:val="002818BA"/>
    <w:rsid w:val="0028362F"/>
    <w:rsid w:val="00283DC9"/>
    <w:rsid w:val="00284D04"/>
    <w:rsid w:val="00295028"/>
    <w:rsid w:val="00295FA4"/>
    <w:rsid w:val="0029657E"/>
    <w:rsid w:val="002A0C77"/>
    <w:rsid w:val="002A37E2"/>
    <w:rsid w:val="002A446A"/>
    <w:rsid w:val="002A5BF7"/>
    <w:rsid w:val="002B0811"/>
    <w:rsid w:val="002B1525"/>
    <w:rsid w:val="002B1905"/>
    <w:rsid w:val="002B2EDE"/>
    <w:rsid w:val="002B31A3"/>
    <w:rsid w:val="002B5C8A"/>
    <w:rsid w:val="002B63BB"/>
    <w:rsid w:val="002C0B9E"/>
    <w:rsid w:val="002C1936"/>
    <w:rsid w:val="002C2B20"/>
    <w:rsid w:val="002C38E9"/>
    <w:rsid w:val="002D1A6F"/>
    <w:rsid w:val="002D1EEE"/>
    <w:rsid w:val="002D6D9E"/>
    <w:rsid w:val="002D769B"/>
    <w:rsid w:val="002D7E2A"/>
    <w:rsid w:val="002E1739"/>
    <w:rsid w:val="002E2051"/>
    <w:rsid w:val="002E260E"/>
    <w:rsid w:val="002E2C87"/>
    <w:rsid w:val="002E420D"/>
    <w:rsid w:val="002E42B0"/>
    <w:rsid w:val="002E4DC4"/>
    <w:rsid w:val="002E50F4"/>
    <w:rsid w:val="002E69FB"/>
    <w:rsid w:val="002E71DC"/>
    <w:rsid w:val="002F3C31"/>
    <w:rsid w:val="002F4538"/>
    <w:rsid w:val="002F4542"/>
    <w:rsid w:val="002F6960"/>
    <w:rsid w:val="002F7D4F"/>
    <w:rsid w:val="00301E74"/>
    <w:rsid w:val="0030406F"/>
    <w:rsid w:val="0030474C"/>
    <w:rsid w:val="0030622F"/>
    <w:rsid w:val="003078D4"/>
    <w:rsid w:val="0031191F"/>
    <w:rsid w:val="003130AD"/>
    <w:rsid w:val="00315208"/>
    <w:rsid w:val="003159DF"/>
    <w:rsid w:val="00317A55"/>
    <w:rsid w:val="00320C83"/>
    <w:rsid w:val="00322164"/>
    <w:rsid w:val="003248EA"/>
    <w:rsid w:val="003267A6"/>
    <w:rsid w:val="003268EE"/>
    <w:rsid w:val="00326A57"/>
    <w:rsid w:val="00332358"/>
    <w:rsid w:val="00332965"/>
    <w:rsid w:val="00332E2B"/>
    <w:rsid w:val="003342EE"/>
    <w:rsid w:val="0033563D"/>
    <w:rsid w:val="00336B4D"/>
    <w:rsid w:val="00340AFE"/>
    <w:rsid w:val="00342E55"/>
    <w:rsid w:val="003437D0"/>
    <w:rsid w:val="003459E5"/>
    <w:rsid w:val="00345A31"/>
    <w:rsid w:val="00347064"/>
    <w:rsid w:val="003478A6"/>
    <w:rsid w:val="00350721"/>
    <w:rsid w:val="00352EA1"/>
    <w:rsid w:val="003536C3"/>
    <w:rsid w:val="003545C7"/>
    <w:rsid w:val="00356465"/>
    <w:rsid w:val="00356836"/>
    <w:rsid w:val="003570F5"/>
    <w:rsid w:val="003571C0"/>
    <w:rsid w:val="0036054F"/>
    <w:rsid w:val="00361D03"/>
    <w:rsid w:val="00362485"/>
    <w:rsid w:val="00365360"/>
    <w:rsid w:val="00367F17"/>
    <w:rsid w:val="00372A88"/>
    <w:rsid w:val="00372B34"/>
    <w:rsid w:val="003751D4"/>
    <w:rsid w:val="00377235"/>
    <w:rsid w:val="00382B89"/>
    <w:rsid w:val="00382E3B"/>
    <w:rsid w:val="00383716"/>
    <w:rsid w:val="00387D1E"/>
    <w:rsid w:val="00393EBB"/>
    <w:rsid w:val="0039479D"/>
    <w:rsid w:val="00394E1E"/>
    <w:rsid w:val="00395A61"/>
    <w:rsid w:val="003A0EF7"/>
    <w:rsid w:val="003A1663"/>
    <w:rsid w:val="003A2192"/>
    <w:rsid w:val="003A33D8"/>
    <w:rsid w:val="003A7226"/>
    <w:rsid w:val="003B1E94"/>
    <w:rsid w:val="003B299C"/>
    <w:rsid w:val="003B5D4E"/>
    <w:rsid w:val="003C1A60"/>
    <w:rsid w:val="003C21DD"/>
    <w:rsid w:val="003C4B87"/>
    <w:rsid w:val="003D2CFB"/>
    <w:rsid w:val="003D6DCA"/>
    <w:rsid w:val="003E1440"/>
    <w:rsid w:val="003E2AFA"/>
    <w:rsid w:val="003E2CB5"/>
    <w:rsid w:val="003E31C0"/>
    <w:rsid w:val="003E51B0"/>
    <w:rsid w:val="003E5B56"/>
    <w:rsid w:val="003E658E"/>
    <w:rsid w:val="003E72BF"/>
    <w:rsid w:val="003F3FED"/>
    <w:rsid w:val="003F5495"/>
    <w:rsid w:val="003F5821"/>
    <w:rsid w:val="003F72B3"/>
    <w:rsid w:val="00402C11"/>
    <w:rsid w:val="00403749"/>
    <w:rsid w:val="00405128"/>
    <w:rsid w:val="00410641"/>
    <w:rsid w:val="004120DA"/>
    <w:rsid w:val="004125D7"/>
    <w:rsid w:val="004132FB"/>
    <w:rsid w:val="004137A8"/>
    <w:rsid w:val="00415B7C"/>
    <w:rsid w:val="00415E15"/>
    <w:rsid w:val="00415FB0"/>
    <w:rsid w:val="00417028"/>
    <w:rsid w:val="004203F0"/>
    <w:rsid w:val="004216A4"/>
    <w:rsid w:val="00422C8B"/>
    <w:rsid w:val="00424317"/>
    <w:rsid w:val="004250BC"/>
    <w:rsid w:val="00425355"/>
    <w:rsid w:val="0042739E"/>
    <w:rsid w:val="00432714"/>
    <w:rsid w:val="00436150"/>
    <w:rsid w:val="00436700"/>
    <w:rsid w:val="00437935"/>
    <w:rsid w:val="0044187D"/>
    <w:rsid w:val="00441C6D"/>
    <w:rsid w:val="004447F9"/>
    <w:rsid w:val="0044777B"/>
    <w:rsid w:val="0045115D"/>
    <w:rsid w:val="004512C8"/>
    <w:rsid w:val="004547F8"/>
    <w:rsid w:val="0045506D"/>
    <w:rsid w:val="00456D00"/>
    <w:rsid w:val="0046097C"/>
    <w:rsid w:val="00462081"/>
    <w:rsid w:val="004643FC"/>
    <w:rsid w:val="004663BB"/>
    <w:rsid w:val="004667F5"/>
    <w:rsid w:val="00466EF3"/>
    <w:rsid w:val="00467B8D"/>
    <w:rsid w:val="00473E62"/>
    <w:rsid w:val="00474E8B"/>
    <w:rsid w:val="00477158"/>
    <w:rsid w:val="004807B3"/>
    <w:rsid w:val="004807E5"/>
    <w:rsid w:val="00480A97"/>
    <w:rsid w:val="004861CF"/>
    <w:rsid w:val="0048632E"/>
    <w:rsid w:val="00486418"/>
    <w:rsid w:val="00490843"/>
    <w:rsid w:val="004910D1"/>
    <w:rsid w:val="00492736"/>
    <w:rsid w:val="004932E8"/>
    <w:rsid w:val="00493872"/>
    <w:rsid w:val="004951F3"/>
    <w:rsid w:val="004A5507"/>
    <w:rsid w:val="004A5E4E"/>
    <w:rsid w:val="004B13CB"/>
    <w:rsid w:val="004B32AC"/>
    <w:rsid w:val="004B3A88"/>
    <w:rsid w:val="004B75F5"/>
    <w:rsid w:val="004C284A"/>
    <w:rsid w:val="004C2FEF"/>
    <w:rsid w:val="004C43DA"/>
    <w:rsid w:val="004C59D2"/>
    <w:rsid w:val="004C7623"/>
    <w:rsid w:val="004D0442"/>
    <w:rsid w:val="004E070C"/>
    <w:rsid w:val="004E325F"/>
    <w:rsid w:val="004E7E4C"/>
    <w:rsid w:val="004F238A"/>
    <w:rsid w:val="004F3863"/>
    <w:rsid w:val="004F51E1"/>
    <w:rsid w:val="00503BB6"/>
    <w:rsid w:val="00507C76"/>
    <w:rsid w:val="0051089F"/>
    <w:rsid w:val="00510926"/>
    <w:rsid w:val="00511D79"/>
    <w:rsid w:val="005124A3"/>
    <w:rsid w:val="005130D2"/>
    <w:rsid w:val="0051516F"/>
    <w:rsid w:val="005156BE"/>
    <w:rsid w:val="00515BCC"/>
    <w:rsid w:val="00515CBB"/>
    <w:rsid w:val="00516541"/>
    <w:rsid w:val="00516559"/>
    <w:rsid w:val="00516796"/>
    <w:rsid w:val="00516D4B"/>
    <w:rsid w:val="00520A58"/>
    <w:rsid w:val="00520B18"/>
    <w:rsid w:val="00533740"/>
    <w:rsid w:val="00533B96"/>
    <w:rsid w:val="0053497B"/>
    <w:rsid w:val="00535CD5"/>
    <w:rsid w:val="00535F13"/>
    <w:rsid w:val="005371A4"/>
    <w:rsid w:val="00540F84"/>
    <w:rsid w:val="005419D2"/>
    <w:rsid w:val="00544CF2"/>
    <w:rsid w:val="00546826"/>
    <w:rsid w:val="00550317"/>
    <w:rsid w:val="00551EA8"/>
    <w:rsid w:val="00553B0B"/>
    <w:rsid w:val="00554496"/>
    <w:rsid w:val="005565BA"/>
    <w:rsid w:val="005577FF"/>
    <w:rsid w:val="00557A34"/>
    <w:rsid w:val="0056236E"/>
    <w:rsid w:val="005655E0"/>
    <w:rsid w:val="00567CC1"/>
    <w:rsid w:val="00571399"/>
    <w:rsid w:val="00572C2E"/>
    <w:rsid w:val="00573CC3"/>
    <w:rsid w:val="00574013"/>
    <w:rsid w:val="005751F5"/>
    <w:rsid w:val="005768F4"/>
    <w:rsid w:val="00576D88"/>
    <w:rsid w:val="005778CF"/>
    <w:rsid w:val="00577C42"/>
    <w:rsid w:val="005806AC"/>
    <w:rsid w:val="00580C83"/>
    <w:rsid w:val="00582AFD"/>
    <w:rsid w:val="00583262"/>
    <w:rsid w:val="00585EF5"/>
    <w:rsid w:val="005876DD"/>
    <w:rsid w:val="005879E1"/>
    <w:rsid w:val="005927C3"/>
    <w:rsid w:val="00592EB3"/>
    <w:rsid w:val="00594561"/>
    <w:rsid w:val="00594B5F"/>
    <w:rsid w:val="00594C95"/>
    <w:rsid w:val="00595276"/>
    <w:rsid w:val="00596C9F"/>
    <w:rsid w:val="005A27E3"/>
    <w:rsid w:val="005A2BA1"/>
    <w:rsid w:val="005A35E2"/>
    <w:rsid w:val="005A4958"/>
    <w:rsid w:val="005A75E5"/>
    <w:rsid w:val="005B010E"/>
    <w:rsid w:val="005B0D60"/>
    <w:rsid w:val="005B0FD9"/>
    <w:rsid w:val="005B2A07"/>
    <w:rsid w:val="005B3B89"/>
    <w:rsid w:val="005B54C8"/>
    <w:rsid w:val="005B6B81"/>
    <w:rsid w:val="005C07AC"/>
    <w:rsid w:val="005C0DEF"/>
    <w:rsid w:val="005C18B5"/>
    <w:rsid w:val="005C3510"/>
    <w:rsid w:val="005C3D01"/>
    <w:rsid w:val="005C60E1"/>
    <w:rsid w:val="005D0066"/>
    <w:rsid w:val="005D0298"/>
    <w:rsid w:val="005D0377"/>
    <w:rsid w:val="005D17BE"/>
    <w:rsid w:val="005D381E"/>
    <w:rsid w:val="005D73E8"/>
    <w:rsid w:val="005D79B2"/>
    <w:rsid w:val="005E5B44"/>
    <w:rsid w:val="005E67D3"/>
    <w:rsid w:val="005E6A27"/>
    <w:rsid w:val="005F327B"/>
    <w:rsid w:val="005F38C1"/>
    <w:rsid w:val="005F41B0"/>
    <w:rsid w:val="005F4849"/>
    <w:rsid w:val="005F488B"/>
    <w:rsid w:val="005F5A16"/>
    <w:rsid w:val="005F6B00"/>
    <w:rsid w:val="005F7682"/>
    <w:rsid w:val="0060327C"/>
    <w:rsid w:val="00603514"/>
    <w:rsid w:val="00603C7B"/>
    <w:rsid w:val="0060570D"/>
    <w:rsid w:val="006066C6"/>
    <w:rsid w:val="00607342"/>
    <w:rsid w:val="00607526"/>
    <w:rsid w:val="00607581"/>
    <w:rsid w:val="006105CE"/>
    <w:rsid w:val="006114FB"/>
    <w:rsid w:val="00611F64"/>
    <w:rsid w:val="00612C41"/>
    <w:rsid w:val="006132E5"/>
    <w:rsid w:val="006142DB"/>
    <w:rsid w:val="0061542C"/>
    <w:rsid w:val="0061589A"/>
    <w:rsid w:val="00617163"/>
    <w:rsid w:val="006200FE"/>
    <w:rsid w:val="006209ED"/>
    <w:rsid w:val="00620B21"/>
    <w:rsid w:val="00621A2C"/>
    <w:rsid w:val="00622761"/>
    <w:rsid w:val="00623525"/>
    <w:rsid w:val="00623749"/>
    <w:rsid w:val="00623C7F"/>
    <w:rsid w:val="00626BED"/>
    <w:rsid w:val="0062767A"/>
    <w:rsid w:val="00627890"/>
    <w:rsid w:val="00635442"/>
    <w:rsid w:val="006408C3"/>
    <w:rsid w:val="00642C38"/>
    <w:rsid w:val="00642E2D"/>
    <w:rsid w:val="00643415"/>
    <w:rsid w:val="00644EF0"/>
    <w:rsid w:val="00646530"/>
    <w:rsid w:val="0065633B"/>
    <w:rsid w:val="00657FC9"/>
    <w:rsid w:val="0066034A"/>
    <w:rsid w:val="00660441"/>
    <w:rsid w:val="006615DF"/>
    <w:rsid w:val="0066281D"/>
    <w:rsid w:val="006636B6"/>
    <w:rsid w:val="0066420B"/>
    <w:rsid w:val="00665015"/>
    <w:rsid w:val="00665BC2"/>
    <w:rsid w:val="006672D7"/>
    <w:rsid w:val="00670A80"/>
    <w:rsid w:val="00671673"/>
    <w:rsid w:val="00672A8C"/>
    <w:rsid w:val="00672B13"/>
    <w:rsid w:val="00676B51"/>
    <w:rsid w:val="006776D1"/>
    <w:rsid w:val="00680A5E"/>
    <w:rsid w:val="0068118A"/>
    <w:rsid w:val="006840A5"/>
    <w:rsid w:val="00684B72"/>
    <w:rsid w:val="00684C85"/>
    <w:rsid w:val="0069130D"/>
    <w:rsid w:val="0069153B"/>
    <w:rsid w:val="006929C7"/>
    <w:rsid w:val="006937FC"/>
    <w:rsid w:val="00694694"/>
    <w:rsid w:val="006956F0"/>
    <w:rsid w:val="006A229A"/>
    <w:rsid w:val="006A5916"/>
    <w:rsid w:val="006B006C"/>
    <w:rsid w:val="006B0AE6"/>
    <w:rsid w:val="006B1ACB"/>
    <w:rsid w:val="006B32B7"/>
    <w:rsid w:val="006B5497"/>
    <w:rsid w:val="006B7A57"/>
    <w:rsid w:val="006C065B"/>
    <w:rsid w:val="006C30B4"/>
    <w:rsid w:val="006C34E3"/>
    <w:rsid w:val="006C3C10"/>
    <w:rsid w:val="006C4F38"/>
    <w:rsid w:val="006C5D71"/>
    <w:rsid w:val="006D05EF"/>
    <w:rsid w:val="006D1502"/>
    <w:rsid w:val="006D1BFB"/>
    <w:rsid w:val="006D5BFE"/>
    <w:rsid w:val="006D5D84"/>
    <w:rsid w:val="006D6875"/>
    <w:rsid w:val="006D7403"/>
    <w:rsid w:val="006D7BFF"/>
    <w:rsid w:val="006E3A73"/>
    <w:rsid w:val="006E3A84"/>
    <w:rsid w:val="006E471A"/>
    <w:rsid w:val="006E620D"/>
    <w:rsid w:val="006E7380"/>
    <w:rsid w:val="006E7F3A"/>
    <w:rsid w:val="006F1E32"/>
    <w:rsid w:val="006F1F30"/>
    <w:rsid w:val="006F3402"/>
    <w:rsid w:val="006F3552"/>
    <w:rsid w:val="006F4BC2"/>
    <w:rsid w:val="006F57DE"/>
    <w:rsid w:val="006F5C0E"/>
    <w:rsid w:val="006F73D5"/>
    <w:rsid w:val="00702049"/>
    <w:rsid w:val="0070222F"/>
    <w:rsid w:val="0070253B"/>
    <w:rsid w:val="00702F7F"/>
    <w:rsid w:val="007041E4"/>
    <w:rsid w:val="00704DF5"/>
    <w:rsid w:val="00706878"/>
    <w:rsid w:val="0070706C"/>
    <w:rsid w:val="007104C6"/>
    <w:rsid w:val="007131E0"/>
    <w:rsid w:val="00713C4B"/>
    <w:rsid w:val="00715CFD"/>
    <w:rsid w:val="00716580"/>
    <w:rsid w:val="007205B4"/>
    <w:rsid w:val="00720614"/>
    <w:rsid w:val="00721993"/>
    <w:rsid w:val="0072215A"/>
    <w:rsid w:val="0072328D"/>
    <w:rsid w:val="00723B54"/>
    <w:rsid w:val="00724C8A"/>
    <w:rsid w:val="007271FD"/>
    <w:rsid w:val="00727C9B"/>
    <w:rsid w:val="00731E92"/>
    <w:rsid w:val="00733301"/>
    <w:rsid w:val="0073616B"/>
    <w:rsid w:val="00741ECC"/>
    <w:rsid w:val="007439F3"/>
    <w:rsid w:val="00743C28"/>
    <w:rsid w:val="0074517F"/>
    <w:rsid w:val="0074657F"/>
    <w:rsid w:val="007548C5"/>
    <w:rsid w:val="00754FE1"/>
    <w:rsid w:val="00755419"/>
    <w:rsid w:val="0075571D"/>
    <w:rsid w:val="00755922"/>
    <w:rsid w:val="007601E2"/>
    <w:rsid w:val="0076156A"/>
    <w:rsid w:val="007618B0"/>
    <w:rsid w:val="007620F2"/>
    <w:rsid w:val="00762555"/>
    <w:rsid w:val="00767FD4"/>
    <w:rsid w:val="00770AC1"/>
    <w:rsid w:val="00771866"/>
    <w:rsid w:val="0077346D"/>
    <w:rsid w:val="00775409"/>
    <w:rsid w:val="00775CC8"/>
    <w:rsid w:val="007760EF"/>
    <w:rsid w:val="00781806"/>
    <w:rsid w:val="0078261E"/>
    <w:rsid w:val="00785682"/>
    <w:rsid w:val="00787140"/>
    <w:rsid w:val="00787B22"/>
    <w:rsid w:val="007904CC"/>
    <w:rsid w:val="00790F65"/>
    <w:rsid w:val="007927D6"/>
    <w:rsid w:val="00792E0B"/>
    <w:rsid w:val="00793E81"/>
    <w:rsid w:val="0079483E"/>
    <w:rsid w:val="0079517D"/>
    <w:rsid w:val="00795C3D"/>
    <w:rsid w:val="00795D36"/>
    <w:rsid w:val="00797D98"/>
    <w:rsid w:val="007A0A44"/>
    <w:rsid w:val="007A21CB"/>
    <w:rsid w:val="007A3AED"/>
    <w:rsid w:val="007A4295"/>
    <w:rsid w:val="007A6653"/>
    <w:rsid w:val="007A7608"/>
    <w:rsid w:val="007B07EC"/>
    <w:rsid w:val="007B5339"/>
    <w:rsid w:val="007B6292"/>
    <w:rsid w:val="007C201B"/>
    <w:rsid w:val="007C2940"/>
    <w:rsid w:val="007C2F07"/>
    <w:rsid w:val="007C4899"/>
    <w:rsid w:val="007D06B3"/>
    <w:rsid w:val="007D09CF"/>
    <w:rsid w:val="007D4536"/>
    <w:rsid w:val="007D6079"/>
    <w:rsid w:val="007E24DA"/>
    <w:rsid w:val="007E3EA2"/>
    <w:rsid w:val="007E4002"/>
    <w:rsid w:val="007E4E99"/>
    <w:rsid w:val="007F208F"/>
    <w:rsid w:val="007F4147"/>
    <w:rsid w:val="007F4CBA"/>
    <w:rsid w:val="007F6680"/>
    <w:rsid w:val="007F6D9D"/>
    <w:rsid w:val="007F6E8C"/>
    <w:rsid w:val="007F77B9"/>
    <w:rsid w:val="0080010E"/>
    <w:rsid w:val="008005D3"/>
    <w:rsid w:val="00801391"/>
    <w:rsid w:val="008028FF"/>
    <w:rsid w:val="00804CCC"/>
    <w:rsid w:val="0080500D"/>
    <w:rsid w:val="008113B9"/>
    <w:rsid w:val="008173BA"/>
    <w:rsid w:val="008233AC"/>
    <w:rsid w:val="00824CC2"/>
    <w:rsid w:val="00827D13"/>
    <w:rsid w:val="00832962"/>
    <w:rsid w:val="00836549"/>
    <w:rsid w:val="008378A1"/>
    <w:rsid w:val="00840D94"/>
    <w:rsid w:val="008413DD"/>
    <w:rsid w:val="00841A72"/>
    <w:rsid w:val="00844073"/>
    <w:rsid w:val="008442BB"/>
    <w:rsid w:val="00845027"/>
    <w:rsid w:val="00845549"/>
    <w:rsid w:val="00845597"/>
    <w:rsid w:val="00846071"/>
    <w:rsid w:val="00847F8E"/>
    <w:rsid w:val="00850B89"/>
    <w:rsid w:val="00851356"/>
    <w:rsid w:val="00853DBF"/>
    <w:rsid w:val="0085524E"/>
    <w:rsid w:val="00855F02"/>
    <w:rsid w:val="00860FE5"/>
    <w:rsid w:val="008616D6"/>
    <w:rsid w:val="00864178"/>
    <w:rsid w:val="0086424C"/>
    <w:rsid w:val="0086527E"/>
    <w:rsid w:val="0086587D"/>
    <w:rsid w:val="00870064"/>
    <w:rsid w:val="00870BC3"/>
    <w:rsid w:val="00871625"/>
    <w:rsid w:val="008725FD"/>
    <w:rsid w:val="00873B7F"/>
    <w:rsid w:val="00875EA3"/>
    <w:rsid w:val="00877C09"/>
    <w:rsid w:val="00881D1F"/>
    <w:rsid w:val="00885B08"/>
    <w:rsid w:val="00886310"/>
    <w:rsid w:val="008902F0"/>
    <w:rsid w:val="00891747"/>
    <w:rsid w:val="00892AC8"/>
    <w:rsid w:val="00893180"/>
    <w:rsid w:val="008936E1"/>
    <w:rsid w:val="00895587"/>
    <w:rsid w:val="00896502"/>
    <w:rsid w:val="008977E4"/>
    <w:rsid w:val="008A208B"/>
    <w:rsid w:val="008A2464"/>
    <w:rsid w:val="008A3054"/>
    <w:rsid w:val="008A3B4C"/>
    <w:rsid w:val="008A41A2"/>
    <w:rsid w:val="008A43CB"/>
    <w:rsid w:val="008A4A86"/>
    <w:rsid w:val="008A59D3"/>
    <w:rsid w:val="008A6692"/>
    <w:rsid w:val="008A7F08"/>
    <w:rsid w:val="008B2E16"/>
    <w:rsid w:val="008B2FAE"/>
    <w:rsid w:val="008B4D52"/>
    <w:rsid w:val="008B5179"/>
    <w:rsid w:val="008B7D01"/>
    <w:rsid w:val="008C0507"/>
    <w:rsid w:val="008C0C8F"/>
    <w:rsid w:val="008C1305"/>
    <w:rsid w:val="008C2677"/>
    <w:rsid w:val="008C2A2B"/>
    <w:rsid w:val="008C2E1E"/>
    <w:rsid w:val="008C349C"/>
    <w:rsid w:val="008C3A49"/>
    <w:rsid w:val="008C4E56"/>
    <w:rsid w:val="008C6A5E"/>
    <w:rsid w:val="008C75BC"/>
    <w:rsid w:val="008D60B2"/>
    <w:rsid w:val="008E0963"/>
    <w:rsid w:val="008E0D17"/>
    <w:rsid w:val="008F2011"/>
    <w:rsid w:val="008F2653"/>
    <w:rsid w:val="008F2DC4"/>
    <w:rsid w:val="008F36B5"/>
    <w:rsid w:val="009009A3"/>
    <w:rsid w:val="00901258"/>
    <w:rsid w:val="00905FC7"/>
    <w:rsid w:val="009068E8"/>
    <w:rsid w:val="0090750E"/>
    <w:rsid w:val="00907638"/>
    <w:rsid w:val="00910A53"/>
    <w:rsid w:val="00912C91"/>
    <w:rsid w:val="00914564"/>
    <w:rsid w:val="00914B29"/>
    <w:rsid w:val="00915CB7"/>
    <w:rsid w:val="00920799"/>
    <w:rsid w:val="00920BE7"/>
    <w:rsid w:val="00922933"/>
    <w:rsid w:val="00923FE1"/>
    <w:rsid w:val="009249DC"/>
    <w:rsid w:val="00925BDD"/>
    <w:rsid w:val="00926E1F"/>
    <w:rsid w:val="00926FFB"/>
    <w:rsid w:val="009273B8"/>
    <w:rsid w:val="00933145"/>
    <w:rsid w:val="009333B1"/>
    <w:rsid w:val="00935049"/>
    <w:rsid w:val="00935431"/>
    <w:rsid w:val="00936356"/>
    <w:rsid w:val="00936487"/>
    <w:rsid w:val="00937CAC"/>
    <w:rsid w:val="009412CB"/>
    <w:rsid w:val="00941E8B"/>
    <w:rsid w:val="0094334E"/>
    <w:rsid w:val="00944321"/>
    <w:rsid w:val="0094663F"/>
    <w:rsid w:val="009506AA"/>
    <w:rsid w:val="00953701"/>
    <w:rsid w:val="00956A7F"/>
    <w:rsid w:val="00957702"/>
    <w:rsid w:val="009609A2"/>
    <w:rsid w:val="00961D14"/>
    <w:rsid w:val="0096429C"/>
    <w:rsid w:val="00964532"/>
    <w:rsid w:val="009658C9"/>
    <w:rsid w:val="00966842"/>
    <w:rsid w:val="00970A2B"/>
    <w:rsid w:val="0097394B"/>
    <w:rsid w:val="00975AEC"/>
    <w:rsid w:val="00980080"/>
    <w:rsid w:val="009800E0"/>
    <w:rsid w:val="009804D2"/>
    <w:rsid w:val="00981EA3"/>
    <w:rsid w:val="00981FAD"/>
    <w:rsid w:val="00982495"/>
    <w:rsid w:val="0098543B"/>
    <w:rsid w:val="00986691"/>
    <w:rsid w:val="00987590"/>
    <w:rsid w:val="0098772F"/>
    <w:rsid w:val="00987CFC"/>
    <w:rsid w:val="00990311"/>
    <w:rsid w:val="009914DA"/>
    <w:rsid w:val="00991712"/>
    <w:rsid w:val="009938F0"/>
    <w:rsid w:val="00993EFE"/>
    <w:rsid w:val="00994616"/>
    <w:rsid w:val="009948B7"/>
    <w:rsid w:val="00994F39"/>
    <w:rsid w:val="00997E7A"/>
    <w:rsid w:val="009A1718"/>
    <w:rsid w:val="009A2453"/>
    <w:rsid w:val="009A3952"/>
    <w:rsid w:val="009A3F12"/>
    <w:rsid w:val="009A4161"/>
    <w:rsid w:val="009A467F"/>
    <w:rsid w:val="009A73A5"/>
    <w:rsid w:val="009A7B37"/>
    <w:rsid w:val="009B062A"/>
    <w:rsid w:val="009B1E69"/>
    <w:rsid w:val="009B4B80"/>
    <w:rsid w:val="009B5898"/>
    <w:rsid w:val="009C0828"/>
    <w:rsid w:val="009C536B"/>
    <w:rsid w:val="009C675A"/>
    <w:rsid w:val="009C6876"/>
    <w:rsid w:val="009D0696"/>
    <w:rsid w:val="009D5514"/>
    <w:rsid w:val="009D769C"/>
    <w:rsid w:val="009D7C81"/>
    <w:rsid w:val="009E106A"/>
    <w:rsid w:val="009E3A35"/>
    <w:rsid w:val="009E50F8"/>
    <w:rsid w:val="009E53E6"/>
    <w:rsid w:val="009E634C"/>
    <w:rsid w:val="009F2293"/>
    <w:rsid w:val="009F500A"/>
    <w:rsid w:val="009F6682"/>
    <w:rsid w:val="00A0263E"/>
    <w:rsid w:val="00A0329C"/>
    <w:rsid w:val="00A03E38"/>
    <w:rsid w:val="00A07471"/>
    <w:rsid w:val="00A110F3"/>
    <w:rsid w:val="00A1221E"/>
    <w:rsid w:val="00A13A26"/>
    <w:rsid w:val="00A15A9D"/>
    <w:rsid w:val="00A21A9F"/>
    <w:rsid w:val="00A22144"/>
    <w:rsid w:val="00A24874"/>
    <w:rsid w:val="00A257CD"/>
    <w:rsid w:val="00A25CA7"/>
    <w:rsid w:val="00A2621E"/>
    <w:rsid w:val="00A278CD"/>
    <w:rsid w:val="00A30289"/>
    <w:rsid w:val="00A308CC"/>
    <w:rsid w:val="00A30F02"/>
    <w:rsid w:val="00A340FE"/>
    <w:rsid w:val="00A34704"/>
    <w:rsid w:val="00A34E32"/>
    <w:rsid w:val="00A35280"/>
    <w:rsid w:val="00A37EDC"/>
    <w:rsid w:val="00A41AA8"/>
    <w:rsid w:val="00A43FB1"/>
    <w:rsid w:val="00A443A2"/>
    <w:rsid w:val="00A456C0"/>
    <w:rsid w:val="00A47661"/>
    <w:rsid w:val="00A47B44"/>
    <w:rsid w:val="00A5395C"/>
    <w:rsid w:val="00A54C68"/>
    <w:rsid w:val="00A550FF"/>
    <w:rsid w:val="00A559B6"/>
    <w:rsid w:val="00A55E58"/>
    <w:rsid w:val="00A6051C"/>
    <w:rsid w:val="00A61375"/>
    <w:rsid w:val="00A61587"/>
    <w:rsid w:val="00A61D3E"/>
    <w:rsid w:val="00A664D3"/>
    <w:rsid w:val="00A666A7"/>
    <w:rsid w:val="00A6753B"/>
    <w:rsid w:val="00A70BE7"/>
    <w:rsid w:val="00A72187"/>
    <w:rsid w:val="00A72577"/>
    <w:rsid w:val="00A73716"/>
    <w:rsid w:val="00A73833"/>
    <w:rsid w:val="00A7486D"/>
    <w:rsid w:val="00A754CA"/>
    <w:rsid w:val="00A76755"/>
    <w:rsid w:val="00A770CD"/>
    <w:rsid w:val="00A7757F"/>
    <w:rsid w:val="00A81A90"/>
    <w:rsid w:val="00A81F51"/>
    <w:rsid w:val="00A82125"/>
    <w:rsid w:val="00A82CC3"/>
    <w:rsid w:val="00A831AF"/>
    <w:rsid w:val="00A831DB"/>
    <w:rsid w:val="00A857A3"/>
    <w:rsid w:val="00A91359"/>
    <w:rsid w:val="00A915B7"/>
    <w:rsid w:val="00A917B6"/>
    <w:rsid w:val="00A94FC5"/>
    <w:rsid w:val="00AA006C"/>
    <w:rsid w:val="00AA1E5B"/>
    <w:rsid w:val="00AA2675"/>
    <w:rsid w:val="00AA367E"/>
    <w:rsid w:val="00AA63E3"/>
    <w:rsid w:val="00AB2AF8"/>
    <w:rsid w:val="00AB4362"/>
    <w:rsid w:val="00AB43E1"/>
    <w:rsid w:val="00AB4889"/>
    <w:rsid w:val="00AB52E5"/>
    <w:rsid w:val="00AB5D16"/>
    <w:rsid w:val="00AB6BEB"/>
    <w:rsid w:val="00AC0910"/>
    <w:rsid w:val="00AC1DA2"/>
    <w:rsid w:val="00AC26D3"/>
    <w:rsid w:val="00AC2E40"/>
    <w:rsid w:val="00AC3C59"/>
    <w:rsid w:val="00AC65A5"/>
    <w:rsid w:val="00AC6B08"/>
    <w:rsid w:val="00AC6BC7"/>
    <w:rsid w:val="00AC6EEF"/>
    <w:rsid w:val="00AC7BAD"/>
    <w:rsid w:val="00AD1558"/>
    <w:rsid w:val="00AD2C5C"/>
    <w:rsid w:val="00AD3F7C"/>
    <w:rsid w:val="00AD44BE"/>
    <w:rsid w:val="00AD4AF5"/>
    <w:rsid w:val="00AD563C"/>
    <w:rsid w:val="00AD5738"/>
    <w:rsid w:val="00AD71BB"/>
    <w:rsid w:val="00AE0777"/>
    <w:rsid w:val="00AE41CC"/>
    <w:rsid w:val="00AE5C33"/>
    <w:rsid w:val="00AE6537"/>
    <w:rsid w:val="00AE6BFA"/>
    <w:rsid w:val="00AE733C"/>
    <w:rsid w:val="00AE7AF3"/>
    <w:rsid w:val="00AF38FE"/>
    <w:rsid w:val="00AF3F94"/>
    <w:rsid w:val="00AF4BB1"/>
    <w:rsid w:val="00AF5049"/>
    <w:rsid w:val="00AF5915"/>
    <w:rsid w:val="00AF61BC"/>
    <w:rsid w:val="00AF62B8"/>
    <w:rsid w:val="00AF6D8F"/>
    <w:rsid w:val="00AF7BCE"/>
    <w:rsid w:val="00B013B2"/>
    <w:rsid w:val="00B02E3C"/>
    <w:rsid w:val="00B04127"/>
    <w:rsid w:val="00B04326"/>
    <w:rsid w:val="00B0442C"/>
    <w:rsid w:val="00B05366"/>
    <w:rsid w:val="00B06EFA"/>
    <w:rsid w:val="00B07CC7"/>
    <w:rsid w:val="00B1374C"/>
    <w:rsid w:val="00B14331"/>
    <w:rsid w:val="00B1662A"/>
    <w:rsid w:val="00B177B2"/>
    <w:rsid w:val="00B219BF"/>
    <w:rsid w:val="00B21F12"/>
    <w:rsid w:val="00B22C09"/>
    <w:rsid w:val="00B22D0A"/>
    <w:rsid w:val="00B23982"/>
    <w:rsid w:val="00B24995"/>
    <w:rsid w:val="00B249F5"/>
    <w:rsid w:val="00B24BD9"/>
    <w:rsid w:val="00B2679D"/>
    <w:rsid w:val="00B30B68"/>
    <w:rsid w:val="00B31486"/>
    <w:rsid w:val="00B33092"/>
    <w:rsid w:val="00B365E1"/>
    <w:rsid w:val="00B40854"/>
    <w:rsid w:val="00B412A9"/>
    <w:rsid w:val="00B427E7"/>
    <w:rsid w:val="00B46468"/>
    <w:rsid w:val="00B464F1"/>
    <w:rsid w:val="00B50D3A"/>
    <w:rsid w:val="00B54E1B"/>
    <w:rsid w:val="00B56635"/>
    <w:rsid w:val="00B64223"/>
    <w:rsid w:val="00B64A40"/>
    <w:rsid w:val="00B66853"/>
    <w:rsid w:val="00B70AEE"/>
    <w:rsid w:val="00B746B3"/>
    <w:rsid w:val="00B74975"/>
    <w:rsid w:val="00B771E5"/>
    <w:rsid w:val="00B81041"/>
    <w:rsid w:val="00B8128E"/>
    <w:rsid w:val="00B82050"/>
    <w:rsid w:val="00B83FED"/>
    <w:rsid w:val="00B85BC5"/>
    <w:rsid w:val="00B87289"/>
    <w:rsid w:val="00B87437"/>
    <w:rsid w:val="00B87E10"/>
    <w:rsid w:val="00B87E3E"/>
    <w:rsid w:val="00B904D1"/>
    <w:rsid w:val="00B91BA2"/>
    <w:rsid w:val="00B932B0"/>
    <w:rsid w:val="00B94433"/>
    <w:rsid w:val="00B95C88"/>
    <w:rsid w:val="00B95D8B"/>
    <w:rsid w:val="00B95FB7"/>
    <w:rsid w:val="00B971B1"/>
    <w:rsid w:val="00BA009A"/>
    <w:rsid w:val="00BA1873"/>
    <w:rsid w:val="00BA53E4"/>
    <w:rsid w:val="00BA6553"/>
    <w:rsid w:val="00BB2F2A"/>
    <w:rsid w:val="00BB329E"/>
    <w:rsid w:val="00BB3E70"/>
    <w:rsid w:val="00BB42DB"/>
    <w:rsid w:val="00BB47FF"/>
    <w:rsid w:val="00BB4B61"/>
    <w:rsid w:val="00BB5956"/>
    <w:rsid w:val="00BB737D"/>
    <w:rsid w:val="00BC34A9"/>
    <w:rsid w:val="00BC40A1"/>
    <w:rsid w:val="00BC543D"/>
    <w:rsid w:val="00BD0433"/>
    <w:rsid w:val="00BD20D5"/>
    <w:rsid w:val="00BD211D"/>
    <w:rsid w:val="00BD3031"/>
    <w:rsid w:val="00BD4FE3"/>
    <w:rsid w:val="00BD596B"/>
    <w:rsid w:val="00BD7235"/>
    <w:rsid w:val="00BD7522"/>
    <w:rsid w:val="00BD7744"/>
    <w:rsid w:val="00BE2551"/>
    <w:rsid w:val="00BE5D65"/>
    <w:rsid w:val="00BF0698"/>
    <w:rsid w:val="00BF2691"/>
    <w:rsid w:val="00BF40D0"/>
    <w:rsid w:val="00BF723D"/>
    <w:rsid w:val="00C03B30"/>
    <w:rsid w:val="00C04DAA"/>
    <w:rsid w:val="00C0632C"/>
    <w:rsid w:val="00C07098"/>
    <w:rsid w:val="00C07E4D"/>
    <w:rsid w:val="00C10AFF"/>
    <w:rsid w:val="00C1232B"/>
    <w:rsid w:val="00C146CE"/>
    <w:rsid w:val="00C17E26"/>
    <w:rsid w:val="00C22036"/>
    <w:rsid w:val="00C26CDB"/>
    <w:rsid w:val="00C2716F"/>
    <w:rsid w:val="00C277CC"/>
    <w:rsid w:val="00C305B2"/>
    <w:rsid w:val="00C30718"/>
    <w:rsid w:val="00C30BEC"/>
    <w:rsid w:val="00C30E60"/>
    <w:rsid w:val="00C404B0"/>
    <w:rsid w:val="00C40599"/>
    <w:rsid w:val="00C417C0"/>
    <w:rsid w:val="00C41823"/>
    <w:rsid w:val="00C43EB0"/>
    <w:rsid w:val="00C46E26"/>
    <w:rsid w:val="00C500C8"/>
    <w:rsid w:val="00C50648"/>
    <w:rsid w:val="00C50A0D"/>
    <w:rsid w:val="00C5147F"/>
    <w:rsid w:val="00C5197B"/>
    <w:rsid w:val="00C51AA8"/>
    <w:rsid w:val="00C53E2D"/>
    <w:rsid w:val="00C54C00"/>
    <w:rsid w:val="00C54FCD"/>
    <w:rsid w:val="00C60F52"/>
    <w:rsid w:val="00C61297"/>
    <w:rsid w:val="00C6298F"/>
    <w:rsid w:val="00C659E7"/>
    <w:rsid w:val="00C666FC"/>
    <w:rsid w:val="00C7029B"/>
    <w:rsid w:val="00C70D81"/>
    <w:rsid w:val="00C74A1C"/>
    <w:rsid w:val="00C7534D"/>
    <w:rsid w:val="00C770BD"/>
    <w:rsid w:val="00C8283B"/>
    <w:rsid w:val="00C86442"/>
    <w:rsid w:val="00C87BEC"/>
    <w:rsid w:val="00C900C1"/>
    <w:rsid w:val="00C90C2C"/>
    <w:rsid w:val="00C91658"/>
    <w:rsid w:val="00C9196C"/>
    <w:rsid w:val="00C93D3D"/>
    <w:rsid w:val="00C965F5"/>
    <w:rsid w:val="00C97E65"/>
    <w:rsid w:val="00CA1639"/>
    <w:rsid w:val="00CA208D"/>
    <w:rsid w:val="00CA20DD"/>
    <w:rsid w:val="00CA54EC"/>
    <w:rsid w:val="00CA65F6"/>
    <w:rsid w:val="00CA6BBF"/>
    <w:rsid w:val="00CB0826"/>
    <w:rsid w:val="00CB1047"/>
    <w:rsid w:val="00CC383A"/>
    <w:rsid w:val="00CC5A8E"/>
    <w:rsid w:val="00CC5C68"/>
    <w:rsid w:val="00CC6CFB"/>
    <w:rsid w:val="00CD09BF"/>
    <w:rsid w:val="00CD0EA3"/>
    <w:rsid w:val="00CD3368"/>
    <w:rsid w:val="00CD49ED"/>
    <w:rsid w:val="00CD5105"/>
    <w:rsid w:val="00CD61AE"/>
    <w:rsid w:val="00CE05C7"/>
    <w:rsid w:val="00CE1A37"/>
    <w:rsid w:val="00CE227F"/>
    <w:rsid w:val="00CE3F78"/>
    <w:rsid w:val="00CE43A5"/>
    <w:rsid w:val="00CE56CB"/>
    <w:rsid w:val="00CF0B0B"/>
    <w:rsid w:val="00CF3067"/>
    <w:rsid w:val="00CF411E"/>
    <w:rsid w:val="00CF4263"/>
    <w:rsid w:val="00CF46C8"/>
    <w:rsid w:val="00CF5413"/>
    <w:rsid w:val="00CF6306"/>
    <w:rsid w:val="00CF6CDC"/>
    <w:rsid w:val="00CF7ACC"/>
    <w:rsid w:val="00D15BD7"/>
    <w:rsid w:val="00D17A43"/>
    <w:rsid w:val="00D21B35"/>
    <w:rsid w:val="00D24567"/>
    <w:rsid w:val="00D248C0"/>
    <w:rsid w:val="00D2503F"/>
    <w:rsid w:val="00D26DAA"/>
    <w:rsid w:val="00D270E3"/>
    <w:rsid w:val="00D32E49"/>
    <w:rsid w:val="00D33052"/>
    <w:rsid w:val="00D33188"/>
    <w:rsid w:val="00D33F4E"/>
    <w:rsid w:val="00D35B05"/>
    <w:rsid w:val="00D35D46"/>
    <w:rsid w:val="00D41350"/>
    <w:rsid w:val="00D4208A"/>
    <w:rsid w:val="00D4251E"/>
    <w:rsid w:val="00D44DB6"/>
    <w:rsid w:val="00D4631B"/>
    <w:rsid w:val="00D476F4"/>
    <w:rsid w:val="00D47F0B"/>
    <w:rsid w:val="00D506CD"/>
    <w:rsid w:val="00D50CE0"/>
    <w:rsid w:val="00D5441F"/>
    <w:rsid w:val="00D54AC9"/>
    <w:rsid w:val="00D55818"/>
    <w:rsid w:val="00D558D6"/>
    <w:rsid w:val="00D5712A"/>
    <w:rsid w:val="00D57592"/>
    <w:rsid w:val="00D577F9"/>
    <w:rsid w:val="00D604AD"/>
    <w:rsid w:val="00D60F8A"/>
    <w:rsid w:val="00D6338A"/>
    <w:rsid w:val="00D64CCC"/>
    <w:rsid w:val="00D65B79"/>
    <w:rsid w:val="00D6755C"/>
    <w:rsid w:val="00D67D57"/>
    <w:rsid w:val="00D70FD8"/>
    <w:rsid w:val="00D759FE"/>
    <w:rsid w:val="00D7613E"/>
    <w:rsid w:val="00D77C14"/>
    <w:rsid w:val="00D813E5"/>
    <w:rsid w:val="00D81E4A"/>
    <w:rsid w:val="00D8326A"/>
    <w:rsid w:val="00D84F90"/>
    <w:rsid w:val="00D85ADB"/>
    <w:rsid w:val="00D86EE2"/>
    <w:rsid w:val="00D913AB"/>
    <w:rsid w:val="00D92C4B"/>
    <w:rsid w:val="00D9322F"/>
    <w:rsid w:val="00D934C6"/>
    <w:rsid w:val="00D969F8"/>
    <w:rsid w:val="00D97329"/>
    <w:rsid w:val="00DA36BE"/>
    <w:rsid w:val="00DA668B"/>
    <w:rsid w:val="00DB0D9D"/>
    <w:rsid w:val="00DB1F99"/>
    <w:rsid w:val="00DB2215"/>
    <w:rsid w:val="00DB3D06"/>
    <w:rsid w:val="00DB55EB"/>
    <w:rsid w:val="00DB73CD"/>
    <w:rsid w:val="00DC1946"/>
    <w:rsid w:val="00DC1E9B"/>
    <w:rsid w:val="00DC1EE5"/>
    <w:rsid w:val="00DC28AF"/>
    <w:rsid w:val="00DC6907"/>
    <w:rsid w:val="00DC798E"/>
    <w:rsid w:val="00DD2E58"/>
    <w:rsid w:val="00DD4897"/>
    <w:rsid w:val="00DD6916"/>
    <w:rsid w:val="00DE0A34"/>
    <w:rsid w:val="00DE121E"/>
    <w:rsid w:val="00DE1847"/>
    <w:rsid w:val="00DE39BE"/>
    <w:rsid w:val="00DE48C5"/>
    <w:rsid w:val="00DE63C5"/>
    <w:rsid w:val="00DF0383"/>
    <w:rsid w:val="00DF0C9B"/>
    <w:rsid w:val="00DF0EFE"/>
    <w:rsid w:val="00DF1884"/>
    <w:rsid w:val="00DF5123"/>
    <w:rsid w:val="00DF6640"/>
    <w:rsid w:val="00E00030"/>
    <w:rsid w:val="00E001E2"/>
    <w:rsid w:val="00E01A7D"/>
    <w:rsid w:val="00E034F6"/>
    <w:rsid w:val="00E0416B"/>
    <w:rsid w:val="00E104E5"/>
    <w:rsid w:val="00E11A5A"/>
    <w:rsid w:val="00E128DD"/>
    <w:rsid w:val="00E1300F"/>
    <w:rsid w:val="00E1631F"/>
    <w:rsid w:val="00E20DCD"/>
    <w:rsid w:val="00E22923"/>
    <w:rsid w:val="00E2336F"/>
    <w:rsid w:val="00E23AAF"/>
    <w:rsid w:val="00E24C1E"/>
    <w:rsid w:val="00E24CAD"/>
    <w:rsid w:val="00E251CC"/>
    <w:rsid w:val="00E2754D"/>
    <w:rsid w:val="00E27ECF"/>
    <w:rsid w:val="00E30EA6"/>
    <w:rsid w:val="00E35709"/>
    <w:rsid w:val="00E37A09"/>
    <w:rsid w:val="00E37D82"/>
    <w:rsid w:val="00E41F2F"/>
    <w:rsid w:val="00E42AE7"/>
    <w:rsid w:val="00E44083"/>
    <w:rsid w:val="00E4436F"/>
    <w:rsid w:val="00E4494F"/>
    <w:rsid w:val="00E4502C"/>
    <w:rsid w:val="00E46672"/>
    <w:rsid w:val="00E46F94"/>
    <w:rsid w:val="00E5012F"/>
    <w:rsid w:val="00E5021F"/>
    <w:rsid w:val="00E50724"/>
    <w:rsid w:val="00E50D1C"/>
    <w:rsid w:val="00E5258F"/>
    <w:rsid w:val="00E5321E"/>
    <w:rsid w:val="00E532F9"/>
    <w:rsid w:val="00E54724"/>
    <w:rsid w:val="00E60932"/>
    <w:rsid w:val="00E61552"/>
    <w:rsid w:val="00E62168"/>
    <w:rsid w:val="00E62BE0"/>
    <w:rsid w:val="00E62D6E"/>
    <w:rsid w:val="00E63986"/>
    <w:rsid w:val="00E6439B"/>
    <w:rsid w:val="00E648DF"/>
    <w:rsid w:val="00E65659"/>
    <w:rsid w:val="00E656E4"/>
    <w:rsid w:val="00E65977"/>
    <w:rsid w:val="00E6689A"/>
    <w:rsid w:val="00E66EB2"/>
    <w:rsid w:val="00E70397"/>
    <w:rsid w:val="00E71A8C"/>
    <w:rsid w:val="00E726AF"/>
    <w:rsid w:val="00E74330"/>
    <w:rsid w:val="00E74EC0"/>
    <w:rsid w:val="00E75855"/>
    <w:rsid w:val="00E8128E"/>
    <w:rsid w:val="00E81E64"/>
    <w:rsid w:val="00E828F3"/>
    <w:rsid w:val="00E82FC8"/>
    <w:rsid w:val="00E83B16"/>
    <w:rsid w:val="00E8595B"/>
    <w:rsid w:val="00E92080"/>
    <w:rsid w:val="00E9229B"/>
    <w:rsid w:val="00E9651C"/>
    <w:rsid w:val="00E968C8"/>
    <w:rsid w:val="00EA447A"/>
    <w:rsid w:val="00EA59E5"/>
    <w:rsid w:val="00EB0DA1"/>
    <w:rsid w:val="00EB32CF"/>
    <w:rsid w:val="00EB4C8F"/>
    <w:rsid w:val="00EB678A"/>
    <w:rsid w:val="00EB6E9F"/>
    <w:rsid w:val="00EB7F4E"/>
    <w:rsid w:val="00EC0505"/>
    <w:rsid w:val="00EC0870"/>
    <w:rsid w:val="00EC0DF5"/>
    <w:rsid w:val="00EC3858"/>
    <w:rsid w:val="00EC3AAE"/>
    <w:rsid w:val="00EC43D7"/>
    <w:rsid w:val="00EC65BD"/>
    <w:rsid w:val="00EC6E5E"/>
    <w:rsid w:val="00ED01E6"/>
    <w:rsid w:val="00ED10BC"/>
    <w:rsid w:val="00ED2375"/>
    <w:rsid w:val="00ED2AAF"/>
    <w:rsid w:val="00ED2D19"/>
    <w:rsid w:val="00ED4443"/>
    <w:rsid w:val="00ED7254"/>
    <w:rsid w:val="00ED7EA6"/>
    <w:rsid w:val="00EE3058"/>
    <w:rsid w:val="00EE331F"/>
    <w:rsid w:val="00EE4C57"/>
    <w:rsid w:val="00EE5A29"/>
    <w:rsid w:val="00EF02A6"/>
    <w:rsid w:val="00EF1A31"/>
    <w:rsid w:val="00EF372B"/>
    <w:rsid w:val="00EF3D48"/>
    <w:rsid w:val="00EF4B4B"/>
    <w:rsid w:val="00F004A1"/>
    <w:rsid w:val="00F00B51"/>
    <w:rsid w:val="00F00C7A"/>
    <w:rsid w:val="00F0136C"/>
    <w:rsid w:val="00F02360"/>
    <w:rsid w:val="00F030B5"/>
    <w:rsid w:val="00F05F8E"/>
    <w:rsid w:val="00F06C04"/>
    <w:rsid w:val="00F1159E"/>
    <w:rsid w:val="00F135F8"/>
    <w:rsid w:val="00F13647"/>
    <w:rsid w:val="00F1428B"/>
    <w:rsid w:val="00F15ECC"/>
    <w:rsid w:val="00F17428"/>
    <w:rsid w:val="00F17ED9"/>
    <w:rsid w:val="00F2027C"/>
    <w:rsid w:val="00F2141B"/>
    <w:rsid w:val="00F22C55"/>
    <w:rsid w:val="00F2476E"/>
    <w:rsid w:val="00F27D5A"/>
    <w:rsid w:val="00F27F9F"/>
    <w:rsid w:val="00F31F78"/>
    <w:rsid w:val="00F35DB0"/>
    <w:rsid w:val="00F40D01"/>
    <w:rsid w:val="00F40D37"/>
    <w:rsid w:val="00F438AA"/>
    <w:rsid w:val="00F439DD"/>
    <w:rsid w:val="00F43A5A"/>
    <w:rsid w:val="00F459C6"/>
    <w:rsid w:val="00F45C4D"/>
    <w:rsid w:val="00F46437"/>
    <w:rsid w:val="00F50BA5"/>
    <w:rsid w:val="00F522E9"/>
    <w:rsid w:val="00F5419B"/>
    <w:rsid w:val="00F5565C"/>
    <w:rsid w:val="00F56004"/>
    <w:rsid w:val="00F608BD"/>
    <w:rsid w:val="00F60CB2"/>
    <w:rsid w:val="00F61132"/>
    <w:rsid w:val="00F63754"/>
    <w:rsid w:val="00F6698B"/>
    <w:rsid w:val="00F66B26"/>
    <w:rsid w:val="00F70A83"/>
    <w:rsid w:val="00F74B42"/>
    <w:rsid w:val="00F809D4"/>
    <w:rsid w:val="00F87450"/>
    <w:rsid w:val="00F8771D"/>
    <w:rsid w:val="00F87A19"/>
    <w:rsid w:val="00F90AC9"/>
    <w:rsid w:val="00F90DC3"/>
    <w:rsid w:val="00F9223A"/>
    <w:rsid w:val="00F955B8"/>
    <w:rsid w:val="00F96CD2"/>
    <w:rsid w:val="00F971EE"/>
    <w:rsid w:val="00F976C3"/>
    <w:rsid w:val="00F9780D"/>
    <w:rsid w:val="00FA1B29"/>
    <w:rsid w:val="00FA268F"/>
    <w:rsid w:val="00FA2CA9"/>
    <w:rsid w:val="00FA2E14"/>
    <w:rsid w:val="00FA2E93"/>
    <w:rsid w:val="00FA406C"/>
    <w:rsid w:val="00FA460A"/>
    <w:rsid w:val="00FA6AA9"/>
    <w:rsid w:val="00FB1196"/>
    <w:rsid w:val="00FB46C3"/>
    <w:rsid w:val="00FB6CD0"/>
    <w:rsid w:val="00FB73A7"/>
    <w:rsid w:val="00FB75B4"/>
    <w:rsid w:val="00FC1705"/>
    <w:rsid w:val="00FC2A9D"/>
    <w:rsid w:val="00FC31B8"/>
    <w:rsid w:val="00FC41A1"/>
    <w:rsid w:val="00FC4C63"/>
    <w:rsid w:val="00FD11C3"/>
    <w:rsid w:val="00FD1235"/>
    <w:rsid w:val="00FD15B9"/>
    <w:rsid w:val="00FD2267"/>
    <w:rsid w:val="00FD2A8E"/>
    <w:rsid w:val="00FD40A6"/>
    <w:rsid w:val="00FD49B2"/>
    <w:rsid w:val="00FD512A"/>
    <w:rsid w:val="00FD53AA"/>
    <w:rsid w:val="00FD6036"/>
    <w:rsid w:val="00FE0219"/>
    <w:rsid w:val="00FE0838"/>
    <w:rsid w:val="00FE12E5"/>
    <w:rsid w:val="00FE39C8"/>
    <w:rsid w:val="00FE6166"/>
    <w:rsid w:val="00FE623C"/>
    <w:rsid w:val="00FE7828"/>
    <w:rsid w:val="00FE7ACA"/>
    <w:rsid w:val="00FF0054"/>
    <w:rsid w:val="00FF1721"/>
    <w:rsid w:val="00FF1DFF"/>
    <w:rsid w:val="00FF485B"/>
    <w:rsid w:val="00FF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FD8084"/>
  <w15:docId w15:val="{AA49D9DA-6EDB-4815-BAD2-B9080A30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FAD"/>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rsid w:val="004A5507"/>
    <w:rPr>
      <w:rFonts w:cs="Arial"/>
      <w:b/>
      <w:bCs/>
      <w:iCs/>
      <w:sz w:val="24"/>
      <w:szCs w:val="28"/>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EF372B"/>
    <w:pPr>
      <w:spacing w:before="60" w:after="60" w:line="211" w:lineRule="auto"/>
    </w:pPr>
    <w:rPr>
      <w:lang w:val="en-GB"/>
    </w:rPr>
  </w:style>
  <w:style w:type="paragraph" w:customStyle="1" w:styleId="OGCtabletext">
    <w:name w:val="OGC table text"/>
    <w:basedOn w:val="OGCtableheader"/>
    <w:autoRedefine/>
    <w:rsid w:val="006F1E32"/>
    <w:rPr>
      <w:b/>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41"/>
    <w:qFormat/>
    <w:rsid w:val="00F27D5A"/>
    <w:rPr>
      <w:szCs w:val="20"/>
      <w:lang w:val="en-GB"/>
    </w:rPr>
  </w:style>
  <w:style w:type="paragraph" w:customStyle="1" w:styleId="TermNum41">
    <w:name w:val="TermNum4.1"/>
    <w:basedOn w:val="Normal"/>
    <w:next w:val="Terms"/>
    <w:qFormat/>
    <w:rsid w:val="00C53E2D"/>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0">
    <w:name w:val="Annex Level 1 (main)"/>
    <w:basedOn w:val="Heading1"/>
    <w:next w:val="Normal"/>
    <w:link w:val="AnnexLevel1mainChar"/>
    <w:rsid w:val="000D6FAD"/>
    <w:pPr>
      <w:numPr>
        <w:numId w:val="0"/>
      </w:numPr>
      <w:spacing w:after="200" w:line="276" w:lineRule="auto"/>
      <w:ind w:left="360" w:hanging="360"/>
    </w:pPr>
    <w:rPr>
      <w:b w:val="0"/>
      <w:szCs w:val="22"/>
    </w:rPr>
  </w:style>
  <w:style w:type="character" w:customStyle="1" w:styleId="AnnexLevel1mainChar">
    <w:name w:val="Annex Level 1 (main) Char"/>
    <w:basedOn w:val="DefaultParagraphFont"/>
    <w:link w:val="AnnexLevel1main0"/>
    <w:rsid w:val="000D6FAD"/>
    <w:rPr>
      <w:bCs/>
      <w:sz w:val="28"/>
      <w:szCs w:val="22"/>
    </w:rPr>
  </w:style>
  <w:style w:type="paragraph" w:customStyle="1" w:styleId="Annexlevel3">
    <w:name w:val="Annex level 3"/>
    <w:basedOn w:val="Heading3"/>
    <w:next w:val="Normal"/>
    <w:rsid w:val="000D6FAD"/>
    <w:pPr>
      <w:numPr>
        <w:ilvl w:val="0"/>
        <w:numId w:val="0"/>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E8128E"/>
    <w:pPr>
      <w:numPr>
        <w:ilvl w:val="0"/>
        <w:numId w:val="44"/>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0"/>
    <w:next w:val="Normal"/>
    <w:link w:val="AnnexChar"/>
    <w:qFormat/>
    <w:rsid w:val="004A5507"/>
  </w:style>
  <w:style w:type="character" w:customStyle="1" w:styleId="AnnexChar">
    <w:name w:val="Annex Char"/>
    <w:basedOn w:val="AnnexLevel1mainChar"/>
    <w:link w:val="Annex"/>
    <w:rsid w:val="004A5507"/>
    <w:rPr>
      <w:bCs/>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paragraph" w:styleId="ListParagraph">
    <w:name w:val="List Paragraph"/>
    <w:basedOn w:val="Normal"/>
    <w:uiPriority w:val="1"/>
    <w:qFormat/>
    <w:rsid w:val="001B31DF"/>
    <w:pPr>
      <w:spacing w:after="0"/>
      <w:ind w:left="720"/>
      <w:contextualSpacing/>
    </w:pPr>
    <w:rPr>
      <w:rFonts w:asciiTheme="minorHAnsi" w:eastAsiaTheme="minorHAnsi" w:hAnsiTheme="minorHAnsi" w:cstheme="minorBidi"/>
      <w:sz w:val="22"/>
      <w:szCs w:val="22"/>
    </w:rPr>
  </w:style>
  <w:style w:type="paragraph" w:styleId="BodyText">
    <w:name w:val="Body Text"/>
    <w:basedOn w:val="Normal"/>
    <w:link w:val="BodyTextChar"/>
    <w:uiPriority w:val="99"/>
    <w:semiHidden/>
    <w:unhideWhenUsed/>
    <w:rsid w:val="005C07AC"/>
    <w:pPr>
      <w:spacing w:after="120"/>
    </w:pPr>
  </w:style>
  <w:style w:type="character" w:customStyle="1" w:styleId="BodyTextChar">
    <w:name w:val="Body Text Char"/>
    <w:basedOn w:val="DefaultParagraphFont"/>
    <w:link w:val="BodyText"/>
    <w:uiPriority w:val="99"/>
    <w:semiHidden/>
    <w:rsid w:val="005C07AC"/>
    <w:rPr>
      <w:sz w:val="24"/>
      <w:szCs w:val="24"/>
    </w:rPr>
  </w:style>
  <w:style w:type="paragraph" w:customStyle="1" w:styleId="TableParagraph">
    <w:name w:val="Table Paragraph"/>
    <w:basedOn w:val="Normal"/>
    <w:uiPriority w:val="1"/>
    <w:qFormat/>
    <w:rsid w:val="005C07AC"/>
    <w:pPr>
      <w:autoSpaceDE w:val="0"/>
      <w:autoSpaceDN w:val="0"/>
      <w:adjustRightInd w:val="0"/>
      <w:spacing w:after="0"/>
    </w:pPr>
  </w:style>
  <w:style w:type="paragraph" w:styleId="Caption">
    <w:name w:val="caption"/>
    <w:basedOn w:val="Normal"/>
    <w:next w:val="Normal"/>
    <w:uiPriority w:val="35"/>
    <w:unhideWhenUsed/>
    <w:qFormat/>
    <w:rsid w:val="001F7A41"/>
    <w:pPr>
      <w:spacing w:after="200"/>
    </w:pPr>
    <w:rPr>
      <w:i/>
      <w:iCs/>
      <w:color w:val="1F497D" w:themeColor="text2"/>
      <w:sz w:val="18"/>
      <w:szCs w:val="18"/>
    </w:rPr>
  </w:style>
  <w:style w:type="paragraph" w:styleId="TableofFigures">
    <w:name w:val="table of figures"/>
    <w:basedOn w:val="Normal"/>
    <w:next w:val="Normal"/>
    <w:uiPriority w:val="99"/>
    <w:unhideWhenUsed/>
    <w:rsid w:val="0030474C"/>
    <w:pPr>
      <w:spacing w:after="0"/>
    </w:pPr>
  </w:style>
  <w:style w:type="paragraph" w:customStyle="1" w:styleId="Note">
    <w:name w:val="Note"/>
    <w:basedOn w:val="Normal"/>
    <w:next w:val="Normal"/>
    <w:rsid w:val="00516796"/>
    <w:pPr>
      <w:tabs>
        <w:tab w:val="left" w:pos="960"/>
      </w:tabs>
      <w:spacing w:line="210" w:lineRule="atLeast"/>
      <w:jc w:val="both"/>
    </w:pPr>
    <w:rPr>
      <w:rFonts w:ascii="Arial" w:eastAsia="MS Mincho" w:hAnsi="Arial"/>
      <w:sz w:val="18"/>
      <w:szCs w:val="20"/>
      <w:lang w:val="en-GB" w:eastAsia="ja-JP"/>
    </w:rPr>
  </w:style>
  <w:style w:type="paragraph" w:styleId="BalloonText">
    <w:name w:val="Balloon Text"/>
    <w:basedOn w:val="Normal"/>
    <w:link w:val="BalloonTextChar"/>
    <w:uiPriority w:val="99"/>
    <w:semiHidden/>
    <w:unhideWhenUsed/>
    <w:rsid w:val="00C54F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FCD"/>
    <w:rPr>
      <w:rFonts w:ascii="Segoe UI" w:hAnsi="Segoe UI" w:cs="Segoe UI"/>
      <w:sz w:val="18"/>
      <w:szCs w:val="18"/>
    </w:rPr>
  </w:style>
  <w:style w:type="table" w:styleId="TableGrid">
    <w:name w:val="Table Grid"/>
    <w:basedOn w:val="TableNormal"/>
    <w:uiPriority w:val="39"/>
    <w:rsid w:val="008977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31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0374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3F56"/>
    <w:rPr>
      <w:sz w:val="16"/>
      <w:szCs w:val="16"/>
    </w:rPr>
  </w:style>
  <w:style w:type="paragraph" w:styleId="CommentText">
    <w:name w:val="annotation text"/>
    <w:basedOn w:val="Normal"/>
    <w:link w:val="CommentTextChar"/>
    <w:uiPriority w:val="99"/>
    <w:semiHidden/>
    <w:unhideWhenUsed/>
    <w:rsid w:val="00143F56"/>
    <w:rPr>
      <w:sz w:val="20"/>
      <w:szCs w:val="20"/>
    </w:rPr>
  </w:style>
  <w:style w:type="character" w:customStyle="1" w:styleId="CommentTextChar">
    <w:name w:val="Comment Text Char"/>
    <w:basedOn w:val="DefaultParagraphFont"/>
    <w:link w:val="CommentText"/>
    <w:uiPriority w:val="99"/>
    <w:semiHidden/>
    <w:rsid w:val="00143F56"/>
  </w:style>
  <w:style w:type="character" w:customStyle="1" w:styleId="apple-converted-space">
    <w:name w:val="apple-converted-space"/>
    <w:basedOn w:val="DefaultParagraphFont"/>
    <w:rsid w:val="00143F56"/>
  </w:style>
  <w:style w:type="paragraph" w:styleId="CommentSubject">
    <w:name w:val="annotation subject"/>
    <w:basedOn w:val="CommentText"/>
    <w:next w:val="CommentText"/>
    <w:link w:val="CommentSubjectChar"/>
    <w:uiPriority w:val="99"/>
    <w:semiHidden/>
    <w:unhideWhenUsed/>
    <w:rsid w:val="00A456C0"/>
    <w:rPr>
      <w:b/>
      <w:bCs/>
    </w:rPr>
  </w:style>
  <w:style w:type="character" w:customStyle="1" w:styleId="CommentSubjectChar">
    <w:name w:val="Comment Subject Char"/>
    <w:basedOn w:val="CommentTextChar"/>
    <w:link w:val="CommentSubject"/>
    <w:uiPriority w:val="99"/>
    <w:semiHidden/>
    <w:rsid w:val="00A456C0"/>
    <w:rPr>
      <w:b/>
      <w:bCs/>
    </w:rPr>
  </w:style>
  <w:style w:type="paragraph" w:styleId="Revision">
    <w:name w:val="Revision"/>
    <w:hidden/>
    <w:uiPriority w:val="99"/>
    <w:semiHidden/>
    <w:rsid w:val="00A456C0"/>
    <w:rPr>
      <w:sz w:val="24"/>
      <w:szCs w:val="24"/>
    </w:rPr>
  </w:style>
  <w:style w:type="character" w:styleId="Strong">
    <w:name w:val="Strong"/>
    <w:basedOn w:val="DefaultParagraphFont"/>
    <w:uiPriority w:val="22"/>
    <w:qFormat/>
    <w:rsid w:val="00020835"/>
    <w:rPr>
      <w:b/>
      <w:bCs/>
    </w:rPr>
  </w:style>
  <w:style w:type="paragraph" w:customStyle="1" w:styleId="TermNum42">
    <w:name w:val="TermNum4.2"/>
    <w:basedOn w:val="TermNum41"/>
    <w:qFormat/>
    <w:rsid w:val="00C53E2D"/>
    <w:pPr>
      <w:numPr>
        <w:numId w:val="36"/>
      </w:numPr>
      <w:ind w:left="360"/>
    </w:pPr>
  </w:style>
  <w:style w:type="paragraph" w:customStyle="1" w:styleId="TermNum43">
    <w:name w:val="TermNum4.3"/>
    <w:basedOn w:val="TermNum41"/>
    <w:qFormat/>
    <w:rsid w:val="00724C8A"/>
    <w:pPr>
      <w:numPr>
        <w:numId w:val="37"/>
      </w:numPr>
    </w:pPr>
  </w:style>
  <w:style w:type="paragraph" w:customStyle="1" w:styleId="TermNum44">
    <w:name w:val="TermNum4.4"/>
    <w:basedOn w:val="TermNum41"/>
    <w:qFormat/>
    <w:rsid w:val="00724C8A"/>
    <w:pPr>
      <w:numPr>
        <w:numId w:val="38"/>
      </w:numPr>
      <w:ind w:left="360"/>
    </w:pPr>
  </w:style>
  <w:style w:type="paragraph" w:customStyle="1" w:styleId="TermNum45">
    <w:name w:val="TermNum4.5"/>
    <w:basedOn w:val="TermNum41"/>
    <w:qFormat/>
    <w:rsid w:val="00FA268F"/>
    <w:pPr>
      <w:numPr>
        <w:numId w:val="39"/>
      </w:numPr>
      <w:ind w:left="360"/>
    </w:pPr>
  </w:style>
  <w:style w:type="paragraph" w:customStyle="1" w:styleId="TermNum46">
    <w:name w:val="TermNum4.6"/>
    <w:basedOn w:val="TermNum41"/>
    <w:qFormat/>
    <w:rsid w:val="00FA268F"/>
    <w:pPr>
      <w:numPr>
        <w:numId w:val="40"/>
      </w:numPr>
      <w:ind w:left="360"/>
    </w:pPr>
  </w:style>
  <w:style w:type="paragraph" w:customStyle="1" w:styleId="TermNum47">
    <w:name w:val="TermNum4.7"/>
    <w:basedOn w:val="TermNum41"/>
    <w:qFormat/>
    <w:rsid w:val="00FA268F"/>
    <w:pPr>
      <w:numPr>
        <w:numId w:val="41"/>
      </w:numPr>
      <w:ind w:left="360"/>
    </w:pPr>
  </w:style>
  <w:style w:type="paragraph" w:customStyle="1" w:styleId="TermNum48">
    <w:name w:val="TermNum4.8"/>
    <w:basedOn w:val="TermNum41"/>
    <w:qFormat/>
    <w:rsid w:val="00FA268F"/>
    <w:pPr>
      <w:numPr>
        <w:numId w:val="42"/>
      </w:numPr>
      <w:ind w:left="360"/>
    </w:pPr>
  </w:style>
  <w:style w:type="paragraph" w:customStyle="1" w:styleId="TermNum49">
    <w:name w:val="TermNum4.9"/>
    <w:basedOn w:val="TermNum41"/>
    <w:qFormat/>
    <w:rsid w:val="006D7BFF"/>
    <w:pPr>
      <w:numPr>
        <w:numId w:val="43"/>
      </w:numPr>
      <w:ind w:left="360"/>
    </w:pPr>
  </w:style>
  <w:style w:type="character" w:customStyle="1" w:styleId="underline">
    <w:name w:val="underline"/>
    <w:basedOn w:val="DefaultParagraphFont"/>
    <w:rsid w:val="00181B0A"/>
  </w:style>
  <w:style w:type="paragraph" w:styleId="TOC4">
    <w:name w:val="toc 4"/>
    <w:basedOn w:val="Normal"/>
    <w:next w:val="Normal"/>
    <w:autoRedefine/>
    <w:uiPriority w:val="39"/>
    <w:unhideWhenUsed/>
    <w:rsid w:val="00643415"/>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4341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4341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4341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4341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43415"/>
    <w:pPr>
      <w:spacing w:after="100" w:line="259" w:lineRule="auto"/>
      <w:ind w:left="1760"/>
    </w:pPr>
    <w:rPr>
      <w:rFonts w:asciiTheme="minorHAnsi" w:eastAsiaTheme="minorEastAsia" w:hAnsiTheme="minorHAnsi" w:cstheme="minorBidi"/>
      <w:sz w:val="22"/>
      <w:szCs w:val="22"/>
    </w:rPr>
  </w:style>
  <w:style w:type="character" w:customStyle="1" w:styleId="FootnoteTextChar">
    <w:name w:val="Footnote Text Char"/>
    <w:basedOn w:val="DefaultParagraphFont"/>
    <w:link w:val="FootnoteText"/>
    <w:uiPriority w:val="99"/>
    <w:semiHidden/>
    <w:rsid w:val="00C22036"/>
  </w:style>
  <w:style w:type="character" w:styleId="FootnoteReference">
    <w:name w:val="footnote reference"/>
    <w:basedOn w:val="DefaultParagraphFont"/>
    <w:uiPriority w:val="99"/>
    <w:semiHidden/>
    <w:unhideWhenUsed/>
    <w:rsid w:val="00C22036"/>
    <w:rPr>
      <w:vertAlign w:val="superscript"/>
    </w:rPr>
  </w:style>
  <w:style w:type="paragraph" w:customStyle="1" w:styleId="Annexlevel3C">
    <w:name w:val="Annex level 3 C"/>
    <w:basedOn w:val="Annexlevel3"/>
    <w:qFormat/>
    <w:rsid w:val="00E8128E"/>
    <w:pPr>
      <w:numPr>
        <w:numId w:val="46"/>
      </w:numPr>
    </w:pPr>
  </w:style>
  <w:style w:type="paragraph" w:customStyle="1" w:styleId="AnnexLevel2C">
    <w:name w:val="Annex Level 2 C"/>
    <w:basedOn w:val="AnnexLevel2"/>
    <w:qFormat/>
    <w:rsid w:val="000D6FAD"/>
    <w:pPr>
      <w:numPr>
        <w:numId w:val="47"/>
      </w:numPr>
      <w:ind w:left="360"/>
    </w:pPr>
  </w:style>
  <w:style w:type="paragraph" w:customStyle="1" w:styleId="AnnexLevel2D">
    <w:name w:val="Annex Level 2 D"/>
    <w:basedOn w:val="AnnexLevel2"/>
    <w:qFormat/>
    <w:rsid w:val="000D6FAD"/>
    <w:pPr>
      <w:numPr>
        <w:numId w:val="48"/>
      </w:numPr>
      <w:ind w:left="360"/>
    </w:pPr>
  </w:style>
  <w:style w:type="paragraph" w:customStyle="1" w:styleId="AnnexLevel2A">
    <w:name w:val="Annex Level 2 A"/>
    <w:basedOn w:val="AnnexLevel2"/>
    <w:qFormat/>
    <w:rsid w:val="000D6FAD"/>
    <w:pPr>
      <w:numPr>
        <w:numId w:val="49"/>
      </w:numPr>
      <w:ind w:left="360"/>
    </w:pPr>
  </w:style>
  <w:style w:type="paragraph" w:customStyle="1" w:styleId="AnnexLevel2B">
    <w:name w:val="Annex Level 2 B"/>
    <w:basedOn w:val="AnnexLevel2A"/>
    <w:qFormat/>
    <w:rsid w:val="000D6FAD"/>
    <w:pPr>
      <w:numPr>
        <w:numId w:val="50"/>
      </w:numPr>
      <w:ind w:left="360"/>
    </w:pPr>
  </w:style>
  <w:style w:type="paragraph" w:customStyle="1" w:styleId="AnnexLevel3B">
    <w:name w:val="Annex Level 3 B"/>
    <w:basedOn w:val="AnnexLevel2B"/>
    <w:qFormat/>
    <w:rsid w:val="000D6FAD"/>
    <w:pPr>
      <w:numPr>
        <w:numId w:val="51"/>
      </w:numPr>
      <w:ind w:left="360"/>
    </w:pPr>
  </w:style>
  <w:style w:type="paragraph" w:customStyle="1" w:styleId="AnnexLevel1main">
    <w:name w:val="Annex Level 1 (main)"/>
    <w:basedOn w:val="Heading1"/>
    <w:next w:val="Normal"/>
    <w:rsid w:val="00E8128E"/>
    <w:pPr>
      <w:numPr>
        <w:numId w:val="45"/>
      </w:numPr>
      <w:spacing w:after="200" w:line="276" w:lineRule="auto"/>
      <w:jc w:val="center"/>
    </w:pPr>
    <w:rPr>
      <w:b w:val="0"/>
      <w:szCs w:val="22"/>
    </w:rPr>
  </w:style>
  <w:style w:type="paragraph" w:styleId="NormalWeb">
    <w:name w:val="Normal (Web)"/>
    <w:basedOn w:val="Normal"/>
    <w:uiPriority w:val="99"/>
    <w:semiHidden/>
    <w:unhideWhenUsed/>
    <w:rsid w:val="00AE7AF3"/>
    <w:pPr>
      <w:spacing w:before="100" w:beforeAutospacing="1" w:after="100" w:afterAutospacing="1"/>
    </w:pPr>
    <w:rPr>
      <w:rFonts w:eastAsiaTheme="minorEastAsia"/>
      <w:lang w:val="en-GB" w:eastAsia="en-GB"/>
    </w:rPr>
  </w:style>
  <w:style w:type="character" w:customStyle="1" w:styleId="block">
    <w:name w:val="block"/>
    <w:basedOn w:val="DefaultParagraphFont"/>
    <w:rsid w:val="00AE733C"/>
  </w:style>
  <w:style w:type="paragraph" w:customStyle="1" w:styleId="xml1">
    <w:name w:val="xml1"/>
    <w:basedOn w:val="Normal"/>
    <w:link w:val="xml1Char"/>
    <w:qFormat/>
    <w:rsid w:val="00AE733C"/>
    <w:pPr>
      <w:tabs>
        <w:tab w:val="left" w:pos="284"/>
        <w:tab w:val="left" w:pos="567"/>
        <w:tab w:val="left" w:pos="851"/>
        <w:tab w:val="left" w:pos="1134"/>
        <w:tab w:val="left" w:pos="1418"/>
        <w:tab w:val="left" w:pos="1701"/>
      </w:tabs>
      <w:spacing w:after="0"/>
      <w:ind w:left="-5"/>
    </w:pPr>
    <w:rPr>
      <w:rFonts w:ascii="Arial" w:hAnsi="Arial" w:cs="Arial"/>
      <w:sz w:val="18"/>
      <w:szCs w:val="18"/>
    </w:rPr>
  </w:style>
  <w:style w:type="character" w:customStyle="1" w:styleId="xml1Char">
    <w:name w:val="xml1 Char"/>
    <w:basedOn w:val="DefaultParagraphFont"/>
    <w:link w:val="xml1"/>
    <w:rsid w:val="00AE733C"/>
    <w:rPr>
      <w:rFonts w:ascii="Arial" w:hAnsi="Arial" w:cs="Arial"/>
      <w:sz w:val="18"/>
      <w:szCs w:val="18"/>
    </w:rPr>
  </w:style>
  <w:style w:type="character" w:styleId="FollowedHyperlink">
    <w:name w:val="FollowedHyperlink"/>
    <w:basedOn w:val="DefaultParagraphFont"/>
    <w:uiPriority w:val="99"/>
    <w:semiHidden/>
    <w:unhideWhenUsed/>
    <w:rsid w:val="001729E1"/>
    <w:rPr>
      <w:color w:val="800080" w:themeColor="followedHyperlink"/>
      <w:u w:val="single"/>
    </w:rPr>
  </w:style>
  <w:style w:type="character" w:customStyle="1" w:styleId="def">
    <w:name w:val="def"/>
    <w:basedOn w:val="DefaultParagraphFont"/>
    <w:rsid w:val="00E11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764535">
      <w:bodyDiv w:val="1"/>
      <w:marLeft w:val="0"/>
      <w:marRight w:val="0"/>
      <w:marTop w:val="0"/>
      <w:marBottom w:val="0"/>
      <w:divBdr>
        <w:top w:val="none" w:sz="0" w:space="0" w:color="auto"/>
        <w:left w:val="none" w:sz="0" w:space="0" w:color="auto"/>
        <w:bottom w:val="none" w:sz="0" w:space="0" w:color="auto"/>
        <w:right w:val="none" w:sz="0" w:space="0" w:color="auto"/>
      </w:divBdr>
    </w:div>
    <w:div w:id="875701466">
      <w:bodyDiv w:val="1"/>
      <w:marLeft w:val="0"/>
      <w:marRight w:val="0"/>
      <w:marTop w:val="0"/>
      <w:marBottom w:val="0"/>
      <w:divBdr>
        <w:top w:val="none" w:sz="0" w:space="0" w:color="auto"/>
        <w:left w:val="none" w:sz="0" w:space="0" w:color="auto"/>
        <w:bottom w:val="none" w:sz="0" w:space="0" w:color="auto"/>
        <w:right w:val="none" w:sz="0" w:space="0" w:color="auto"/>
      </w:divBdr>
    </w:div>
    <w:div w:id="1016418488">
      <w:bodyDiv w:val="1"/>
      <w:marLeft w:val="0"/>
      <w:marRight w:val="0"/>
      <w:marTop w:val="0"/>
      <w:marBottom w:val="0"/>
      <w:divBdr>
        <w:top w:val="none" w:sz="0" w:space="0" w:color="auto"/>
        <w:left w:val="none" w:sz="0" w:space="0" w:color="auto"/>
        <w:bottom w:val="none" w:sz="0" w:space="0" w:color="auto"/>
        <w:right w:val="none" w:sz="0" w:space="0" w:color="auto"/>
      </w:divBdr>
    </w:div>
    <w:div w:id="1322465818">
      <w:bodyDiv w:val="1"/>
      <w:marLeft w:val="0"/>
      <w:marRight w:val="0"/>
      <w:marTop w:val="0"/>
      <w:marBottom w:val="0"/>
      <w:divBdr>
        <w:top w:val="none" w:sz="0" w:space="0" w:color="auto"/>
        <w:left w:val="none" w:sz="0" w:space="0" w:color="auto"/>
        <w:bottom w:val="none" w:sz="0" w:space="0" w:color="auto"/>
        <w:right w:val="none" w:sz="0" w:space="0" w:color="auto"/>
      </w:divBdr>
    </w:div>
    <w:div w:id="211701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yperlink" Target="http://www.opengis.net/spec/waterml/2.0/conf/uml-timeseries-observation" TargetMode="External"/><Relationship Id="rId21" Type="http://schemas.openxmlformats.org/officeDocument/2006/relationships/image" Target="media/image10.emf"/><Relationship Id="rId42" Type="http://schemas.openxmlformats.org/officeDocument/2006/relationships/package" Target="embeddings/Microsoft_Visio_Drawing1.vsdx"/><Relationship Id="rId47" Type="http://schemas.openxmlformats.org/officeDocument/2006/relationships/image" Target="media/image33.emf"/><Relationship Id="rId63" Type="http://schemas.openxmlformats.org/officeDocument/2006/relationships/image" Target="media/image44.emf"/><Relationship Id="rId68" Type="http://schemas.openxmlformats.org/officeDocument/2006/relationships/image" Target="media/image49.png"/><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hyperlink" Target="http://www.opengis.net/spec/Infrastructure/1.0/req/InfrastructureFacility%20" TargetMode="External"/><Relationship Id="rId133" Type="http://schemas.openxmlformats.org/officeDocument/2006/relationships/image" Target="media/image86.emf"/><Relationship Id="rId138" Type="http://schemas.openxmlformats.org/officeDocument/2006/relationships/oleObject" Target="embeddings/Microsoft_Visio_2003-2010_Drawing5.vsd"/><Relationship Id="rId16" Type="http://schemas.openxmlformats.org/officeDocument/2006/relationships/image" Target="media/image5.emf"/><Relationship Id="rId107" Type="http://schemas.openxmlformats.org/officeDocument/2006/relationships/hyperlink" Target="http://www.opengis.net/spec/waterml/2.0/conf/uml-timeseries-observation" TargetMode="External"/><Relationship Id="rId11" Type="http://schemas.openxmlformats.org/officeDocument/2006/relationships/image" Target="media/image1.emf"/><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36.emf"/><Relationship Id="rId58" Type="http://schemas.openxmlformats.org/officeDocument/2006/relationships/package" Target="embeddings/Microsoft_Visio_Drawing8.vsdx"/><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yperlink" Target="http://www.opengis.net/spec/Infrastructure/1.0/req/LandInfra%20" TargetMode="External"/><Relationship Id="rId123" Type="http://schemas.openxmlformats.org/officeDocument/2006/relationships/hyperlink" Target="http://www.opengis.net/spec/waterml/2.0/conf/uml-timeseries-observation" TargetMode="External"/><Relationship Id="rId128" Type="http://schemas.openxmlformats.org/officeDocument/2006/relationships/image" Target="media/image83.emf"/><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emf"/><Relationship Id="rId48" Type="http://schemas.openxmlformats.org/officeDocument/2006/relationships/package" Target="embeddings/Microsoft_Visio_Drawing4.vsdx"/><Relationship Id="rId64" Type="http://schemas.openxmlformats.org/officeDocument/2006/relationships/image" Target="media/image45.emf"/><Relationship Id="rId69" Type="http://schemas.openxmlformats.org/officeDocument/2006/relationships/image" Target="media/image50.png"/><Relationship Id="rId113" Type="http://schemas.openxmlformats.org/officeDocument/2006/relationships/hyperlink" Target="http://www.opengis.net/spec/waterml/2.0/conf/uml-timeseries-observation" TargetMode="External"/><Relationship Id="rId118" Type="http://schemas.openxmlformats.org/officeDocument/2006/relationships/hyperlink" Target="http://www.opengis.net/spec/Infrastructure/1.0/req/InfrastructureFacility%20" TargetMode="External"/><Relationship Id="rId134" Type="http://schemas.openxmlformats.org/officeDocument/2006/relationships/oleObject" Target="embeddings/Microsoft_Visio_2003-2010_Drawing3.vsd"/><Relationship Id="rId139" Type="http://schemas.openxmlformats.org/officeDocument/2006/relationships/hyperlink" Target="https://portal.opengeospatial.org/files/?artifact_id=56477" TargetMode="External"/><Relationship Id="rId8" Type="http://schemas.openxmlformats.org/officeDocument/2006/relationships/hyperlink" Target="http://www.opengis.net/def/doc-type/standard/1.0" TargetMode="External"/><Relationship Id="rId51" Type="http://schemas.openxmlformats.org/officeDocument/2006/relationships/image" Target="media/image35.emf"/><Relationship Id="rId72" Type="http://schemas.openxmlformats.org/officeDocument/2006/relationships/image" Target="media/image53.png"/><Relationship Id="rId80" Type="http://schemas.openxmlformats.org/officeDocument/2006/relationships/image" Target="media/image61.emf"/><Relationship Id="rId85" Type="http://schemas.openxmlformats.org/officeDocument/2006/relationships/image" Target="media/image66.png"/><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hyperlink" Target="http://www.opengis.net/spec/waterml/2.0/conf/uml-timeseries-observation"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package" Target="embeddings/Microsoft_Visio_Drawing3.vsdx"/><Relationship Id="rId59" Type="http://schemas.openxmlformats.org/officeDocument/2006/relationships/image" Target="media/image40.emf"/><Relationship Id="rId67" Type="http://schemas.openxmlformats.org/officeDocument/2006/relationships/image" Target="media/image48.emf"/><Relationship Id="rId103" Type="http://schemas.openxmlformats.org/officeDocument/2006/relationships/hyperlink" Target="http://www.opengis.net/spec/waterml/2.0/conf/uml-timeseries-observation" TargetMode="External"/><Relationship Id="rId108" Type="http://schemas.openxmlformats.org/officeDocument/2006/relationships/hyperlink" Target="http://www.opengis.net/spec/Infrastructure/1.0/req/InfrastructureFacility%20" TargetMode="External"/><Relationship Id="rId116" Type="http://schemas.openxmlformats.org/officeDocument/2006/relationships/hyperlink" Target="http://www.opengis.net/spec/Infrastructure/1.0/req/InfrastructureFacility%20" TargetMode="External"/><Relationship Id="rId124" Type="http://schemas.openxmlformats.org/officeDocument/2006/relationships/hyperlink" Target="http://www.opengis.net/spec/Infrastructure/1.0/req/InfrastructureFacility%20" TargetMode="External"/><Relationship Id="rId129" Type="http://schemas.openxmlformats.org/officeDocument/2006/relationships/oleObject" Target="embeddings/Microsoft_Visio_2003-2010_Drawing1.vsd"/><Relationship Id="rId137" Type="http://schemas.openxmlformats.org/officeDocument/2006/relationships/image" Target="media/image88.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37.emf"/><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hyperlink" Target="http://www.opengis.net/spec/waterml/2.0/conf/uml-timeseries-observation" TargetMode="External"/><Relationship Id="rId132" Type="http://schemas.openxmlformats.org/officeDocument/2006/relationships/image" Target="media/image85.png"/><Relationship Id="rId140" Type="http://schemas.openxmlformats.org/officeDocument/2006/relationships/hyperlink" Target="http://www.buildingsmart-tech.org/infrastructure/projects/align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gis.net/spec/landinfra/1.0"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4.emf"/><Relationship Id="rId57" Type="http://schemas.openxmlformats.org/officeDocument/2006/relationships/image" Target="media/image39.emf"/><Relationship Id="rId106" Type="http://schemas.openxmlformats.org/officeDocument/2006/relationships/hyperlink" Target="http://www.opengis.net/spec/Infrastructure/1.0/req/InfrastructureFacility%20" TargetMode="External"/><Relationship Id="rId114" Type="http://schemas.openxmlformats.org/officeDocument/2006/relationships/hyperlink" Target="http://www.opengis.net/spec/Infrastructure/1.0/req/InfrastructureFacility%20" TargetMode="External"/><Relationship Id="rId119" Type="http://schemas.openxmlformats.org/officeDocument/2006/relationships/hyperlink" Target="http://www.opengis.net/spec/waterml/2.0/conf/uml-timeseries-observation" TargetMode="External"/><Relationship Id="rId127" Type="http://schemas.openxmlformats.org/officeDocument/2006/relationships/image" Target="media/image82.emf"/><Relationship Id="rId10" Type="http://schemas.openxmlformats.org/officeDocument/2006/relationships/hyperlink" Target="https://en.wikipedia.org/wiki/Banked_turn" TargetMode="External"/><Relationship Id="rId31" Type="http://schemas.openxmlformats.org/officeDocument/2006/relationships/image" Target="media/image20.emf"/><Relationship Id="rId44" Type="http://schemas.openxmlformats.org/officeDocument/2006/relationships/package" Target="embeddings/Microsoft_Visio_Drawing2.vsdx"/><Relationship Id="rId52" Type="http://schemas.openxmlformats.org/officeDocument/2006/relationships/package" Target="embeddings/Microsoft_Visio_Drawing6.vsdx"/><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png"/><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png"/><Relationship Id="rId99" Type="http://schemas.openxmlformats.org/officeDocument/2006/relationships/image" Target="media/image80.emf"/><Relationship Id="rId101" Type="http://schemas.openxmlformats.org/officeDocument/2006/relationships/hyperlink" Target="http://www.opengis.net/spec/waterml/2.0/conf/uml-timeseries-observation" TargetMode="External"/><Relationship Id="rId122" Type="http://schemas.openxmlformats.org/officeDocument/2006/relationships/hyperlink" Target="http://www.opengis.net/spec/Infrastructure/1.0/req/InfrastructureFacility%20" TargetMode="External"/><Relationship Id="rId130" Type="http://schemas.openxmlformats.org/officeDocument/2006/relationships/image" Target="media/image84.emf"/><Relationship Id="rId135" Type="http://schemas.openxmlformats.org/officeDocument/2006/relationships/image" Target="media/image87.e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geospatial.org/legal/" TargetMode="External"/><Relationship Id="rId13" Type="http://schemas.openxmlformats.org/officeDocument/2006/relationships/image" Target="media/image3.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hyperlink" Target="http://www.opengis.net/spec/waterml/2.0/conf/uml-timeseries-observation" TargetMode="External"/><Relationship Id="rId34" Type="http://schemas.openxmlformats.org/officeDocument/2006/relationships/image" Target="media/image23.emf"/><Relationship Id="rId50" Type="http://schemas.openxmlformats.org/officeDocument/2006/relationships/package" Target="embeddings/Microsoft_Visio_Drawing5.vsdx"/><Relationship Id="rId55" Type="http://schemas.openxmlformats.org/officeDocument/2006/relationships/image" Target="media/image38.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hyperlink" Target="http://www.opengis.net/spec/Infrastructure/1.0/req/InfrastructureFacility%20" TargetMode="External"/><Relationship Id="rId120" Type="http://schemas.openxmlformats.org/officeDocument/2006/relationships/hyperlink" Target="http://www.opengis.net/spec/Infrastructure/1.0/req/InfrastructureFacility%20" TargetMode="External"/><Relationship Id="rId125" Type="http://schemas.openxmlformats.org/officeDocument/2006/relationships/hyperlink" Target="http://www.opengis.net/spec/waterml/2.0/conf/uml-timeseries-observation"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2.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hyperlink" Target="http://www.opengis.net/spec/Infrastructure/1.0/req/InfrastructureFacility%20" TargetMode="External"/><Relationship Id="rId115" Type="http://schemas.openxmlformats.org/officeDocument/2006/relationships/hyperlink" Target="http://www.opengis.net/spec/waterml/2.0/conf/uml-timeseries-observation" TargetMode="External"/><Relationship Id="rId131" Type="http://schemas.openxmlformats.org/officeDocument/2006/relationships/oleObject" Target="embeddings/Microsoft_Visio_2003-2010_Drawing2.vsd"/><Relationship Id="rId136" Type="http://schemas.openxmlformats.org/officeDocument/2006/relationships/oleObject" Target="embeddings/Microsoft_Visio_2003-2010_Drawing4.vsd"/><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image" Target="media/image8.emf"/><Relationship Id="rId14" Type="http://schemas.openxmlformats.org/officeDocument/2006/relationships/image" Target="media/image4.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package" Target="embeddings/Microsoft_Visio_Drawing7.vsdx"/><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hyperlink" Target="http://www.opengis.net/spec/waterml/2.0/conf/uml-timeseries-observation" TargetMode="External"/><Relationship Id="rId126" Type="http://schemas.openxmlformats.org/officeDocument/2006/relationships/hyperlink" Target="http://www.opengis.net/spec/Infrastructure/1.0/req/InfrastructureFacility%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1.SCA\AppData\Local\Temp\OGC_Standard_Document_Template_10-176r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5677D-78DE-4ABC-B1C9-968E1E8D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OGC_Standard_Document_Template_10-176r4</Template>
  <TotalTime>0</TotalTime>
  <Pages>274</Pages>
  <Words>46143</Words>
  <Characters>263020</Characters>
  <Application>Microsoft Office Word</Application>
  <DocSecurity>0</DocSecurity>
  <Lines>2191</Lines>
  <Paragraphs>617</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308546</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Paul Scarponcini</dc:creator>
  <cp:lastModifiedBy>Paul Scarponcini</cp:lastModifiedBy>
  <cp:revision>2</cp:revision>
  <cp:lastPrinted>2016-01-07T21:32:00Z</cp:lastPrinted>
  <dcterms:created xsi:type="dcterms:W3CDTF">2016-01-07T21:33:00Z</dcterms:created>
  <dcterms:modified xsi:type="dcterms:W3CDTF">2016-01-07T21:33:00Z</dcterms:modified>
</cp:coreProperties>
</file>