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21E8F"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438B4278" w14:textId="1D641B6C" w:rsidR="00DB1F99" w:rsidRPr="00846A5E" w:rsidRDefault="00DB1F99">
      <w:pPr>
        <w:jc w:val="right"/>
        <w:rPr>
          <w:color w:val="000000" w:themeColor="text1"/>
          <w:sz w:val="20"/>
          <w:szCs w:val="20"/>
        </w:rPr>
      </w:pPr>
      <w:r w:rsidRPr="00846A5E">
        <w:rPr>
          <w:color w:val="000000" w:themeColor="text1"/>
          <w:sz w:val="20"/>
          <w:szCs w:val="20"/>
        </w:rPr>
        <w:t xml:space="preserve">Submission Date: </w:t>
      </w:r>
      <w:r w:rsidR="00846A5E" w:rsidRPr="00846A5E">
        <w:rPr>
          <w:color w:val="000000" w:themeColor="text1"/>
          <w:sz w:val="20"/>
          <w:szCs w:val="20"/>
        </w:rPr>
        <w:t>2018-02-28</w:t>
      </w:r>
    </w:p>
    <w:p w14:paraId="5081CC5C" w14:textId="4B966C4A" w:rsidR="00154114" w:rsidRPr="00F96AEC" w:rsidRDefault="00154114">
      <w:pPr>
        <w:jc w:val="right"/>
        <w:rPr>
          <w:color w:val="000000" w:themeColor="text1"/>
          <w:sz w:val="20"/>
          <w:szCs w:val="20"/>
        </w:rPr>
      </w:pPr>
      <w:r w:rsidRPr="00F96AEC">
        <w:rPr>
          <w:color w:val="000000" w:themeColor="text1"/>
          <w:sz w:val="20"/>
          <w:szCs w:val="20"/>
        </w:rPr>
        <w:t xml:space="preserve">Approval </w:t>
      </w:r>
      <w:r w:rsidR="009A7B37" w:rsidRPr="00F96AEC">
        <w:rPr>
          <w:color w:val="000000" w:themeColor="text1"/>
          <w:sz w:val="20"/>
          <w:szCs w:val="20"/>
        </w:rPr>
        <w:t>Date:   </w:t>
      </w:r>
      <w:r w:rsidR="00F96AEC" w:rsidRPr="00F96AEC">
        <w:rPr>
          <w:color w:val="000000" w:themeColor="text1"/>
          <w:sz w:val="20"/>
          <w:szCs w:val="20"/>
        </w:rPr>
        <w:t>2018-03-22</w:t>
      </w:r>
    </w:p>
    <w:p w14:paraId="1E89CC4D" w14:textId="77777777"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Pr>
          <w:color w:val="FF0000"/>
          <w:sz w:val="20"/>
          <w:szCs w:val="20"/>
        </w:rPr>
        <w:t>&lt;</w:t>
      </w:r>
      <w:proofErr w:type="spellStart"/>
      <w:r>
        <w:rPr>
          <w:color w:val="FF0000"/>
          <w:sz w:val="20"/>
          <w:szCs w:val="20"/>
        </w:rPr>
        <w:t>yyyy</w:t>
      </w:r>
      <w:proofErr w:type="spellEnd"/>
      <w:r>
        <w:rPr>
          <w:color w:val="FF0000"/>
          <w:sz w:val="20"/>
          <w:szCs w:val="20"/>
        </w:rPr>
        <w:t>-</w:t>
      </w:r>
      <w:r w:rsidR="006136E0">
        <w:rPr>
          <w:color w:val="FF0000"/>
          <w:sz w:val="20"/>
          <w:szCs w:val="20"/>
        </w:rPr>
        <w:t>mm-dd</w:t>
      </w:r>
      <w:r w:rsidRPr="00154114">
        <w:rPr>
          <w:color w:val="FF0000"/>
          <w:sz w:val="20"/>
          <w:szCs w:val="20"/>
        </w:rPr>
        <w:t>&gt;</w:t>
      </w:r>
      <w:r w:rsidR="00377235" w:rsidRPr="00154114">
        <w:rPr>
          <w:b/>
          <w:color w:val="0000FF"/>
          <w:sz w:val="20"/>
          <w:szCs w:val="20"/>
        </w:rPr>
        <w:t xml:space="preserve"> </w:t>
      </w:r>
    </w:p>
    <w:p w14:paraId="276F6883" w14:textId="77777777"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4C43DA" w:rsidRPr="00154114">
        <w:rPr>
          <w:color w:val="0000FF"/>
          <w:sz w:val="20"/>
          <w:szCs w:val="20"/>
        </w:rPr>
        <w:t>&lt;</w:t>
      </w:r>
      <w:hyperlink r:id="rId8" w:history="1">
        <w:r w:rsidR="004111ED" w:rsidRPr="00805A6C">
          <w:rPr>
            <w:rStyle w:val="Hyperlink"/>
            <w:sz w:val="20"/>
            <w:szCs w:val="20"/>
          </w:rPr>
          <w:t>http://www.opengis.net/</w:t>
        </w:r>
        <w:r w:rsidR="00DE7A41">
          <w:rPr>
            <w:rStyle w:val="Hyperlink"/>
            <w:sz w:val="20"/>
            <w:szCs w:val="20"/>
          </w:rPr>
          <w:t>doc</w:t>
        </w:r>
        <w:r w:rsidR="004111ED" w:rsidRPr="00805A6C">
          <w:rPr>
            <w:rStyle w:val="Hyperlink"/>
            <w:sz w:val="20"/>
            <w:szCs w:val="20"/>
          </w:rPr>
          <w:t>/[{doc-type/}]{standard}/{m.n}</w:t>
        </w:r>
      </w:hyperlink>
      <w:r w:rsidR="004C43DA" w:rsidRPr="00154114">
        <w:rPr>
          <w:sz w:val="20"/>
          <w:szCs w:val="20"/>
        </w:rPr>
        <w:t>&gt;</w:t>
      </w:r>
    </w:p>
    <w:p w14:paraId="78092874" w14:textId="7098FB69" w:rsidR="009A7B37" w:rsidRPr="00462825" w:rsidRDefault="009A7B37">
      <w:pPr>
        <w:jc w:val="right"/>
        <w:rPr>
          <w:color w:val="000000" w:themeColor="text1"/>
          <w:sz w:val="20"/>
          <w:szCs w:val="20"/>
        </w:rPr>
      </w:pPr>
      <w:r w:rsidRPr="00462825">
        <w:rPr>
          <w:color w:val="000000" w:themeColor="text1"/>
          <w:sz w:val="20"/>
          <w:szCs w:val="20"/>
        </w:rPr>
        <w:t>Internal reference number of this OGC</w:t>
      </w:r>
      <w:r w:rsidRPr="00462825">
        <w:rPr>
          <w:color w:val="000000" w:themeColor="text1"/>
          <w:sz w:val="20"/>
          <w:szCs w:val="20"/>
          <w:vertAlign w:val="superscript"/>
        </w:rPr>
        <w:t>®</w:t>
      </w:r>
      <w:r w:rsidRPr="00462825">
        <w:rPr>
          <w:color w:val="000000" w:themeColor="text1"/>
          <w:sz w:val="20"/>
          <w:szCs w:val="20"/>
        </w:rPr>
        <w:t xml:space="preserve"> document:   </w:t>
      </w:r>
      <w:bookmarkEnd w:id="0"/>
      <w:r w:rsidRPr="00462825">
        <w:rPr>
          <w:color w:val="000000" w:themeColor="text1"/>
          <w:sz w:val="20"/>
          <w:szCs w:val="20"/>
        </w:rPr>
        <w:t> </w:t>
      </w:r>
      <w:r w:rsidR="00462825" w:rsidRPr="00462825">
        <w:rPr>
          <w:color w:val="000000" w:themeColor="text1"/>
          <w:sz w:val="20"/>
          <w:szCs w:val="20"/>
        </w:rPr>
        <w:t>18-009</w:t>
      </w:r>
      <w:r w:rsidR="004C43DA" w:rsidRPr="00462825">
        <w:rPr>
          <w:color w:val="000000" w:themeColor="text1"/>
          <w:sz w:val="20"/>
          <w:szCs w:val="20"/>
        </w:rPr>
        <w:t xml:space="preserve"> </w:t>
      </w:r>
    </w:p>
    <w:p w14:paraId="4DEFCBC0" w14:textId="641EAE03" w:rsidR="009A7B37" w:rsidRPr="00FB13C2" w:rsidRDefault="009A7B37">
      <w:pPr>
        <w:jc w:val="right"/>
        <w:rPr>
          <w:color w:val="000000" w:themeColor="text1"/>
          <w:sz w:val="20"/>
          <w:szCs w:val="20"/>
        </w:rPr>
      </w:pPr>
      <w:r w:rsidRPr="00FB13C2">
        <w:rPr>
          <w:color w:val="000000" w:themeColor="text1"/>
          <w:sz w:val="20"/>
          <w:szCs w:val="20"/>
        </w:rPr>
        <w:t>Category: OGC</w:t>
      </w:r>
      <w:r w:rsidRPr="00FB13C2">
        <w:rPr>
          <w:color w:val="000000" w:themeColor="text1"/>
          <w:sz w:val="20"/>
          <w:szCs w:val="20"/>
          <w:vertAlign w:val="superscript"/>
        </w:rPr>
        <w:t>®</w:t>
      </w:r>
      <w:r w:rsidRPr="00FB13C2">
        <w:rPr>
          <w:color w:val="000000" w:themeColor="text1"/>
          <w:sz w:val="20"/>
          <w:szCs w:val="20"/>
        </w:rPr>
        <w:t xml:space="preserve"> </w:t>
      </w:r>
      <w:r w:rsidR="00FB13C2" w:rsidRPr="00FB13C2">
        <w:rPr>
          <w:color w:val="000000" w:themeColor="text1"/>
          <w:sz w:val="20"/>
          <w:szCs w:val="20"/>
        </w:rPr>
        <w:t>Engineering Report</w:t>
      </w:r>
    </w:p>
    <w:p w14:paraId="0368737F" w14:textId="40CCF47D" w:rsidR="00E50724" w:rsidRPr="00FB13C2" w:rsidRDefault="009A7B37" w:rsidP="00AC2E40">
      <w:pPr>
        <w:jc w:val="right"/>
        <w:rPr>
          <w:b/>
          <w:color w:val="000000" w:themeColor="text1"/>
          <w:sz w:val="20"/>
          <w:szCs w:val="20"/>
          <w:lang w:val="en-GB"/>
        </w:rPr>
      </w:pPr>
      <w:r w:rsidRPr="00FB13C2">
        <w:rPr>
          <w:color w:val="000000" w:themeColor="text1"/>
          <w:sz w:val="20"/>
          <w:szCs w:val="20"/>
        </w:rPr>
        <w:t>Editor</w:t>
      </w:r>
      <w:r w:rsidR="00FB13C2">
        <w:rPr>
          <w:color w:val="000000" w:themeColor="text1"/>
          <w:sz w:val="20"/>
          <w:szCs w:val="20"/>
        </w:rPr>
        <w:t>s</w:t>
      </w:r>
      <w:r w:rsidRPr="00FB13C2">
        <w:rPr>
          <w:color w:val="000000" w:themeColor="text1"/>
          <w:sz w:val="20"/>
          <w:szCs w:val="20"/>
        </w:rPr>
        <w:t>:   </w:t>
      </w:r>
      <w:r w:rsidR="00F27718" w:rsidRPr="00FB13C2">
        <w:rPr>
          <w:color w:val="000000" w:themeColor="text1"/>
          <w:sz w:val="20"/>
          <w:szCs w:val="20"/>
        </w:rPr>
        <w:t>P S Acharya, Scott Simmons, A Kaushal, M K Munshi</w:t>
      </w:r>
      <w:r w:rsidR="00F27718" w:rsidRPr="00FB13C2">
        <w:rPr>
          <w:b/>
          <w:color w:val="000000" w:themeColor="text1"/>
          <w:sz w:val="20"/>
          <w:szCs w:val="20"/>
        </w:rPr>
        <w:t xml:space="preserve"> </w:t>
      </w:r>
      <w:r w:rsidRPr="00FB13C2">
        <w:rPr>
          <w:b/>
          <w:color w:val="000000" w:themeColor="text1"/>
          <w:sz w:val="20"/>
          <w:szCs w:val="20"/>
        </w:rPr>
        <w:t xml:space="preserve"> </w:t>
      </w:r>
    </w:p>
    <w:p w14:paraId="4502B3ED" w14:textId="77777777" w:rsidR="00AC2E40" w:rsidRDefault="00AC2E40" w:rsidP="00946C0C">
      <w:pPr>
        <w:rPr>
          <w:b/>
          <w:color w:val="FF0000"/>
          <w:sz w:val="28"/>
          <w:szCs w:val="28"/>
          <w:lang w:val="en-GB"/>
        </w:rPr>
      </w:pPr>
    </w:p>
    <w:p w14:paraId="13BD7520" w14:textId="77777777" w:rsidR="00AC2E40" w:rsidRDefault="00AC2E40" w:rsidP="00AC2E40">
      <w:pPr>
        <w:jc w:val="right"/>
        <w:rPr>
          <w:b/>
          <w:color w:val="FF0000"/>
          <w:sz w:val="28"/>
          <w:szCs w:val="28"/>
          <w:lang w:val="en-GB"/>
        </w:rPr>
      </w:pPr>
    </w:p>
    <w:p w14:paraId="664300EC" w14:textId="740BF071" w:rsidR="00AC2E40" w:rsidRPr="00AC2E40" w:rsidRDefault="00FB13C2" w:rsidP="00FB13C2">
      <w:pPr>
        <w:jc w:val="center"/>
        <w:rPr>
          <w:sz w:val="36"/>
          <w:szCs w:val="36"/>
        </w:rPr>
      </w:pPr>
      <w:r w:rsidRPr="000313D9">
        <w:rPr>
          <w:sz w:val="36"/>
          <w:szCs w:val="36"/>
        </w:rPr>
        <w:t>OGC I</w:t>
      </w:r>
      <w:r>
        <w:rPr>
          <w:sz w:val="36"/>
          <w:szCs w:val="36"/>
        </w:rPr>
        <w:t xml:space="preserve">ndia </w:t>
      </w:r>
      <w:proofErr w:type="spellStart"/>
      <w:r>
        <w:rPr>
          <w:sz w:val="36"/>
          <w:szCs w:val="36"/>
        </w:rPr>
        <w:t>Plugfest</w:t>
      </w:r>
      <w:proofErr w:type="spellEnd"/>
      <w:r>
        <w:rPr>
          <w:sz w:val="36"/>
          <w:szCs w:val="36"/>
        </w:rPr>
        <w:t xml:space="preserve"> - 2017 (OIP-2017)</w:t>
      </w:r>
      <w:r w:rsidRPr="000313D9">
        <w:rPr>
          <w:sz w:val="36"/>
          <w:szCs w:val="36"/>
        </w:rPr>
        <w:t xml:space="preserve"> </w:t>
      </w:r>
      <w:r>
        <w:rPr>
          <w:sz w:val="36"/>
          <w:szCs w:val="36"/>
        </w:rPr>
        <w:t>Engineering Report</w:t>
      </w:r>
    </w:p>
    <w:p w14:paraId="338755B2" w14:textId="77777777" w:rsidR="00E50724" w:rsidRDefault="00E50724">
      <w:pPr>
        <w:pStyle w:val="zzCopyright"/>
        <w:pBdr>
          <w:top w:val="none" w:sz="0" w:space="0" w:color="auto"/>
          <w:left w:val="none" w:sz="0" w:space="0" w:color="auto"/>
          <w:bottom w:val="none" w:sz="0" w:space="0" w:color="auto"/>
          <w:right w:val="none" w:sz="0" w:space="0" w:color="auto"/>
        </w:pBdr>
        <w:jc w:val="center"/>
        <w:rPr>
          <w:b/>
          <w:color w:val="auto"/>
        </w:rPr>
      </w:pPr>
    </w:p>
    <w:p w14:paraId="69EF6015" w14:textId="77777777" w:rsidR="00AC2E40" w:rsidRPr="00AC2E40" w:rsidRDefault="00AC2E40" w:rsidP="00AC2E40">
      <w:pPr>
        <w:rPr>
          <w:lang w:val="en-GB"/>
        </w:rPr>
      </w:pPr>
    </w:p>
    <w:p w14:paraId="1F45FE57"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5B3B1AFB" w14:textId="1BE26E89" w:rsidR="009A7B37" w:rsidRDefault="004203F0" w:rsidP="00E50724">
      <w:pPr>
        <w:jc w:val="center"/>
        <w:rPr>
          <w:b/>
        </w:rPr>
      </w:pPr>
      <w:r>
        <w:t xml:space="preserve">Copyright © </w:t>
      </w:r>
      <w:r w:rsidR="00FB13C2" w:rsidRPr="00FB13C2">
        <w:rPr>
          <w:color w:val="000000" w:themeColor="text1"/>
        </w:rPr>
        <w:t>201</w:t>
      </w:r>
      <w:r w:rsidR="00462825">
        <w:rPr>
          <w:color w:val="000000" w:themeColor="text1"/>
        </w:rPr>
        <w:t>8</w:t>
      </w:r>
      <w:r w:rsidR="00FB13C2" w:rsidRPr="00FB13C2">
        <w:rPr>
          <w:color w:val="000000" w:themeColor="text1"/>
        </w:rPr>
        <w:t xml:space="preserve"> </w:t>
      </w:r>
      <w:r w:rsidR="00E50724">
        <w:t>Open Geospatial Consortium</w:t>
      </w:r>
      <w:r w:rsidR="009A7B37">
        <w:br/>
        <w:t xml:space="preserve">To obtain additional rights of use, visit </w:t>
      </w:r>
      <w:hyperlink r:id="rId9" w:history="1">
        <w:r w:rsidR="009A7B37">
          <w:rPr>
            <w:rStyle w:val="Hyperlink"/>
            <w:color w:val="auto"/>
          </w:rPr>
          <w:t>http://www.opengeospatial.org/legal/</w:t>
        </w:r>
      </w:hyperlink>
      <w:r w:rsidR="009A7B37">
        <w:t>.</w:t>
      </w:r>
    </w:p>
    <w:p w14:paraId="0587050D" w14:textId="77777777" w:rsidR="00684C85" w:rsidRDefault="00684C85" w:rsidP="00684C85">
      <w:pPr>
        <w:jc w:val="center"/>
        <w:rPr>
          <w:b/>
          <w:bCs/>
        </w:rPr>
      </w:pPr>
    </w:p>
    <w:p w14:paraId="27D96C7C" w14:textId="77777777" w:rsidR="009A7B37" w:rsidRPr="00684C85" w:rsidRDefault="009A7B37" w:rsidP="00684C85">
      <w:pPr>
        <w:jc w:val="center"/>
        <w:rPr>
          <w:b/>
          <w:bCs/>
        </w:rPr>
      </w:pPr>
      <w:r>
        <w:rPr>
          <w:b/>
          <w:bCs/>
        </w:rPr>
        <w:t>Warning</w:t>
      </w:r>
    </w:p>
    <w:p w14:paraId="014BA48E" w14:textId="25DAB6E8"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FB13C2">
        <w:rPr>
          <w:b w:val="0"/>
          <w:color w:val="auto"/>
          <w:sz w:val="20"/>
        </w:rPr>
        <w:t>Engineering Report</w:t>
      </w:r>
    </w:p>
    <w:p w14:paraId="4DF49A9A" w14:textId="1DC00D6E"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r>
    </w:p>
    <w:p w14:paraId="3BDBD692" w14:textId="6518CB8C"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4574BA">
        <w:rPr>
          <w:b w:val="0"/>
          <w:color w:val="auto"/>
          <w:sz w:val="20"/>
        </w:rPr>
        <w:t>Approved</w:t>
      </w:r>
    </w:p>
    <w:p w14:paraId="7BC36F0F"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5E775407" w14:textId="77777777" w:rsidR="002D0E95" w:rsidRPr="002D0E95" w:rsidRDefault="002D0E95" w:rsidP="002D0E95">
      <w:pPr>
        <w:spacing w:after="0"/>
      </w:pPr>
      <w:r w:rsidRPr="002D0E95">
        <w:rPr>
          <w:spacing w:val="-3"/>
          <w:sz w:val="26"/>
          <w:szCs w:val="26"/>
          <w:shd w:val="clear" w:color="auto" w:fill="FFFFFF"/>
        </w:rPr>
        <w:t>This document is not an OGC Standard. This document is an OGC Public Engineering Report created as a deliverable in an OGC Interoperability Initiative and is not an official position of the OGC membership. It is distributed for review and comment. It is subject to change without notice and may not be referred to as an OGC Standard. Further, any OGC Engineering Report should not be referenced as required or mandatory technology in procurements. However, the discussions in this document could very well lead to the definition of an OGC Standard</w:t>
      </w:r>
    </w:p>
    <w:p w14:paraId="1388925B" w14:textId="4C406BE0" w:rsidR="007F6680" w:rsidRDefault="009A7B37" w:rsidP="00F60CB2">
      <w:r>
        <w:t>.</w:t>
      </w:r>
      <w:bookmarkStart w:id="1" w:name="_Toc165888228"/>
    </w:p>
    <w:p w14:paraId="796362EE" w14:textId="77777777" w:rsidR="00F60CB2" w:rsidRPr="000B65F0" w:rsidRDefault="00F60CB2" w:rsidP="00F60CB2">
      <w:pPr>
        <w:rPr>
          <w:sz w:val="16"/>
          <w:szCs w:val="16"/>
        </w:rPr>
      </w:pPr>
      <w:r>
        <w:br w:type="page"/>
      </w:r>
      <w:r w:rsidRPr="000B65F0">
        <w:rPr>
          <w:sz w:val="16"/>
          <w:szCs w:val="16"/>
        </w:rPr>
        <w:lastRenderedPageBreak/>
        <w:t>License Agreement</w:t>
      </w:r>
    </w:p>
    <w:p w14:paraId="74D7354D"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7F24BA16"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F03EC95"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1497DD15"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1093703" w14:textId="77777777" w:rsidR="00F60CB2" w:rsidRPr="000B65F0" w:rsidRDefault="00F60CB2" w:rsidP="00F60CB2">
      <w:pPr>
        <w:rPr>
          <w:sz w:val="16"/>
          <w:szCs w:val="16"/>
        </w:rPr>
      </w:pPr>
      <w:r w:rsidRPr="000B65F0">
        <w:rPr>
          <w:sz w:val="16"/>
          <w:szCs w:val="16"/>
        </w:rPr>
        <w:t xml:space="preserve">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w:t>
      </w:r>
      <w:proofErr w:type="gramStart"/>
      <w:r w:rsidRPr="000B65F0">
        <w:rPr>
          <w:sz w:val="16"/>
          <w:szCs w:val="16"/>
        </w:rPr>
        <w:t>third party</w:t>
      </w:r>
      <w:proofErr w:type="gramEnd"/>
      <w:r w:rsidRPr="000B65F0">
        <w:rPr>
          <w:sz w:val="16"/>
          <w:szCs w:val="16"/>
        </w:rPr>
        <w:t xml:space="preserve">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79903365"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2C10AA92" w14:textId="77777777" w:rsidR="00F60CB2" w:rsidRPr="00F60CB2" w:rsidRDefault="00F60CB2" w:rsidP="00F60CB2">
      <w:r>
        <w:br w:type="page"/>
      </w:r>
    </w:p>
    <w:p w14:paraId="166C66B4" w14:textId="77777777" w:rsidR="00F60CB2" w:rsidRDefault="00F60CB2">
      <w:pPr>
        <w:pStyle w:val="TOCHeading"/>
      </w:pPr>
      <w:r>
        <w:lastRenderedPageBreak/>
        <w:t>Contents</w:t>
      </w:r>
      <w:bookmarkStart w:id="2" w:name="_GoBack"/>
      <w:bookmarkEnd w:id="2"/>
    </w:p>
    <w:p w14:paraId="0401E155" w14:textId="6BB6391F" w:rsidR="00F676CA" w:rsidRDefault="00F27D5A">
      <w:pPr>
        <w:pStyle w:val="TOC1"/>
        <w:tabs>
          <w:tab w:val="left" w:pos="480"/>
          <w:tab w:val="right" w:leader="dot" w:pos="8630"/>
        </w:tabs>
        <w:rPr>
          <w:rFonts w:asciiTheme="minorHAnsi" w:eastAsiaTheme="minorEastAsia" w:hAnsiTheme="minorHAnsi" w:cstheme="minorBidi"/>
          <w:noProof/>
        </w:rPr>
      </w:pPr>
      <w:r>
        <w:fldChar w:fldCharType="begin"/>
      </w:r>
      <w:r w:rsidR="00F60CB2">
        <w:instrText xml:space="preserve"> TOC \o "1-3" \h \z \u </w:instrText>
      </w:r>
      <w:r>
        <w:fldChar w:fldCharType="separate"/>
      </w:r>
      <w:hyperlink w:anchor="_Toc33445455" w:history="1">
        <w:r w:rsidR="00F676CA" w:rsidRPr="00B6453B">
          <w:rPr>
            <w:rStyle w:val="Hyperlink"/>
            <w:noProof/>
          </w:rPr>
          <w:t>1.</w:t>
        </w:r>
        <w:r w:rsidR="00F676CA">
          <w:rPr>
            <w:rFonts w:asciiTheme="minorHAnsi" w:eastAsiaTheme="minorEastAsia" w:hAnsiTheme="minorHAnsi" w:cstheme="minorBidi"/>
            <w:noProof/>
          </w:rPr>
          <w:tab/>
        </w:r>
        <w:r w:rsidR="00F676CA" w:rsidRPr="00B6453B">
          <w:rPr>
            <w:rStyle w:val="Hyperlink"/>
            <w:noProof/>
          </w:rPr>
          <w:t>Scope</w:t>
        </w:r>
        <w:r w:rsidR="00F676CA">
          <w:rPr>
            <w:noProof/>
            <w:webHidden/>
          </w:rPr>
          <w:tab/>
        </w:r>
        <w:r w:rsidR="00F676CA">
          <w:rPr>
            <w:noProof/>
            <w:webHidden/>
          </w:rPr>
          <w:fldChar w:fldCharType="begin"/>
        </w:r>
        <w:r w:rsidR="00F676CA">
          <w:rPr>
            <w:noProof/>
            <w:webHidden/>
          </w:rPr>
          <w:instrText xml:space="preserve"> PAGEREF _Toc33445455 \h </w:instrText>
        </w:r>
        <w:r w:rsidR="00F676CA">
          <w:rPr>
            <w:noProof/>
            <w:webHidden/>
          </w:rPr>
        </w:r>
        <w:r w:rsidR="00F676CA">
          <w:rPr>
            <w:noProof/>
            <w:webHidden/>
          </w:rPr>
          <w:fldChar w:fldCharType="separate"/>
        </w:r>
        <w:r w:rsidR="00F676CA">
          <w:rPr>
            <w:noProof/>
            <w:webHidden/>
          </w:rPr>
          <w:t>7</w:t>
        </w:r>
        <w:r w:rsidR="00F676CA">
          <w:rPr>
            <w:noProof/>
            <w:webHidden/>
          </w:rPr>
          <w:fldChar w:fldCharType="end"/>
        </w:r>
      </w:hyperlink>
    </w:p>
    <w:p w14:paraId="572E3C1D" w14:textId="4ADBE47B" w:rsidR="00F676CA" w:rsidRDefault="00F676CA">
      <w:pPr>
        <w:pStyle w:val="TOC2"/>
        <w:tabs>
          <w:tab w:val="left" w:pos="960"/>
          <w:tab w:val="right" w:leader="dot" w:pos="8630"/>
        </w:tabs>
        <w:rPr>
          <w:rFonts w:asciiTheme="minorHAnsi" w:eastAsiaTheme="minorEastAsia" w:hAnsiTheme="minorHAnsi" w:cstheme="minorBidi"/>
          <w:noProof/>
        </w:rPr>
      </w:pPr>
      <w:hyperlink w:anchor="_Toc33445456" w:history="1">
        <w:r w:rsidRPr="00B6453B">
          <w:rPr>
            <w:rStyle w:val="Hyperlink"/>
            <w:noProof/>
          </w:rPr>
          <w:t>1.1</w:t>
        </w:r>
        <w:r>
          <w:rPr>
            <w:rFonts w:asciiTheme="minorHAnsi" w:eastAsiaTheme="minorEastAsia" w:hAnsiTheme="minorHAnsi" w:cstheme="minorBidi"/>
            <w:noProof/>
          </w:rPr>
          <w:tab/>
        </w:r>
        <w:r w:rsidRPr="00B6453B">
          <w:rPr>
            <w:rStyle w:val="Hyperlink"/>
            <w:noProof/>
          </w:rPr>
          <w:t>Department of Science &amp; Technology</w:t>
        </w:r>
        <w:r>
          <w:rPr>
            <w:noProof/>
            <w:webHidden/>
          </w:rPr>
          <w:tab/>
        </w:r>
        <w:r>
          <w:rPr>
            <w:noProof/>
            <w:webHidden/>
          </w:rPr>
          <w:fldChar w:fldCharType="begin"/>
        </w:r>
        <w:r>
          <w:rPr>
            <w:noProof/>
            <w:webHidden/>
          </w:rPr>
          <w:instrText xml:space="preserve"> PAGEREF _Toc33445456 \h </w:instrText>
        </w:r>
        <w:r>
          <w:rPr>
            <w:noProof/>
            <w:webHidden/>
          </w:rPr>
        </w:r>
        <w:r>
          <w:rPr>
            <w:noProof/>
            <w:webHidden/>
          </w:rPr>
          <w:fldChar w:fldCharType="separate"/>
        </w:r>
        <w:r>
          <w:rPr>
            <w:noProof/>
            <w:webHidden/>
          </w:rPr>
          <w:t>7</w:t>
        </w:r>
        <w:r>
          <w:rPr>
            <w:noProof/>
            <w:webHidden/>
          </w:rPr>
          <w:fldChar w:fldCharType="end"/>
        </w:r>
      </w:hyperlink>
    </w:p>
    <w:p w14:paraId="23C51441" w14:textId="23A55E5A" w:rsidR="00F676CA" w:rsidRDefault="00F676CA">
      <w:pPr>
        <w:pStyle w:val="TOC3"/>
        <w:tabs>
          <w:tab w:val="left" w:pos="1440"/>
          <w:tab w:val="right" w:leader="dot" w:pos="8630"/>
        </w:tabs>
        <w:rPr>
          <w:rFonts w:asciiTheme="minorHAnsi" w:eastAsiaTheme="minorEastAsia" w:hAnsiTheme="minorHAnsi" w:cstheme="minorBidi"/>
          <w:noProof/>
        </w:rPr>
      </w:pPr>
      <w:hyperlink w:anchor="_Toc33445457" w:history="1">
        <w:r w:rsidRPr="00B6453B">
          <w:rPr>
            <w:rStyle w:val="Hyperlink"/>
            <w:noProof/>
          </w:rPr>
          <w:t>1.1.1</w:t>
        </w:r>
        <w:r>
          <w:rPr>
            <w:rFonts w:asciiTheme="minorHAnsi" w:eastAsiaTheme="minorEastAsia" w:hAnsiTheme="minorHAnsi" w:cstheme="minorBidi"/>
            <w:noProof/>
          </w:rPr>
          <w:tab/>
        </w:r>
        <w:r w:rsidRPr="00B6453B">
          <w:rPr>
            <w:rStyle w:val="Hyperlink"/>
            <w:noProof/>
          </w:rPr>
          <w:t>National Spatial Data Infrastructure</w:t>
        </w:r>
        <w:r>
          <w:rPr>
            <w:noProof/>
            <w:webHidden/>
          </w:rPr>
          <w:tab/>
        </w:r>
        <w:r>
          <w:rPr>
            <w:noProof/>
            <w:webHidden/>
          </w:rPr>
          <w:fldChar w:fldCharType="begin"/>
        </w:r>
        <w:r>
          <w:rPr>
            <w:noProof/>
            <w:webHidden/>
          </w:rPr>
          <w:instrText xml:space="preserve"> PAGEREF _Toc33445457 \h </w:instrText>
        </w:r>
        <w:r>
          <w:rPr>
            <w:noProof/>
            <w:webHidden/>
          </w:rPr>
        </w:r>
        <w:r>
          <w:rPr>
            <w:noProof/>
            <w:webHidden/>
          </w:rPr>
          <w:fldChar w:fldCharType="separate"/>
        </w:r>
        <w:r>
          <w:rPr>
            <w:noProof/>
            <w:webHidden/>
          </w:rPr>
          <w:t>7</w:t>
        </w:r>
        <w:r>
          <w:rPr>
            <w:noProof/>
            <w:webHidden/>
          </w:rPr>
          <w:fldChar w:fldCharType="end"/>
        </w:r>
      </w:hyperlink>
    </w:p>
    <w:p w14:paraId="5AA6D4C8" w14:textId="0F0075CB" w:rsidR="00F676CA" w:rsidRDefault="00F676CA">
      <w:pPr>
        <w:pStyle w:val="TOC3"/>
        <w:tabs>
          <w:tab w:val="left" w:pos="1440"/>
          <w:tab w:val="right" w:leader="dot" w:pos="8630"/>
        </w:tabs>
        <w:rPr>
          <w:rFonts w:asciiTheme="minorHAnsi" w:eastAsiaTheme="minorEastAsia" w:hAnsiTheme="minorHAnsi" w:cstheme="minorBidi"/>
          <w:noProof/>
        </w:rPr>
      </w:pPr>
      <w:hyperlink w:anchor="_Toc33445458" w:history="1">
        <w:r w:rsidRPr="00B6453B">
          <w:rPr>
            <w:rStyle w:val="Hyperlink"/>
            <w:noProof/>
          </w:rPr>
          <w:t>1.1.2</w:t>
        </w:r>
        <w:r>
          <w:rPr>
            <w:rFonts w:asciiTheme="minorHAnsi" w:eastAsiaTheme="minorEastAsia" w:hAnsiTheme="minorHAnsi" w:cstheme="minorBidi"/>
            <w:noProof/>
          </w:rPr>
          <w:tab/>
        </w:r>
        <w:r w:rsidRPr="00B6453B">
          <w:rPr>
            <w:rStyle w:val="Hyperlink"/>
            <w:noProof/>
          </w:rPr>
          <w:t>Smart Cities Mission</w:t>
        </w:r>
        <w:r>
          <w:rPr>
            <w:noProof/>
            <w:webHidden/>
          </w:rPr>
          <w:tab/>
        </w:r>
        <w:r>
          <w:rPr>
            <w:noProof/>
            <w:webHidden/>
          </w:rPr>
          <w:fldChar w:fldCharType="begin"/>
        </w:r>
        <w:r>
          <w:rPr>
            <w:noProof/>
            <w:webHidden/>
          </w:rPr>
          <w:instrText xml:space="preserve"> PAGEREF _Toc33445458 \h </w:instrText>
        </w:r>
        <w:r>
          <w:rPr>
            <w:noProof/>
            <w:webHidden/>
          </w:rPr>
        </w:r>
        <w:r>
          <w:rPr>
            <w:noProof/>
            <w:webHidden/>
          </w:rPr>
          <w:fldChar w:fldCharType="separate"/>
        </w:r>
        <w:r>
          <w:rPr>
            <w:noProof/>
            <w:webHidden/>
          </w:rPr>
          <w:t>8</w:t>
        </w:r>
        <w:r>
          <w:rPr>
            <w:noProof/>
            <w:webHidden/>
          </w:rPr>
          <w:fldChar w:fldCharType="end"/>
        </w:r>
      </w:hyperlink>
    </w:p>
    <w:p w14:paraId="4D3DEE52" w14:textId="040713B9" w:rsidR="00F676CA" w:rsidRDefault="00F676CA">
      <w:pPr>
        <w:pStyle w:val="TOC1"/>
        <w:tabs>
          <w:tab w:val="left" w:pos="480"/>
          <w:tab w:val="right" w:leader="dot" w:pos="8630"/>
        </w:tabs>
        <w:rPr>
          <w:rFonts w:asciiTheme="minorHAnsi" w:eastAsiaTheme="minorEastAsia" w:hAnsiTheme="minorHAnsi" w:cstheme="minorBidi"/>
          <w:noProof/>
        </w:rPr>
      </w:pPr>
      <w:hyperlink w:anchor="_Toc33445459" w:history="1">
        <w:r w:rsidRPr="00B6453B">
          <w:rPr>
            <w:rStyle w:val="Hyperlink"/>
            <w:noProof/>
          </w:rPr>
          <w:t>2.</w:t>
        </w:r>
        <w:r>
          <w:rPr>
            <w:rFonts w:asciiTheme="minorHAnsi" w:eastAsiaTheme="minorEastAsia" w:hAnsiTheme="minorHAnsi" w:cstheme="minorBidi"/>
            <w:noProof/>
          </w:rPr>
          <w:tab/>
        </w:r>
        <w:r w:rsidRPr="00B6453B">
          <w:rPr>
            <w:rStyle w:val="Hyperlink"/>
            <w:noProof/>
          </w:rPr>
          <w:t>References</w:t>
        </w:r>
        <w:r>
          <w:rPr>
            <w:noProof/>
            <w:webHidden/>
          </w:rPr>
          <w:tab/>
        </w:r>
        <w:r>
          <w:rPr>
            <w:noProof/>
            <w:webHidden/>
          </w:rPr>
          <w:fldChar w:fldCharType="begin"/>
        </w:r>
        <w:r>
          <w:rPr>
            <w:noProof/>
            <w:webHidden/>
          </w:rPr>
          <w:instrText xml:space="preserve"> PAGEREF _Toc33445459 \h </w:instrText>
        </w:r>
        <w:r>
          <w:rPr>
            <w:noProof/>
            <w:webHidden/>
          </w:rPr>
        </w:r>
        <w:r>
          <w:rPr>
            <w:noProof/>
            <w:webHidden/>
          </w:rPr>
          <w:fldChar w:fldCharType="separate"/>
        </w:r>
        <w:r>
          <w:rPr>
            <w:noProof/>
            <w:webHidden/>
          </w:rPr>
          <w:t>8</w:t>
        </w:r>
        <w:r>
          <w:rPr>
            <w:noProof/>
            <w:webHidden/>
          </w:rPr>
          <w:fldChar w:fldCharType="end"/>
        </w:r>
      </w:hyperlink>
    </w:p>
    <w:p w14:paraId="5BECAEAE" w14:textId="15596A8B" w:rsidR="00F676CA" w:rsidRDefault="00F676CA">
      <w:pPr>
        <w:pStyle w:val="TOC1"/>
        <w:tabs>
          <w:tab w:val="left" w:pos="480"/>
          <w:tab w:val="right" w:leader="dot" w:pos="8630"/>
        </w:tabs>
        <w:rPr>
          <w:rFonts w:asciiTheme="minorHAnsi" w:eastAsiaTheme="minorEastAsia" w:hAnsiTheme="minorHAnsi" w:cstheme="minorBidi"/>
          <w:noProof/>
        </w:rPr>
      </w:pPr>
      <w:hyperlink w:anchor="_Toc33445460" w:history="1">
        <w:r w:rsidRPr="00B6453B">
          <w:rPr>
            <w:rStyle w:val="Hyperlink"/>
            <w:noProof/>
          </w:rPr>
          <w:t>3.</w:t>
        </w:r>
        <w:r>
          <w:rPr>
            <w:rFonts w:asciiTheme="minorHAnsi" w:eastAsiaTheme="minorEastAsia" w:hAnsiTheme="minorHAnsi" w:cstheme="minorBidi"/>
            <w:noProof/>
          </w:rPr>
          <w:tab/>
        </w:r>
        <w:r w:rsidRPr="00B6453B">
          <w:rPr>
            <w:rStyle w:val="Hyperlink"/>
            <w:noProof/>
          </w:rPr>
          <w:t>Terms and Definitions</w:t>
        </w:r>
        <w:r>
          <w:rPr>
            <w:noProof/>
            <w:webHidden/>
          </w:rPr>
          <w:tab/>
        </w:r>
        <w:r>
          <w:rPr>
            <w:noProof/>
            <w:webHidden/>
          </w:rPr>
          <w:fldChar w:fldCharType="begin"/>
        </w:r>
        <w:r>
          <w:rPr>
            <w:noProof/>
            <w:webHidden/>
          </w:rPr>
          <w:instrText xml:space="preserve"> PAGEREF _Toc33445460 \h </w:instrText>
        </w:r>
        <w:r>
          <w:rPr>
            <w:noProof/>
            <w:webHidden/>
          </w:rPr>
        </w:r>
        <w:r>
          <w:rPr>
            <w:noProof/>
            <w:webHidden/>
          </w:rPr>
          <w:fldChar w:fldCharType="separate"/>
        </w:r>
        <w:r>
          <w:rPr>
            <w:noProof/>
            <w:webHidden/>
          </w:rPr>
          <w:t>9</w:t>
        </w:r>
        <w:r>
          <w:rPr>
            <w:noProof/>
            <w:webHidden/>
          </w:rPr>
          <w:fldChar w:fldCharType="end"/>
        </w:r>
      </w:hyperlink>
    </w:p>
    <w:p w14:paraId="21F642D2" w14:textId="0A4A28D5" w:rsidR="00F676CA" w:rsidRDefault="00F676CA">
      <w:pPr>
        <w:pStyle w:val="TOC1"/>
        <w:tabs>
          <w:tab w:val="left" w:pos="480"/>
          <w:tab w:val="right" w:leader="dot" w:pos="8630"/>
        </w:tabs>
        <w:rPr>
          <w:rFonts w:asciiTheme="minorHAnsi" w:eastAsiaTheme="minorEastAsia" w:hAnsiTheme="minorHAnsi" w:cstheme="minorBidi"/>
          <w:noProof/>
        </w:rPr>
      </w:pPr>
      <w:hyperlink w:anchor="_Toc33445461" w:history="1">
        <w:r w:rsidRPr="00B6453B">
          <w:rPr>
            <w:rStyle w:val="Hyperlink"/>
            <w:noProof/>
          </w:rPr>
          <w:t>4.</w:t>
        </w:r>
        <w:r>
          <w:rPr>
            <w:rFonts w:asciiTheme="minorHAnsi" w:eastAsiaTheme="minorEastAsia" w:hAnsiTheme="minorHAnsi" w:cstheme="minorBidi"/>
            <w:noProof/>
          </w:rPr>
          <w:tab/>
        </w:r>
        <w:r w:rsidRPr="00B6453B">
          <w:rPr>
            <w:rStyle w:val="Hyperlink"/>
            <w:noProof/>
          </w:rPr>
          <w:t>Overview</w:t>
        </w:r>
        <w:r>
          <w:rPr>
            <w:noProof/>
            <w:webHidden/>
          </w:rPr>
          <w:tab/>
        </w:r>
        <w:r>
          <w:rPr>
            <w:noProof/>
            <w:webHidden/>
          </w:rPr>
          <w:fldChar w:fldCharType="begin"/>
        </w:r>
        <w:r>
          <w:rPr>
            <w:noProof/>
            <w:webHidden/>
          </w:rPr>
          <w:instrText xml:space="preserve"> PAGEREF _Toc33445461 \h </w:instrText>
        </w:r>
        <w:r>
          <w:rPr>
            <w:noProof/>
            <w:webHidden/>
          </w:rPr>
        </w:r>
        <w:r>
          <w:rPr>
            <w:noProof/>
            <w:webHidden/>
          </w:rPr>
          <w:fldChar w:fldCharType="separate"/>
        </w:r>
        <w:r>
          <w:rPr>
            <w:noProof/>
            <w:webHidden/>
          </w:rPr>
          <w:t>10</w:t>
        </w:r>
        <w:r>
          <w:rPr>
            <w:noProof/>
            <w:webHidden/>
          </w:rPr>
          <w:fldChar w:fldCharType="end"/>
        </w:r>
      </w:hyperlink>
    </w:p>
    <w:p w14:paraId="7F6E448F" w14:textId="16713DE9" w:rsidR="00F676CA" w:rsidRDefault="00F676CA">
      <w:pPr>
        <w:pStyle w:val="TOC2"/>
        <w:tabs>
          <w:tab w:val="left" w:pos="960"/>
          <w:tab w:val="right" w:leader="dot" w:pos="8630"/>
        </w:tabs>
        <w:rPr>
          <w:rFonts w:asciiTheme="minorHAnsi" w:eastAsiaTheme="minorEastAsia" w:hAnsiTheme="minorHAnsi" w:cstheme="minorBidi"/>
          <w:noProof/>
        </w:rPr>
      </w:pPr>
      <w:hyperlink w:anchor="_Toc33445462" w:history="1">
        <w:r w:rsidRPr="00B6453B">
          <w:rPr>
            <w:rStyle w:val="Hyperlink"/>
            <w:noProof/>
          </w:rPr>
          <w:t>4.1</w:t>
        </w:r>
        <w:r>
          <w:rPr>
            <w:rFonts w:asciiTheme="minorHAnsi" w:eastAsiaTheme="minorEastAsia" w:hAnsiTheme="minorHAnsi" w:cstheme="minorBidi"/>
            <w:noProof/>
          </w:rPr>
          <w:tab/>
        </w:r>
        <w:r w:rsidRPr="00B6453B">
          <w:rPr>
            <w:rStyle w:val="Hyperlink"/>
            <w:noProof/>
          </w:rPr>
          <w:t>Objectives of the Plugfest</w:t>
        </w:r>
        <w:r>
          <w:rPr>
            <w:noProof/>
            <w:webHidden/>
          </w:rPr>
          <w:tab/>
        </w:r>
        <w:r>
          <w:rPr>
            <w:noProof/>
            <w:webHidden/>
          </w:rPr>
          <w:fldChar w:fldCharType="begin"/>
        </w:r>
        <w:r>
          <w:rPr>
            <w:noProof/>
            <w:webHidden/>
          </w:rPr>
          <w:instrText xml:space="preserve"> PAGEREF _Toc33445462 \h </w:instrText>
        </w:r>
        <w:r>
          <w:rPr>
            <w:noProof/>
            <w:webHidden/>
          </w:rPr>
        </w:r>
        <w:r>
          <w:rPr>
            <w:noProof/>
            <w:webHidden/>
          </w:rPr>
          <w:fldChar w:fldCharType="separate"/>
        </w:r>
        <w:r>
          <w:rPr>
            <w:noProof/>
            <w:webHidden/>
          </w:rPr>
          <w:t>10</w:t>
        </w:r>
        <w:r>
          <w:rPr>
            <w:noProof/>
            <w:webHidden/>
          </w:rPr>
          <w:fldChar w:fldCharType="end"/>
        </w:r>
      </w:hyperlink>
    </w:p>
    <w:p w14:paraId="44490CB9" w14:textId="02F0331F" w:rsidR="00F676CA" w:rsidRDefault="00F676CA">
      <w:pPr>
        <w:pStyle w:val="TOC2"/>
        <w:tabs>
          <w:tab w:val="left" w:pos="960"/>
          <w:tab w:val="right" w:leader="dot" w:pos="8630"/>
        </w:tabs>
        <w:rPr>
          <w:rFonts w:asciiTheme="minorHAnsi" w:eastAsiaTheme="minorEastAsia" w:hAnsiTheme="minorHAnsi" w:cstheme="minorBidi"/>
          <w:noProof/>
        </w:rPr>
      </w:pPr>
      <w:hyperlink w:anchor="_Toc33445463" w:history="1">
        <w:r w:rsidRPr="00B6453B">
          <w:rPr>
            <w:rStyle w:val="Hyperlink"/>
            <w:noProof/>
          </w:rPr>
          <w:t>4.2</w:t>
        </w:r>
        <w:r>
          <w:rPr>
            <w:rFonts w:asciiTheme="minorHAnsi" w:eastAsiaTheme="minorEastAsia" w:hAnsiTheme="minorHAnsi" w:cstheme="minorBidi"/>
            <w:noProof/>
          </w:rPr>
          <w:tab/>
        </w:r>
        <w:r w:rsidRPr="00B6453B">
          <w:rPr>
            <w:rStyle w:val="Hyperlink"/>
            <w:noProof/>
          </w:rPr>
          <w:t>Plugfest Participation</w:t>
        </w:r>
        <w:r>
          <w:rPr>
            <w:noProof/>
            <w:webHidden/>
          </w:rPr>
          <w:tab/>
        </w:r>
        <w:r>
          <w:rPr>
            <w:noProof/>
            <w:webHidden/>
          </w:rPr>
          <w:fldChar w:fldCharType="begin"/>
        </w:r>
        <w:r>
          <w:rPr>
            <w:noProof/>
            <w:webHidden/>
          </w:rPr>
          <w:instrText xml:space="preserve"> PAGEREF _Toc33445463 \h </w:instrText>
        </w:r>
        <w:r>
          <w:rPr>
            <w:noProof/>
            <w:webHidden/>
          </w:rPr>
        </w:r>
        <w:r>
          <w:rPr>
            <w:noProof/>
            <w:webHidden/>
          </w:rPr>
          <w:fldChar w:fldCharType="separate"/>
        </w:r>
        <w:r>
          <w:rPr>
            <w:noProof/>
            <w:webHidden/>
          </w:rPr>
          <w:t>11</w:t>
        </w:r>
        <w:r>
          <w:rPr>
            <w:noProof/>
            <w:webHidden/>
          </w:rPr>
          <w:fldChar w:fldCharType="end"/>
        </w:r>
      </w:hyperlink>
    </w:p>
    <w:p w14:paraId="4179E8E7" w14:textId="531440D0" w:rsidR="00F676CA" w:rsidRDefault="00F676CA">
      <w:pPr>
        <w:pStyle w:val="TOC2"/>
        <w:tabs>
          <w:tab w:val="left" w:pos="960"/>
          <w:tab w:val="right" w:leader="dot" w:pos="8630"/>
        </w:tabs>
        <w:rPr>
          <w:rFonts w:asciiTheme="minorHAnsi" w:eastAsiaTheme="minorEastAsia" w:hAnsiTheme="minorHAnsi" w:cstheme="minorBidi"/>
          <w:noProof/>
        </w:rPr>
      </w:pPr>
      <w:hyperlink w:anchor="_Toc33445464" w:history="1">
        <w:r w:rsidRPr="00B6453B">
          <w:rPr>
            <w:rStyle w:val="Hyperlink"/>
            <w:noProof/>
          </w:rPr>
          <w:t>4.3</w:t>
        </w:r>
        <w:r>
          <w:rPr>
            <w:rFonts w:asciiTheme="minorHAnsi" w:eastAsiaTheme="minorEastAsia" w:hAnsiTheme="minorHAnsi" w:cstheme="minorBidi"/>
            <w:noProof/>
          </w:rPr>
          <w:tab/>
        </w:r>
        <w:r w:rsidRPr="00B6453B">
          <w:rPr>
            <w:rStyle w:val="Hyperlink"/>
            <w:noProof/>
          </w:rPr>
          <w:t>Data and Security Clearance</w:t>
        </w:r>
        <w:r>
          <w:rPr>
            <w:noProof/>
            <w:webHidden/>
          </w:rPr>
          <w:tab/>
        </w:r>
        <w:r>
          <w:rPr>
            <w:noProof/>
            <w:webHidden/>
          </w:rPr>
          <w:fldChar w:fldCharType="begin"/>
        </w:r>
        <w:r>
          <w:rPr>
            <w:noProof/>
            <w:webHidden/>
          </w:rPr>
          <w:instrText xml:space="preserve"> PAGEREF _Toc33445464 \h </w:instrText>
        </w:r>
        <w:r>
          <w:rPr>
            <w:noProof/>
            <w:webHidden/>
          </w:rPr>
        </w:r>
        <w:r>
          <w:rPr>
            <w:noProof/>
            <w:webHidden/>
          </w:rPr>
          <w:fldChar w:fldCharType="separate"/>
        </w:r>
        <w:r>
          <w:rPr>
            <w:noProof/>
            <w:webHidden/>
          </w:rPr>
          <w:t>12</w:t>
        </w:r>
        <w:r>
          <w:rPr>
            <w:noProof/>
            <w:webHidden/>
          </w:rPr>
          <w:fldChar w:fldCharType="end"/>
        </w:r>
      </w:hyperlink>
    </w:p>
    <w:p w14:paraId="7CE8BBA2" w14:textId="4BD5492E" w:rsidR="00F676CA" w:rsidRDefault="00F676CA">
      <w:pPr>
        <w:pStyle w:val="TOC2"/>
        <w:tabs>
          <w:tab w:val="left" w:pos="960"/>
          <w:tab w:val="right" w:leader="dot" w:pos="8630"/>
        </w:tabs>
        <w:rPr>
          <w:rFonts w:asciiTheme="minorHAnsi" w:eastAsiaTheme="minorEastAsia" w:hAnsiTheme="minorHAnsi" w:cstheme="minorBidi"/>
          <w:noProof/>
        </w:rPr>
      </w:pPr>
      <w:hyperlink w:anchor="_Toc33445465" w:history="1">
        <w:r w:rsidRPr="00B6453B">
          <w:rPr>
            <w:rStyle w:val="Hyperlink"/>
            <w:noProof/>
          </w:rPr>
          <w:t>4.4</w:t>
        </w:r>
        <w:r>
          <w:rPr>
            <w:rFonts w:asciiTheme="minorHAnsi" w:eastAsiaTheme="minorEastAsia" w:hAnsiTheme="minorHAnsi" w:cstheme="minorBidi"/>
            <w:noProof/>
          </w:rPr>
          <w:tab/>
        </w:r>
        <w:r w:rsidRPr="00B6453B">
          <w:rPr>
            <w:rStyle w:val="Hyperlink"/>
            <w:noProof/>
          </w:rPr>
          <w:t>Plugfest Process, Activities, Procedures, and Artifacts</w:t>
        </w:r>
        <w:r>
          <w:rPr>
            <w:noProof/>
            <w:webHidden/>
          </w:rPr>
          <w:tab/>
        </w:r>
        <w:r>
          <w:rPr>
            <w:noProof/>
            <w:webHidden/>
          </w:rPr>
          <w:fldChar w:fldCharType="begin"/>
        </w:r>
        <w:r>
          <w:rPr>
            <w:noProof/>
            <w:webHidden/>
          </w:rPr>
          <w:instrText xml:space="preserve"> PAGEREF _Toc33445465 \h </w:instrText>
        </w:r>
        <w:r>
          <w:rPr>
            <w:noProof/>
            <w:webHidden/>
          </w:rPr>
        </w:r>
        <w:r>
          <w:rPr>
            <w:noProof/>
            <w:webHidden/>
          </w:rPr>
          <w:fldChar w:fldCharType="separate"/>
        </w:r>
        <w:r>
          <w:rPr>
            <w:noProof/>
            <w:webHidden/>
          </w:rPr>
          <w:t>13</w:t>
        </w:r>
        <w:r>
          <w:rPr>
            <w:noProof/>
            <w:webHidden/>
          </w:rPr>
          <w:fldChar w:fldCharType="end"/>
        </w:r>
      </w:hyperlink>
    </w:p>
    <w:p w14:paraId="07732E44" w14:textId="4BBD1C9B" w:rsidR="00F676CA" w:rsidRDefault="00F676CA">
      <w:pPr>
        <w:pStyle w:val="TOC1"/>
        <w:tabs>
          <w:tab w:val="left" w:pos="480"/>
          <w:tab w:val="right" w:leader="dot" w:pos="8630"/>
        </w:tabs>
        <w:rPr>
          <w:rFonts w:asciiTheme="minorHAnsi" w:eastAsiaTheme="minorEastAsia" w:hAnsiTheme="minorHAnsi" w:cstheme="minorBidi"/>
          <w:noProof/>
        </w:rPr>
      </w:pPr>
      <w:hyperlink w:anchor="_Toc33445466" w:history="1">
        <w:r w:rsidRPr="00B6453B">
          <w:rPr>
            <w:rStyle w:val="Hyperlink"/>
            <w:noProof/>
          </w:rPr>
          <w:t>5.</w:t>
        </w:r>
        <w:r>
          <w:rPr>
            <w:rFonts w:asciiTheme="minorHAnsi" w:eastAsiaTheme="minorEastAsia" w:hAnsiTheme="minorHAnsi" w:cstheme="minorBidi"/>
            <w:noProof/>
          </w:rPr>
          <w:tab/>
        </w:r>
        <w:r w:rsidRPr="00B6453B">
          <w:rPr>
            <w:rStyle w:val="Hyperlink"/>
            <w:noProof/>
          </w:rPr>
          <w:t>Scenarios and Use Cases</w:t>
        </w:r>
        <w:r>
          <w:rPr>
            <w:noProof/>
            <w:webHidden/>
          </w:rPr>
          <w:tab/>
        </w:r>
        <w:r>
          <w:rPr>
            <w:noProof/>
            <w:webHidden/>
          </w:rPr>
          <w:fldChar w:fldCharType="begin"/>
        </w:r>
        <w:r>
          <w:rPr>
            <w:noProof/>
            <w:webHidden/>
          </w:rPr>
          <w:instrText xml:space="preserve"> PAGEREF _Toc33445466 \h </w:instrText>
        </w:r>
        <w:r>
          <w:rPr>
            <w:noProof/>
            <w:webHidden/>
          </w:rPr>
        </w:r>
        <w:r>
          <w:rPr>
            <w:noProof/>
            <w:webHidden/>
          </w:rPr>
          <w:fldChar w:fldCharType="separate"/>
        </w:r>
        <w:r>
          <w:rPr>
            <w:noProof/>
            <w:webHidden/>
          </w:rPr>
          <w:t>14</w:t>
        </w:r>
        <w:r>
          <w:rPr>
            <w:noProof/>
            <w:webHidden/>
          </w:rPr>
          <w:fldChar w:fldCharType="end"/>
        </w:r>
      </w:hyperlink>
    </w:p>
    <w:p w14:paraId="68C29648" w14:textId="53F2B6E8" w:rsidR="00F676CA" w:rsidRDefault="00F676CA">
      <w:pPr>
        <w:pStyle w:val="TOC2"/>
        <w:tabs>
          <w:tab w:val="left" w:pos="960"/>
          <w:tab w:val="right" w:leader="dot" w:pos="8630"/>
        </w:tabs>
        <w:rPr>
          <w:rFonts w:asciiTheme="minorHAnsi" w:eastAsiaTheme="minorEastAsia" w:hAnsiTheme="minorHAnsi" w:cstheme="minorBidi"/>
          <w:noProof/>
        </w:rPr>
      </w:pPr>
      <w:hyperlink w:anchor="_Toc33445467" w:history="1">
        <w:r w:rsidRPr="00B6453B">
          <w:rPr>
            <w:rStyle w:val="Hyperlink"/>
            <w:noProof/>
          </w:rPr>
          <w:t>5.1</w:t>
        </w:r>
        <w:r>
          <w:rPr>
            <w:rFonts w:asciiTheme="minorHAnsi" w:eastAsiaTheme="minorEastAsia" w:hAnsiTheme="minorHAnsi" w:cstheme="minorBidi"/>
            <w:noProof/>
          </w:rPr>
          <w:tab/>
        </w:r>
        <w:r w:rsidRPr="00B6453B">
          <w:rPr>
            <w:rStyle w:val="Hyperlink"/>
            <w:noProof/>
          </w:rPr>
          <w:t>Overview</w:t>
        </w:r>
        <w:r>
          <w:rPr>
            <w:noProof/>
            <w:webHidden/>
          </w:rPr>
          <w:tab/>
        </w:r>
        <w:r>
          <w:rPr>
            <w:noProof/>
            <w:webHidden/>
          </w:rPr>
          <w:fldChar w:fldCharType="begin"/>
        </w:r>
        <w:r>
          <w:rPr>
            <w:noProof/>
            <w:webHidden/>
          </w:rPr>
          <w:instrText xml:space="preserve"> PAGEREF _Toc33445467 \h </w:instrText>
        </w:r>
        <w:r>
          <w:rPr>
            <w:noProof/>
            <w:webHidden/>
          </w:rPr>
        </w:r>
        <w:r>
          <w:rPr>
            <w:noProof/>
            <w:webHidden/>
          </w:rPr>
          <w:fldChar w:fldCharType="separate"/>
        </w:r>
        <w:r>
          <w:rPr>
            <w:noProof/>
            <w:webHidden/>
          </w:rPr>
          <w:t>14</w:t>
        </w:r>
        <w:r>
          <w:rPr>
            <w:noProof/>
            <w:webHidden/>
          </w:rPr>
          <w:fldChar w:fldCharType="end"/>
        </w:r>
      </w:hyperlink>
    </w:p>
    <w:p w14:paraId="0C0C2F1C" w14:textId="459EBFF4" w:rsidR="00F676CA" w:rsidRDefault="00F676CA">
      <w:pPr>
        <w:pStyle w:val="TOC2"/>
        <w:tabs>
          <w:tab w:val="left" w:pos="960"/>
          <w:tab w:val="right" w:leader="dot" w:pos="8630"/>
        </w:tabs>
        <w:rPr>
          <w:rFonts w:asciiTheme="minorHAnsi" w:eastAsiaTheme="minorEastAsia" w:hAnsiTheme="minorHAnsi" w:cstheme="minorBidi"/>
          <w:noProof/>
        </w:rPr>
      </w:pPr>
      <w:hyperlink w:anchor="_Toc33445468" w:history="1">
        <w:r w:rsidRPr="00B6453B">
          <w:rPr>
            <w:rStyle w:val="Hyperlink"/>
            <w:noProof/>
          </w:rPr>
          <w:t>5.2</w:t>
        </w:r>
        <w:r>
          <w:rPr>
            <w:rFonts w:asciiTheme="minorHAnsi" w:eastAsiaTheme="minorEastAsia" w:hAnsiTheme="minorHAnsi" w:cstheme="minorBidi"/>
            <w:noProof/>
          </w:rPr>
          <w:tab/>
        </w:r>
        <w:r w:rsidRPr="00B6453B">
          <w:rPr>
            <w:rStyle w:val="Hyperlink"/>
            <w:noProof/>
          </w:rPr>
          <w:t>Scenario 1</w:t>
        </w:r>
        <w:r>
          <w:rPr>
            <w:noProof/>
            <w:webHidden/>
          </w:rPr>
          <w:tab/>
        </w:r>
        <w:r>
          <w:rPr>
            <w:noProof/>
            <w:webHidden/>
          </w:rPr>
          <w:fldChar w:fldCharType="begin"/>
        </w:r>
        <w:r>
          <w:rPr>
            <w:noProof/>
            <w:webHidden/>
          </w:rPr>
          <w:instrText xml:space="preserve"> PAGEREF _Toc33445468 \h </w:instrText>
        </w:r>
        <w:r>
          <w:rPr>
            <w:noProof/>
            <w:webHidden/>
          </w:rPr>
        </w:r>
        <w:r>
          <w:rPr>
            <w:noProof/>
            <w:webHidden/>
          </w:rPr>
          <w:fldChar w:fldCharType="separate"/>
        </w:r>
        <w:r>
          <w:rPr>
            <w:noProof/>
            <w:webHidden/>
          </w:rPr>
          <w:t>14</w:t>
        </w:r>
        <w:r>
          <w:rPr>
            <w:noProof/>
            <w:webHidden/>
          </w:rPr>
          <w:fldChar w:fldCharType="end"/>
        </w:r>
      </w:hyperlink>
    </w:p>
    <w:p w14:paraId="4A780EAD" w14:textId="279E0B0F" w:rsidR="00F676CA" w:rsidRDefault="00F676CA">
      <w:pPr>
        <w:pStyle w:val="TOC2"/>
        <w:tabs>
          <w:tab w:val="left" w:pos="960"/>
          <w:tab w:val="right" w:leader="dot" w:pos="8630"/>
        </w:tabs>
        <w:rPr>
          <w:rFonts w:asciiTheme="minorHAnsi" w:eastAsiaTheme="minorEastAsia" w:hAnsiTheme="minorHAnsi" w:cstheme="minorBidi"/>
          <w:noProof/>
        </w:rPr>
      </w:pPr>
      <w:hyperlink w:anchor="_Toc33445469" w:history="1">
        <w:r w:rsidRPr="00B6453B">
          <w:rPr>
            <w:rStyle w:val="Hyperlink"/>
            <w:noProof/>
          </w:rPr>
          <w:t>5.3</w:t>
        </w:r>
        <w:r>
          <w:rPr>
            <w:rFonts w:asciiTheme="minorHAnsi" w:eastAsiaTheme="minorEastAsia" w:hAnsiTheme="minorHAnsi" w:cstheme="minorBidi"/>
            <w:noProof/>
          </w:rPr>
          <w:tab/>
        </w:r>
        <w:r w:rsidRPr="00B6453B">
          <w:rPr>
            <w:rStyle w:val="Hyperlink"/>
            <w:noProof/>
          </w:rPr>
          <w:t>Scenario 2</w:t>
        </w:r>
        <w:r>
          <w:rPr>
            <w:noProof/>
            <w:webHidden/>
          </w:rPr>
          <w:tab/>
        </w:r>
        <w:r>
          <w:rPr>
            <w:noProof/>
            <w:webHidden/>
          </w:rPr>
          <w:fldChar w:fldCharType="begin"/>
        </w:r>
        <w:r>
          <w:rPr>
            <w:noProof/>
            <w:webHidden/>
          </w:rPr>
          <w:instrText xml:space="preserve"> PAGEREF _Toc33445469 \h </w:instrText>
        </w:r>
        <w:r>
          <w:rPr>
            <w:noProof/>
            <w:webHidden/>
          </w:rPr>
        </w:r>
        <w:r>
          <w:rPr>
            <w:noProof/>
            <w:webHidden/>
          </w:rPr>
          <w:fldChar w:fldCharType="separate"/>
        </w:r>
        <w:r>
          <w:rPr>
            <w:noProof/>
            <w:webHidden/>
          </w:rPr>
          <w:t>16</w:t>
        </w:r>
        <w:r>
          <w:rPr>
            <w:noProof/>
            <w:webHidden/>
          </w:rPr>
          <w:fldChar w:fldCharType="end"/>
        </w:r>
      </w:hyperlink>
    </w:p>
    <w:p w14:paraId="7AD7E3F4" w14:textId="46460CAD" w:rsidR="00F676CA" w:rsidRDefault="00F676CA">
      <w:pPr>
        <w:pStyle w:val="TOC2"/>
        <w:tabs>
          <w:tab w:val="left" w:pos="960"/>
          <w:tab w:val="right" w:leader="dot" w:pos="8630"/>
        </w:tabs>
        <w:rPr>
          <w:rFonts w:asciiTheme="minorHAnsi" w:eastAsiaTheme="minorEastAsia" w:hAnsiTheme="minorHAnsi" w:cstheme="minorBidi"/>
          <w:noProof/>
        </w:rPr>
      </w:pPr>
      <w:hyperlink w:anchor="_Toc33445470" w:history="1">
        <w:r w:rsidRPr="00B6453B">
          <w:rPr>
            <w:rStyle w:val="Hyperlink"/>
            <w:noProof/>
          </w:rPr>
          <w:t>5.4</w:t>
        </w:r>
        <w:r>
          <w:rPr>
            <w:rFonts w:asciiTheme="minorHAnsi" w:eastAsiaTheme="minorEastAsia" w:hAnsiTheme="minorHAnsi" w:cstheme="minorBidi"/>
            <w:noProof/>
          </w:rPr>
          <w:tab/>
        </w:r>
        <w:r w:rsidRPr="00B6453B">
          <w:rPr>
            <w:rStyle w:val="Hyperlink"/>
            <w:noProof/>
          </w:rPr>
          <w:t>Scenario 3</w:t>
        </w:r>
        <w:r>
          <w:rPr>
            <w:noProof/>
            <w:webHidden/>
          </w:rPr>
          <w:tab/>
        </w:r>
        <w:r>
          <w:rPr>
            <w:noProof/>
            <w:webHidden/>
          </w:rPr>
          <w:fldChar w:fldCharType="begin"/>
        </w:r>
        <w:r>
          <w:rPr>
            <w:noProof/>
            <w:webHidden/>
          </w:rPr>
          <w:instrText xml:space="preserve"> PAGEREF _Toc33445470 \h </w:instrText>
        </w:r>
        <w:r>
          <w:rPr>
            <w:noProof/>
            <w:webHidden/>
          </w:rPr>
        </w:r>
        <w:r>
          <w:rPr>
            <w:noProof/>
            <w:webHidden/>
          </w:rPr>
          <w:fldChar w:fldCharType="separate"/>
        </w:r>
        <w:r>
          <w:rPr>
            <w:noProof/>
            <w:webHidden/>
          </w:rPr>
          <w:t>17</w:t>
        </w:r>
        <w:r>
          <w:rPr>
            <w:noProof/>
            <w:webHidden/>
          </w:rPr>
          <w:fldChar w:fldCharType="end"/>
        </w:r>
      </w:hyperlink>
    </w:p>
    <w:p w14:paraId="4750F111" w14:textId="0B4EF614" w:rsidR="00F676CA" w:rsidRDefault="00F676CA">
      <w:pPr>
        <w:pStyle w:val="TOC2"/>
        <w:tabs>
          <w:tab w:val="left" w:pos="960"/>
          <w:tab w:val="right" w:leader="dot" w:pos="8630"/>
        </w:tabs>
        <w:rPr>
          <w:rFonts w:asciiTheme="minorHAnsi" w:eastAsiaTheme="minorEastAsia" w:hAnsiTheme="minorHAnsi" w:cstheme="minorBidi"/>
          <w:noProof/>
        </w:rPr>
      </w:pPr>
      <w:hyperlink w:anchor="_Toc33445471" w:history="1">
        <w:r w:rsidRPr="00B6453B">
          <w:rPr>
            <w:rStyle w:val="Hyperlink"/>
            <w:noProof/>
          </w:rPr>
          <w:t>5.5</w:t>
        </w:r>
        <w:r>
          <w:rPr>
            <w:rFonts w:asciiTheme="minorHAnsi" w:eastAsiaTheme="minorEastAsia" w:hAnsiTheme="minorHAnsi" w:cstheme="minorBidi"/>
            <w:noProof/>
          </w:rPr>
          <w:tab/>
        </w:r>
        <w:r w:rsidRPr="00B6453B">
          <w:rPr>
            <w:rStyle w:val="Hyperlink"/>
            <w:noProof/>
          </w:rPr>
          <w:t>Scenario 4</w:t>
        </w:r>
        <w:r>
          <w:rPr>
            <w:noProof/>
            <w:webHidden/>
          </w:rPr>
          <w:tab/>
        </w:r>
        <w:r>
          <w:rPr>
            <w:noProof/>
            <w:webHidden/>
          </w:rPr>
          <w:fldChar w:fldCharType="begin"/>
        </w:r>
        <w:r>
          <w:rPr>
            <w:noProof/>
            <w:webHidden/>
          </w:rPr>
          <w:instrText xml:space="preserve"> PAGEREF _Toc33445471 \h </w:instrText>
        </w:r>
        <w:r>
          <w:rPr>
            <w:noProof/>
            <w:webHidden/>
          </w:rPr>
        </w:r>
        <w:r>
          <w:rPr>
            <w:noProof/>
            <w:webHidden/>
          </w:rPr>
          <w:fldChar w:fldCharType="separate"/>
        </w:r>
        <w:r>
          <w:rPr>
            <w:noProof/>
            <w:webHidden/>
          </w:rPr>
          <w:t>18</w:t>
        </w:r>
        <w:r>
          <w:rPr>
            <w:noProof/>
            <w:webHidden/>
          </w:rPr>
          <w:fldChar w:fldCharType="end"/>
        </w:r>
      </w:hyperlink>
    </w:p>
    <w:p w14:paraId="073CE289" w14:textId="1FC912E2" w:rsidR="00F676CA" w:rsidRDefault="00F676CA">
      <w:pPr>
        <w:pStyle w:val="TOC2"/>
        <w:tabs>
          <w:tab w:val="left" w:pos="960"/>
          <w:tab w:val="right" w:leader="dot" w:pos="8630"/>
        </w:tabs>
        <w:rPr>
          <w:rFonts w:asciiTheme="minorHAnsi" w:eastAsiaTheme="minorEastAsia" w:hAnsiTheme="minorHAnsi" w:cstheme="minorBidi"/>
          <w:noProof/>
        </w:rPr>
      </w:pPr>
      <w:hyperlink w:anchor="_Toc33445472" w:history="1">
        <w:r w:rsidRPr="00B6453B">
          <w:rPr>
            <w:rStyle w:val="Hyperlink"/>
            <w:noProof/>
          </w:rPr>
          <w:t>5.6</w:t>
        </w:r>
        <w:r>
          <w:rPr>
            <w:rFonts w:asciiTheme="minorHAnsi" w:eastAsiaTheme="minorEastAsia" w:hAnsiTheme="minorHAnsi" w:cstheme="minorBidi"/>
            <w:noProof/>
          </w:rPr>
          <w:tab/>
        </w:r>
        <w:r w:rsidRPr="00B6453B">
          <w:rPr>
            <w:rStyle w:val="Hyperlink"/>
            <w:noProof/>
          </w:rPr>
          <w:t>Use Case 1: Water Supply / Wastewater Management</w:t>
        </w:r>
        <w:r>
          <w:rPr>
            <w:noProof/>
            <w:webHidden/>
          </w:rPr>
          <w:tab/>
        </w:r>
        <w:r>
          <w:rPr>
            <w:noProof/>
            <w:webHidden/>
          </w:rPr>
          <w:fldChar w:fldCharType="begin"/>
        </w:r>
        <w:r>
          <w:rPr>
            <w:noProof/>
            <w:webHidden/>
          </w:rPr>
          <w:instrText xml:space="preserve"> PAGEREF _Toc33445472 \h </w:instrText>
        </w:r>
        <w:r>
          <w:rPr>
            <w:noProof/>
            <w:webHidden/>
          </w:rPr>
        </w:r>
        <w:r>
          <w:rPr>
            <w:noProof/>
            <w:webHidden/>
          </w:rPr>
          <w:fldChar w:fldCharType="separate"/>
        </w:r>
        <w:r>
          <w:rPr>
            <w:noProof/>
            <w:webHidden/>
          </w:rPr>
          <w:t>19</w:t>
        </w:r>
        <w:r>
          <w:rPr>
            <w:noProof/>
            <w:webHidden/>
          </w:rPr>
          <w:fldChar w:fldCharType="end"/>
        </w:r>
      </w:hyperlink>
    </w:p>
    <w:p w14:paraId="45CB4E94" w14:textId="21A14B47" w:rsidR="00F676CA" w:rsidRDefault="00F676CA">
      <w:pPr>
        <w:pStyle w:val="TOC3"/>
        <w:tabs>
          <w:tab w:val="left" w:pos="1440"/>
          <w:tab w:val="right" w:leader="dot" w:pos="8630"/>
        </w:tabs>
        <w:rPr>
          <w:rFonts w:asciiTheme="minorHAnsi" w:eastAsiaTheme="minorEastAsia" w:hAnsiTheme="minorHAnsi" w:cstheme="minorBidi"/>
          <w:noProof/>
        </w:rPr>
      </w:pPr>
      <w:hyperlink w:anchor="_Toc33445473" w:history="1">
        <w:r w:rsidRPr="00B6453B">
          <w:rPr>
            <w:rStyle w:val="Hyperlink"/>
            <w:noProof/>
          </w:rPr>
          <w:t>5.6.1</w:t>
        </w:r>
        <w:r>
          <w:rPr>
            <w:rFonts w:asciiTheme="minorHAnsi" w:eastAsiaTheme="minorEastAsia" w:hAnsiTheme="minorHAnsi" w:cstheme="minorBidi"/>
            <w:noProof/>
          </w:rPr>
          <w:tab/>
        </w:r>
        <w:r w:rsidRPr="00B6453B">
          <w:rPr>
            <w:rStyle w:val="Hyperlink"/>
            <w:noProof/>
          </w:rPr>
          <w:t>Demonstrated Capabilities</w:t>
        </w:r>
        <w:r>
          <w:rPr>
            <w:noProof/>
            <w:webHidden/>
          </w:rPr>
          <w:tab/>
        </w:r>
        <w:r>
          <w:rPr>
            <w:noProof/>
            <w:webHidden/>
          </w:rPr>
          <w:fldChar w:fldCharType="begin"/>
        </w:r>
        <w:r>
          <w:rPr>
            <w:noProof/>
            <w:webHidden/>
          </w:rPr>
          <w:instrText xml:space="preserve"> PAGEREF _Toc33445473 \h </w:instrText>
        </w:r>
        <w:r>
          <w:rPr>
            <w:noProof/>
            <w:webHidden/>
          </w:rPr>
        </w:r>
        <w:r>
          <w:rPr>
            <w:noProof/>
            <w:webHidden/>
          </w:rPr>
          <w:fldChar w:fldCharType="separate"/>
        </w:r>
        <w:r>
          <w:rPr>
            <w:noProof/>
            <w:webHidden/>
          </w:rPr>
          <w:t>20</w:t>
        </w:r>
        <w:r>
          <w:rPr>
            <w:noProof/>
            <w:webHidden/>
          </w:rPr>
          <w:fldChar w:fldCharType="end"/>
        </w:r>
      </w:hyperlink>
    </w:p>
    <w:p w14:paraId="23924F12" w14:textId="740FB88B" w:rsidR="00F676CA" w:rsidRDefault="00F676CA">
      <w:pPr>
        <w:pStyle w:val="TOC2"/>
        <w:tabs>
          <w:tab w:val="left" w:pos="960"/>
          <w:tab w:val="right" w:leader="dot" w:pos="8630"/>
        </w:tabs>
        <w:rPr>
          <w:rFonts w:asciiTheme="minorHAnsi" w:eastAsiaTheme="minorEastAsia" w:hAnsiTheme="minorHAnsi" w:cstheme="minorBidi"/>
          <w:noProof/>
        </w:rPr>
      </w:pPr>
      <w:hyperlink w:anchor="_Toc33445474" w:history="1">
        <w:r w:rsidRPr="00B6453B">
          <w:rPr>
            <w:rStyle w:val="Hyperlink"/>
            <w:noProof/>
          </w:rPr>
          <w:t>5.7</w:t>
        </w:r>
        <w:r>
          <w:rPr>
            <w:rFonts w:asciiTheme="minorHAnsi" w:eastAsiaTheme="minorEastAsia" w:hAnsiTheme="minorHAnsi" w:cstheme="minorBidi"/>
            <w:noProof/>
          </w:rPr>
          <w:tab/>
        </w:r>
        <w:r w:rsidRPr="00B6453B">
          <w:rPr>
            <w:rStyle w:val="Hyperlink"/>
            <w:noProof/>
          </w:rPr>
          <w:t>Use Case 2: Watershed Management</w:t>
        </w:r>
        <w:r>
          <w:rPr>
            <w:noProof/>
            <w:webHidden/>
          </w:rPr>
          <w:tab/>
        </w:r>
        <w:r>
          <w:rPr>
            <w:noProof/>
            <w:webHidden/>
          </w:rPr>
          <w:fldChar w:fldCharType="begin"/>
        </w:r>
        <w:r>
          <w:rPr>
            <w:noProof/>
            <w:webHidden/>
          </w:rPr>
          <w:instrText xml:space="preserve"> PAGEREF _Toc33445474 \h </w:instrText>
        </w:r>
        <w:r>
          <w:rPr>
            <w:noProof/>
            <w:webHidden/>
          </w:rPr>
        </w:r>
        <w:r>
          <w:rPr>
            <w:noProof/>
            <w:webHidden/>
          </w:rPr>
          <w:fldChar w:fldCharType="separate"/>
        </w:r>
        <w:r>
          <w:rPr>
            <w:noProof/>
            <w:webHidden/>
          </w:rPr>
          <w:t>22</w:t>
        </w:r>
        <w:r>
          <w:rPr>
            <w:noProof/>
            <w:webHidden/>
          </w:rPr>
          <w:fldChar w:fldCharType="end"/>
        </w:r>
      </w:hyperlink>
    </w:p>
    <w:p w14:paraId="3EF02E12" w14:textId="41D20A7B" w:rsidR="00F676CA" w:rsidRDefault="00F676CA">
      <w:pPr>
        <w:pStyle w:val="TOC3"/>
        <w:tabs>
          <w:tab w:val="left" w:pos="1440"/>
          <w:tab w:val="right" w:leader="dot" w:pos="8630"/>
        </w:tabs>
        <w:rPr>
          <w:rFonts w:asciiTheme="minorHAnsi" w:eastAsiaTheme="minorEastAsia" w:hAnsiTheme="minorHAnsi" w:cstheme="minorBidi"/>
          <w:noProof/>
        </w:rPr>
      </w:pPr>
      <w:hyperlink w:anchor="_Toc33445475" w:history="1">
        <w:r w:rsidRPr="00B6453B">
          <w:rPr>
            <w:rStyle w:val="Hyperlink"/>
            <w:noProof/>
          </w:rPr>
          <w:t>5.7.1</w:t>
        </w:r>
        <w:r>
          <w:rPr>
            <w:rFonts w:asciiTheme="minorHAnsi" w:eastAsiaTheme="minorEastAsia" w:hAnsiTheme="minorHAnsi" w:cstheme="minorBidi"/>
            <w:noProof/>
          </w:rPr>
          <w:tab/>
        </w:r>
        <w:r w:rsidRPr="00B6453B">
          <w:rPr>
            <w:rStyle w:val="Hyperlink"/>
            <w:noProof/>
          </w:rPr>
          <w:t>Demonstrated Capabilities</w:t>
        </w:r>
        <w:r>
          <w:rPr>
            <w:noProof/>
            <w:webHidden/>
          </w:rPr>
          <w:tab/>
        </w:r>
        <w:r>
          <w:rPr>
            <w:noProof/>
            <w:webHidden/>
          </w:rPr>
          <w:fldChar w:fldCharType="begin"/>
        </w:r>
        <w:r>
          <w:rPr>
            <w:noProof/>
            <w:webHidden/>
          </w:rPr>
          <w:instrText xml:space="preserve"> PAGEREF _Toc33445475 \h </w:instrText>
        </w:r>
        <w:r>
          <w:rPr>
            <w:noProof/>
            <w:webHidden/>
          </w:rPr>
        </w:r>
        <w:r>
          <w:rPr>
            <w:noProof/>
            <w:webHidden/>
          </w:rPr>
          <w:fldChar w:fldCharType="separate"/>
        </w:r>
        <w:r>
          <w:rPr>
            <w:noProof/>
            <w:webHidden/>
          </w:rPr>
          <w:t>22</w:t>
        </w:r>
        <w:r>
          <w:rPr>
            <w:noProof/>
            <w:webHidden/>
          </w:rPr>
          <w:fldChar w:fldCharType="end"/>
        </w:r>
      </w:hyperlink>
    </w:p>
    <w:p w14:paraId="1F243BC9" w14:textId="6F8001D9" w:rsidR="00F676CA" w:rsidRDefault="00F676CA">
      <w:pPr>
        <w:pStyle w:val="TOC2"/>
        <w:tabs>
          <w:tab w:val="left" w:pos="960"/>
          <w:tab w:val="right" w:leader="dot" w:pos="8630"/>
        </w:tabs>
        <w:rPr>
          <w:rFonts w:asciiTheme="minorHAnsi" w:eastAsiaTheme="minorEastAsia" w:hAnsiTheme="minorHAnsi" w:cstheme="minorBidi"/>
          <w:noProof/>
        </w:rPr>
      </w:pPr>
      <w:hyperlink w:anchor="_Toc33445476" w:history="1">
        <w:r w:rsidRPr="00B6453B">
          <w:rPr>
            <w:rStyle w:val="Hyperlink"/>
            <w:noProof/>
          </w:rPr>
          <w:t>5.8</w:t>
        </w:r>
        <w:r>
          <w:rPr>
            <w:rFonts w:asciiTheme="minorHAnsi" w:eastAsiaTheme="minorEastAsia" w:hAnsiTheme="minorHAnsi" w:cstheme="minorBidi"/>
            <w:noProof/>
          </w:rPr>
          <w:tab/>
        </w:r>
        <w:r w:rsidRPr="00B6453B">
          <w:rPr>
            <w:rStyle w:val="Hyperlink"/>
            <w:noProof/>
          </w:rPr>
          <w:t>Use Case 3: Air Quality</w:t>
        </w:r>
        <w:r>
          <w:rPr>
            <w:noProof/>
            <w:webHidden/>
          </w:rPr>
          <w:tab/>
        </w:r>
        <w:r>
          <w:rPr>
            <w:noProof/>
            <w:webHidden/>
          </w:rPr>
          <w:fldChar w:fldCharType="begin"/>
        </w:r>
        <w:r>
          <w:rPr>
            <w:noProof/>
            <w:webHidden/>
          </w:rPr>
          <w:instrText xml:space="preserve"> PAGEREF _Toc33445476 \h </w:instrText>
        </w:r>
        <w:r>
          <w:rPr>
            <w:noProof/>
            <w:webHidden/>
          </w:rPr>
        </w:r>
        <w:r>
          <w:rPr>
            <w:noProof/>
            <w:webHidden/>
          </w:rPr>
          <w:fldChar w:fldCharType="separate"/>
        </w:r>
        <w:r>
          <w:rPr>
            <w:noProof/>
            <w:webHidden/>
          </w:rPr>
          <w:t>24</w:t>
        </w:r>
        <w:r>
          <w:rPr>
            <w:noProof/>
            <w:webHidden/>
          </w:rPr>
          <w:fldChar w:fldCharType="end"/>
        </w:r>
      </w:hyperlink>
    </w:p>
    <w:p w14:paraId="4C16604A" w14:textId="0EBE9AA2" w:rsidR="00F676CA" w:rsidRDefault="00F676CA">
      <w:pPr>
        <w:pStyle w:val="TOC3"/>
        <w:tabs>
          <w:tab w:val="left" w:pos="1440"/>
          <w:tab w:val="right" w:leader="dot" w:pos="8630"/>
        </w:tabs>
        <w:rPr>
          <w:rFonts w:asciiTheme="minorHAnsi" w:eastAsiaTheme="minorEastAsia" w:hAnsiTheme="minorHAnsi" w:cstheme="minorBidi"/>
          <w:noProof/>
        </w:rPr>
      </w:pPr>
      <w:hyperlink w:anchor="_Toc33445477" w:history="1">
        <w:r w:rsidRPr="00B6453B">
          <w:rPr>
            <w:rStyle w:val="Hyperlink"/>
            <w:noProof/>
          </w:rPr>
          <w:t>5.8.1</w:t>
        </w:r>
        <w:r>
          <w:rPr>
            <w:rFonts w:asciiTheme="minorHAnsi" w:eastAsiaTheme="minorEastAsia" w:hAnsiTheme="minorHAnsi" w:cstheme="minorBidi"/>
            <w:noProof/>
          </w:rPr>
          <w:tab/>
        </w:r>
        <w:r w:rsidRPr="00B6453B">
          <w:rPr>
            <w:rStyle w:val="Hyperlink"/>
            <w:noProof/>
          </w:rPr>
          <w:t>Demonstrated Capabilities</w:t>
        </w:r>
        <w:r>
          <w:rPr>
            <w:noProof/>
            <w:webHidden/>
          </w:rPr>
          <w:tab/>
        </w:r>
        <w:r>
          <w:rPr>
            <w:noProof/>
            <w:webHidden/>
          </w:rPr>
          <w:fldChar w:fldCharType="begin"/>
        </w:r>
        <w:r>
          <w:rPr>
            <w:noProof/>
            <w:webHidden/>
          </w:rPr>
          <w:instrText xml:space="preserve"> PAGEREF _Toc33445477 \h </w:instrText>
        </w:r>
        <w:r>
          <w:rPr>
            <w:noProof/>
            <w:webHidden/>
          </w:rPr>
        </w:r>
        <w:r>
          <w:rPr>
            <w:noProof/>
            <w:webHidden/>
          </w:rPr>
          <w:fldChar w:fldCharType="separate"/>
        </w:r>
        <w:r>
          <w:rPr>
            <w:noProof/>
            <w:webHidden/>
          </w:rPr>
          <w:t>24</w:t>
        </w:r>
        <w:r>
          <w:rPr>
            <w:noProof/>
            <w:webHidden/>
          </w:rPr>
          <w:fldChar w:fldCharType="end"/>
        </w:r>
      </w:hyperlink>
    </w:p>
    <w:p w14:paraId="1178E1A9" w14:textId="3374EA61" w:rsidR="00F676CA" w:rsidRDefault="00F676CA">
      <w:pPr>
        <w:pStyle w:val="TOC2"/>
        <w:tabs>
          <w:tab w:val="left" w:pos="960"/>
          <w:tab w:val="right" w:leader="dot" w:pos="8630"/>
        </w:tabs>
        <w:rPr>
          <w:rFonts w:asciiTheme="minorHAnsi" w:eastAsiaTheme="minorEastAsia" w:hAnsiTheme="minorHAnsi" w:cstheme="minorBidi"/>
          <w:noProof/>
        </w:rPr>
      </w:pPr>
      <w:hyperlink w:anchor="_Toc33445478" w:history="1">
        <w:r w:rsidRPr="00B6453B">
          <w:rPr>
            <w:rStyle w:val="Hyperlink"/>
            <w:noProof/>
          </w:rPr>
          <w:t>5.9</w:t>
        </w:r>
        <w:r>
          <w:rPr>
            <w:rFonts w:asciiTheme="minorHAnsi" w:eastAsiaTheme="minorEastAsia" w:hAnsiTheme="minorHAnsi" w:cstheme="minorBidi"/>
            <w:noProof/>
          </w:rPr>
          <w:tab/>
        </w:r>
        <w:r w:rsidRPr="00B6453B">
          <w:rPr>
            <w:rStyle w:val="Hyperlink"/>
            <w:noProof/>
          </w:rPr>
          <w:t>Use Case 4: Health</w:t>
        </w:r>
        <w:r>
          <w:rPr>
            <w:noProof/>
            <w:webHidden/>
          </w:rPr>
          <w:tab/>
        </w:r>
        <w:r>
          <w:rPr>
            <w:noProof/>
            <w:webHidden/>
          </w:rPr>
          <w:fldChar w:fldCharType="begin"/>
        </w:r>
        <w:r>
          <w:rPr>
            <w:noProof/>
            <w:webHidden/>
          </w:rPr>
          <w:instrText xml:space="preserve"> PAGEREF _Toc33445478 \h </w:instrText>
        </w:r>
        <w:r>
          <w:rPr>
            <w:noProof/>
            <w:webHidden/>
          </w:rPr>
        </w:r>
        <w:r>
          <w:rPr>
            <w:noProof/>
            <w:webHidden/>
          </w:rPr>
          <w:fldChar w:fldCharType="separate"/>
        </w:r>
        <w:r>
          <w:rPr>
            <w:noProof/>
            <w:webHidden/>
          </w:rPr>
          <w:t>27</w:t>
        </w:r>
        <w:r>
          <w:rPr>
            <w:noProof/>
            <w:webHidden/>
          </w:rPr>
          <w:fldChar w:fldCharType="end"/>
        </w:r>
      </w:hyperlink>
    </w:p>
    <w:p w14:paraId="6575BDA6" w14:textId="7EE9BA39" w:rsidR="00F676CA" w:rsidRDefault="00F676CA">
      <w:pPr>
        <w:pStyle w:val="TOC3"/>
        <w:tabs>
          <w:tab w:val="left" w:pos="1440"/>
          <w:tab w:val="right" w:leader="dot" w:pos="8630"/>
        </w:tabs>
        <w:rPr>
          <w:rFonts w:asciiTheme="minorHAnsi" w:eastAsiaTheme="minorEastAsia" w:hAnsiTheme="minorHAnsi" w:cstheme="minorBidi"/>
          <w:noProof/>
        </w:rPr>
      </w:pPr>
      <w:hyperlink w:anchor="_Toc33445479" w:history="1">
        <w:r w:rsidRPr="00B6453B">
          <w:rPr>
            <w:rStyle w:val="Hyperlink"/>
            <w:noProof/>
          </w:rPr>
          <w:t>5.9.1</w:t>
        </w:r>
        <w:r>
          <w:rPr>
            <w:rFonts w:asciiTheme="minorHAnsi" w:eastAsiaTheme="minorEastAsia" w:hAnsiTheme="minorHAnsi" w:cstheme="minorBidi"/>
            <w:noProof/>
          </w:rPr>
          <w:tab/>
        </w:r>
        <w:r w:rsidRPr="00B6453B">
          <w:rPr>
            <w:rStyle w:val="Hyperlink"/>
            <w:noProof/>
          </w:rPr>
          <w:t>Demonstrated Capabilities</w:t>
        </w:r>
        <w:r>
          <w:rPr>
            <w:noProof/>
            <w:webHidden/>
          </w:rPr>
          <w:tab/>
        </w:r>
        <w:r>
          <w:rPr>
            <w:noProof/>
            <w:webHidden/>
          </w:rPr>
          <w:fldChar w:fldCharType="begin"/>
        </w:r>
        <w:r>
          <w:rPr>
            <w:noProof/>
            <w:webHidden/>
          </w:rPr>
          <w:instrText xml:space="preserve"> PAGEREF _Toc33445479 \h </w:instrText>
        </w:r>
        <w:r>
          <w:rPr>
            <w:noProof/>
            <w:webHidden/>
          </w:rPr>
        </w:r>
        <w:r>
          <w:rPr>
            <w:noProof/>
            <w:webHidden/>
          </w:rPr>
          <w:fldChar w:fldCharType="separate"/>
        </w:r>
        <w:r>
          <w:rPr>
            <w:noProof/>
            <w:webHidden/>
          </w:rPr>
          <w:t>27</w:t>
        </w:r>
        <w:r>
          <w:rPr>
            <w:noProof/>
            <w:webHidden/>
          </w:rPr>
          <w:fldChar w:fldCharType="end"/>
        </w:r>
      </w:hyperlink>
    </w:p>
    <w:p w14:paraId="70F97E6A" w14:textId="61557871" w:rsidR="00F676CA" w:rsidRDefault="00F676CA">
      <w:pPr>
        <w:pStyle w:val="TOC1"/>
        <w:tabs>
          <w:tab w:val="left" w:pos="480"/>
          <w:tab w:val="right" w:leader="dot" w:pos="8630"/>
        </w:tabs>
        <w:rPr>
          <w:rFonts w:asciiTheme="minorHAnsi" w:eastAsiaTheme="minorEastAsia" w:hAnsiTheme="minorHAnsi" w:cstheme="minorBidi"/>
          <w:noProof/>
        </w:rPr>
      </w:pPr>
      <w:hyperlink w:anchor="_Toc33445480" w:history="1">
        <w:r w:rsidRPr="00B6453B">
          <w:rPr>
            <w:rStyle w:val="Hyperlink"/>
            <w:noProof/>
          </w:rPr>
          <w:t>6.</w:t>
        </w:r>
        <w:r>
          <w:rPr>
            <w:rFonts w:asciiTheme="minorHAnsi" w:eastAsiaTheme="minorEastAsia" w:hAnsiTheme="minorHAnsi" w:cstheme="minorBidi"/>
            <w:noProof/>
          </w:rPr>
          <w:tab/>
        </w:r>
        <w:r w:rsidRPr="00B6453B">
          <w:rPr>
            <w:rStyle w:val="Hyperlink"/>
            <w:noProof/>
          </w:rPr>
          <w:t>Summary of Recommendations and Conclusions</w:t>
        </w:r>
        <w:r>
          <w:rPr>
            <w:noProof/>
            <w:webHidden/>
          </w:rPr>
          <w:tab/>
        </w:r>
        <w:r>
          <w:rPr>
            <w:noProof/>
            <w:webHidden/>
          </w:rPr>
          <w:fldChar w:fldCharType="begin"/>
        </w:r>
        <w:r>
          <w:rPr>
            <w:noProof/>
            <w:webHidden/>
          </w:rPr>
          <w:instrText xml:space="preserve"> PAGEREF _Toc33445480 \h </w:instrText>
        </w:r>
        <w:r>
          <w:rPr>
            <w:noProof/>
            <w:webHidden/>
          </w:rPr>
        </w:r>
        <w:r>
          <w:rPr>
            <w:noProof/>
            <w:webHidden/>
          </w:rPr>
          <w:fldChar w:fldCharType="separate"/>
        </w:r>
        <w:r>
          <w:rPr>
            <w:noProof/>
            <w:webHidden/>
          </w:rPr>
          <w:t>29</w:t>
        </w:r>
        <w:r>
          <w:rPr>
            <w:noProof/>
            <w:webHidden/>
          </w:rPr>
          <w:fldChar w:fldCharType="end"/>
        </w:r>
      </w:hyperlink>
    </w:p>
    <w:p w14:paraId="2E73A50A" w14:textId="1D8142CC" w:rsidR="00F676CA" w:rsidRDefault="00F676CA">
      <w:pPr>
        <w:pStyle w:val="TOC2"/>
        <w:tabs>
          <w:tab w:val="left" w:pos="960"/>
          <w:tab w:val="right" w:leader="dot" w:pos="8630"/>
        </w:tabs>
        <w:rPr>
          <w:rFonts w:asciiTheme="minorHAnsi" w:eastAsiaTheme="minorEastAsia" w:hAnsiTheme="minorHAnsi" w:cstheme="minorBidi"/>
          <w:noProof/>
        </w:rPr>
      </w:pPr>
      <w:hyperlink w:anchor="_Toc33445481" w:history="1">
        <w:r w:rsidRPr="00B6453B">
          <w:rPr>
            <w:rStyle w:val="Hyperlink"/>
            <w:noProof/>
          </w:rPr>
          <w:t>6.1</w:t>
        </w:r>
        <w:r>
          <w:rPr>
            <w:rFonts w:asciiTheme="minorHAnsi" w:eastAsiaTheme="minorEastAsia" w:hAnsiTheme="minorHAnsi" w:cstheme="minorBidi"/>
            <w:noProof/>
          </w:rPr>
          <w:tab/>
        </w:r>
        <w:r w:rsidRPr="00B6453B">
          <w:rPr>
            <w:rStyle w:val="Hyperlink"/>
            <w:noProof/>
          </w:rPr>
          <w:t>Overview</w:t>
        </w:r>
        <w:r>
          <w:rPr>
            <w:noProof/>
            <w:webHidden/>
          </w:rPr>
          <w:tab/>
        </w:r>
        <w:r>
          <w:rPr>
            <w:noProof/>
            <w:webHidden/>
          </w:rPr>
          <w:fldChar w:fldCharType="begin"/>
        </w:r>
        <w:r>
          <w:rPr>
            <w:noProof/>
            <w:webHidden/>
          </w:rPr>
          <w:instrText xml:space="preserve"> PAGEREF _Toc33445481 \h </w:instrText>
        </w:r>
        <w:r>
          <w:rPr>
            <w:noProof/>
            <w:webHidden/>
          </w:rPr>
        </w:r>
        <w:r>
          <w:rPr>
            <w:noProof/>
            <w:webHidden/>
          </w:rPr>
          <w:fldChar w:fldCharType="separate"/>
        </w:r>
        <w:r>
          <w:rPr>
            <w:noProof/>
            <w:webHidden/>
          </w:rPr>
          <w:t>29</w:t>
        </w:r>
        <w:r>
          <w:rPr>
            <w:noProof/>
            <w:webHidden/>
          </w:rPr>
          <w:fldChar w:fldCharType="end"/>
        </w:r>
      </w:hyperlink>
    </w:p>
    <w:p w14:paraId="258F4647" w14:textId="7B04245C" w:rsidR="00F676CA" w:rsidRDefault="00F676CA">
      <w:pPr>
        <w:pStyle w:val="TOC2"/>
        <w:tabs>
          <w:tab w:val="left" w:pos="960"/>
          <w:tab w:val="right" w:leader="dot" w:pos="8630"/>
        </w:tabs>
        <w:rPr>
          <w:rFonts w:asciiTheme="minorHAnsi" w:eastAsiaTheme="minorEastAsia" w:hAnsiTheme="minorHAnsi" w:cstheme="minorBidi"/>
          <w:noProof/>
        </w:rPr>
      </w:pPr>
      <w:hyperlink w:anchor="_Toc33445482" w:history="1">
        <w:r w:rsidRPr="00B6453B">
          <w:rPr>
            <w:rStyle w:val="Hyperlink"/>
            <w:noProof/>
          </w:rPr>
          <w:t>6.2</w:t>
        </w:r>
        <w:r>
          <w:rPr>
            <w:rFonts w:asciiTheme="minorHAnsi" w:eastAsiaTheme="minorEastAsia" w:hAnsiTheme="minorHAnsi" w:cstheme="minorBidi"/>
            <w:noProof/>
          </w:rPr>
          <w:tab/>
        </w:r>
        <w:r w:rsidRPr="00B6453B">
          <w:rPr>
            <w:rStyle w:val="Hyperlink"/>
            <w:noProof/>
          </w:rPr>
          <w:t>WFS/GML</w:t>
        </w:r>
        <w:r>
          <w:rPr>
            <w:noProof/>
            <w:webHidden/>
          </w:rPr>
          <w:tab/>
        </w:r>
        <w:r>
          <w:rPr>
            <w:noProof/>
            <w:webHidden/>
          </w:rPr>
          <w:fldChar w:fldCharType="begin"/>
        </w:r>
        <w:r>
          <w:rPr>
            <w:noProof/>
            <w:webHidden/>
          </w:rPr>
          <w:instrText xml:space="preserve"> PAGEREF _Toc33445482 \h </w:instrText>
        </w:r>
        <w:r>
          <w:rPr>
            <w:noProof/>
            <w:webHidden/>
          </w:rPr>
        </w:r>
        <w:r>
          <w:rPr>
            <w:noProof/>
            <w:webHidden/>
          </w:rPr>
          <w:fldChar w:fldCharType="separate"/>
        </w:r>
        <w:r>
          <w:rPr>
            <w:noProof/>
            <w:webHidden/>
          </w:rPr>
          <w:t>29</w:t>
        </w:r>
        <w:r>
          <w:rPr>
            <w:noProof/>
            <w:webHidden/>
          </w:rPr>
          <w:fldChar w:fldCharType="end"/>
        </w:r>
      </w:hyperlink>
    </w:p>
    <w:p w14:paraId="0487DCE0" w14:textId="713A71B0" w:rsidR="00F676CA" w:rsidRDefault="00F676CA">
      <w:pPr>
        <w:pStyle w:val="TOC2"/>
        <w:tabs>
          <w:tab w:val="left" w:pos="960"/>
          <w:tab w:val="right" w:leader="dot" w:pos="8630"/>
        </w:tabs>
        <w:rPr>
          <w:rFonts w:asciiTheme="minorHAnsi" w:eastAsiaTheme="minorEastAsia" w:hAnsiTheme="minorHAnsi" w:cstheme="minorBidi"/>
          <w:noProof/>
        </w:rPr>
      </w:pPr>
      <w:hyperlink w:anchor="_Toc33445483" w:history="1">
        <w:r w:rsidRPr="00B6453B">
          <w:rPr>
            <w:rStyle w:val="Hyperlink"/>
            <w:noProof/>
          </w:rPr>
          <w:t>6.3</w:t>
        </w:r>
        <w:r>
          <w:rPr>
            <w:rFonts w:asciiTheme="minorHAnsi" w:eastAsiaTheme="minorEastAsia" w:hAnsiTheme="minorHAnsi" w:cstheme="minorBidi"/>
            <w:noProof/>
          </w:rPr>
          <w:tab/>
        </w:r>
        <w:r w:rsidRPr="00B6453B">
          <w:rPr>
            <w:rStyle w:val="Hyperlink"/>
            <w:noProof/>
          </w:rPr>
          <w:t>CityGML</w:t>
        </w:r>
        <w:r>
          <w:rPr>
            <w:noProof/>
            <w:webHidden/>
          </w:rPr>
          <w:tab/>
        </w:r>
        <w:r>
          <w:rPr>
            <w:noProof/>
            <w:webHidden/>
          </w:rPr>
          <w:fldChar w:fldCharType="begin"/>
        </w:r>
        <w:r>
          <w:rPr>
            <w:noProof/>
            <w:webHidden/>
          </w:rPr>
          <w:instrText xml:space="preserve"> PAGEREF _Toc33445483 \h </w:instrText>
        </w:r>
        <w:r>
          <w:rPr>
            <w:noProof/>
            <w:webHidden/>
          </w:rPr>
        </w:r>
        <w:r>
          <w:rPr>
            <w:noProof/>
            <w:webHidden/>
          </w:rPr>
          <w:fldChar w:fldCharType="separate"/>
        </w:r>
        <w:r>
          <w:rPr>
            <w:noProof/>
            <w:webHidden/>
          </w:rPr>
          <w:t>30</w:t>
        </w:r>
        <w:r>
          <w:rPr>
            <w:noProof/>
            <w:webHidden/>
          </w:rPr>
          <w:fldChar w:fldCharType="end"/>
        </w:r>
      </w:hyperlink>
    </w:p>
    <w:p w14:paraId="6B313100" w14:textId="1AE7EFC1" w:rsidR="00F676CA" w:rsidRDefault="00F676CA">
      <w:pPr>
        <w:pStyle w:val="TOC2"/>
        <w:tabs>
          <w:tab w:val="left" w:pos="960"/>
          <w:tab w:val="right" w:leader="dot" w:pos="8630"/>
        </w:tabs>
        <w:rPr>
          <w:rFonts w:asciiTheme="minorHAnsi" w:eastAsiaTheme="minorEastAsia" w:hAnsiTheme="minorHAnsi" w:cstheme="minorBidi"/>
          <w:noProof/>
        </w:rPr>
      </w:pPr>
      <w:hyperlink w:anchor="_Toc33445484" w:history="1">
        <w:r w:rsidRPr="00B6453B">
          <w:rPr>
            <w:rStyle w:val="Hyperlink"/>
            <w:noProof/>
          </w:rPr>
          <w:t>6.4</w:t>
        </w:r>
        <w:r>
          <w:rPr>
            <w:rFonts w:asciiTheme="minorHAnsi" w:eastAsiaTheme="minorEastAsia" w:hAnsiTheme="minorHAnsi" w:cstheme="minorBidi"/>
            <w:noProof/>
          </w:rPr>
          <w:tab/>
        </w:r>
        <w:r w:rsidRPr="00B6453B">
          <w:rPr>
            <w:rStyle w:val="Hyperlink"/>
            <w:noProof/>
          </w:rPr>
          <w:t>WFS, WMS and WMTS</w:t>
        </w:r>
        <w:r>
          <w:rPr>
            <w:noProof/>
            <w:webHidden/>
          </w:rPr>
          <w:tab/>
        </w:r>
        <w:r>
          <w:rPr>
            <w:noProof/>
            <w:webHidden/>
          </w:rPr>
          <w:fldChar w:fldCharType="begin"/>
        </w:r>
        <w:r>
          <w:rPr>
            <w:noProof/>
            <w:webHidden/>
          </w:rPr>
          <w:instrText xml:space="preserve"> PAGEREF _Toc33445484 \h </w:instrText>
        </w:r>
        <w:r>
          <w:rPr>
            <w:noProof/>
            <w:webHidden/>
          </w:rPr>
        </w:r>
        <w:r>
          <w:rPr>
            <w:noProof/>
            <w:webHidden/>
          </w:rPr>
          <w:fldChar w:fldCharType="separate"/>
        </w:r>
        <w:r>
          <w:rPr>
            <w:noProof/>
            <w:webHidden/>
          </w:rPr>
          <w:t>30</w:t>
        </w:r>
        <w:r>
          <w:rPr>
            <w:noProof/>
            <w:webHidden/>
          </w:rPr>
          <w:fldChar w:fldCharType="end"/>
        </w:r>
      </w:hyperlink>
    </w:p>
    <w:p w14:paraId="5931AC9B" w14:textId="2541A4F5" w:rsidR="00F676CA" w:rsidRDefault="00F676CA">
      <w:pPr>
        <w:pStyle w:val="TOC2"/>
        <w:tabs>
          <w:tab w:val="left" w:pos="960"/>
          <w:tab w:val="right" w:leader="dot" w:pos="8630"/>
        </w:tabs>
        <w:rPr>
          <w:rFonts w:asciiTheme="minorHAnsi" w:eastAsiaTheme="minorEastAsia" w:hAnsiTheme="minorHAnsi" w:cstheme="minorBidi"/>
          <w:noProof/>
        </w:rPr>
      </w:pPr>
      <w:hyperlink w:anchor="_Toc33445485" w:history="1">
        <w:r w:rsidRPr="00B6453B">
          <w:rPr>
            <w:rStyle w:val="Hyperlink"/>
            <w:noProof/>
          </w:rPr>
          <w:t>6.5</w:t>
        </w:r>
        <w:r>
          <w:rPr>
            <w:rFonts w:asciiTheme="minorHAnsi" w:eastAsiaTheme="minorEastAsia" w:hAnsiTheme="minorHAnsi" w:cstheme="minorBidi"/>
            <w:noProof/>
          </w:rPr>
          <w:tab/>
        </w:r>
        <w:r w:rsidRPr="00B6453B">
          <w:rPr>
            <w:rStyle w:val="Hyperlink"/>
            <w:noProof/>
          </w:rPr>
          <w:t>WPS</w:t>
        </w:r>
        <w:r>
          <w:rPr>
            <w:noProof/>
            <w:webHidden/>
          </w:rPr>
          <w:tab/>
        </w:r>
        <w:r>
          <w:rPr>
            <w:noProof/>
            <w:webHidden/>
          </w:rPr>
          <w:fldChar w:fldCharType="begin"/>
        </w:r>
        <w:r>
          <w:rPr>
            <w:noProof/>
            <w:webHidden/>
          </w:rPr>
          <w:instrText xml:space="preserve"> PAGEREF _Toc33445485 \h </w:instrText>
        </w:r>
        <w:r>
          <w:rPr>
            <w:noProof/>
            <w:webHidden/>
          </w:rPr>
        </w:r>
        <w:r>
          <w:rPr>
            <w:noProof/>
            <w:webHidden/>
          </w:rPr>
          <w:fldChar w:fldCharType="separate"/>
        </w:r>
        <w:r>
          <w:rPr>
            <w:noProof/>
            <w:webHidden/>
          </w:rPr>
          <w:t>30</w:t>
        </w:r>
        <w:r>
          <w:rPr>
            <w:noProof/>
            <w:webHidden/>
          </w:rPr>
          <w:fldChar w:fldCharType="end"/>
        </w:r>
      </w:hyperlink>
    </w:p>
    <w:p w14:paraId="61B7ADD1" w14:textId="1A4D966B" w:rsidR="00F676CA" w:rsidRDefault="00F676CA">
      <w:pPr>
        <w:pStyle w:val="TOC2"/>
        <w:tabs>
          <w:tab w:val="left" w:pos="960"/>
          <w:tab w:val="right" w:leader="dot" w:pos="8630"/>
        </w:tabs>
        <w:rPr>
          <w:rFonts w:asciiTheme="minorHAnsi" w:eastAsiaTheme="minorEastAsia" w:hAnsiTheme="minorHAnsi" w:cstheme="minorBidi"/>
          <w:noProof/>
        </w:rPr>
      </w:pPr>
      <w:hyperlink w:anchor="_Toc33445486" w:history="1">
        <w:r w:rsidRPr="00B6453B">
          <w:rPr>
            <w:rStyle w:val="Hyperlink"/>
            <w:noProof/>
          </w:rPr>
          <w:t>6.6</w:t>
        </w:r>
        <w:r>
          <w:rPr>
            <w:rFonts w:asciiTheme="minorHAnsi" w:eastAsiaTheme="minorEastAsia" w:hAnsiTheme="minorHAnsi" w:cstheme="minorBidi"/>
            <w:noProof/>
          </w:rPr>
          <w:tab/>
        </w:r>
        <w:r w:rsidRPr="00B6453B">
          <w:rPr>
            <w:rStyle w:val="Hyperlink"/>
            <w:noProof/>
          </w:rPr>
          <w:t>Conclusions</w:t>
        </w:r>
        <w:r>
          <w:rPr>
            <w:noProof/>
            <w:webHidden/>
          </w:rPr>
          <w:tab/>
        </w:r>
        <w:r>
          <w:rPr>
            <w:noProof/>
            <w:webHidden/>
          </w:rPr>
          <w:fldChar w:fldCharType="begin"/>
        </w:r>
        <w:r>
          <w:rPr>
            <w:noProof/>
            <w:webHidden/>
          </w:rPr>
          <w:instrText xml:space="preserve"> PAGEREF _Toc33445486 \h </w:instrText>
        </w:r>
        <w:r>
          <w:rPr>
            <w:noProof/>
            <w:webHidden/>
          </w:rPr>
        </w:r>
        <w:r>
          <w:rPr>
            <w:noProof/>
            <w:webHidden/>
          </w:rPr>
          <w:fldChar w:fldCharType="separate"/>
        </w:r>
        <w:r>
          <w:rPr>
            <w:noProof/>
            <w:webHidden/>
          </w:rPr>
          <w:t>30</w:t>
        </w:r>
        <w:r>
          <w:rPr>
            <w:noProof/>
            <w:webHidden/>
          </w:rPr>
          <w:fldChar w:fldCharType="end"/>
        </w:r>
      </w:hyperlink>
    </w:p>
    <w:p w14:paraId="34D4798A" w14:textId="5E942043" w:rsidR="00F60CB2" w:rsidRDefault="00F27D5A">
      <w:r>
        <w:fldChar w:fldCharType="end"/>
      </w:r>
    </w:p>
    <w:p w14:paraId="56477A0C" w14:textId="77777777" w:rsidR="00F60CB2" w:rsidRPr="00F60CB2" w:rsidRDefault="00F60CB2" w:rsidP="00F60CB2">
      <w:r>
        <w:br w:type="page"/>
      </w:r>
    </w:p>
    <w:p w14:paraId="0F22132D" w14:textId="77777777" w:rsidR="007F6680" w:rsidRDefault="007F6680" w:rsidP="007F6680">
      <w:pPr>
        <w:pStyle w:val="introelements"/>
      </w:pPr>
      <w:r>
        <w:lastRenderedPageBreak/>
        <w:t>Abstract</w:t>
      </w:r>
    </w:p>
    <w:p w14:paraId="7A9C5804" w14:textId="43DD9281" w:rsidR="00BF1F54" w:rsidRDefault="00BF1F54" w:rsidP="00BF1F54">
      <w:r w:rsidRPr="000C0CCA">
        <w:t>The O</w:t>
      </w:r>
      <w:r>
        <w:t>pen Geospatial Consortium (OGC) and</w:t>
      </w:r>
      <w:r w:rsidRPr="000C0CCA">
        <w:t xml:space="preserve"> </w:t>
      </w:r>
      <w:r>
        <w:t xml:space="preserve">the Department of Science &amp; Technology (DST) under the Government of India </w:t>
      </w:r>
      <w:r w:rsidRPr="000C0CCA">
        <w:t xml:space="preserve">conducted </w:t>
      </w:r>
      <w:r>
        <w:t xml:space="preserve">the OGC India </w:t>
      </w:r>
      <w:proofErr w:type="spellStart"/>
      <w:r>
        <w:t>Plugfest</w:t>
      </w:r>
      <w:proofErr w:type="spellEnd"/>
      <w:r>
        <w:t xml:space="preserve"> 2017 (OIP-2017). </w:t>
      </w:r>
      <w:r w:rsidRPr="000C0CCA">
        <w:t xml:space="preserve">The </w:t>
      </w:r>
      <w:r>
        <w:t>OIP-2017 wa</w:t>
      </w:r>
      <w:r w:rsidRPr="000C0CCA">
        <w:t xml:space="preserve">s </w:t>
      </w:r>
      <w:r>
        <w:t xml:space="preserve">targeted at enhancing the </w:t>
      </w:r>
      <w:r w:rsidRPr="000C0CCA">
        <w:t xml:space="preserve">interoperability </w:t>
      </w:r>
      <w:r>
        <w:t>among</w:t>
      </w:r>
      <w:r w:rsidRPr="000C0CCA">
        <w:t xml:space="preserve"> geospatial products and </w:t>
      </w:r>
      <w:r w:rsidR="00D13E01">
        <w:t>w</w:t>
      </w:r>
      <w:r>
        <w:t xml:space="preserve">eb </w:t>
      </w:r>
      <w:r w:rsidRPr="000C0CCA">
        <w:t xml:space="preserve">services based on OGC standards within </w:t>
      </w:r>
      <w:r>
        <w:t>the Indian Geospatial I</w:t>
      </w:r>
      <w:r w:rsidRPr="000C0CCA">
        <w:t xml:space="preserve">nformation (GI) community. The </w:t>
      </w:r>
      <w:r>
        <w:t>successful conclusion</w:t>
      </w:r>
      <w:r w:rsidRPr="000C0CCA">
        <w:t xml:space="preserve"> of </w:t>
      </w:r>
      <w:r>
        <w:t>OIP-2017</w:t>
      </w:r>
      <w:r w:rsidRPr="000C0CCA">
        <w:t xml:space="preserve"> will </w:t>
      </w:r>
      <w:r>
        <w:t>assist National Spatial Data Infrastructure (NSDI) under DST</w:t>
      </w:r>
      <w:r w:rsidRPr="000C0CCA">
        <w:t xml:space="preserve"> to provide </w:t>
      </w:r>
      <w:r w:rsidR="00D13E01">
        <w:t xml:space="preserve">guidance on </w:t>
      </w:r>
      <w:r w:rsidRPr="000C0CCA">
        <w:t>best practice</w:t>
      </w:r>
      <w:r w:rsidR="00D13E01">
        <w:t xml:space="preserve">s </w:t>
      </w:r>
      <w:r>
        <w:t xml:space="preserve">using OGC standards for development of applications </w:t>
      </w:r>
      <w:r w:rsidR="006C3ABC" w:rsidRPr="006C3ABC">
        <w:t>in several important &amp; fla</w:t>
      </w:r>
      <w:r w:rsidR="006C3ABC">
        <w:t>gship schemes/</w:t>
      </w:r>
      <w:proofErr w:type="spellStart"/>
      <w:r w:rsidR="006C3ABC" w:rsidRPr="006C3ABC">
        <w:t>programmes</w:t>
      </w:r>
      <w:proofErr w:type="spellEnd"/>
      <w:r w:rsidR="006C3ABC" w:rsidRPr="006C3ABC">
        <w:t xml:space="preserve"> of the Government </w:t>
      </w:r>
      <w:r w:rsidR="006C3ABC">
        <w:t>such as</w:t>
      </w:r>
      <w:r w:rsidR="006C3ABC" w:rsidRPr="006C3ABC">
        <w:t xml:space="preserve"> Smart Cities, Atal Mission for Rejuvenation through Urban </w:t>
      </w:r>
      <w:proofErr w:type="spellStart"/>
      <w:r w:rsidR="006C3ABC" w:rsidRPr="006C3ABC">
        <w:t>Trasnformation</w:t>
      </w:r>
      <w:proofErr w:type="spellEnd"/>
      <w:r w:rsidR="006C3ABC" w:rsidRPr="006C3ABC">
        <w:t xml:space="preserve"> (AMRUT); National Land Records </w:t>
      </w:r>
      <w:proofErr w:type="spellStart"/>
      <w:r w:rsidR="006C3ABC" w:rsidRPr="006C3ABC">
        <w:t>Moderinisation</w:t>
      </w:r>
      <w:proofErr w:type="spellEnd"/>
      <w:r w:rsidR="006C3ABC" w:rsidRPr="006C3ABC">
        <w:t xml:space="preserve"> </w:t>
      </w:r>
      <w:proofErr w:type="spellStart"/>
      <w:r w:rsidR="006C3ABC" w:rsidRPr="006C3ABC">
        <w:t>Programme</w:t>
      </w:r>
      <w:proofErr w:type="spellEnd"/>
      <w:r w:rsidR="006C3ABC" w:rsidRPr="006C3ABC">
        <w:t xml:space="preserve"> (NLRMP); Clean India (</w:t>
      </w:r>
      <w:proofErr w:type="spellStart"/>
      <w:r w:rsidR="006C3ABC" w:rsidRPr="006C3ABC">
        <w:t>Swatchh</w:t>
      </w:r>
      <w:proofErr w:type="spellEnd"/>
      <w:r w:rsidR="006C3ABC" w:rsidRPr="006C3ABC">
        <w:t xml:space="preserve"> Bharat – Urban &amp; Rural); National Mission on Clean Ganga; Compensatory Afforestation Fund Management &amp; Planning Authority (CAMPA); State SDIs; Digital India</w:t>
      </w:r>
      <w:r w:rsidR="006C3ABC">
        <w:t>, and others.</w:t>
      </w:r>
    </w:p>
    <w:p w14:paraId="5AE985BE" w14:textId="0BBA1543" w:rsidR="00BF1F54" w:rsidRDefault="00BF1F54" w:rsidP="00BF1F54">
      <w:r>
        <w:t xml:space="preserve">This engineering report </w:t>
      </w:r>
      <w:r w:rsidR="00D13E01">
        <w:t>written</w:t>
      </w:r>
      <w:r>
        <w:t xml:space="preserve"> jointly by OGC and DST is addressed to both the domestic (Indian) and international audiences.</w:t>
      </w:r>
    </w:p>
    <w:p w14:paraId="29465FA5" w14:textId="127A46E5" w:rsidR="007F6680" w:rsidRPr="007F6680" w:rsidRDefault="00BF1F54" w:rsidP="00BF1F54">
      <w:pPr>
        <w:rPr>
          <w:color w:val="FF0000"/>
        </w:rPr>
      </w:pPr>
      <w:r>
        <w:t xml:space="preserve">OIP-2017 was funded by </w:t>
      </w:r>
      <w:r w:rsidR="00D13E01">
        <w:t xml:space="preserve">the </w:t>
      </w:r>
      <w:r>
        <w:t xml:space="preserve">OGC India Foundation </w:t>
      </w:r>
      <w:r w:rsidRPr="00D13E01">
        <w:t xml:space="preserve">with </w:t>
      </w:r>
      <w:r w:rsidR="00D13E01">
        <w:t xml:space="preserve">supporting </w:t>
      </w:r>
      <w:r w:rsidRPr="00D13E01">
        <w:t xml:space="preserve">OGC staff resources </w:t>
      </w:r>
      <w:r w:rsidR="00D13E01">
        <w:t>from</w:t>
      </w:r>
      <w:r w:rsidR="00D13E01" w:rsidRPr="00D13E01">
        <w:t xml:space="preserve"> the </w:t>
      </w:r>
      <w:r w:rsidRPr="00D13E01">
        <w:t>OGC Inn</w:t>
      </w:r>
      <w:r>
        <w:t>ovation Program.</w:t>
      </w:r>
    </w:p>
    <w:p w14:paraId="0BCFFC8F" w14:textId="77777777" w:rsidR="009A7B37" w:rsidRDefault="009A7B37">
      <w:pPr>
        <w:pStyle w:val="introelements"/>
      </w:pPr>
      <w:r>
        <w:t>Keywords</w:t>
      </w:r>
    </w:p>
    <w:p w14:paraId="4518B598" w14:textId="77777777" w:rsidR="007F6680" w:rsidRDefault="007F6680" w:rsidP="007F6680">
      <w:r>
        <w:t>The following are keywords to be used by search engines and document catalogues</w:t>
      </w:r>
      <w:r w:rsidR="00F60CB2">
        <w:t>.</w:t>
      </w:r>
    </w:p>
    <w:p w14:paraId="5FFB522C" w14:textId="59344736" w:rsidR="007F6680" w:rsidRDefault="00BF1F54" w:rsidP="007F6680">
      <w:r>
        <w:t xml:space="preserve">OGC documents, Sprint, </w:t>
      </w:r>
      <w:proofErr w:type="spellStart"/>
      <w:r>
        <w:t>P</w:t>
      </w:r>
      <w:r w:rsidRPr="000C0CCA">
        <w:t>lugfest</w:t>
      </w:r>
      <w:proofErr w:type="spellEnd"/>
      <w:r w:rsidRPr="000C0CCA">
        <w:t xml:space="preserve">, </w:t>
      </w:r>
      <w:r>
        <w:t>Smart Cities, DST</w:t>
      </w:r>
      <w:r w:rsidRPr="000C0CCA">
        <w:t xml:space="preserve">, </w:t>
      </w:r>
      <w:r>
        <w:t>NSDI</w:t>
      </w:r>
      <w:r w:rsidRPr="000C0CCA">
        <w:t xml:space="preserve">, </w:t>
      </w:r>
      <w:r>
        <w:t>OGC</w:t>
      </w:r>
      <w:r w:rsidRPr="000C0CCA">
        <w:t xml:space="preserve">, </w:t>
      </w:r>
      <w:r>
        <w:t>GML</w:t>
      </w:r>
      <w:r w:rsidRPr="000C0CCA">
        <w:t xml:space="preserve">, </w:t>
      </w:r>
      <w:proofErr w:type="spellStart"/>
      <w:r>
        <w:t>CityGML</w:t>
      </w:r>
      <w:proofErr w:type="spellEnd"/>
      <w:r>
        <w:t>, WFS</w:t>
      </w:r>
      <w:r w:rsidRPr="000C0CCA">
        <w:t xml:space="preserve">, </w:t>
      </w:r>
      <w:r>
        <w:t>WMS, WMTS</w:t>
      </w:r>
      <w:r w:rsidR="007958E0">
        <w:t>, WCS</w:t>
      </w:r>
    </w:p>
    <w:p w14:paraId="2402B46E" w14:textId="6FF68A5E" w:rsidR="00BF1F54" w:rsidRDefault="009A7B37" w:rsidP="00BF1F54">
      <w:pPr>
        <w:pStyle w:val="introelements"/>
      </w:pPr>
      <w:r>
        <w:t>Preface</w:t>
      </w:r>
      <w:bookmarkEnd w:id="1"/>
    </w:p>
    <w:p w14:paraId="3D2AA2F4" w14:textId="180285AB" w:rsidR="00BF1F54" w:rsidRPr="00846EC1" w:rsidRDefault="007958E0" w:rsidP="00BF1F54">
      <w:pPr>
        <w:rPr>
          <w:i/>
        </w:rPr>
      </w:pPr>
      <w:r w:rsidRPr="007958E0">
        <w:t>OGC</w:t>
      </w:r>
      <w:r>
        <w:t xml:space="preserve"> operates </w:t>
      </w:r>
      <w:proofErr w:type="spellStart"/>
      <w:r>
        <w:t>Plugfests</w:t>
      </w:r>
      <w:proofErr w:type="spellEnd"/>
      <w:r>
        <w:t xml:space="preserve"> to demonstrate interoperability in the geospatial community. OGC states that</w:t>
      </w:r>
      <w:r w:rsidRPr="007958E0">
        <w:t xml:space="preserve"> </w:t>
      </w:r>
      <w:r>
        <w:t xml:space="preserve">a </w:t>
      </w:r>
      <w:r>
        <w:rPr>
          <w:i/>
        </w:rPr>
        <w:t>“…</w:t>
      </w:r>
      <w:proofErr w:type="spellStart"/>
      <w:r w:rsidR="00BF1F54" w:rsidRPr="00846EC1">
        <w:rPr>
          <w:i/>
        </w:rPr>
        <w:t>Plugfest</w:t>
      </w:r>
      <w:proofErr w:type="spellEnd"/>
      <w:r w:rsidR="00BF1F54" w:rsidRPr="00846EC1">
        <w:rPr>
          <w:i/>
        </w:rPr>
        <w:t xml:space="preserve"> is an event or series of events executed by OGC members or non-members and facilitated by OGC staff, which is intended to achieve dual technical and market objectives that furthers the adoption and use OGC Standards.  </w:t>
      </w:r>
      <w:proofErr w:type="spellStart"/>
      <w:r w:rsidR="00BF1F54" w:rsidRPr="00846EC1">
        <w:rPr>
          <w:i/>
        </w:rPr>
        <w:t>Plugfests</w:t>
      </w:r>
      <w:proofErr w:type="spellEnd"/>
      <w:r w:rsidR="00BF1F54" w:rsidRPr="00846EC1">
        <w:rPr>
          <w:i/>
        </w:rPr>
        <w:t xml:space="preserve"> can be internal (with Members only) </w:t>
      </w:r>
      <w:r>
        <w:rPr>
          <w:i/>
        </w:rPr>
        <w:t>or public (with Members and non-</w:t>
      </w:r>
      <w:r w:rsidR="00BF1F54" w:rsidRPr="00846EC1">
        <w:rPr>
          <w:i/>
        </w:rPr>
        <w:t xml:space="preserve">member participants). </w:t>
      </w:r>
      <w:proofErr w:type="spellStart"/>
      <w:r w:rsidR="00BF1F54" w:rsidRPr="00846EC1">
        <w:rPr>
          <w:i/>
        </w:rPr>
        <w:t>Plugfests</w:t>
      </w:r>
      <w:proofErr w:type="spellEnd"/>
      <w:r w:rsidR="00BF1F54" w:rsidRPr="00846EC1">
        <w:rPr>
          <w:i/>
        </w:rPr>
        <w:t xml:space="preserve"> may address some distinct set of elements of the OGC Reference Model and/or Standards baseline with a testing approach with products that contain OGC Standards, or may address the use of products that implement OGC Standards with tests targeted for a domain community.”</w:t>
      </w:r>
    </w:p>
    <w:p w14:paraId="75A91FDB" w14:textId="77777777" w:rsidR="007958E0" w:rsidRDefault="00BF1F54" w:rsidP="007958E0">
      <w:pPr>
        <w:keepNext/>
        <w:spacing w:after="120"/>
        <w:jc w:val="both"/>
      </w:pPr>
      <w:r w:rsidRPr="0077392A">
        <w:rPr>
          <w:rFonts w:ascii="Trebuchet MS" w:hAnsi="Trebuchet MS"/>
          <w:noProof/>
        </w:rPr>
        <w:lastRenderedPageBreak/>
        <w:drawing>
          <wp:inline distT="0" distB="0" distL="0" distR="0" wp14:anchorId="661134FC" wp14:editId="7BF987BD">
            <wp:extent cx="5939155" cy="1711325"/>
            <wp:effectExtent l="0" t="0" r="4445" b="0"/>
            <wp:docPr id="2" name="Picture 2" descr="https://lh4.googleusercontent.com/VleBbxu5jD9-0YDcxXamHXKCEJxLUziIZSNZkCuY1zebX7fk2YTTub20KA90vkmfSoyz5bQu07akj7Ny4Zy1v3tSbfqVld3rQgTv0UNgB8ExpqXq53ickf8a4Oy7Kd-p3WiWH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leBbxu5jD9-0YDcxXamHXKCEJxLUziIZSNZkCuY1zebX7fk2YTTub20KA90vkmfSoyz5bQu07akj7Ny4Zy1v3tSbfqVld3rQgTv0UNgB8ExpqXq53ickf8a4Oy7Kd-p3WiWHFI"/>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939155" cy="1711325"/>
                    </a:xfrm>
                    <a:prstGeom prst="rect">
                      <a:avLst/>
                    </a:prstGeom>
                    <a:noFill/>
                    <a:ln>
                      <a:noFill/>
                    </a:ln>
                  </pic:spPr>
                </pic:pic>
              </a:graphicData>
            </a:graphic>
          </wp:inline>
        </w:drawing>
      </w:r>
    </w:p>
    <w:p w14:paraId="27BA4AB3" w14:textId="26B82D07" w:rsidR="00BF1F54" w:rsidRPr="007504AE" w:rsidRDefault="007958E0" w:rsidP="007958E0">
      <w:pPr>
        <w:pStyle w:val="Caption"/>
        <w:jc w:val="both"/>
        <w:rPr>
          <w:rFonts w:ascii="Trebuchet MS" w:hAnsi="Trebuchet MS"/>
          <w:b/>
          <w:i w:val="0"/>
          <w:color w:val="000000" w:themeColor="text1"/>
          <w:sz w:val="24"/>
        </w:rPr>
      </w:pPr>
      <w:r w:rsidRPr="007504AE">
        <w:rPr>
          <w:b/>
          <w:i w:val="0"/>
          <w:color w:val="000000" w:themeColor="text1"/>
          <w:sz w:val="24"/>
        </w:rPr>
        <w:t xml:space="preserve">Figure </w:t>
      </w:r>
      <w:r w:rsidRPr="007504AE">
        <w:rPr>
          <w:b/>
          <w:i w:val="0"/>
          <w:color w:val="000000" w:themeColor="text1"/>
          <w:sz w:val="24"/>
        </w:rPr>
        <w:fldChar w:fldCharType="begin"/>
      </w:r>
      <w:r w:rsidRPr="007504AE">
        <w:rPr>
          <w:b/>
          <w:i w:val="0"/>
          <w:color w:val="000000" w:themeColor="text1"/>
          <w:sz w:val="24"/>
        </w:rPr>
        <w:instrText xml:space="preserve"> SEQ Figure \* ARABIC </w:instrText>
      </w:r>
      <w:r w:rsidRPr="007504AE">
        <w:rPr>
          <w:b/>
          <w:i w:val="0"/>
          <w:color w:val="000000" w:themeColor="text1"/>
          <w:sz w:val="24"/>
        </w:rPr>
        <w:fldChar w:fldCharType="separate"/>
      </w:r>
      <w:r w:rsidR="009F672E">
        <w:rPr>
          <w:b/>
          <w:i w:val="0"/>
          <w:noProof/>
          <w:color w:val="000000" w:themeColor="text1"/>
          <w:sz w:val="24"/>
        </w:rPr>
        <w:t>1</w:t>
      </w:r>
      <w:r w:rsidRPr="007504AE">
        <w:rPr>
          <w:b/>
          <w:i w:val="0"/>
          <w:color w:val="000000" w:themeColor="text1"/>
          <w:sz w:val="24"/>
        </w:rPr>
        <w:fldChar w:fldCharType="end"/>
      </w:r>
      <w:r w:rsidRPr="007504AE">
        <w:rPr>
          <w:b/>
          <w:i w:val="0"/>
          <w:color w:val="000000" w:themeColor="text1"/>
          <w:sz w:val="24"/>
        </w:rPr>
        <w:t xml:space="preserve"> Components and methods to demonstrate interoperability</w:t>
      </w:r>
    </w:p>
    <w:p w14:paraId="17383000" w14:textId="77777777" w:rsidR="00052F54" w:rsidRPr="00052F54" w:rsidRDefault="00052F54" w:rsidP="00052F54">
      <w:r w:rsidRPr="00052F54">
        <w:t>Attention is drawn to the possibility that some of the elements of this document may be the subject of patent rights. The Open Geospatial Consortium shall not be held responsible for identifying any or all such patent rights.</w:t>
      </w:r>
    </w:p>
    <w:p w14:paraId="619620DA" w14:textId="77777777" w:rsidR="00052F54" w:rsidRPr="00052F54" w:rsidRDefault="00052F54" w:rsidP="00052F54">
      <w:r w:rsidRPr="00052F54">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559B58BA" w14:textId="77777777" w:rsidR="009A7B37" w:rsidRDefault="009A7B37">
      <w:pPr>
        <w:pStyle w:val="introelements"/>
      </w:pPr>
      <w:bookmarkStart w:id="3" w:name="_Toc165888229"/>
      <w:r>
        <w:t>Submitting organizations</w:t>
      </w:r>
      <w:bookmarkEnd w:id="3"/>
    </w:p>
    <w:p w14:paraId="43A7AAF7" w14:textId="77777777" w:rsidR="009A7B37" w:rsidRDefault="009A7B37">
      <w:pPr>
        <w:rPr>
          <w:color w:val="FF0000"/>
        </w:rPr>
      </w:pPr>
      <w:r>
        <w:t>The following organizations submitted this Document to the</w:t>
      </w:r>
      <w:r w:rsidR="00165E04">
        <w:t xml:space="preserve"> Open Geospatial Consortium (OGC):</w:t>
      </w:r>
      <w:r>
        <w:t xml:space="preserve"> </w:t>
      </w:r>
    </w:p>
    <w:p w14:paraId="1256A5F1" w14:textId="13D27606" w:rsidR="009A7B37" w:rsidRPr="00BF1F54" w:rsidRDefault="00BF1F54" w:rsidP="00BF1F54">
      <w:pPr>
        <w:pStyle w:val="ListParagraph"/>
        <w:numPr>
          <w:ilvl w:val="0"/>
          <w:numId w:val="11"/>
        </w:numPr>
        <w:rPr>
          <w:color w:val="000000" w:themeColor="text1"/>
        </w:rPr>
      </w:pPr>
      <w:r w:rsidRPr="00BF1F54">
        <w:rPr>
          <w:color w:val="000000" w:themeColor="text1"/>
        </w:rPr>
        <w:t>Department of Science and Technology, National Spatial Data Infrastructure, Government of India</w:t>
      </w:r>
      <w:r>
        <w:rPr>
          <w:color w:val="000000" w:themeColor="text1"/>
        </w:rPr>
        <w:t xml:space="preserve"> (DST-NSDI)</w:t>
      </w:r>
      <w:r w:rsidR="00B2516D">
        <w:rPr>
          <w:color w:val="000000" w:themeColor="text1"/>
        </w:rPr>
        <w:t>; and</w:t>
      </w:r>
    </w:p>
    <w:p w14:paraId="21F4135A" w14:textId="54F9732F" w:rsidR="00BF1F54" w:rsidRPr="00BF1F54" w:rsidRDefault="00BF1F54" w:rsidP="00BF1F54">
      <w:pPr>
        <w:pStyle w:val="ListParagraph"/>
        <w:numPr>
          <w:ilvl w:val="0"/>
          <w:numId w:val="11"/>
        </w:numPr>
        <w:rPr>
          <w:color w:val="000000" w:themeColor="text1"/>
        </w:rPr>
      </w:pPr>
      <w:r w:rsidRPr="00BF1F54">
        <w:rPr>
          <w:color w:val="000000" w:themeColor="text1"/>
        </w:rPr>
        <w:t>Open Geospatial Consortium</w:t>
      </w:r>
      <w:r>
        <w:rPr>
          <w:color w:val="000000" w:themeColor="text1"/>
        </w:rPr>
        <w:t xml:space="preserve"> (OGC)</w:t>
      </w:r>
    </w:p>
    <w:p w14:paraId="2128CAB8" w14:textId="77777777" w:rsidR="009A7B37" w:rsidRDefault="009A7B37">
      <w:pPr>
        <w:pStyle w:val="introelements"/>
      </w:pPr>
      <w:bookmarkStart w:id="4" w:name="_Toc165888230"/>
      <w:r>
        <w:t>Submi</w:t>
      </w:r>
      <w:bookmarkEnd w:id="4"/>
      <w:r>
        <w:t>tters</w:t>
      </w:r>
    </w:p>
    <w:p w14:paraId="54350AB0" w14:textId="25DB2F8F" w:rsidR="009A7B37" w:rsidRDefault="009A7B37">
      <w:r>
        <w:t>All questions regarding this submission should be directed to the editor or the submitters: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6"/>
        <w:gridCol w:w="3687"/>
      </w:tblGrid>
      <w:tr w:rsidR="00BF1F54" w:rsidRPr="00BF1F54" w14:paraId="74AD0AA1" w14:textId="77777777" w:rsidTr="00BF1F54">
        <w:trPr>
          <w:jc w:val="center"/>
        </w:trPr>
        <w:tc>
          <w:tcPr>
            <w:tcW w:w="3516" w:type="dxa"/>
          </w:tcPr>
          <w:p w14:paraId="11E7D543" w14:textId="77777777" w:rsidR="009A7B37" w:rsidRPr="00BF1F54" w:rsidRDefault="009A7B37" w:rsidP="00154114">
            <w:pPr>
              <w:pStyle w:val="OGCtableheader"/>
              <w:jc w:val="center"/>
              <w:rPr>
                <w:b/>
                <w:color w:val="auto"/>
              </w:rPr>
            </w:pPr>
            <w:r w:rsidRPr="00BF1F54">
              <w:rPr>
                <w:b/>
                <w:color w:val="auto"/>
              </w:rPr>
              <w:t>Name</w:t>
            </w:r>
          </w:p>
        </w:tc>
        <w:tc>
          <w:tcPr>
            <w:tcW w:w="3687" w:type="dxa"/>
          </w:tcPr>
          <w:p w14:paraId="05ED1E38" w14:textId="77777777" w:rsidR="009A7B37" w:rsidRPr="00BF1F54" w:rsidRDefault="00154114" w:rsidP="00154114">
            <w:pPr>
              <w:pStyle w:val="OGCtableheader"/>
              <w:jc w:val="center"/>
              <w:rPr>
                <w:b/>
                <w:color w:val="auto"/>
              </w:rPr>
            </w:pPr>
            <w:r w:rsidRPr="00BF1F54">
              <w:rPr>
                <w:b/>
                <w:color w:val="auto"/>
              </w:rPr>
              <w:t>Affiliation</w:t>
            </w:r>
          </w:p>
        </w:tc>
      </w:tr>
      <w:tr w:rsidR="00BF1F54" w:rsidRPr="00BF1F54" w14:paraId="03ECB340" w14:textId="77777777" w:rsidTr="00BF1F54">
        <w:trPr>
          <w:jc w:val="center"/>
        </w:trPr>
        <w:tc>
          <w:tcPr>
            <w:tcW w:w="3516" w:type="dxa"/>
          </w:tcPr>
          <w:p w14:paraId="2D7DBCD9" w14:textId="0B362C3F" w:rsidR="009A7B37" w:rsidRPr="00BF1F54" w:rsidRDefault="00BF1F54" w:rsidP="00BF1F54">
            <w:pPr>
              <w:pStyle w:val="OGCtabletext"/>
              <w:rPr>
                <w:b w:val="0"/>
                <w:color w:val="000000" w:themeColor="text1"/>
              </w:rPr>
            </w:pPr>
            <w:r w:rsidRPr="00BF1F54">
              <w:rPr>
                <w:b w:val="0"/>
                <w:color w:val="000000" w:themeColor="text1"/>
              </w:rPr>
              <w:t>P S Acharya</w:t>
            </w:r>
          </w:p>
        </w:tc>
        <w:tc>
          <w:tcPr>
            <w:tcW w:w="3687" w:type="dxa"/>
          </w:tcPr>
          <w:p w14:paraId="4BC29C22" w14:textId="384C1BA5" w:rsidR="009A7B37" w:rsidRPr="00BF1F54" w:rsidRDefault="00BF1F54" w:rsidP="00BF1F54">
            <w:pPr>
              <w:pStyle w:val="OGCtabletext"/>
              <w:rPr>
                <w:b w:val="0"/>
                <w:color w:val="000000" w:themeColor="text1"/>
              </w:rPr>
            </w:pPr>
            <w:r w:rsidRPr="00BF1F54">
              <w:rPr>
                <w:b w:val="0"/>
                <w:color w:val="000000" w:themeColor="text1"/>
              </w:rPr>
              <w:t>DST-NSDI</w:t>
            </w:r>
          </w:p>
        </w:tc>
      </w:tr>
      <w:tr w:rsidR="00BF1F54" w:rsidRPr="00BF1F54" w14:paraId="1289A38A" w14:textId="77777777" w:rsidTr="00BF1F54">
        <w:trPr>
          <w:jc w:val="center"/>
        </w:trPr>
        <w:tc>
          <w:tcPr>
            <w:tcW w:w="3516" w:type="dxa"/>
          </w:tcPr>
          <w:p w14:paraId="2AA54B22" w14:textId="5ACD499A" w:rsidR="009A7B37" w:rsidRPr="00BF1F54" w:rsidRDefault="00BF1F54" w:rsidP="00BF1F54">
            <w:pPr>
              <w:pStyle w:val="OGCtabletext"/>
              <w:rPr>
                <w:b w:val="0"/>
                <w:color w:val="000000" w:themeColor="text1"/>
              </w:rPr>
            </w:pPr>
            <w:r w:rsidRPr="00BF1F54">
              <w:rPr>
                <w:b w:val="0"/>
                <w:color w:val="000000" w:themeColor="text1"/>
              </w:rPr>
              <w:t>Scott Simmons</w:t>
            </w:r>
          </w:p>
        </w:tc>
        <w:tc>
          <w:tcPr>
            <w:tcW w:w="3687" w:type="dxa"/>
          </w:tcPr>
          <w:p w14:paraId="224029A0" w14:textId="108D8FC9" w:rsidR="009A7B37" w:rsidRPr="00BF1F54" w:rsidRDefault="00BF1F54" w:rsidP="00BF1F54">
            <w:pPr>
              <w:pStyle w:val="OGCtabletext"/>
              <w:rPr>
                <w:b w:val="0"/>
                <w:color w:val="000000" w:themeColor="text1"/>
              </w:rPr>
            </w:pPr>
            <w:r w:rsidRPr="00BF1F54">
              <w:rPr>
                <w:b w:val="0"/>
                <w:color w:val="000000" w:themeColor="text1"/>
              </w:rPr>
              <w:t>OGC</w:t>
            </w:r>
          </w:p>
        </w:tc>
      </w:tr>
      <w:tr w:rsidR="00BF1F54" w:rsidRPr="00BF1F54" w14:paraId="10CFF9E2" w14:textId="77777777" w:rsidTr="00BF1F54">
        <w:trPr>
          <w:jc w:val="center"/>
        </w:trPr>
        <w:tc>
          <w:tcPr>
            <w:tcW w:w="3516" w:type="dxa"/>
          </w:tcPr>
          <w:p w14:paraId="2EA5BFFF" w14:textId="15B209A7" w:rsidR="00BF1F54" w:rsidRPr="00BF1F54" w:rsidRDefault="00BF1F54" w:rsidP="00BF1F54">
            <w:pPr>
              <w:pStyle w:val="OGCtabletext"/>
              <w:rPr>
                <w:b w:val="0"/>
                <w:color w:val="000000" w:themeColor="text1"/>
              </w:rPr>
            </w:pPr>
            <w:r w:rsidRPr="00BF1F54">
              <w:rPr>
                <w:b w:val="0"/>
                <w:color w:val="000000" w:themeColor="text1"/>
              </w:rPr>
              <w:t>A Kaushal</w:t>
            </w:r>
          </w:p>
        </w:tc>
        <w:tc>
          <w:tcPr>
            <w:tcW w:w="3687" w:type="dxa"/>
          </w:tcPr>
          <w:p w14:paraId="27C37799" w14:textId="6A290822" w:rsidR="00BF1F54" w:rsidRPr="00BF1F54" w:rsidRDefault="00BF1F54" w:rsidP="00BF1F54">
            <w:pPr>
              <w:pStyle w:val="OGCtabletext"/>
              <w:rPr>
                <w:b w:val="0"/>
                <w:color w:val="000000" w:themeColor="text1"/>
              </w:rPr>
            </w:pPr>
            <w:r w:rsidRPr="00BF1F54">
              <w:rPr>
                <w:b w:val="0"/>
                <w:color w:val="000000" w:themeColor="text1"/>
              </w:rPr>
              <w:t>OGC</w:t>
            </w:r>
          </w:p>
        </w:tc>
      </w:tr>
      <w:tr w:rsidR="00BF1F54" w:rsidRPr="00BF1F54" w14:paraId="23B2366F" w14:textId="77777777" w:rsidTr="00BF1F54">
        <w:trPr>
          <w:jc w:val="center"/>
        </w:trPr>
        <w:tc>
          <w:tcPr>
            <w:tcW w:w="3516" w:type="dxa"/>
          </w:tcPr>
          <w:p w14:paraId="45539264" w14:textId="4329F098" w:rsidR="007927D6" w:rsidRPr="00BF1F54" w:rsidRDefault="00BF1F54" w:rsidP="00BF1F54">
            <w:pPr>
              <w:pStyle w:val="OGCtabletext"/>
              <w:rPr>
                <w:b w:val="0"/>
                <w:color w:val="000000" w:themeColor="text1"/>
              </w:rPr>
            </w:pPr>
            <w:r w:rsidRPr="00BF1F54">
              <w:rPr>
                <w:b w:val="0"/>
                <w:color w:val="000000" w:themeColor="text1"/>
              </w:rPr>
              <w:t>M K Munshi</w:t>
            </w:r>
          </w:p>
        </w:tc>
        <w:tc>
          <w:tcPr>
            <w:tcW w:w="3687" w:type="dxa"/>
          </w:tcPr>
          <w:p w14:paraId="3223D514" w14:textId="3AFFD4CE" w:rsidR="007927D6" w:rsidRPr="00BF1F54" w:rsidRDefault="00BF1F54" w:rsidP="00BF1F54">
            <w:pPr>
              <w:pStyle w:val="OGCtabletext"/>
              <w:rPr>
                <w:b w:val="0"/>
                <w:color w:val="000000" w:themeColor="text1"/>
              </w:rPr>
            </w:pPr>
            <w:r w:rsidRPr="00BF1F54">
              <w:rPr>
                <w:b w:val="0"/>
                <w:color w:val="000000" w:themeColor="text1"/>
              </w:rPr>
              <w:t>OGC</w:t>
            </w:r>
          </w:p>
        </w:tc>
      </w:tr>
    </w:tbl>
    <w:p w14:paraId="6FC204E9" w14:textId="42E9F738" w:rsidR="00811CF6" w:rsidRDefault="00811CF6" w:rsidP="00811CF6"/>
    <w:p w14:paraId="24BDF134" w14:textId="77777777" w:rsidR="00811CF6" w:rsidRDefault="00811CF6">
      <w:pPr>
        <w:spacing w:after="0"/>
      </w:pPr>
      <w:r>
        <w:br w:type="page"/>
      </w:r>
    </w:p>
    <w:p w14:paraId="06DF15D2" w14:textId="77777777" w:rsidR="009A7B37" w:rsidRDefault="009A7B37" w:rsidP="00811CF6">
      <w:pPr>
        <w:pStyle w:val="Heading1"/>
      </w:pPr>
      <w:bookmarkStart w:id="5" w:name="_Toc33445455"/>
      <w:r>
        <w:lastRenderedPageBreak/>
        <w:t>Scope</w:t>
      </w:r>
      <w:bookmarkEnd w:id="5"/>
    </w:p>
    <w:p w14:paraId="417D29CF" w14:textId="6674875F" w:rsidR="00B135B9" w:rsidRDefault="0099147D" w:rsidP="00165E04">
      <w:pPr>
        <w:rPr>
          <w:color w:val="000000" w:themeColor="text1"/>
        </w:rPr>
      </w:pPr>
      <w:r w:rsidRPr="0099147D">
        <w:rPr>
          <w:color w:val="000000" w:themeColor="text1"/>
        </w:rPr>
        <w:t xml:space="preserve">This OGC Engineering Report (ER) describes </w:t>
      </w:r>
      <w:r w:rsidR="00EB071D">
        <w:rPr>
          <w:color w:val="000000" w:themeColor="text1"/>
        </w:rPr>
        <w:t xml:space="preserve">a </w:t>
      </w:r>
      <w:proofErr w:type="spellStart"/>
      <w:r w:rsidR="00EB071D">
        <w:rPr>
          <w:color w:val="000000" w:themeColor="text1"/>
        </w:rPr>
        <w:t>Plugfest</w:t>
      </w:r>
      <w:proofErr w:type="spellEnd"/>
      <w:r w:rsidR="00EB071D">
        <w:rPr>
          <w:color w:val="000000" w:themeColor="text1"/>
        </w:rPr>
        <w:t xml:space="preserve"> organized around </w:t>
      </w:r>
      <w:r w:rsidRPr="0099147D">
        <w:rPr>
          <w:color w:val="000000" w:themeColor="text1"/>
        </w:rPr>
        <w:t>scenarios demonstrating interoperability across disparate data types, platforms/servers and software products, and use cases</w:t>
      </w:r>
      <w:r w:rsidR="00EB071D">
        <w:rPr>
          <w:color w:val="000000" w:themeColor="text1"/>
        </w:rPr>
        <w:t>. These scenarios were developed to demonstrate the</w:t>
      </w:r>
      <w:r w:rsidRPr="0099147D">
        <w:rPr>
          <w:color w:val="000000" w:themeColor="text1"/>
        </w:rPr>
        <w:t xml:space="preserve"> relevance of the data and software for India’s national programs on the Smart Cities Mission and National Spatial Data Infrastructure. These scenarios were addressed in the OGC India </w:t>
      </w:r>
      <w:proofErr w:type="spellStart"/>
      <w:r w:rsidRPr="0099147D">
        <w:rPr>
          <w:color w:val="000000" w:themeColor="text1"/>
        </w:rPr>
        <w:t>Plugfest</w:t>
      </w:r>
      <w:proofErr w:type="spellEnd"/>
      <w:r w:rsidRPr="0099147D">
        <w:rPr>
          <w:color w:val="000000" w:themeColor="text1"/>
        </w:rPr>
        <w:t xml:space="preserve"> 2017 (OIP-2017) conducted under two Sprints. Recommendations and conclusions provided in this ER are based on the industry participant feedback from both Sprints, with more emphasis on the</w:t>
      </w:r>
      <w:r w:rsidR="00EB071D">
        <w:rPr>
          <w:color w:val="000000" w:themeColor="text1"/>
        </w:rPr>
        <w:t xml:space="preserve"> work accomplished in Sprint 2.</w:t>
      </w:r>
    </w:p>
    <w:p w14:paraId="783AD61F" w14:textId="0CE255A7" w:rsidR="0099147D" w:rsidRDefault="00487D0D" w:rsidP="00487D0D">
      <w:pPr>
        <w:pStyle w:val="Heading2"/>
      </w:pPr>
      <w:bookmarkStart w:id="6" w:name="_Toc33445456"/>
      <w:r w:rsidRPr="00487D0D">
        <w:t>Department of Science &amp; Technology</w:t>
      </w:r>
      <w:bookmarkEnd w:id="6"/>
    </w:p>
    <w:p w14:paraId="17236341" w14:textId="4FCDDD94" w:rsidR="00487D0D" w:rsidRDefault="00487D0D" w:rsidP="00487D0D">
      <w:r>
        <w:t xml:space="preserve">The </w:t>
      </w:r>
      <w:r w:rsidR="000E2600">
        <w:t>DST</w:t>
      </w:r>
      <w:r>
        <w:t xml:space="preserve"> under the Ministry of Science &amp; Technology, Government of India, was established in May 1971 with the objective of promoting new areas of Science &amp; Technology</w:t>
      </w:r>
      <w:r w:rsidR="000E2600">
        <w:t xml:space="preserve"> (S&amp;T)</w:t>
      </w:r>
      <w:r>
        <w:t xml:space="preserve"> and to play the role of a nodal department for organizing, coordinating, and promoting S&amp;T activities in the country. It has major responsibilities for specific projects and programs. Some of them are as follows.</w:t>
      </w:r>
    </w:p>
    <w:p w14:paraId="43A38337" w14:textId="3539B360" w:rsidR="00487D0D" w:rsidRDefault="00487D0D" w:rsidP="00487D0D">
      <w:pPr>
        <w:pStyle w:val="ListParagraph"/>
        <w:numPr>
          <w:ilvl w:val="0"/>
          <w:numId w:val="13"/>
        </w:numPr>
      </w:pPr>
      <w:r>
        <w:t xml:space="preserve">Formulation of policies relating to </w:t>
      </w:r>
      <w:r w:rsidR="000E2600">
        <w:t>S&amp;T</w:t>
      </w:r>
      <w:r>
        <w:t>.</w:t>
      </w:r>
    </w:p>
    <w:p w14:paraId="72ED9D35" w14:textId="6D118DA6" w:rsidR="00487D0D" w:rsidRDefault="00487D0D" w:rsidP="00487D0D">
      <w:pPr>
        <w:pStyle w:val="ListParagraph"/>
        <w:numPr>
          <w:ilvl w:val="0"/>
          <w:numId w:val="13"/>
        </w:numPr>
      </w:pPr>
      <w:r>
        <w:t>Matters relating to the Scientific Advisory Committee of the Cabinet (SACC).</w:t>
      </w:r>
    </w:p>
    <w:p w14:paraId="20B4FE5B" w14:textId="0FAFC53F" w:rsidR="00487D0D" w:rsidRDefault="00487D0D" w:rsidP="00487D0D">
      <w:pPr>
        <w:pStyle w:val="ListParagraph"/>
        <w:numPr>
          <w:ilvl w:val="0"/>
          <w:numId w:val="13"/>
        </w:numPr>
      </w:pPr>
      <w:r>
        <w:t>Promotion of new areas of Science and Technology with special emphasis on emerging areas.</w:t>
      </w:r>
    </w:p>
    <w:p w14:paraId="5A8EA586" w14:textId="6B25464B" w:rsidR="00487D0D" w:rsidRDefault="00487D0D" w:rsidP="00487D0D">
      <w:pPr>
        <w:pStyle w:val="ListParagraph"/>
        <w:numPr>
          <w:ilvl w:val="0"/>
          <w:numId w:val="13"/>
        </w:numPr>
      </w:pPr>
      <w:r>
        <w:t xml:space="preserve">Coordination and integration of areas of </w:t>
      </w:r>
      <w:r w:rsidR="000E2600">
        <w:t>S&amp;T</w:t>
      </w:r>
      <w:r>
        <w:t xml:space="preserve"> having cross-sectoral linkages in which a number of institutions and departments have interest and capabilities.</w:t>
      </w:r>
    </w:p>
    <w:p w14:paraId="2D70F5EC" w14:textId="20D7EBD6" w:rsidR="00487D0D" w:rsidRDefault="00487D0D" w:rsidP="00487D0D">
      <w:pPr>
        <w:pStyle w:val="ListParagraph"/>
        <w:numPr>
          <w:ilvl w:val="0"/>
          <w:numId w:val="13"/>
        </w:numPr>
      </w:pPr>
      <w:r>
        <w:t xml:space="preserve">Undertaking or financially sponsoring </w:t>
      </w:r>
      <w:r w:rsidR="000E2600">
        <w:t>S&amp;T</w:t>
      </w:r>
      <w:r>
        <w:t xml:space="preserve"> surveys, research design and development, where necessary.</w:t>
      </w:r>
    </w:p>
    <w:p w14:paraId="61973C51" w14:textId="454486AE" w:rsidR="00487D0D" w:rsidRDefault="00487D0D" w:rsidP="00487D0D">
      <w:pPr>
        <w:pStyle w:val="ListParagraph"/>
        <w:numPr>
          <w:ilvl w:val="0"/>
          <w:numId w:val="13"/>
        </w:numPr>
      </w:pPr>
      <w:r>
        <w:t>Support and Grants-in-aid to Scientific Research Institutions, Scientific Associations and Bodies.</w:t>
      </w:r>
    </w:p>
    <w:p w14:paraId="01F1EA9D" w14:textId="3AB7DB2F" w:rsidR="00487D0D" w:rsidRDefault="00487D0D" w:rsidP="00487D0D">
      <w:pPr>
        <w:pStyle w:val="ListParagraph"/>
        <w:numPr>
          <w:ilvl w:val="0"/>
          <w:numId w:val="13"/>
        </w:numPr>
      </w:pPr>
      <w:r>
        <w:t>All matters concerning:</w:t>
      </w:r>
    </w:p>
    <w:p w14:paraId="38C22DD3" w14:textId="475E1D69" w:rsidR="00487D0D" w:rsidRDefault="00487D0D" w:rsidP="000E2600">
      <w:pPr>
        <w:pStyle w:val="ListParagraph"/>
        <w:numPr>
          <w:ilvl w:val="1"/>
          <w:numId w:val="13"/>
        </w:numPr>
      </w:pPr>
      <w:r>
        <w:t xml:space="preserve">The Survey of India, and National Atlas and Thematic Mapping </w:t>
      </w:r>
      <w:proofErr w:type="spellStart"/>
      <w:r>
        <w:t>Organisation</w:t>
      </w:r>
      <w:proofErr w:type="spellEnd"/>
      <w:r>
        <w:t>; and</w:t>
      </w:r>
    </w:p>
    <w:p w14:paraId="0C64D89E" w14:textId="1174D608" w:rsidR="00487D0D" w:rsidRDefault="00487D0D" w:rsidP="000E2600">
      <w:pPr>
        <w:pStyle w:val="ListParagraph"/>
        <w:numPr>
          <w:ilvl w:val="1"/>
          <w:numId w:val="13"/>
        </w:numPr>
      </w:pPr>
      <w:r>
        <w:t>National Spatial Data Infr</w:t>
      </w:r>
      <w:r w:rsidR="000E2600">
        <w:t>astructure and promotion of GIS.</w:t>
      </w:r>
    </w:p>
    <w:p w14:paraId="13D6CB2A" w14:textId="2774E051" w:rsidR="00487D0D" w:rsidRDefault="00487D0D" w:rsidP="000E2600">
      <w:pPr>
        <w:pStyle w:val="ListParagraph"/>
        <w:numPr>
          <w:ilvl w:val="0"/>
          <w:numId w:val="13"/>
        </w:numPr>
      </w:pPr>
      <w:r>
        <w:t xml:space="preserve">Matters relating to institutional </w:t>
      </w:r>
      <w:r w:rsidR="000E2600">
        <w:t>S&amp;T</w:t>
      </w:r>
      <w:r>
        <w:t xml:space="preserve"> capacity building including setting up of new institutions and institutional infrastructure.</w:t>
      </w:r>
    </w:p>
    <w:p w14:paraId="323CD2B7" w14:textId="0C782FE8" w:rsidR="00487D0D" w:rsidRDefault="00487D0D" w:rsidP="000E2600">
      <w:pPr>
        <w:pStyle w:val="ListParagraph"/>
        <w:numPr>
          <w:ilvl w:val="0"/>
          <w:numId w:val="13"/>
        </w:numPr>
      </w:pPr>
      <w:r>
        <w:t xml:space="preserve">Promotion of </w:t>
      </w:r>
      <w:r w:rsidR="000E2600">
        <w:t>S&amp;T</w:t>
      </w:r>
      <w:r>
        <w:t xml:space="preserve"> at the State, District, and Village levels for grass- roots development through State Science and Technology Councils and other mechanisms.</w:t>
      </w:r>
    </w:p>
    <w:p w14:paraId="77E122DE" w14:textId="1BAF36D6" w:rsidR="00487D0D" w:rsidRDefault="00487D0D" w:rsidP="000E2600">
      <w:pPr>
        <w:pStyle w:val="ListParagraph"/>
        <w:numPr>
          <w:ilvl w:val="0"/>
          <w:numId w:val="13"/>
        </w:numPr>
      </w:pPr>
      <w:r>
        <w:t xml:space="preserve">Application of </w:t>
      </w:r>
      <w:r w:rsidR="000E2600">
        <w:t>S&amp;T</w:t>
      </w:r>
      <w:r>
        <w:t xml:space="preserve"> for weaker sections, women and other disadvantaged sections of Society.</w:t>
      </w:r>
    </w:p>
    <w:p w14:paraId="1303890D" w14:textId="3B1D43E7" w:rsidR="00487D0D" w:rsidRDefault="00487D0D" w:rsidP="00487D0D">
      <w:pPr>
        <w:pStyle w:val="Heading3"/>
      </w:pPr>
      <w:bookmarkStart w:id="7" w:name="_Toc33445457"/>
      <w:r>
        <w:t>National Spatial Data Infrastructure</w:t>
      </w:r>
      <w:bookmarkEnd w:id="7"/>
    </w:p>
    <w:p w14:paraId="5C8ED9DA" w14:textId="3F661D60" w:rsidR="00487D0D" w:rsidRDefault="00487D0D" w:rsidP="00487D0D">
      <w:r>
        <w:t xml:space="preserve">The </w:t>
      </w:r>
      <w:r w:rsidR="000E2600">
        <w:t>NSDI of DST was</w:t>
      </w:r>
      <w:r>
        <w:t xml:space="preserve"> established with a vision to create National infrastructure for the availability of and access to organized geospatial data and use of the infrastructure at Community, Local, State, Regional and National levels</w:t>
      </w:r>
      <w:r w:rsidR="00186184">
        <w:t xml:space="preserve"> for sustained economic growth.</w:t>
      </w:r>
    </w:p>
    <w:p w14:paraId="5021E54A" w14:textId="730A17D2" w:rsidR="00186184" w:rsidRDefault="00186184" w:rsidP="00487D0D">
      <w:r>
        <w:lastRenderedPageBreak/>
        <w:t>The p</w:t>
      </w:r>
      <w:r w:rsidRPr="00186184">
        <w:t>resent thrust of NSDI has been on provision of web-based geospatial services (e.g.</w:t>
      </w:r>
      <w:r>
        <w:t>,</w:t>
      </w:r>
      <w:r w:rsidRPr="00186184">
        <w:t xml:space="preserve"> Web Map Service</w:t>
      </w:r>
      <w:r>
        <w:t xml:space="preserve"> (WMS), Web Feature Service (WFS)</w:t>
      </w:r>
      <w:r w:rsidRPr="00186184">
        <w:t>; Web Processing Ser</w:t>
      </w:r>
      <w:r>
        <w:t>vice (WPS)</w:t>
      </w:r>
      <w:r w:rsidRPr="00186184">
        <w:t>; Catalogue Services on Web</w:t>
      </w:r>
      <w:r>
        <w:t xml:space="preserve"> (CSW),</w:t>
      </w:r>
      <w:r w:rsidRPr="00186184">
        <w:t xml:space="preserve"> etc.) to address geospatial information needs of the National level Schemes and </w:t>
      </w:r>
      <w:proofErr w:type="spellStart"/>
      <w:r w:rsidRPr="00186184">
        <w:t>Programmes</w:t>
      </w:r>
      <w:proofErr w:type="spellEnd"/>
      <w:r w:rsidRPr="00186184">
        <w:t xml:space="preserve"> </w:t>
      </w:r>
      <w:r>
        <w:t>such as</w:t>
      </w:r>
      <w:r w:rsidRPr="00186184">
        <w:t xml:space="preserve"> Smart Cities (</w:t>
      </w:r>
      <w:hyperlink r:id="rId11" w:history="1">
        <w:r w:rsidRPr="00582735">
          <w:rPr>
            <w:rStyle w:val="Hyperlink"/>
          </w:rPr>
          <w:t>https://india.gov.in/spotlight/smart-cities-mission-step-towards-smart-india</w:t>
        </w:r>
      </w:hyperlink>
      <w:r>
        <w:t>)</w:t>
      </w:r>
      <w:r w:rsidRPr="00186184">
        <w:t xml:space="preserve">, Atal Mission for Rejuvenation through Urban </w:t>
      </w:r>
      <w:proofErr w:type="spellStart"/>
      <w:r w:rsidRPr="00186184">
        <w:t>Trasnformation</w:t>
      </w:r>
      <w:proofErr w:type="spellEnd"/>
      <w:r w:rsidRPr="00186184">
        <w:t xml:space="preserve"> (AMRUT) (</w:t>
      </w:r>
      <w:hyperlink r:id="rId12" w:history="1">
        <w:r w:rsidRPr="00582735">
          <w:rPr>
            <w:rStyle w:val="Hyperlink"/>
          </w:rPr>
          <w:t>http://amrut.gov.in/</w:t>
        </w:r>
      </w:hyperlink>
      <w:r>
        <w:t>)</w:t>
      </w:r>
      <w:r w:rsidRPr="00186184">
        <w:t xml:space="preserve">; Digital India Land Records </w:t>
      </w:r>
      <w:proofErr w:type="spellStart"/>
      <w:r w:rsidRPr="00186184">
        <w:t>Moderinisation</w:t>
      </w:r>
      <w:proofErr w:type="spellEnd"/>
      <w:r w:rsidRPr="00186184">
        <w:t xml:space="preserve"> </w:t>
      </w:r>
      <w:proofErr w:type="spellStart"/>
      <w:r w:rsidRPr="00186184">
        <w:t>Programme</w:t>
      </w:r>
      <w:proofErr w:type="spellEnd"/>
      <w:r w:rsidRPr="00186184">
        <w:t xml:space="preserve"> (DILRMP) (</w:t>
      </w:r>
      <w:hyperlink r:id="rId13" w:history="1">
        <w:r w:rsidRPr="00582735">
          <w:rPr>
            <w:rStyle w:val="Hyperlink"/>
          </w:rPr>
          <w:t>http://nlrmp.nic.in/</w:t>
        </w:r>
      </w:hyperlink>
      <w:r>
        <w:t>)</w:t>
      </w:r>
      <w:r w:rsidRPr="00186184">
        <w:t>; Clean India (</w:t>
      </w:r>
      <w:proofErr w:type="spellStart"/>
      <w:r w:rsidRPr="00186184">
        <w:t>Swatchh</w:t>
      </w:r>
      <w:proofErr w:type="spellEnd"/>
      <w:r w:rsidRPr="00186184">
        <w:t xml:space="preserve"> Bharat Mission - </w:t>
      </w:r>
      <w:hyperlink r:id="rId14" w:history="1">
        <w:r w:rsidRPr="00582735">
          <w:rPr>
            <w:rStyle w:val="Hyperlink"/>
          </w:rPr>
          <w:t>http://swachhbharatmission.gov.in/sbmcms/index.htm</w:t>
        </w:r>
      </w:hyperlink>
      <w:r>
        <w:t>)</w:t>
      </w:r>
      <w:r w:rsidRPr="00186184">
        <w:t>; National Mission on Clean Ganga (</w:t>
      </w:r>
      <w:hyperlink r:id="rId15" w:history="1">
        <w:r w:rsidRPr="00582735">
          <w:rPr>
            <w:rStyle w:val="Hyperlink"/>
          </w:rPr>
          <w:t>http://nmcg.nic.in/</w:t>
        </w:r>
      </w:hyperlink>
      <w:r>
        <w:t>)</w:t>
      </w:r>
      <w:r w:rsidRPr="00186184">
        <w:t>; Compensatory Afforestation Fund Management &amp; Planning Authority (CAMPA) (</w:t>
      </w:r>
      <w:hyperlink r:id="rId16" w:history="1">
        <w:r w:rsidRPr="00582735">
          <w:rPr>
            <w:rStyle w:val="Hyperlink"/>
          </w:rPr>
          <w:t>http://www.moef.nic.in/major-initiatives/compensatory-afforestation-fund-management-and-planning-authority-campa</w:t>
        </w:r>
      </w:hyperlink>
      <w:r>
        <w:t>)</w:t>
      </w:r>
      <w:r w:rsidRPr="00186184">
        <w:t>; State SDIs (</w:t>
      </w:r>
      <w:hyperlink r:id="rId17" w:history="1">
        <w:r w:rsidRPr="00582735">
          <w:rPr>
            <w:rStyle w:val="Hyperlink"/>
          </w:rPr>
          <w:t>https://nsdiindia.gov.in</w:t>
        </w:r>
      </w:hyperlink>
      <w:r>
        <w:t>)</w:t>
      </w:r>
      <w:r w:rsidRPr="00186184">
        <w:t>; Digital India (</w:t>
      </w:r>
      <w:hyperlink r:id="rId18" w:history="1">
        <w:r w:rsidRPr="00582735">
          <w:rPr>
            <w:rStyle w:val="Hyperlink"/>
          </w:rPr>
          <w:t>http://www.digitalindia.gov.in/)</w:t>
        </w:r>
      </w:hyperlink>
      <w:r>
        <w:t>; and others.</w:t>
      </w:r>
    </w:p>
    <w:p w14:paraId="6F487ADA" w14:textId="6CC2BCFF" w:rsidR="00487D0D" w:rsidRDefault="00487D0D" w:rsidP="00487D0D">
      <w:pPr>
        <w:pStyle w:val="Heading3"/>
      </w:pPr>
      <w:bookmarkStart w:id="8" w:name="_Toc33445458"/>
      <w:r>
        <w:t>Smart Cities Mission</w:t>
      </w:r>
      <w:bookmarkEnd w:id="8"/>
    </w:p>
    <w:p w14:paraId="4A9DE44C" w14:textId="0210C8BF" w:rsidR="00487D0D" w:rsidRDefault="001A19B7" w:rsidP="00487D0D">
      <w:r>
        <w:t>Among other schemes/</w:t>
      </w:r>
      <w:proofErr w:type="spellStart"/>
      <w:r w:rsidR="005B2B24" w:rsidRPr="005B2B24">
        <w:t>programmes</w:t>
      </w:r>
      <w:proofErr w:type="spellEnd"/>
      <w:r w:rsidR="005B2B24" w:rsidRPr="005B2B24">
        <w:t xml:space="preserve">, </w:t>
      </w:r>
      <w:r>
        <w:t xml:space="preserve">the </w:t>
      </w:r>
      <w:r w:rsidR="005B2B24" w:rsidRPr="005B2B24">
        <w:t xml:space="preserve">Smart Cities Mission assumes importance considering the density of </w:t>
      </w:r>
      <w:r>
        <w:t xml:space="preserve">India’s </w:t>
      </w:r>
      <w:r w:rsidR="005B2B24" w:rsidRPr="005B2B24">
        <w:t xml:space="preserve">population residing in towns and cities, the investments being made by the Government in their improvement, and the alarmingly deteriorating environmental conditions influencing </w:t>
      </w:r>
      <w:r>
        <w:t xml:space="preserve">the </w:t>
      </w:r>
      <w:r w:rsidR="005B2B24" w:rsidRPr="005B2B24">
        <w:t>health of citizens. The Smart Cities Mission thus</w:t>
      </w:r>
      <w:r w:rsidR="005B2B24">
        <w:t xml:space="preserve"> </w:t>
      </w:r>
      <w:r w:rsidR="000E2600">
        <w:t>require</w:t>
      </w:r>
      <w:r w:rsidR="005B2B24">
        <w:t>s</w:t>
      </w:r>
      <w:r w:rsidR="000E2600">
        <w:t xml:space="preserve"> </w:t>
      </w:r>
      <w:r w:rsidRPr="001A19B7">
        <w:t>urgent attention to</w:t>
      </w:r>
      <w:r>
        <w:t xml:space="preserve"> the problems of management of </w:t>
      </w:r>
      <w:r w:rsidR="000E2600">
        <w:t>g</w:t>
      </w:r>
      <w:r w:rsidR="00487D0D">
        <w:t xml:space="preserve">eospatial data generated by various departments and sources for location-based decision support systems. The Smart Cities Mission of the Ministry of Housing and Urban Affairs is an urban renewal and retrofitting program by the Government of India with a mission to develop 100 cities spread across the country </w:t>
      </w:r>
      <w:r w:rsidR="000E2600">
        <w:t>and making those cities citizen-</w:t>
      </w:r>
      <w:r w:rsidR="00487D0D">
        <w:t xml:space="preserve">friendly and sustainable. </w:t>
      </w:r>
    </w:p>
    <w:p w14:paraId="264C0F0D" w14:textId="341C3DEC" w:rsidR="00487D0D" w:rsidRDefault="000E2600" w:rsidP="00487D0D">
      <w:r>
        <w:t>Smart Cities focus on the</w:t>
      </w:r>
      <w:r w:rsidR="00487D0D">
        <w:t xml:space="preserve"> most pressing needs and on the greatest opportunities to improve lives. They tap a range of approaches - digital and information technologies including GIS, urban planning best practices, public-private partnerships, and policy change - to make a difference. The objective is to promote cities that provide core infrastructure and give a decent quality of life to its citizens, a clean and sustainable environment</w:t>
      </w:r>
      <w:r>
        <w:t>,</w:t>
      </w:r>
      <w:r w:rsidR="00487D0D">
        <w:t xml:space="preserve"> and application of 'Smart' Solutions. The focus is on sustainable and inclusive development and the idea is to look at compact areas and create a replicable model which will </w:t>
      </w:r>
      <w:r>
        <w:t>be an example</w:t>
      </w:r>
      <w:r w:rsidR="00487D0D">
        <w:t xml:space="preserve"> to other aspiring cities. </w:t>
      </w:r>
    </w:p>
    <w:p w14:paraId="4EEA3E96" w14:textId="6AC65068" w:rsidR="00487D0D" w:rsidRDefault="000E2600" w:rsidP="00487D0D">
      <w:r>
        <w:t xml:space="preserve">The </w:t>
      </w:r>
      <w:r w:rsidR="00487D0D">
        <w:t>Smart Cities Mission is meant to set examples that can be replicated both within and outside the Smart City, catalyzing the creation of similar Smart Cities in various regions of the country.</w:t>
      </w:r>
    </w:p>
    <w:p w14:paraId="61FC8CD5" w14:textId="02DB59C2" w:rsidR="00487D0D" w:rsidRDefault="00052F54" w:rsidP="00052F54">
      <w:pPr>
        <w:pStyle w:val="Heading1"/>
      </w:pPr>
      <w:bookmarkStart w:id="9" w:name="_Toc33445459"/>
      <w:r>
        <w:t>References</w:t>
      </w:r>
      <w:bookmarkEnd w:id="9"/>
    </w:p>
    <w:p w14:paraId="75D30D2D" w14:textId="77777777" w:rsidR="001576CE" w:rsidRDefault="001576CE" w:rsidP="001576CE">
      <w:r>
        <w:t>The following documents are referenced in this document. For dated references, subsequent amendments to, or revisions of, any of these publications do not apply. For undated references, the latest edition of the normative document referred to applies.</w:t>
      </w:r>
    </w:p>
    <w:p w14:paraId="3CAD69D7" w14:textId="5A5891B3" w:rsidR="001576CE" w:rsidRDefault="001576CE" w:rsidP="001576CE">
      <w:r>
        <w:lastRenderedPageBreak/>
        <w:t xml:space="preserve">OGC: OGC 01-068r3, </w:t>
      </w:r>
      <w:proofErr w:type="spellStart"/>
      <w:r>
        <w:t>OpenGIS</w:t>
      </w:r>
      <w:proofErr w:type="spellEnd"/>
      <w:r>
        <w:t>® Web Map Service (WMS) Implementation Specification, version 1.1.1</w:t>
      </w:r>
      <w:r w:rsidR="002A7111">
        <w:t>, 2002</w:t>
      </w:r>
    </w:p>
    <w:p w14:paraId="63C2258F" w14:textId="5E62E38F" w:rsidR="001576CE" w:rsidRDefault="001576CE" w:rsidP="001576CE">
      <w:r>
        <w:t xml:space="preserve">OGC: OGC 03-105r1, </w:t>
      </w:r>
      <w:proofErr w:type="spellStart"/>
      <w:r>
        <w:t>OpenGIS</w:t>
      </w:r>
      <w:proofErr w:type="spellEnd"/>
      <w:r>
        <w:t>® Geography Markup Language (GML) Encoding Specification, version 3.2.1</w:t>
      </w:r>
      <w:r w:rsidR="002A7111">
        <w:t>, 2007</w:t>
      </w:r>
    </w:p>
    <w:p w14:paraId="54A0643F" w14:textId="612C48E8" w:rsidR="001576CE" w:rsidRDefault="001576CE" w:rsidP="001576CE">
      <w:r>
        <w:t>OGC: OGC 04-094</w:t>
      </w:r>
      <w:r w:rsidR="00BC305E">
        <w:t>,</w:t>
      </w:r>
      <w:r>
        <w:t xml:space="preserve"> </w:t>
      </w:r>
      <w:proofErr w:type="spellStart"/>
      <w:r>
        <w:t>OpenGIS</w:t>
      </w:r>
      <w:proofErr w:type="spellEnd"/>
      <w:r>
        <w:t>® Web Feature Server (WFS) Implementation Specification, version 1.1.0</w:t>
      </w:r>
      <w:r w:rsidR="002A7111">
        <w:t>, 2005</w:t>
      </w:r>
    </w:p>
    <w:p w14:paraId="0651E8C1" w14:textId="6CE0C423" w:rsidR="001576CE" w:rsidRDefault="001576CE" w:rsidP="001576CE">
      <w:r>
        <w:t xml:space="preserve">OGC: OGC 06-042, </w:t>
      </w:r>
      <w:proofErr w:type="spellStart"/>
      <w:r>
        <w:t>OpenGIS</w:t>
      </w:r>
      <w:proofErr w:type="spellEnd"/>
      <w:r>
        <w:t>® Web Map Server Implementation Specification, version 1.3.0</w:t>
      </w:r>
      <w:r w:rsidR="002A7111">
        <w:t>, 2006</w:t>
      </w:r>
    </w:p>
    <w:p w14:paraId="4FD6A4E5" w14:textId="73857026" w:rsidR="006A0C41" w:rsidRDefault="006A0C41" w:rsidP="001576CE">
      <w:r>
        <w:t xml:space="preserve">OGC: </w:t>
      </w:r>
      <w:r w:rsidR="00BC305E">
        <w:t xml:space="preserve">OGC 07-057r7, </w:t>
      </w:r>
      <w:proofErr w:type="spellStart"/>
      <w:r w:rsidRPr="006A0C41">
        <w:t>OpenGIS</w:t>
      </w:r>
      <w:proofErr w:type="spellEnd"/>
      <w:r w:rsidRPr="006A0C41">
        <w:t>® Web Map Tile Service Implementation Standard</w:t>
      </w:r>
      <w:r>
        <w:t>, Version 1.0.0, 2010</w:t>
      </w:r>
    </w:p>
    <w:p w14:paraId="4C3A70D5" w14:textId="3A57696C" w:rsidR="00BC305E" w:rsidRDefault="00BC305E" w:rsidP="00BC305E">
      <w:r>
        <w:t>OGC: OGC 09-110r4, OGC® WCS 2.0 Interface Standard- Core: Corrigendum, version 2.0.1, 2012</w:t>
      </w:r>
    </w:p>
    <w:p w14:paraId="2DDA711A" w14:textId="52C9CA42" w:rsidR="001576CE" w:rsidRDefault="001576CE" w:rsidP="001576CE">
      <w:r>
        <w:t>OGC: OGC 12-019</w:t>
      </w:r>
      <w:r w:rsidR="00BC305E">
        <w:t>,</w:t>
      </w:r>
      <w:r>
        <w:t xml:space="preserve"> OGC City Geography Markup Language (</w:t>
      </w:r>
      <w:proofErr w:type="spellStart"/>
      <w:r>
        <w:t>CityGML</w:t>
      </w:r>
      <w:proofErr w:type="spellEnd"/>
      <w:r>
        <w:t>) Encoding Standard, version 2.0.0</w:t>
      </w:r>
      <w:r w:rsidR="00BC305E">
        <w:t>, 2012</w:t>
      </w:r>
    </w:p>
    <w:p w14:paraId="20DBE7AF" w14:textId="0908B096" w:rsidR="001576CE" w:rsidRDefault="00EF1034" w:rsidP="00EF1034">
      <w:pPr>
        <w:pStyle w:val="Heading1"/>
      </w:pPr>
      <w:bookmarkStart w:id="10" w:name="_Toc33445460"/>
      <w:r>
        <w:t>Terms and Definitions</w:t>
      </w:r>
      <w:bookmarkEnd w:id="10"/>
    </w:p>
    <w:p w14:paraId="01EAA9E1" w14:textId="77777777" w:rsidR="00E64F22" w:rsidRDefault="00E64F22" w:rsidP="00E64F22">
      <w:r>
        <w:t>AMRUT</w:t>
      </w:r>
      <w:r>
        <w:tab/>
      </w:r>
      <w:r>
        <w:tab/>
        <w:t>Atal Mission for Rejuvenation and Urban Transformation</w:t>
      </w:r>
    </w:p>
    <w:p w14:paraId="2283DC48" w14:textId="34B4ED9E" w:rsidR="00E64F22" w:rsidRDefault="00E64F22" w:rsidP="00E64F22">
      <w:proofErr w:type="spellStart"/>
      <w:r>
        <w:t>CityGML</w:t>
      </w:r>
      <w:proofErr w:type="spellEnd"/>
      <w:r>
        <w:tab/>
      </w:r>
      <w:r>
        <w:tab/>
        <w:t>City Geography Markup Language</w:t>
      </w:r>
    </w:p>
    <w:p w14:paraId="37468212" w14:textId="77E1613C" w:rsidR="003351A7" w:rsidRDefault="0049356F" w:rsidP="00E64F22">
      <w:r>
        <w:t>CSW</w:t>
      </w:r>
      <w:r>
        <w:tab/>
      </w:r>
      <w:r>
        <w:tab/>
      </w:r>
      <w:r>
        <w:tab/>
        <w:t>Catalogue Services (for the Web)</w:t>
      </w:r>
    </w:p>
    <w:p w14:paraId="37A66AD6" w14:textId="1C0CA017" w:rsidR="00E64F22" w:rsidRDefault="00E64F22" w:rsidP="00E64F22">
      <w:r>
        <w:t xml:space="preserve">DST </w:t>
      </w:r>
      <w:r>
        <w:tab/>
      </w:r>
      <w:r>
        <w:tab/>
      </w:r>
      <w:r>
        <w:tab/>
        <w:t>Department of Science and Technology</w:t>
      </w:r>
    </w:p>
    <w:p w14:paraId="065D5276" w14:textId="2B665618" w:rsidR="00E64F22" w:rsidRDefault="00E64F22" w:rsidP="00E64F22">
      <w:r>
        <w:t xml:space="preserve">ER </w:t>
      </w:r>
      <w:r>
        <w:tab/>
      </w:r>
      <w:r>
        <w:tab/>
      </w:r>
      <w:r>
        <w:tab/>
        <w:t>Engineering Report</w:t>
      </w:r>
    </w:p>
    <w:p w14:paraId="45312D9E" w14:textId="100191FE" w:rsidR="00E64F22" w:rsidRDefault="00E64F22" w:rsidP="00E64F22">
      <w:r>
        <w:t>GI</w:t>
      </w:r>
      <w:r>
        <w:tab/>
      </w:r>
      <w:r>
        <w:tab/>
      </w:r>
      <w:r>
        <w:tab/>
        <w:t>Geospatial Information</w:t>
      </w:r>
    </w:p>
    <w:p w14:paraId="0AAFDB72" w14:textId="274A6463" w:rsidR="00E64F22" w:rsidRDefault="00E64F22" w:rsidP="00E64F22">
      <w:r>
        <w:t xml:space="preserve">GML </w:t>
      </w:r>
      <w:r>
        <w:tab/>
      </w:r>
      <w:r>
        <w:tab/>
      </w:r>
      <w:r>
        <w:tab/>
        <w:t>Geography Markup Language</w:t>
      </w:r>
    </w:p>
    <w:p w14:paraId="17825E1D" w14:textId="6BF9FCC2" w:rsidR="00E64F22" w:rsidRDefault="00E64F22" w:rsidP="00E64F22">
      <w:r>
        <w:t>KPI</w:t>
      </w:r>
      <w:r>
        <w:tab/>
      </w:r>
      <w:r>
        <w:tab/>
      </w:r>
      <w:r>
        <w:tab/>
        <w:t>Key Performance Indicator</w:t>
      </w:r>
    </w:p>
    <w:p w14:paraId="7F612CC3" w14:textId="706293A9" w:rsidR="00E64F22" w:rsidRDefault="00E64F22" w:rsidP="00E64F22">
      <w:r>
        <w:t>LOD</w:t>
      </w:r>
      <w:r>
        <w:tab/>
      </w:r>
      <w:r>
        <w:tab/>
      </w:r>
      <w:r>
        <w:tab/>
        <w:t>Level of Details</w:t>
      </w:r>
    </w:p>
    <w:p w14:paraId="4DFF37D0" w14:textId="10C7BDE6" w:rsidR="00E64F22" w:rsidRDefault="00E64F22" w:rsidP="00E64F22">
      <w:r>
        <w:t>NRSC</w:t>
      </w:r>
      <w:r>
        <w:tab/>
      </w:r>
      <w:r>
        <w:tab/>
      </w:r>
      <w:r>
        <w:tab/>
        <w:t>National Remote Sensing Center</w:t>
      </w:r>
    </w:p>
    <w:p w14:paraId="530D13E2" w14:textId="59CCCBA3" w:rsidR="00E64F22" w:rsidRDefault="00E64F22" w:rsidP="00E64F22">
      <w:r>
        <w:t>NSDI</w:t>
      </w:r>
      <w:r>
        <w:tab/>
      </w:r>
      <w:r>
        <w:tab/>
      </w:r>
      <w:r>
        <w:tab/>
        <w:t>National Spatial Data Infrastructure</w:t>
      </w:r>
    </w:p>
    <w:p w14:paraId="37C09F77" w14:textId="20AD1711" w:rsidR="00E64F22" w:rsidRDefault="00E64F22" w:rsidP="00E64F22">
      <w:r>
        <w:t xml:space="preserve">OGC </w:t>
      </w:r>
      <w:r>
        <w:tab/>
      </w:r>
      <w:r>
        <w:tab/>
      </w:r>
      <w:r>
        <w:tab/>
        <w:t>Open Geospatial Consortium</w:t>
      </w:r>
    </w:p>
    <w:p w14:paraId="73B27451" w14:textId="2B5A9B67" w:rsidR="00E64F22" w:rsidRDefault="00E64F22" w:rsidP="00E64F22">
      <w:r>
        <w:lastRenderedPageBreak/>
        <w:t>OIP</w:t>
      </w:r>
      <w:r>
        <w:tab/>
      </w:r>
      <w:r>
        <w:tab/>
      </w:r>
      <w:r>
        <w:tab/>
        <w:t xml:space="preserve">OGC India </w:t>
      </w:r>
      <w:proofErr w:type="spellStart"/>
      <w:r>
        <w:t>Plugfest</w:t>
      </w:r>
      <w:proofErr w:type="spellEnd"/>
    </w:p>
    <w:p w14:paraId="20252A55" w14:textId="77777777" w:rsidR="00E64F22" w:rsidRDefault="00E64F22" w:rsidP="00E64F22">
      <w:r>
        <w:t>ORSAC</w:t>
      </w:r>
      <w:r>
        <w:tab/>
      </w:r>
      <w:r>
        <w:tab/>
        <w:t>Odisha Remote Sensing Applications Center</w:t>
      </w:r>
    </w:p>
    <w:p w14:paraId="4CD5CFBA" w14:textId="4E08890C" w:rsidR="00E64F22" w:rsidRDefault="00E64F22" w:rsidP="00E64F22">
      <w:r>
        <w:t xml:space="preserve">OWS </w:t>
      </w:r>
      <w:r>
        <w:tab/>
      </w:r>
      <w:r>
        <w:tab/>
      </w:r>
      <w:r>
        <w:tab/>
        <w:t>OGC Web Services</w:t>
      </w:r>
    </w:p>
    <w:p w14:paraId="418EEC09" w14:textId="387E67E7" w:rsidR="00E64F22" w:rsidRDefault="00E64F22" w:rsidP="00E64F22">
      <w:r>
        <w:t>PPP</w:t>
      </w:r>
      <w:r>
        <w:tab/>
      </w:r>
      <w:r>
        <w:tab/>
      </w:r>
      <w:r>
        <w:tab/>
        <w:t>Public Private Partnership</w:t>
      </w:r>
    </w:p>
    <w:p w14:paraId="2301EA77" w14:textId="6464DAE3" w:rsidR="00E64F22" w:rsidRDefault="00E64F22" w:rsidP="00E64F22">
      <w:r>
        <w:t>SDI</w:t>
      </w:r>
      <w:r>
        <w:tab/>
      </w:r>
      <w:r>
        <w:tab/>
      </w:r>
      <w:r>
        <w:tab/>
        <w:t>Spatial Data Infrastructure</w:t>
      </w:r>
    </w:p>
    <w:p w14:paraId="1B8C9EDD" w14:textId="0C2E2BBB" w:rsidR="00E64F22" w:rsidRDefault="00E64F22" w:rsidP="00E64F22">
      <w:r>
        <w:t xml:space="preserve">URL </w:t>
      </w:r>
      <w:r>
        <w:tab/>
      </w:r>
      <w:r>
        <w:tab/>
      </w:r>
      <w:r>
        <w:tab/>
        <w:t>Universal Resource Locator</w:t>
      </w:r>
    </w:p>
    <w:p w14:paraId="7CB750A2" w14:textId="625062AC" w:rsidR="00E64F22" w:rsidRDefault="00E64F22" w:rsidP="00E64F22">
      <w:r>
        <w:t xml:space="preserve">WCS </w:t>
      </w:r>
      <w:r>
        <w:tab/>
      </w:r>
      <w:r>
        <w:tab/>
      </w:r>
      <w:r>
        <w:tab/>
        <w:t>Web Coverage Service</w:t>
      </w:r>
    </w:p>
    <w:p w14:paraId="1F9D5A94" w14:textId="40E65419" w:rsidR="00E64F22" w:rsidRDefault="00E64F22" w:rsidP="00E64F22">
      <w:r>
        <w:t xml:space="preserve">WFS </w:t>
      </w:r>
      <w:r>
        <w:tab/>
      </w:r>
      <w:r>
        <w:tab/>
      </w:r>
      <w:r>
        <w:tab/>
        <w:t>Web Feature Service</w:t>
      </w:r>
    </w:p>
    <w:p w14:paraId="72A89FD4" w14:textId="77777777" w:rsidR="00E64F22" w:rsidRDefault="00E64F22" w:rsidP="00E64F22">
      <w:r>
        <w:t>WMTS</w:t>
      </w:r>
      <w:r>
        <w:tab/>
      </w:r>
      <w:r>
        <w:tab/>
        <w:t>Web Map Transport Service</w:t>
      </w:r>
    </w:p>
    <w:p w14:paraId="4A086D78" w14:textId="5F352756" w:rsidR="00E64F22" w:rsidRDefault="00E64F22" w:rsidP="00E64F22">
      <w:r>
        <w:t xml:space="preserve">WMS </w:t>
      </w:r>
      <w:r>
        <w:tab/>
      </w:r>
      <w:r>
        <w:tab/>
      </w:r>
      <w:r>
        <w:tab/>
        <w:t>Web Map Service</w:t>
      </w:r>
    </w:p>
    <w:p w14:paraId="405C6C56" w14:textId="1532E96F" w:rsidR="00E64F22" w:rsidRDefault="00E64F22" w:rsidP="00E64F22">
      <w:r>
        <w:t>WPS</w:t>
      </w:r>
      <w:r>
        <w:tab/>
      </w:r>
      <w:r>
        <w:tab/>
      </w:r>
      <w:r>
        <w:tab/>
        <w:t>Web Processing Service</w:t>
      </w:r>
    </w:p>
    <w:p w14:paraId="44A50048" w14:textId="1EED28D8" w:rsidR="00EF1034" w:rsidRDefault="002849C4" w:rsidP="002849C4">
      <w:pPr>
        <w:pStyle w:val="Heading1"/>
      </w:pPr>
      <w:bookmarkStart w:id="11" w:name="_Toc33445461"/>
      <w:r>
        <w:t>Overview</w:t>
      </w:r>
      <w:bookmarkEnd w:id="11"/>
    </w:p>
    <w:p w14:paraId="7DC66CD8" w14:textId="48B60396" w:rsidR="002849C4" w:rsidRDefault="002849C4" w:rsidP="002849C4">
      <w:pPr>
        <w:pStyle w:val="Heading2"/>
      </w:pPr>
      <w:bookmarkStart w:id="12" w:name="_Toc33445462"/>
      <w:r>
        <w:t xml:space="preserve">Objectives of the </w:t>
      </w:r>
      <w:proofErr w:type="spellStart"/>
      <w:r>
        <w:t>Plugfest</w:t>
      </w:r>
      <w:bookmarkEnd w:id="12"/>
      <w:proofErr w:type="spellEnd"/>
    </w:p>
    <w:p w14:paraId="404AA8AF" w14:textId="2DEFAFD3" w:rsidR="002849C4" w:rsidRDefault="002849C4" w:rsidP="002849C4">
      <w:r>
        <w:t xml:space="preserve">This </w:t>
      </w:r>
      <w:proofErr w:type="spellStart"/>
      <w:r>
        <w:t>Plugfest</w:t>
      </w:r>
      <w:proofErr w:type="spellEnd"/>
      <w:r>
        <w:t xml:space="preserve"> was developed to prove the value of the </w:t>
      </w:r>
      <w:r w:rsidR="006B7F71">
        <w:t xml:space="preserve">standardization efforts of </w:t>
      </w:r>
      <w:r>
        <w:t xml:space="preserve">NSDI at </w:t>
      </w:r>
      <w:r w:rsidR="006B7F71">
        <w:t>DST and demonstrate application of standards in the utilization</w:t>
      </w:r>
      <w:r>
        <w:t xml:space="preserve"> of geospatial dat</w:t>
      </w:r>
      <w:r w:rsidR="00D91596">
        <w:t xml:space="preserve">a </w:t>
      </w:r>
      <w:r w:rsidR="006B7F71" w:rsidRPr="006B7F71">
        <w:t xml:space="preserve">in various schemes and </w:t>
      </w:r>
      <w:proofErr w:type="spellStart"/>
      <w:r w:rsidR="006B7F71" w:rsidRPr="006B7F71">
        <w:t>programme</w:t>
      </w:r>
      <w:r w:rsidR="006B7F71">
        <w:t>s</w:t>
      </w:r>
      <w:proofErr w:type="spellEnd"/>
      <w:r w:rsidR="006B7F71" w:rsidRPr="006B7F71">
        <w:t xml:space="preserve"> in general</w:t>
      </w:r>
      <w:r w:rsidR="006B7F71">
        <w:t>,</w:t>
      </w:r>
      <w:r w:rsidR="006B7F71" w:rsidRPr="006B7F71">
        <w:t xml:space="preserve"> and for the Smart Cities Mission, in particular</w:t>
      </w:r>
      <w:r w:rsidR="00D91596">
        <w:t xml:space="preserve">. </w:t>
      </w:r>
      <w:r>
        <w:t xml:space="preserve">Specifically, this interoperability initiative included </w:t>
      </w:r>
      <w:r w:rsidR="005E6196">
        <w:t>the following objectives.</w:t>
      </w:r>
    </w:p>
    <w:p w14:paraId="0B361220" w14:textId="442C9854" w:rsidR="002849C4" w:rsidRDefault="002849C4" w:rsidP="002849C4">
      <w:pPr>
        <w:pStyle w:val="ListParagraph"/>
        <w:numPr>
          <w:ilvl w:val="0"/>
          <w:numId w:val="14"/>
        </w:numPr>
      </w:pPr>
      <w:r>
        <w:t>To create an environment for Public Private Partnership (PPP) for applying the benefits of OGC standards in improving the ability and efficiency of accessing, sharing, and processing various types of government geospatial data/i</w:t>
      </w:r>
      <w:r w:rsidR="005E6196">
        <w:t>nformation via OGC Web Services.</w:t>
      </w:r>
    </w:p>
    <w:p w14:paraId="34621338" w14:textId="73673B5C" w:rsidR="002849C4" w:rsidRDefault="002849C4" w:rsidP="002849C4">
      <w:pPr>
        <w:pStyle w:val="ListParagraph"/>
        <w:numPr>
          <w:ilvl w:val="0"/>
          <w:numId w:val="14"/>
        </w:numPr>
      </w:pPr>
      <w:r>
        <w:t xml:space="preserve">To actively test the ability </w:t>
      </w:r>
      <w:r w:rsidR="00B451AD">
        <w:t xml:space="preserve">and governance </w:t>
      </w:r>
      <w:r>
        <w:t xml:space="preserve">for seamless exchange of information among various stakeholders using different technology platforms in support of the </w:t>
      </w:r>
      <w:r w:rsidR="00B451AD">
        <w:t>Smart Cities Mission</w:t>
      </w:r>
      <w:r w:rsidR="005E6196">
        <w:t>.</w:t>
      </w:r>
    </w:p>
    <w:p w14:paraId="31880AA9" w14:textId="7205E276" w:rsidR="002849C4" w:rsidRDefault="002849C4" w:rsidP="002849C4">
      <w:pPr>
        <w:pStyle w:val="ListParagraph"/>
        <w:numPr>
          <w:ilvl w:val="0"/>
          <w:numId w:val="14"/>
        </w:numPr>
      </w:pPr>
      <w:r>
        <w:t xml:space="preserve">To learn from local industry participants’ experiences and knowledge </w:t>
      </w:r>
      <w:r w:rsidR="00B451AD">
        <w:t>in collaboration</w:t>
      </w:r>
      <w:r>
        <w:t xml:space="preserve"> – an effort that has been well proven for </w:t>
      </w:r>
      <w:r w:rsidR="00B451AD">
        <w:t>geospatial information</w:t>
      </w:r>
      <w:r>
        <w:t xml:space="preserve"> interoperability in other locations and applied successfully to software development, applicatio</w:t>
      </w:r>
      <w:r w:rsidR="005E6196">
        <w:t>n challenges, and programs.</w:t>
      </w:r>
    </w:p>
    <w:p w14:paraId="4B0DBB87" w14:textId="66CDB523" w:rsidR="002849C4" w:rsidRDefault="002849C4" w:rsidP="002849C4">
      <w:pPr>
        <w:pStyle w:val="ListParagraph"/>
        <w:numPr>
          <w:ilvl w:val="0"/>
          <w:numId w:val="14"/>
        </w:numPr>
      </w:pPr>
      <w:r>
        <w:t xml:space="preserve">To identify areas of improvement in the </w:t>
      </w:r>
      <w:r w:rsidR="00B451AD">
        <w:t xml:space="preserve">content and </w:t>
      </w:r>
      <w:r>
        <w:t xml:space="preserve">use of specific OGC standards. </w:t>
      </w:r>
    </w:p>
    <w:p w14:paraId="41751358" w14:textId="20F21A1F" w:rsidR="00E94312" w:rsidRDefault="00E94312" w:rsidP="002849C4">
      <w:r>
        <w:t xml:space="preserve">These objectives were </w:t>
      </w:r>
      <w:r w:rsidR="00117846">
        <w:t>highlighted through four use cases for demonstration.</w:t>
      </w:r>
    </w:p>
    <w:p w14:paraId="7065B766" w14:textId="187ADDA9" w:rsidR="00117846" w:rsidRPr="003D4FDA" w:rsidRDefault="00117846" w:rsidP="00117846">
      <w:pPr>
        <w:pStyle w:val="ListParagraph"/>
        <w:numPr>
          <w:ilvl w:val="0"/>
          <w:numId w:val="17"/>
        </w:numPr>
      </w:pPr>
      <w:r w:rsidRPr="003D4FDA">
        <w:lastRenderedPageBreak/>
        <w:t xml:space="preserve">Water supply / waste water management – </w:t>
      </w:r>
      <w:r w:rsidR="002E3CF2">
        <w:t>highlight geospatial aspects of routine maintenance and planning for water/waste infrastructure</w:t>
      </w:r>
      <w:r w:rsidRPr="003D4FDA">
        <w:t>.</w:t>
      </w:r>
    </w:p>
    <w:p w14:paraId="0939BBCB" w14:textId="05A05893" w:rsidR="00117846" w:rsidRPr="003D4FDA" w:rsidRDefault="002E3CF2" w:rsidP="00117846">
      <w:pPr>
        <w:pStyle w:val="ListParagraph"/>
        <w:numPr>
          <w:ilvl w:val="0"/>
          <w:numId w:val="17"/>
        </w:numPr>
      </w:pPr>
      <w:r>
        <w:t>Watershed m</w:t>
      </w:r>
      <w:r w:rsidR="00117846" w:rsidRPr="003D4FDA">
        <w:t>anagement</w:t>
      </w:r>
      <w:r>
        <w:t xml:space="preserve"> – for cities that rely upon surface water for their water supply, watershed management is a critical aspect of operating a Smart City that </w:t>
      </w:r>
      <w:r w:rsidR="00F86EF7">
        <w:t xml:space="preserve">generally </w:t>
      </w:r>
      <w:r>
        <w:t xml:space="preserve">occurs outside </w:t>
      </w:r>
      <w:r w:rsidR="00F86EF7">
        <w:t xml:space="preserve">of </w:t>
      </w:r>
      <w:r>
        <w:t>the city area</w:t>
      </w:r>
      <w:r w:rsidR="00117846">
        <w:t>.</w:t>
      </w:r>
    </w:p>
    <w:p w14:paraId="06E6186A" w14:textId="72D83F50" w:rsidR="00117846" w:rsidRPr="003D4FDA" w:rsidRDefault="00117846" w:rsidP="00117846">
      <w:pPr>
        <w:pStyle w:val="ListParagraph"/>
        <w:numPr>
          <w:ilvl w:val="0"/>
          <w:numId w:val="17"/>
        </w:numPr>
      </w:pPr>
      <w:r w:rsidRPr="003D4FDA">
        <w:t xml:space="preserve">Air Quality –  </w:t>
      </w:r>
      <w:r w:rsidR="002E3CF2">
        <w:t>integrate air quality measurements in the context of the urban environment</w:t>
      </w:r>
      <w:r w:rsidRPr="003D4FDA">
        <w:t>.</w:t>
      </w:r>
    </w:p>
    <w:p w14:paraId="4373E08C" w14:textId="779456BE" w:rsidR="00E94312" w:rsidRDefault="00117846" w:rsidP="002849C4">
      <w:pPr>
        <w:pStyle w:val="ListParagraph"/>
        <w:numPr>
          <w:ilvl w:val="0"/>
          <w:numId w:val="17"/>
        </w:numPr>
      </w:pPr>
      <w:r w:rsidRPr="003D4FDA">
        <w:t xml:space="preserve">Health – </w:t>
      </w:r>
      <w:r w:rsidR="002E3CF2">
        <w:t>m</w:t>
      </w:r>
      <w:r w:rsidRPr="003D4FDA">
        <w:t>onit</w:t>
      </w:r>
      <w:r w:rsidR="002E3CF2">
        <w:t>oring of health and communicable diseases and identifying potential ties to water and air quality</w:t>
      </w:r>
      <w:r w:rsidRPr="003D4FDA">
        <w:t>.</w:t>
      </w:r>
    </w:p>
    <w:p w14:paraId="75B08CD6" w14:textId="0A67BD8A" w:rsidR="00162260" w:rsidRDefault="00162260" w:rsidP="00162260">
      <w:pPr>
        <w:pStyle w:val="Heading2"/>
      </w:pPr>
      <w:bookmarkStart w:id="13" w:name="_Toc33445463"/>
      <w:proofErr w:type="spellStart"/>
      <w:r>
        <w:t>Plugfest</w:t>
      </w:r>
      <w:proofErr w:type="spellEnd"/>
      <w:r>
        <w:t xml:space="preserve"> Participation</w:t>
      </w:r>
      <w:bookmarkEnd w:id="13"/>
    </w:p>
    <w:p w14:paraId="68E0047B" w14:textId="44208EF6" w:rsidR="002849C4" w:rsidRDefault="002849C4" w:rsidP="002849C4">
      <w:r>
        <w:t xml:space="preserve">The core element of OIP-2017, like with any other OGC </w:t>
      </w:r>
      <w:proofErr w:type="spellStart"/>
      <w:r>
        <w:t>Plugfest</w:t>
      </w:r>
      <w:proofErr w:type="spellEnd"/>
      <w:r>
        <w:t xml:space="preserve">, was to bring engineers from stakeholders involved in programs of national importance to </w:t>
      </w:r>
      <w:r w:rsidR="00B451AD">
        <w:t>a</w:t>
      </w:r>
      <w:r>
        <w:t xml:space="preserve"> common table and connect them to enable cross-agency and cross-system workflows to be tested and solutions to existing issues be resolved quickly and pragmatically. </w:t>
      </w:r>
    </w:p>
    <w:p w14:paraId="5266C272" w14:textId="4DFD4774" w:rsidR="002849C4" w:rsidRDefault="002849C4" w:rsidP="002849C4">
      <w:r>
        <w:t xml:space="preserve">Central to the success of this </w:t>
      </w:r>
      <w:proofErr w:type="spellStart"/>
      <w:r>
        <w:t>Plugfest</w:t>
      </w:r>
      <w:proofErr w:type="spellEnd"/>
      <w:r>
        <w:t xml:space="preserve"> was the support and active participation of </w:t>
      </w:r>
      <w:r w:rsidR="00B451AD">
        <w:t xml:space="preserve">the organizations listed in </w:t>
      </w:r>
      <w:r w:rsidR="00B451AD">
        <w:fldChar w:fldCharType="begin"/>
      </w:r>
      <w:r w:rsidR="00B451AD">
        <w:instrText xml:space="preserve"> REF _Ref501009155 \h </w:instrText>
      </w:r>
      <w:r w:rsidR="00B451AD">
        <w:fldChar w:fldCharType="separate"/>
      </w:r>
      <w:r w:rsidR="00B451AD" w:rsidRPr="002849C4">
        <w:rPr>
          <w:b/>
          <w:color w:val="000000" w:themeColor="text1"/>
        </w:rPr>
        <w:t xml:space="preserve">Table </w:t>
      </w:r>
      <w:r w:rsidR="00B451AD">
        <w:rPr>
          <w:b/>
          <w:noProof/>
          <w:color w:val="000000" w:themeColor="text1"/>
        </w:rPr>
        <w:t>1</w:t>
      </w:r>
      <w:r w:rsidR="00B451AD">
        <w:fldChar w:fldCharType="end"/>
      </w:r>
      <w:r>
        <w:t>.</w:t>
      </w:r>
      <w:r w:rsidR="00B451AD">
        <w:t xml:space="preserve"> </w:t>
      </w:r>
      <w:r>
        <w:t>The OIP-2017 consisted of two se</w:t>
      </w:r>
      <w:r w:rsidR="00B451AD">
        <w:t>parate sprints. Sprint 1 tested geospatial</w:t>
      </w:r>
      <w:r>
        <w:t xml:space="preserve"> data and web services in commercial and open source client software </w:t>
      </w:r>
      <w:r w:rsidR="00B451AD">
        <w:t xml:space="preserve">(see </w:t>
      </w:r>
      <w:r w:rsidR="00B451AD">
        <w:fldChar w:fldCharType="begin"/>
      </w:r>
      <w:r w:rsidR="00B451AD">
        <w:instrText xml:space="preserve"> REF _Ref501009186 \h </w:instrText>
      </w:r>
      <w:r w:rsidR="00B451AD">
        <w:fldChar w:fldCharType="separate"/>
      </w:r>
      <w:r w:rsidR="00B451AD" w:rsidRPr="002849C4">
        <w:rPr>
          <w:b/>
          <w:color w:val="000000" w:themeColor="text1"/>
        </w:rPr>
        <w:t xml:space="preserve">Table </w:t>
      </w:r>
      <w:r w:rsidR="00B451AD">
        <w:rPr>
          <w:b/>
          <w:noProof/>
          <w:color w:val="000000" w:themeColor="text1"/>
        </w:rPr>
        <w:t>2</w:t>
      </w:r>
      <w:r w:rsidR="00B451AD">
        <w:fldChar w:fldCharType="end"/>
      </w:r>
      <w:r w:rsidR="00B451AD">
        <w:t xml:space="preserve">) </w:t>
      </w:r>
      <w:r>
        <w:t xml:space="preserve">and set the baseline for the </w:t>
      </w:r>
      <w:proofErr w:type="spellStart"/>
      <w:r>
        <w:t>Plugfest</w:t>
      </w:r>
      <w:proofErr w:type="spellEnd"/>
      <w:r>
        <w:t xml:space="preserve">. The experience gained in Sprint 1 could then be used to </w:t>
      </w:r>
      <w:r w:rsidR="00B451AD">
        <w:t>refine</w:t>
      </w:r>
      <w:r>
        <w:t xml:space="preserve"> the </w:t>
      </w:r>
      <w:r w:rsidR="00B451AD">
        <w:t xml:space="preserve">use of the </w:t>
      </w:r>
      <w:r>
        <w:t xml:space="preserve">client and/or server software to resolve any issues (related to consumption and publishing of services using 2D/3D data). In Sprint 2, the software was tested again against the same Use Cases. </w:t>
      </w:r>
    </w:p>
    <w:p w14:paraId="709154CF" w14:textId="7A4B378A" w:rsidR="002849C4" w:rsidRPr="002849C4" w:rsidRDefault="002849C4" w:rsidP="002849C4">
      <w:pPr>
        <w:pStyle w:val="Caption"/>
        <w:keepNext/>
        <w:jc w:val="center"/>
        <w:rPr>
          <w:b/>
          <w:i w:val="0"/>
          <w:color w:val="000000" w:themeColor="text1"/>
          <w:sz w:val="24"/>
          <w:szCs w:val="24"/>
        </w:rPr>
      </w:pPr>
      <w:bookmarkStart w:id="14" w:name="_Ref501009155"/>
      <w:r w:rsidRPr="002849C4">
        <w:rPr>
          <w:b/>
          <w:i w:val="0"/>
          <w:color w:val="000000" w:themeColor="text1"/>
          <w:sz w:val="24"/>
          <w:szCs w:val="24"/>
        </w:rPr>
        <w:t xml:space="preserve">Table </w:t>
      </w:r>
      <w:r w:rsidRPr="002849C4">
        <w:rPr>
          <w:b/>
          <w:i w:val="0"/>
          <w:color w:val="000000" w:themeColor="text1"/>
          <w:sz w:val="24"/>
          <w:szCs w:val="24"/>
        </w:rPr>
        <w:fldChar w:fldCharType="begin"/>
      </w:r>
      <w:r w:rsidRPr="002849C4">
        <w:rPr>
          <w:b/>
          <w:i w:val="0"/>
          <w:color w:val="000000" w:themeColor="text1"/>
          <w:sz w:val="24"/>
          <w:szCs w:val="24"/>
        </w:rPr>
        <w:instrText xml:space="preserve"> SEQ Table \* ARABIC </w:instrText>
      </w:r>
      <w:r w:rsidRPr="002849C4">
        <w:rPr>
          <w:b/>
          <w:i w:val="0"/>
          <w:color w:val="000000" w:themeColor="text1"/>
          <w:sz w:val="24"/>
          <w:szCs w:val="24"/>
        </w:rPr>
        <w:fldChar w:fldCharType="separate"/>
      </w:r>
      <w:r w:rsidR="00D61EF5">
        <w:rPr>
          <w:b/>
          <w:i w:val="0"/>
          <w:noProof/>
          <w:color w:val="000000" w:themeColor="text1"/>
          <w:sz w:val="24"/>
          <w:szCs w:val="24"/>
        </w:rPr>
        <w:t>1</w:t>
      </w:r>
      <w:r w:rsidRPr="002849C4">
        <w:rPr>
          <w:b/>
          <w:i w:val="0"/>
          <w:color w:val="000000" w:themeColor="text1"/>
          <w:sz w:val="24"/>
          <w:szCs w:val="24"/>
        </w:rPr>
        <w:fldChar w:fldCharType="end"/>
      </w:r>
      <w:bookmarkEnd w:id="14"/>
      <w:r w:rsidRPr="002849C4">
        <w:rPr>
          <w:b/>
          <w:i w:val="0"/>
          <w:color w:val="000000" w:themeColor="text1"/>
          <w:sz w:val="24"/>
          <w:szCs w:val="24"/>
        </w:rPr>
        <w:t xml:space="preserve"> Participating Organizations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2"/>
        <w:gridCol w:w="4154"/>
      </w:tblGrid>
      <w:tr w:rsidR="002849C4" w:rsidRPr="002849C4" w14:paraId="2F573F5A" w14:textId="77777777" w:rsidTr="002849C4">
        <w:tc>
          <w:tcPr>
            <w:tcW w:w="3982" w:type="dxa"/>
          </w:tcPr>
          <w:p w14:paraId="3C799C78" w14:textId="77777777" w:rsidR="002849C4" w:rsidRPr="002849C4" w:rsidRDefault="002849C4" w:rsidP="005B2459">
            <w:pPr>
              <w:autoSpaceDE w:val="0"/>
              <w:autoSpaceDN w:val="0"/>
              <w:adjustRightInd w:val="0"/>
              <w:spacing w:before="120" w:after="120"/>
              <w:jc w:val="both"/>
              <w:rPr>
                <w:b/>
              </w:rPr>
            </w:pPr>
            <w:r w:rsidRPr="002849C4">
              <w:rPr>
                <w:b/>
              </w:rPr>
              <w:t>Participating Organization</w:t>
            </w:r>
          </w:p>
        </w:tc>
        <w:tc>
          <w:tcPr>
            <w:tcW w:w="4154" w:type="dxa"/>
          </w:tcPr>
          <w:p w14:paraId="2074791E" w14:textId="407BDDB1" w:rsidR="002849C4" w:rsidRPr="002849C4" w:rsidRDefault="002849C4" w:rsidP="005B2459">
            <w:pPr>
              <w:autoSpaceDE w:val="0"/>
              <w:autoSpaceDN w:val="0"/>
              <w:adjustRightInd w:val="0"/>
              <w:spacing w:before="120" w:after="120"/>
              <w:jc w:val="both"/>
              <w:rPr>
                <w:b/>
              </w:rPr>
            </w:pPr>
            <w:r>
              <w:rPr>
                <w:b/>
              </w:rPr>
              <w:t>Role</w:t>
            </w:r>
          </w:p>
        </w:tc>
      </w:tr>
      <w:tr w:rsidR="007B3684" w:rsidRPr="002849C4" w14:paraId="372D67A8" w14:textId="77777777" w:rsidTr="002849C4">
        <w:tc>
          <w:tcPr>
            <w:tcW w:w="3982" w:type="dxa"/>
          </w:tcPr>
          <w:p w14:paraId="7572E636" w14:textId="31AD9096" w:rsidR="007B3684" w:rsidRPr="002849C4" w:rsidRDefault="007B3684" w:rsidP="005B2459">
            <w:pPr>
              <w:autoSpaceDE w:val="0"/>
              <w:autoSpaceDN w:val="0"/>
              <w:adjustRightInd w:val="0"/>
              <w:spacing w:before="120" w:after="120"/>
              <w:jc w:val="both"/>
            </w:pPr>
            <w:r>
              <w:t>DST</w:t>
            </w:r>
          </w:p>
        </w:tc>
        <w:tc>
          <w:tcPr>
            <w:tcW w:w="4154" w:type="dxa"/>
          </w:tcPr>
          <w:p w14:paraId="53F69E8D" w14:textId="6A909066" w:rsidR="007B3684" w:rsidRDefault="007B3684" w:rsidP="005B2459">
            <w:pPr>
              <w:autoSpaceDE w:val="0"/>
              <w:autoSpaceDN w:val="0"/>
              <w:adjustRightInd w:val="0"/>
              <w:spacing w:before="120" w:after="120"/>
              <w:jc w:val="both"/>
            </w:pPr>
            <w:r>
              <w:t>Sponsor</w:t>
            </w:r>
          </w:p>
        </w:tc>
      </w:tr>
      <w:tr w:rsidR="007B3684" w:rsidRPr="002849C4" w14:paraId="62EC8433" w14:textId="77777777" w:rsidTr="002849C4">
        <w:tc>
          <w:tcPr>
            <w:tcW w:w="3982" w:type="dxa"/>
          </w:tcPr>
          <w:p w14:paraId="0C5E0F79" w14:textId="470084F4" w:rsidR="007B3684" w:rsidRPr="002849C4" w:rsidRDefault="007B3684" w:rsidP="005B2459">
            <w:pPr>
              <w:autoSpaceDE w:val="0"/>
              <w:autoSpaceDN w:val="0"/>
              <w:adjustRightInd w:val="0"/>
              <w:spacing w:before="120" w:after="120"/>
              <w:jc w:val="both"/>
            </w:pPr>
            <w:r>
              <w:t>DST-NSDI</w:t>
            </w:r>
          </w:p>
        </w:tc>
        <w:tc>
          <w:tcPr>
            <w:tcW w:w="4154" w:type="dxa"/>
          </w:tcPr>
          <w:p w14:paraId="0F845639" w14:textId="79F94DB1" w:rsidR="007B3684" w:rsidRDefault="007B3684" w:rsidP="005B2459">
            <w:pPr>
              <w:autoSpaceDE w:val="0"/>
              <w:autoSpaceDN w:val="0"/>
              <w:adjustRightInd w:val="0"/>
              <w:spacing w:before="120" w:after="120"/>
              <w:jc w:val="both"/>
            </w:pPr>
            <w:r>
              <w:t>Data Provider and Data Services</w:t>
            </w:r>
          </w:p>
        </w:tc>
      </w:tr>
      <w:tr w:rsidR="007B3684" w:rsidRPr="002849C4" w14:paraId="78994020" w14:textId="77777777" w:rsidTr="002849C4">
        <w:tc>
          <w:tcPr>
            <w:tcW w:w="3982" w:type="dxa"/>
          </w:tcPr>
          <w:p w14:paraId="4A7CBE66" w14:textId="519C3E04" w:rsidR="007B3684" w:rsidRPr="002849C4" w:rsidRDefault="007B3684" w:rsidP="005B2459">
            <w:pPr>
              <w:autoSpaceDE w:val="0"/>
              <w:autoSpaceDN w:val="0"/>
              <w:adjustRightInd w:val="0"/>
              <w:spacing w:before="120" w:after="120"/>
              <w:jc w:val="both"/>
            </w:pPr>
            <w:r>
              <w:t>OGC</w:t>
            </w:r>
          </w:p>
        </w:tc>
        <w:tc>
          <w:tcPr>
            <w:tcW w:w="4154" w:type="dxa"/>
          </w:tcPr>
          <w:p w14:paraId="2EA12F1D" w14:textId="720405BA" w:rsidR="007B3684" w:rsidRDefault="007B3684" w:rsidP="005B2459">
            <w:pPr>
              <w:autoSpaceDE w:val="0"/>
              <w:autoSpaceDN w:val="0"/>
              <w:adjustRightInd w:val="0"/>
              <w:spacing w:before="120" w:after="120"/>
              <w:jc w:val="both"/>
            </w:pPr>
            <w:r>
              <w:t>Project Manager</w:t>
            </w:r>
          </w:p>
        </w:tc>
      </w:tr>
      <w:tr w:rsidR="007B3684" w:rsidRPr="002849C4" w14:paraId="6D28415C" w14:textId="77777777" w:rsidTr="002849C4">
        <w:tc>
          <w:tcPr>
            <w:tcW w:w="3982" w:type="dxa"/>
          </w:tcPr>
          <w:p w14:paraId="4126362A" w14:textId="6FDFB161" w:rsidR="007B3684" w:rsidRPr="002849C4" w:rsidRDefault="007B3684" w:rsidP="005B2459">
            <w:pPr>
              <w:autoSpaceDE w:val="0"/>
              <w:autoSpaceDN w:val="0"/>
              <w:adjustRightInd w:val="0"/>
              <w:spacing w:before="120" w:after="120"/>
              <w:jc w:val="both"/>
            </w:pPr>
            <w:r w:rsidRPr="002849C4">
              <w:t>Digital Globe</w:t>
            </w:r>
          </w:p>
        </w:tc>
        <w:tc>
          <w:tcPr>
            <w:tcW w:w="4154" w:type="dxa"/>
          </w:tcPr>
          <w:p w14:paraId="71F8B442" w14:textId="494881E2" w:rsidR="007B3684" w:rsidRPr="002849C4" w:rsidRDefault="007B3684" w:rsidP="005B2459">
            <w:pPr>
              <w:autoSpaceDE w:val="0"/>
              <w:autoSpaceDN w:val="0"/>
              <w:adjustRightInd w:val="0"/>
              <w:spacing w:before="120" w:after="120"/>
              <w:jc w:val="both"/>
            </w:pPr>
            <w:r>
              <w:t>Data Provider</w:t>
            </w:r>
          </w:p>
        </w:tc>
      </w:tr>
      <w:tr w:rsidR="007B3684" w:rsidRPr="002849C4" w14:paraId="6A26F1EA" w14:textId="77777777" w:rsidTr="002849C4">
        <w:tc>
          <w:tcPr>
            <w:tcW w:w="3982" w:type="dxa"/>
          </w:tcPr>
          <w:p w14:paraId="3C604A27" w14:textId="77777777" w:rsidR="007B3684" w:rsidRPr="002849C4" w:rsidRDefault="007B3684" w:rsidP="005B2459">
            <w:pPr>
              <w:autoSpaceDE w:val="0"/>
              <w:autoSpaceDN w:val="0"/>
              <w:adjustRightInd w:val="0"/>
              <w:spacing w:before="120" w:after="120"/>
              <w:jc w:val="both"/>
            </w:pPr>
            <w:r w:rsidRPr="002849C4">
              <w:t>ESRI India Technologies Ltd</w:t>
            </w:r>
          </w:p>
        </w:tc>
        <w:tc>
          <w:tcPr>
            <w:tcW w:w="4154" w:type="dxa"/>
          </w:tcPr>
          <w:p w14:paraId="55098B04" w14:textId="3D691199" w:rsidR="007B3684" w:rsidRPr="002849C4" w:rsidRDefault="007B3684" w:rsidP="005B2459">
            <w:pPr>
              <w:autoSpaceDE w:val="0"/>
              <w:autoSpaceDN w:val="0"/>
              <w:adjustRightInd w:val="0"/>
              <w:spacing w:before="120" w:after="120"/>
              <w:jc w:val="both"/>
            </w:pPr>
            <w:r>
              <w:t>Participant</w:t>
            </w:r>
          </w:p>
        </w:tc>
      </w:tr>
      <w:tr w:rsidR="007B3684" w:rsidRPr="002849C4" w14:paraId="19F652B4" w14:textId="77777777" w:rsidTr="002849C4">
        <w:tc>
          <w:tcPr>
            <w:tcW w:w="3982" w:type="dxa"/>
          </w:tcPr>
          <w:p w14:paraId="13340F46" w14:textId="77777777" w:rsidR="007B3684" w:rsidRPr="002849C4" w:rsidRDefault="007B3684" w:rsidP="005B2459">
            <w:pPr>
              <w:autoSpaceDE w:val="0"/>
              <w:autoSpaceDN w:val="0"/>
              <w:adjustRightInd w:val="0"/>
              <w:spacing w:before="120" w:after="120"/>
              <w:jc w:val="both"/>
            </w:pPr>
            <w:r w:rsidRPr="002849C4">
              <w:t>Hexagon Geospatial</w:t>
            </w:r>
          </w:p>
        </w:tc>
        <w:tc>
          <w:tcPr>
            <w:tcW w:w="4154" w:type="dxa"/>
          </w:tcPr>
          <w:p w14:paraId="4F3AB31E" w14:textId="08DD6E2E" w:rsidR="007B3684" w:rsidRPr="002849C4" w:rsidRDefault="007B3684" w:rsidP="005B2459">
            <w:pPr>
              <w:autoSpaceDE w:val="0"/>
              <w:autoSpaceDN w:val="0"/>
              <w:adjustRightInd w:val="0"/>
              <w:spacing w:before="120" w:after="120"/>
              <w:jc w:val="both"/>
            </w:pPr>
            <w:r>
              <w:t>Participant</w:t>
            </w:r>
          </w:p>
        </w:tc>
      </w:tr>
      <w:tr w:rsidR="007B3684" w:rsidRPr="002849C4" w14:paraId="59B13F02" w14:textId="77777777" w:rsidTr="002849C4">
        <w:tc>
          <w:tcPr>
            <w:tcW w:w="3982" w:type="dxa"/>
          </w:tcPr>
          <w:p w14:paraId="19CF7DD6" w14:textId="750EB5C8" w:rsidR="007B3684" w:rsidRPr="002849C4" w:rsidRDefault="007B3684" w:rsidP="002849C4">
            <w:pPr>
              <w:autoSpaceDE w:val="0"/>
              <w:autoSpaceDN w:val="0"/>
              <w:adjustRightInd w:val="0"/>
              <w:spacing w:before="120" w:after="120"/>
              <w:jc w:val="both"/>
            </w:pPr>
            <w:proofErr w:type="spellStart"/>
            <w:r w:rsidRPr="002849C4">
              <w:t>MapMyIndia</w:t>
            </w:r>
            <w:proofErr w:type="spellEnd"/>
          </w:p>
        </w:tc>
        <w:tc>
          <w:tcPr>
            <w:tcW w:w="4154" w:type="dxa"/>
          </w:tcPr>
          <w:p w14:paraId="481B484B" w14:textId="45CBC51D" w:rsidR="007B3684" w:rsidRPr="002849C4" w:rsidRDefault="007B3684" w:rsidP="005B2459">
            <w:pPr>
              <w:autoSpaceDE w:val="0"/>
              <w:autoSpaceDN w:val="0"/>
              <w:adjustRightInd w:val="0"/>
              <w:spacing w:before="120" w:after="120"/>
              <w:jc w:val="both"/>
            </w:pPr>
            <w:r>
              <w:t>Data Provider</w:t>
            </w:r>
          </w:p>
        </w:tc>
      </w:tr>
      <w:tr w:rsidR="007B3684" w:rsidRPr="002849C4" w14:paraId="13C256D5" w14:textId="77777777" w:rsidTr="002849C4">
        <w:tc>
          <w:tcPr>
            <w:tcW w:w="3982" w:type="dxa"/>
          </w:tcPr>
          <w:p w14:paraId="7FCB20CA" w14:textId="2633B755" w:rsidR="007B3684" w:rsidRPr="002849C4" w:rsidRDefault="007B3684" w:rsidP="002849C4">
            <w:pPr>
              <w:autoSpaceDE w:val="0"/>
              <w:autoSpaceDN w:val="0"/>
              <w:adjustRightInd w:val="0"/>
              <w:spacing w:before="120" w:after="120"/>
              <w:jc w:val="both"/>
            </w:pPr>
            <w:r w:rsidRPr="002849C4">
              <w:t>NRSC</w:t>
            </w:r>
          </w:p>
        </w:tc>
        <w:tc>
          <w:tcPr>
            <w:tcW w:w="4154" w:type="dxa"/>
          </w:tcPr>
          <w:p w14:paraId="2EB5E942" w14:textId="7A08E615" w:rsidR="007B3684" w:rsidRPr="002849C4" w:rsidRDefault="007B3684" w:rsidP="005B2459">
            <w:pPr>
              <w:autoSpaceDE w:val="0"/>
              <w:autoSpaceDN w:val="0"/>
              <w:adjustRightInd w:val="0"/>
              <w:spacing w:before="120" w:after="120"/>
              <w:jc w:val="both"/>
            </w:pPr>
            <w:r>
              <w:t>Data Provider</w:t>
            </w:r>
          </w:p>
        </w:tc>
      </w:tr>
      <w:tr w:rsidR="007B3684" w:rsidRPr="002849C4" w14:paraId="44BD513D" w14:textId="77777777" w:rsidTr="002849C4">
        <w:tc>
          <w:tcPr>
            <w:tcW w:w="3982" w:type="dxa"/>
          </w:tcPr>
          <w:p w14:paraId="2189D24B" w14:textId="1811451D" w:rsidR="007B3684" w:rsidRPr="002849C4" w:rsidRDefault="007B3684" w:rsidP="005B2459">
            <w:pPr>
              <w:autoSpaceDE w:val="0"/>
              <w:autoSpaceDN w:val="0"/>
              <w:adjustRightInd w:val="0"/>
              <w:spacing w:before="120" w:after="120"/>
              <w:jc w:val="both"/>
            </w:pPr>
            <w:r w:rsidRPr="002849C4">
              <w:t>ORSAC</w:t>
            </w:r>
          </w:p>
        </w:tc>
        <w:tc>
          <w:tcPr>
            <w:tcW w:w="4154" w:type="dxa"/>
          </w:tcPr>
          <w:p w14:paraId="3F554177" w14:textId="6EE6636A" w:rsidR="007B3684" w:rsidRPr="002849C4" w:rsidRDefault="007B3684" w:rsidP="005B2459">
            <w:pPr>
              <w:autoSpaceDE w:val="0"/>
              <w:autoSpaceDN w:val="0"/>
              <w:adjustRightInd w:val="0"/>
              <w:spacing w:before="120" w:after="120"/>
              <w:jc w:val="both"/>
            </w:pPr>
            <w:r>
              <w:t>Data Provider</w:t>
            </w:r>
          </w:p>
        </w:tc>
      </w:tr>
      <w:tr w:rsidR="007B3684" w:rsidRPr="002849C4" w14:paraId="7FB565F0" w14:textId="77777777" w:rsidTr="002849C4">
        <w:tc>
          <w:tcPr>
            <w:tcW w:w="3982" w:type="dxa"/>
          </w:tcPr>
          <w:p w14:paraId="2DE2774A" w14:textId="77777777" w:rsidR="007B3684" w:rsidRPr="002849C4" w:rsidRDefault="007B3684" w:rsidP="005B2459">
            <w:pPr>
              <w:autoSpaceDE w:val="0"/>
              <w:autoSpaceDN w:val="0"/>
              <w:adjustRightInd w:val="0"/>
              <w:spacing w:before="120" w:after="120"/>
              <w:jc w:val="both"/>
            </w:pPr>
            <w:proofErr w:type="spellStart"/>
            <w:r w:rsidRPr="002849C4">
              <w:t>Rolta</w:t>
            </w:r>
            <w:proofErr w:type="spellEnd"/>
            <w:r w:rsidRPr="002849C4">
              <w:t xml:space="preserve"> India Ltd</w:t>
            </w:r>
          </w:p>
        </w:tc>
        <w:tc>
          <w:tcPr>
            <w:tcW w:w="4154" w:type="dxa"/>
          </w:tcPr>
          <w:p w14:paraId="64071B76" w14:textId="5994B2F9" w:rsidR="007B3684" w:rsidRPr="002849C4" w:rsidRDefault="007B3684" w:rsidP="005B2459">
            <w:pPr>
              <w:autoSpaceDE w:val="0"/>
              <w:autoSpaceDN w:val="0"/>
              <w:adjustRightInd w:val="0"/>
              <w:spacing w:before="120" w:after="120"/>
              <w:jc w:val="both"/>
            </w:pPr>
            <w:r>
              <w:t>Participant</w:t>
            </w:r>
          </w:p>
        </w:tc>
      </w:tr>
      <w:tr w:rsidR="007B3684" w:rsidRPr="002849C4" w14:paraId="4B0AF6DC" w14:textId="77777777" w:rsidTr="002849C4">
        <w:tc>
          <w:tcPr>
            <w:tcW w:w="3982" w:type="dxa"/>
          </w:tcPr>
          <w:p w14:paraId="591FDD72" w14:textId="77777777" w:rsidR="007B3684" w:rsidRPr="002849C4" w:rsidRDefault="007B3684" w:rsidP="005B2459">
            <w:pPr>
              <w:autoSpaceDE w:val="0"/>
              <w:autoSpaceDN w:val="0"/>
              <w:adjustRightInd w:val="0"/>
              <w:spacing w:before="120" w:after="120"/>
              <w:jc w:val="both"/>
            </w:pPr>
            <w:proofErr w:type="spellStart"/>
            <w:r w:rsidRPr="002849C4">
              <w:lastRenderedPageBreak/>
              <w:t>SkyMap</w:t>
            </w:r>
            <w:proofErr w:type="spellEnd"/>
            <w:r w:rsidRPr="002849C4">
              <w:t xml:space="preserve"> Global India Private Ltd</w:t>
            </w:r>
          </w:p>
        </w:tc>
        <w:tc>
          <w:tcPr>
            <w:tcW w:w="4154" w:type="dxa"/>
          </w:tcPr>
          <w:p w14:paraId="367F41C5" w14:textId="5C6ED9FC" w:rsidR="007B3684" w:rsidRPr="002849C4" w:rsidRDefault="007B3684" w:rsidP="005B2459">
            <w:pPr>
              <w:autoSpaceDE w:val="0"/>
              <w:autoSpaceDN w:val="0"/>
              <w:adjustRightInd w:val="0"/>
              <w:spacing w:before="120" w:after="120"/>
              <w:jc w:val="both"/>
            </w:pPr>
            <w:r>
              <w:t>Participant</w:t>
            </w:r>
          </w:p>
        </w:tc>
      </w:tr>
    </w:tbl>
    <w:p w14:paraId="72883668" w14:textId="3A62C5CE" w:rsidR="002849C4" w:rsidRDefault="002849C4" w:rsidP="002849C4">
      <w:pPr>
        <w:pStyle w:val="Caption"/>
        <w:keepNext/>
      </w:pPr>
    </w:p>
    <w:p w14:paraId="42A802E9" w14:textId="5AEDE682" w:rsidR="002849C4" w:rsidRPr="002849C4" w:rsidRDefault="002849C4" w:rsidP="002849C4">
      <w:pPr>
        <w:pStyle w:val="Caption"/>
        <w:keepNext/>
        <w:jc w:val="center"/>
        <w:rPr>
          <w:b/>
          <w:i w:val="0"/>
          <w:color w:val="000000" w:themeColor="text1"/>
          <w:sz w:val="24"/>
          <w:szCs w:val="24"/>
        </w:rPr>
      </w:pPr>
      <w:bookmarkStart w:id="15" w:name="_Ref501009186"/>
      <w:r w:rsidRPr="002849C4">
        <w:rPr>
          <w:b/>
          <w:i w:val="0"/>
          <w:color w:val="000000" w:themeColor="text1"/>
          <w:sz w:val="24"/>
          <w:szCs w:val="24"/>
        </w:rPr>
        <w:t xml:space="preserve">Table </w:t>
      </w:r>
      <w:r w:rsidRPr="002849C4">
        <w:rPr>
          <w:b/>
          <w:i w:val="0"/>
          <w:color w:val="000000" w:themeColor="text1"/>
          <w:sz w:val="24"/>
          <w:szCs w:val="24"/>
        </w:rPr>
        <w:fldChar w:fldCharType="begin"/>
      </w:r>
      <w:r w:rsidRPr="002849C4">
        <w:rPr>
          <w:b/>
          <w:i w:val="0"/>
          <w:color w:val="000000" w:themeColor="text1"/>
          <w:sz w:val="24"/>
          <w:szCs w:val="24"/>
        </w:rPr>
        <w:instrText xml:space="preserve"> SEQ Table \* ARABIC </w:instrText>
      </w:r>
      <w:r w:rsidRPr="002849C4">
        <w:rPr>
          <w:b/>
          <w:i w:val="0"/>
          <w:color w:val="000000" w:themeColor="text1"/>
          <w:sz w:val="24"/>
          <w:szCs w:val="24"/>
        </w:rPr>
        <w:fldChar w:fldCharType="separate"/>
      </w:r>
      <w:r w:rsidR="00D61EF5">
        <w:rPr>
          <w:b/>
          <w:i w:val="0"/>
          <w:noProof/>
          <w:color w:val="000000" w:themeColor="text1"/>
          <w:sz w:val="24"/>
          <w:szCs w:val="24"/>
        </w:rPr>
        <w:t>2</w:t>
      </w:r>
      <w:r w:rsidRPr="002849C4">
        <w:rPr>
          <w:b/>
          <w:i w:val="0"/>
          <w:color w:val="000000" w:themeColor="text1"/>
          <w:sz w:val="24"/>
          <w:szCs w:val="24"/>
        </w:rPr>
        <w:fldChar w:fldCharType="end"/>
      </w:r>
      <w:bookmarkEnd w:id="15"/>
      <w:r w:rsidRPr="002849C4">
        <w:rPr>
          <w:b/>
          <w:i w:val="0"/>
          <w:color w:val="000000" w:themeColor="text1"/>
          <w:sz w:val="24"/>
          <w:szCs w:val="24"/>
        </w:rPr>
        <w:t xml:space="preserve"> Client Applications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2"/>
        <w:gridCol w:w="4154"/>
      </w:tblGrid>
      <w:tr w:rsidR="002849C4" w:rsidRPr="002849C4" w14:paraId="2754FAFB" w14:textId="77777777" w:rsidTr="002849C4">
        <w:tc>
          <w:tcPr>
            <w:tcW w:w="3982" w:type="dxa"/>
          </w:tcPr>
          <w:p w14:paraId="34BA4E1E" w14:textId="77777777" w:rsidR="002849C4" w:rsidRPr="002849C4" w:rsidRDefault="002849C4" w:rsidP="005B2459">
            <w:pPr>
              <w:autoSpaceDE w:val="0"/>
              <w:autoSpaceDN w:val="0"/>
              <w:adjustRightInd w:val="0"/>
              <w:spacing w:before="120" w:after="120"/>
              <w:jc w:val="both"/>
              <w:rPr>
                <w:b/>
              </w:rPr>
            </w:pPr>
            <w:r w:rsidRPr="002849C4">
              <w:rPr>
                <w:b/>
              </w:rPr>
              <w:t>Application Name</w:t>
            </w:r>
          </w:p>
        </w:tc>
        <w:tc>
          <w:tcPr>
            <w:tcW w:w="4154" w:type="dxa"/>
          </w:tcPr>
          <w:p w14:paraId="6A53AE5C" w14:textId="77777777" w:rsidR="002849C4" w:rsidRPr="002849C4" w:rsidRDefault="002849C4" w:rsidP="005B2459">
            <w:pPr>
              <w:autoSpaceDE w:val="0"/>
              <w:autoSpaceDN w:val="0"/>
              <w:adjustRightInd w:val="0"/>
              <w:spacing w:before="120" w:after="120"/>
              <w:jc w:val="both"/>
              <w:rPr>
                <w:b/>
              </w:rPr>
            </w:pPr>
            <w:r w:rsidRPr="002849C4">
              <w:rPr>
                <w:b/>
              </w:rPr>
              <w:t>Participating Organization</w:t>
            </w:r>
          </w:p>
        </w:tc>
      </w:tr>
      <w:tr w:rsidR="002849C4" w:rsidRPr="002849C4" w14:paraId="66EFCD27" w14:textId="77777777" w:rsidTr="002849C4">
        <w:tc>
          <w:tcPr>
            <w:tcW w:w="3982" w:type="dxa"/>
          </w:tcPr>
          <w:p w14:paraId="022D36D2" w14:textId="77777777" w:rsidR="002849C4" w:rsidRPr="002849C4" w:rsidRDefault="002849C4" w:rsidP="005B2459">
            <w:pPr>
              <w:autoSpaceDE w:val="0"/>
              <w:autoSpaceDN w:val="0"/>
              <w:adjustRightInd w:val="0"/>
              <w:spacing w:before="120" w:after="120"/>
              <w:jc w:val="both"/>
            </w:pPr>
            <w:r w:rsidRPr="002849C4">
              <w:t>ArcGIS</w:t>
            </w:r>
          </w:p>
        </w:tc>
        <w:tc>
          <w:tcPr>
            <w:tcW w:w="4154" w:type="dxa"/>
          </w:tcPr>
          <w:p w14:paraId="1B9CBC48" w14:textId="77777777" w:rsidR="002849C4" w:rsidRPr="002849C4" w:rsidRDefault="002849C4" w:rsidP="005B2459">
            <w:pPr>
              <w:autoSpaceDE w:val="0"/>
              <w:autoSpaceDN w:val="0"/>
              <w:adjustRightInd w:val="0"/>
              <w:spacing w:before="120" w:after="120"/>
              <w:jc w:val="both"/>
            </w:pPr>
            <w:r w:rsidRPr="002849C4">
              <w:t>ESRI India Technologies Ltd</w:t>
            </w:r>
          </w:p>
        </w:tc>
      </w:tr>
      <w:tr w:rsidR="002849C4" w:rsidRPr="002849C4" w14:paraId="505C71BA" w14:textId="77777777" w:rsidTr="002849C4">
        <w:tc>
          <w:tcPr>
            <w:tcW w:w="3982" w:type="dxa"/>
          </w:tcPr>
          <w:p w14:paraId="189E4E73" w14:textId="77777777" w:rsidR="002849C4" w:rsidRPr="002849C4" w:rsidRDefault="002849C4" w:rsidP="002849C4">
            <w:pPr>
              <w:autoSpaceDE w:val="0"/>
              <w:autoSpaceDN w:val="0"/>
              <w:adjustRightInd w:val="0"/>
              <w:spacing w:before="120" w:after="120"/>
            </w:pPr>
            <w:proofErr w:type="spellStart"/>
            <w:r w:rsidRPr="002849C4">
              <w:t>Erdas</w:t>
            </w:r>
            <w:proofErr w:type="spellEnd"/>
            <w:r w:rsidRPr="002849C4">
              <w:t xml:space="preserve"> Apollo, Intergraph </w:t>
            </w:r>
            <w:proofErr w:type="spellStart"/>
            <w:r w:rsidRPr="002849C4">
              <w:t>GeoMedia</w:t>
            </w:r>
            <w:proofErr w:type="spellEnd"/>
          </w:p>
        </w:tc>
        <w:tc>
          <w:tcPr>
            <w:tcW w:w="4154" w:type="dxa"/>
          </w:tcPr>
          <w:p w14:paraId="0C34603B" w14:textId="77777777" w:rsidR="002849C4" w:rsidRPr="002849C4" w:rsidRDefault="002849C4" w:rsidP="005B2459">
            <w:pPr>
              <w:autoSpaceDE w:val="0"/>
              <w:autoSpaceDN w:val="0"/>
              <w:adjustRightInd w:val="0"/>
              <w:spacing w:before="120" w:after="120"/>
              <w:jc w:val="both"/>
            </w:pPr>
            <w:r w:rsidRPr="002849C4">
              <w:t>Hexagon Geospatial</w:t>
            </w:r>
          </w:p>
        </w:tc>
      </w:tr>
      <w:tr w:rsidR="002849C4" w:rsidRPr="002849C4" w14:paraId="51ACDC9A" w14:textId="77777777" w:rsidTr="002849C4">
        <w:tc>
          <w:tcPr>
            <w:tcW w:w="3982" w:type="dxa"/>
          </w:tcPr>
          <w:p w14:paraId="0583D28D" w14:textId="77777777" w:rsidR="002849C4" w:rsidRPr="002849C4" w:rsidRDefault="002849C4" w:rsidP="005B2459">
            <w:pPr>
              <w:autoSpaceDE w:val="0"/>
              <w:autoSpaceDN w:val="0"/>
              <w:adjustRightInd w:val="0"/>
              <w:spacing w:before="120" w:after="120"/>
              <w:jc w:val="both"/>
            </w:pPr>
            <w:r w:rsidRPr="002849C4">
              <w:t>OnPoint</w:t>
            </w:r>
          </w:p>
        </w:tc>
        <w:tc>
          <w:tcPr>
            <w:tcW w:w="4154" w:type="dxa"/>
          </w:tcPr>
          <w:p w14:paraId="2D3126DE" w14:textId="77777777" w:rsidR="002849C4" w:rsidRPr="002849C4" w:rsidRDefault="002849C4" w:rsidP="005B2459">
            <w:pPr>
              <w:autoSpaceDE w:val="0"/>
              <w:autoSpaceDN w:val="0"/>
              <w:adjustRightInd w:val="0"/>
              <w:spacing w:before="120" w:after="120"/>
              <w:jc w:val="both"/>
            </w:pPr>
            <w:proofErr w:type="spellStart"/>
            <w:r w:rsidRPr="002849C4">
              <w:t>Rolta</w:t>
            </w:r>
            <w:proofErr w:type="spellEnd"/>
            <w:r w:rsidRPr="002849C4">
              <w:t xml:space="preserve"> India Ltd</w:t>
            </w:r>
          </w:p>
        </w:tc>
      </w:tr>
      <w:tr w:rsidR="002849C4" w:rsidRPr="002849C4" w14:paraId="13241722" w14:textId="77777777" w:rsidTr="002849C4">
        <w:tc>
          <w:tcPr>
            <w:tcW w:w="3982" w:type="dxa"/>
          </w:tcPr>
          <w:p w14:paraId="6F97E47F" w14:textId="3093E92E" w:rsidR="002849C4" w:rsidRPr="002849C4" w:rsidRDefault="00F96AEC" w:rsidP="005B2459">
            <w:pPr>
              <w:autoSpaceDE w:val="0"/>
              <w:autoSpaceDN w:val="0"/>
              <w:adjustRightInd w:val="0"/>
              <w:spacing w:before="120" w:after="120"/>
              <w:jc w:val="both"/>
            </w:pPr>
            <w:proofErr w:type="spellStart"/>
            <w:r>
              <w:t>Imagetrekk</w:t>
            </w:r>
            <w:proofErr w:type="spellEnd"/>
            <w:r w:rsidR="002849C4" w:rsidRPr="002849C4">
              <w:t xml:space="preserve"> 2D, 3D</w:t>
            </w:r>
          </w:p>
        </w:tc>
        <w:tc>
          <w:tcPr>
            <w:tcW w:w="4154" w:type="dxa"/>
          </w:tcPr>
          <w:p w14:paraId="3125D333" w14:textId="77777777" w:rsidR="002849C4" w:rsidRPr="002849C4" w:rsidRDefault="002849C4" w:rsidP="005B2459">
            <w:pPr>
              <w:autoSpaceDE w:val="0"/>
              <w:autoSpaceDN w:val="0"/>
              <w:adjustRightInd w:val="0"/>
              <w:spacing w:before="120" w:after="120"/>
              <w:jc w:val="both"/>
            </w:pPr>
            <w:proofErr w:type="spellStart"/>
            <w:r w:rsidRPr="002849C4">
              <w:t>SkyMap</w:t>
            </w:r>
            <w:proofErr w:type="spellEnd"/>
            <w:r w:rsidRPr="002849C4">
              <w:t xml:space="preserve"> Global India Private Ltd</w:t>
            </w:r>
          </w:p>
        </w:tc>
      </w:tr>
    </w:tbl>
    <w:p w14:paraId="6545B43B" w14:textId="77777777" w:rsidR="002849C4" w:rsidRDefault="002849C4" w:rsidP="002849C4"/>
    <w:p w14:paraId="7F8FC10D" w14:textId="28ADA87F" w:rsidR="002849C4" w:rsidRDefault="002849C4" w:rsidP="00735F16">
      <w:pPr>
        <w:pStyle w:val="Heading2"/>
      </w:pPr>
      <w:bookmarkStart w:id="16" w:name="_Toc33445464"/>
      <w:r>
        <w:t>Data and Security Clearance</w:t>
      </w:r>
      <w:bookmarkEnd w:id="16"/>
    </w:p>
    <w:p w14:paraId="48EE0AFB" w14:textId="41FBB7C0" w:rsidR="002849C4" w:rsidRDefault="002849C4" w:rsidP="002849C4">
      <w:r>
        <w:t xml:space="preserve">While ‘feature rich’ data is a key requirement of a </w:t>
      </w:r>
      <w:proofErr w:type="spellStart"/>
      <w:r>
        <w:t>Plugfest</w:t>
      </w:r>
      <w:proofErr w:type="spellEnd"/>
      <w:r>
        <w:t xml:space="preserve">, the importance of conforming to the Government of India policies with regard to distribution/access of geospatial data cannot be overemphasized. With this in view, it was decided to utilize 2D data of a small town in Odisha, namely </w:t>
      </w:r>
      <w:proofErr w:type="spellStart"/>
      <w:r>
        <w:t>Boudh</w:t>
      </w:r>
      <w:proofErr w:type="spellEnd"/>
      <w:r>
        <w:t xml:space="preserve"> Town, for which urban cadastral data, street map data, and multispectral satellite data was available through </w:t>
      </w:r>
      <w:r w:rsidR="00A0603E">
        <w:t>various</w:t>
      </w:r>
      <w:r>
        <w:t xml:space="preserve"> providers. As clearance of Indian 3D data </w:t>
      </w:r>
      <w:r w:rsidR="00945AB4">
        <w:t>was not available, it was decided to use non-Indian</w:t>
      </w:r>
      <w:r>
        <w:t xml:space="preserve"> data over The Hague Netherlands</w:t>
      </w:r>
      <w:r w:rsidR="00945AB4">
        <w:t>: a</w:t>
      </w:r>
      <w:r>
        <w:t xml:space="preserve"> LOD1 </w:t>
      </w:r>
      <w:r w:rsidR="00945AB4">
        <w:t>c</w:t>
      </w:r>
      <w:r>
        <w:t xml:space="preserve">ity model data in </w:t>
      </w:r>
      <w:proofErr w:type="spellStart"/>
      <w:r>
        <w:t>CityGML</w:t>
      </w:r>
      <w:proofErr w:type="spellEnd"/>
      <w:r>
        <w:t xml:space="preserve"> 2.0.</w:t>
      </w:r>
    </w:p>
    <w:p w14:paraId="6F2F9A0A" w14:textId="21FD053F" w:rsidR="002849C4" w:rsidRDefault="00E325D2" w:rsidP="002849C4">
      <w:r w:rsidRPr="00E325D2">
        <w:fldChar w:fldCharType="begin"/>
      </w:r>
      <w:r w:rsidRPr="00E325D2">
        <w:instrText xml:space="preserve"> REF _Ref501009208 \h  \* MERGEFORMAT </w:instrText>
      </w:r>
      <w:r w:rsidRPr="00E325D2">
        <w:fldChar w:fldCharType="separate"/>
      </w:r>
      <w:r w:rsidRPr="00E325D2">
        <w:rPr>
          <w:b/>
          <w:color w:val="000000" w:themeColor="text1"/>
        </w:rPr>
        <w:t xml:space="preserve">Table </w:t>
      </w:r>
      <w:r w:rsidRPr="00E325D2">
        <w:rPr>
          <w:b/>
          <w:noProof/>
          <w:color w:val="000000" w:themeColor="text1"/>
        </w:rPr>
        <w:t>3</w:t>
      </w:r>
      <w:r w:rsidRPr="00E325D2">
        <w:fldChar w:fldCharType="end"/>
      </w:r>
      <w:r w:rsidRPr="00E325D2">
        <w:t xml:space="preserve"> </w:t>
      </w:r>
      <w:r>
        <w:t xml:space="preserve">describes the data made available for this </w:t>
      </w:r>
      <w:proofErr w:type="spellStart"/>
      <w:r w:rsidR="005A1B3A">
        <w:t>P</w:t>
      </w:r>
      <w:r>
        <w:t>lugfest</w:t>
      </w:r>
      <w:proofErr w:type="spellEnd"/>
      <w:r w:rsidR="005A1B3A">
        <w:t xml:space="preserve"> and how those data were provided</w:t>
      </w:r>
      <w:r>
        <w:t xml:space="preserve">. </w:t>
      </w:r>
      <w:r w:rsidR="002849C4">
        <w:t xml:space="preserve">Urban cadastral data of </w:t>
      </w:r>
      <w:proofErr w:type="spellStart"/>
      <w:r w:rsidR="002849C4">
        <w:t>Boudh</w:t>
      </w:r>
      <w:proofErr w:type="spellEnd"/>
      <w:r w:rsidR="002849C4">
        <w:t xml:space="preserve"> Town, provided by ORSAC, was hosted on a NSDI clearinghouse, along with street map data provided by </w:t>
      </w:r>
      <w:proofErr w:type="spellStart"/>
      <w:r w:rsidR="002849C4">
        <w:t>MapMyIndia</w:t>
      </w:r>
      <w:proofErr w:type="spellEnd"/>
      <w:r w:rsidR="002849C4">
        <w:t xml:space="preserve">. In addition, Cartosat-2 data of the town was hosted on </w:t>
      </w:r>
      <w:proofErr w:type="spellStart"/>
      <w:r w:rsidR="002849C4">
        <w:t>Bhuvan</w:t>
      </w:r>
      <w:proofErr w:type="spellEnd"/>
      <w:r w:rsidR="002849C4">
        <w:t>, courtesy NRSC (via WMS and WMTS).  Worldview-3 satellite data o</w:t>
      </w:r>
      <w:r w:rsidR="005A1B3A">
        <w:t xml:space="preserve">f the town was provided by </w:t>
      </w:r>
      <w:proofErr w:type="spellStart"/>
      <w:r w:rsidR="005A1B3A">
        <w:t>Digital</w:t>
      </w:r>
      <w:r w:rsidR="002849C4">
        <w:t>Globe</w:t>
      </w:r>
      <w:proofErr w:type="spellEnd"/>
      <w:r w:rsidR="002849C4">
        <w:t xml:space="preserve"> after due </w:t>
      </w:r>
      <w:r w:rsidR="005A1B3A">
        <w:t>screening</w:t>
      </w:r>
      <w:r w:rsidR="002849C4">
        <w:t xml:space="preserve"> by NRSC (as per </w:t>
      </w:r>
      <w:r w:rsidR="005A1B3A">
        <w:t>the Indian Remote Sensing Data Policy) and</w:t>
      </w:r>
      <w:r w:rsidR="002849C4">
        <w:t xml:space="preserve"> was hosted on NSDI clearinghouse (via WMS, WCS). Terrain and watershed data of the </w:t>
      </w:r>
      <w:proofErr w:type="spellStart"/>
      <w:r w:rsidR="002849C4">
        <w:t>Boudh</w:t>
      </w:r>
      <w:proofErr w:type="spellEnd"/>
      <w:r w:rsidR="002849C4">
        <w:t xml:space="preserve"> Town area provided by ORSAC was also hosted on NSDI clearinghouse for exercising the</w:t>
      </w:r>
      <w:r w:rsidR="00735F16">
        <w:t xml:space="preserve"> Watershed Management Use case.</w:t>
      </w:r>
    </w:p>
    <w:p w14:paraId="077FC6BB" w14:textId="77777777" w:rsidR="00B451AD" w:rsidRPr="00D61EF5" w:rsidRDefault="00B451AD" w:rsidP="00B451AD">
      <w:pPr>
        <w:pStyle w:val="Caption"/>
        <w:keepNext/>
        <w:jc w:val="center"/>
        <w:rPr>
          <w:b/>
          <w:i w:val="0"/>
          <w:color w:val="000000" w:themeColor="text1"/>
          <w:sz w:val="24"/>
          <w:szCs w:val="24"/>
        </w:rPr>
      </w:pPr>
      <w:bookmarkStart w:id="17" w:name="_Ref501009208"/>
      <w:r w:rsidRPr="00D61EF5">
        <w:rPr>
          <w:b/>
          <w:i w:val="0"/>
          <w:color w:val="000000" w:themeColor="text1"/>
          <w:sz w:val="24"/>
          <w:szCs w:val="24"/>
        </w:rPr>
        <w:t xml:space="preserve">Table </w:t>
      </w:r>
      <w:r w:rsidRPr="00160C3E">
        <w:rPr>
          <w:b/>
          <w:i w:val="0"/>
          <w:color w:val="000000" w:themeColor="text1"/>
          <w:sz w:val="24"/>
          <w:szCs w:val="24"/>
        </w:rPr>
        <w:fldChar w:fldCharType="begin"/>
      </w:r>
      <w:r w:rsidRPr="00160C3E">
        <w:rPr>
          <w:b/>
          <w:i w:val="0"/>
          <w:color w:val="000000" w:themeColor="text1"/>
          <w:sz w:val="24"/>
          <w:szCs w:val="24"/>
        </w:rPr>
        <w:instrText xml:space="preserve"> SEQ Table \* ARABIC </w:instrText>
      </w:r>
      <w:r w:rsidRPr="00160C3E">
        <w:rPr>
          <w:b/>
          <w:i w:val="0"/>
          <w:color w:val="000000" w:themeColor="text1"/>
          <w:sz w:val="24"/>
          <w:szCs w:val="24"/>
        </w:rPr>
        <w:fldChar w:fldCharType="separate"/>
      </w:r>
      <w:r w:rsidRPr="00160C3E">
        <w:rPr>
          <w:b/>
          <w:i w:val="0"/>
          <w:noProof/>
          <w:color w:val="000000" w:themeColor="text1"/>
          <w:sz w:val="24"/>
          <w:szCs w:val="24"/>
        </w:rPr>
        <w:t>3</w:t>
      </w:r>
      <w:r w:rsidRPr="00160C3E">
        <w:rPr>
          <w:b/>
          <w:i w:val="0"/>
          <w:color w:val="000000" w:themeColor="text1"/>
          <w:sz w:val="24"/>
          <w:szCs w:val="24"/>
        </w:rPr>
        <w:fldChar w:fldCharType="end"/>
      </w:r>
      <w:bookmarkEnd w:id="17"/>
      <w:r w:rsidRPr="00D61EF5">
        <w:rPr>
          <w:b/>
          <w:i w:val="0"/>
          <w:color w:val="000000" w:themeColor="text1"/>
          <w:sz w:val="24"/>
          <w:szCs w:val="24"/>
        </w:rPr>
        <w:t xml:space="preserve"> Data services</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22"/>
        <w:gridCol w:w="2160"/>
        <w:gridCol w:w="3146"/>
      </w:tblGrid>
      <w:tr w:rsidR="00B451AD" w:rsidRPr="00D61EF5" w14:paraId="3C5CD19C" w14:textId="77777777" w:rsidTr="005B2459">
        <w:tc>
          <w:tcPr>
            <w:tcW w:w="4522" w:type="dxa"/>
          </w:tcPr>
          <w:p w14:paraId="4BF79EDE" w14:textId="77777777" w:rsidR="00B451AD" w:rsidRPr="00D61EF5" w:rsidRDefault="00B451AD" w:rsidP="005B2459">
            <w:pPr>
              <w:spacing w:before="60" w:after="60"/>
              <w:jc w:val="center"/>
              <w:rPr>
                <w:b/>
                <w:lang w:val="en-IN" w:eastAsia="en-IN" w:bidi="hi-IN"/>
              </w:rPr>
            </w:pPr>
            <w:r w:rsidRPr="00D61EF5">
              <w:rPr>
                <w:b/>
                <w:lang w:val="en-IN" w:eastAsia="en-IN" w:bidi="hi-IN"/>
              </w:rPr>
              <w:t xml:space="preserve">Service </w:t>
            </w:r>
            <w:r>
              <w:rPr>
                <w:b/>
                <w:lang w:val="en-IN" w:eastAsia="en-IN" w:bidi="hi-IN"/>
              </w:rPr>
              <w:t>Content</w:t>
            </w:r>
          </w:p>
        </w:tc>
        <w:tc>
          <w:tcPr>
            <w:tcW w:w="2160" w:type="dxa"/>
          </w:tcPr>
          <w:p w14:paraId="7596878E" w14:textId="77777777" w:rsidR="00B451AD" w:rsidRPr="00D61EF5" w:rsidRDefault="00B451AD" w:rsidP="005B2459">
            <w:pPr>
              <w:autoSpaceDE w:val="0"/>
              <w:autoSpaceDN w:val="0"/>
              <w:adjustRightInd w:val="0"/>
              <w:spacing w:before="60" w:after="60"/>
              <w:jc w:val="center"/>
              <w:rPr>
                <w:b/>
              </w:rPr>
            </w:pPr>
            <w:r w:rsidRPr="00D61EF5">
              <w:rPr>
                <w:b/>
              </w:rPr>
              <w:t>Service Type</w:t>
            </w:r>
          </w:p>
        </w:tc>
        <w:tc>
          <w:tcPr>
            <w:tcW w:w="3146" w:type="dxa"/>
          </w:tcPr>
          <w:p w14:paraId="2ADB5BC8" w14:textId="77777777" w:rsidR="00B451AD" w:rsidRPr="00D61EF5" w:rsidRDefault="00B451AD" w:rsidP="005B2459">
            <w:pPr>
              <w:autoSpaceDE w:val="0"/>
              <w:autoSpaceDN w:val="0"/>
              <w:adjustRightInd w:val="0"/>
              <w:spacing w:before="60" w:after="60"/>
              <w:jc w:val="center"/>
              <w:rPr>
                <w:b/>
              </w:rPr>
            </w:pPr>
            <w:r w:rsidRPr="00D61EF5">
              <w:rPr>
                <w:b/>
              </w:rPr>
              <w:t>Service Provider</w:t>
            </w:r>
          </w:p>
        </w:tc>
      </w:tr>
      <w:tr w:rsidR="00B451AD" w:rsidRPr="00D61EF5" w14:paraId="21102628" w14:textId="77777777" w:rsidTr="005B2459">
        <w:tc>
          <w:tcPr>
            <w:tcW w:w="4522" w:type="dxa"/>
          </w:tcPr>
          <w:p w14:paraId="4FE2323A" w14:textId="77777777" w:rsidR="00B451AD" w:rsidRPr="00D61EF5" w:rsidRDefault="00B451AD" w:rsidP="005B2459">
            <w:pPr>
              <w:pStyle w:val="Default"/>
              <w:spacing w:before="60" w:after="60" w:line="276" w:lineRule="auto"/>
              <w:rPr>
                <w:rFonts w:ascii="Times New Roman" w:hAnsi="Times New Roman" w:cs="Times New Roman"/>
              </w:rPr>
            </w:pPr>
            <w:r>
              <w:rPr>
                <w:rFonts w:ascii="Times New Roman" w:hAnsi="Times New Roman" w:cs="Times New Roman"/>
              </w:rPr>
              <w:t>Cadastral and streets (government source)</w:t>
            </w:r>
          </w:p>
        </w:tc>
        <w:tc>
          <w:tcPr>
            <w:tcW w:w="2160" w:type="dxa"/>
          </w:tcPr>
          <w:p w14:paraId="33ADABC5" w14:textId="77777777" w:rsidR="00B451AD" w:rsidRPr="00D61EF5" w:rsidRDefault="00B451AD" w:rsidP="005B2459">
            <w:pPr>
              <w:autoSpaceDE w:val="0"/>
              <w:autoSpaceDN w:val="0"/>
              <w:adjustRightInd w:val="0"/>
              <w:spacing w:before="60" w:after="60"/>
              <w:jc w:val="both"/>
              <w:rPr>
                <w:b/>
              </w:rPr>
            </w:pPr>
            <w:r w:rsidRPr="00D61EF5">
              <w:rPr>
                <w:b/>
              </w:rPr>
              <w:t>WFS</w:t>
            </w:r>
          </w:p>
        </w:tc>
        <w:tc>
          <w:tcPr>
            <w:tcW w:w="3146" w:type="dxa"/>
          </w:tcPr>
          <w:p w14:paraId="28A37019" w14:textId="77777777" w:rsidR="00B451AD" w:rsidRPr="00D61EF5" w:rsidRDefault="00B451AD" w:rsidP="005B2459">
            <w:pPr>
              <w:autoSpaceDE w:val="0"/>
              <w:autoSpaceDN w:val="0"/>
              <w:adjustRightInd w:val="0"/>
              <w:spacing w:before="60" w:after="60"/>
              <w:jc w:val="both"/>
              <w:rPr>
                <w:b/>
              </w:rPr>
            </w:pPr>
            <w:r w:rsidRPr="00D61EF5">
              <w:rPr>
                <w:b/>
              </w:rPr>
              <w:t>ORSAC/ NSDI</w:t>
            </w:r>
          </w:p>
        </w:tc>
      </w:tr>
      <w:tr w:rsidR="00B451AD" w:rsidRPr="00D61EF5" w14:paraId="5BF07028" w14:textId="77777777" w:rsidTr="005B2459">
        <w:tc>
          <w:tcPr>
            <w:tcW w:w="4522" w:type="dxa"/>
          </w:tcPr>
          <w:p w14:paraId="0394936B" w14:textId="77777777" w:rsidR="00B451AD" w:rsidRPr="00D61EF5" w:rsidRDefault="00B451AD" w:rsidP="005B2459">
            <w:pPr>
              <w:pStyle w:val="Default"/>
              <w:spacing w:before="60" w:after="60" w:line="276" w:lineRule="auto"/>
              <w:jc w:val="both"/>
              <w:rPr>
                <w:rFonts w:ascii="Times New Roman" w:hAnsi="Times New Roman" w:cs="Times New Roman"/>
              </w:rPr>
            </w:pPr>
            <w:r>
              <w:rPr>
                <w:rFonts w:ascii="Times New Roman" w:hAnsi="Times New Roman" w:cs="Times New Roman"/>
              </w:rPr>
              <w:t>Watershed boundaries</w:t>
            </w:r>
          </w:p>
        </w:tc>
        <w:tc>
          <w:tcPr>
            <w:tcW w:w="2160" w:type="dxa"/>
          </w:tcPr>
          <w:p w14:paraId="75E81CE6" w14:textId="77777777" w:rsidR="00B451AD" w:rsidRPr="00D61EF5" w:rsidRDefault="00B451AD" w:rsidP="005B2459">
            <w:pPr>
              <w:autoSpaceDE w:val="0"/>
              <w:autoSpaceDN w:val="0"/>
              <w:adjustRightInd w:val="0"/>
              <w:spacing w:before="60" w:after="60"/>
              <w:jc w:val="both"/>
              <w:rPr>
                <w:b/>
              </w:rPr>
            </w:pPr>
            <w:r w:rsidRPr="00D61EF5">
              <w:rPr>
                <w:b/>
              </w:rPr>
              <w:t>WFS</w:t>
            </w:r>
          </w:p>
        </w:tc>
        <w:tc>
          <w:tcPr>
            <w:tcW w:w="3146" w:type="dxa"/>
          </w:tcPr>
          <w:p w14:paraId="64A9AA20" w14:textId="77777777" w:rsidR="00B451AD" w:rsidRPr="00D61EF5" w:rsidRDefault="00B451AD" w:rsidP="005B2459">
            <w:pPr>
              <w:autoSpaceDE w:val="0"/>
              <w:autoSpaceDN w:val="0"/>
              <w:adjustRightInd w:val="0"/>
              <w:spacing w:before="60" w:after="60"/>
              <w:jc w:val="both"/>
              <w:rPr>
                <w:b/>
              </w:rPr>
            </w:pPr>
            <w:r w:rsidRPr="00D61EF5">
              <w:rPr>
                <w:b/>
              </w:rPr>
              <w:t>ORSAC/ NSDI</w:t>
            </w:r>
          </w:p>
        </w:tc>
      </w:tr>
      <w:tr w:rsidR="00B451AD" w:rsidRPr="00D61EF5" w14:paraId="3C7B3EA7" w14:textId="77777777" w:rsidTr="005B2459">
        <w:tc>
          <w:tcPr>
            <w:tcW w:w="4522" w:type="dxa"/>
          </w:tcPr>
          <w:p w14:paraId="320B82E7" w14:textId="77777777" w:rsidR="00B451AD" w:rsidRPr="00D61EF5" w:rsidRDefault="00B451AD" w:rsidP="005B2459">
            <w:pPr>
              <w:autoSpaceDE w:val="0"/>
              <w:autoSpaceDN w:val="0"/>
              <w:adjustRightInd w:val="0"/>
              <w:spacing w:before="60" w:after="60"/>
              <w:jc w:val="both"/>
            </w:pPr>
            <w:r>
              <w:t>Streets (commercial source)</w:t>
            </w:r>
          </w:p>
        </w:tc>
        <w:tc>
          <w:tcPr>
            <w:tcW w:w="2160" w:type="dxa"/>
          </w:tcPr>
          <w:p w14:paraId="7EA99F9F" w14:textId="77777777" w:rsidR="00B451AD" w:rsidRPr="00D61EF5" w:rsidRDefault="00B451AD" w:rsidP="005B2459">
            <w:pPr>
              <w:autoSpaceDE w:val="0"/>
              <w:autoSpaceDN w:val="0"/>
              <w:adjustRightInd w:val="0"/>
              <w:spacing w:before="60" w:after="60"/>
              <w:jc w:val="both"/>
              <w:rPr>
                <w:b/>
              </w:rPr>
            </w:pPr>
            <w:r w:rsidRPr="00D61EF5">
              <w:rPr>
                <w:b/>
              </w:rPr>
              <w:t>WFS</w:t>
            </w:r>
          </w:p>
        </w:tc>
        <w:tc>
          <w:tcPr>
            <w:tcW w:w="3146" w:type="dxa"/>
          </w:tcPr>
          <w:p w14:paraId="4C5D9072" w14:textId="77777777" w:rsidR="00B451AD" w:rsidRPr="00D61EF5" w:rsidRDefault="00B451AD" w:rsidP="005B2459">
            <w:pPr>
              <w:autoSpaceDE w:val="0"/>
              <w:autoSpaceDN w:val="0"/>
              <w:adjustRightInd w:val="0"/>
              <w:spacing w:before="60" w:after="60"/>
              <w:jc w:val="both"/>
              <w:rPr>
                <w:b/>
              </w:rPr>
            </w:pPr>
            <w:proofErr w:type="spellStart"/>
            <w:r w:rsidRPr="00D61EF5">
              <w:rPr>
                <w:b/>
              </w:rPr>
              <w:t>MapMyIndia</w:t>
            </w:r>
            <w:proofErr w:type="spellEnd"/>
            <w:r w:rsidRPr="00D61EF5">
              <w:rPr>
                <w:b/>
              </w:rPr>
              <w:t>/ NSDI</w:t>
            </w:r>
          </w:p>
        </w:tc>
      </w:tr>
      <w:tr w:rsidR="00B451AD" w:rsidRPr="00D61EF5" w14:paraId="02FF5ED1" w14:textId="77777777" w:rsidTr="005B2459">
        <w:tc>
          <w:tcPr>
            <w:tcW w:w="4522" w:type="dxa"/>
          </w:tcPr>
          <w:p w14:paraId="5F1F7351" w14:textId="77777777" w:rsidR="00B451AD" w:rsidRPr="00D61EF5" w:rsidRDefault="00B451AD" w:rsidP="005B2459">
            <w:pPr>
              <w:autoSpaceDE w:val="0"/>
              <w:autoSpaceDN w:val="0"/>
              <w:adjustRightInd w:val="0"/>
              <w:spacing w:before="60" w:after="60"/>
              <w:jc w:val="both"/>
            </w:pPr>
            <w:r>
              <w:t>Cartosat-2 imagery</w:t>
            </w:r>
          </w:p>
        </w:tc>
        <w:tc>
          <w:tcPr>
            <w:tcW w:w="2160" w:type="dxa"/>
          </w:tcPr>
          <w:p w14:paraId="5497E4C8" w14:textId="77777777" w:rsidR="00B451AD" w:rsidRPr="00D61EF5" w:rsidRDefault="00B451AD" w:rsidP="005B2459">
            <w:pPr>
              <w:autoSpaceDE w:val="0"/>
              <w:autoSpaceDN w:val="0"/>
              <w:adjustRightInd w:val="0"/>
              <w:spacing w:before="60" w:after="60"/>
              <w:jc w:val="both"/>
              <w:rPr>
                <w:b/>
              </w:rPr>
            </w:pPr>
            <w:r w:rsidRPr="00D61EF5">
              <w:rPr>
                <w:b/>
              </w:rPr>
              <w:t>WMS</w:t>
            </w:r>
          </w:p>
        </w:tc>
        <w:tc>
          <w:tcPr>
            <w:tcW w:w="3146" w:type="dxa"/>
          </w:tcPr>
          <w:p w14:paraId="6230BE3F" w14:textId="77777777" w:rsidR="00B451AD" w:rsidRPr="00D61EF5" w:rsidRDefault="00B451AD" w:rsidP="005B2459">
            <w:pPr>
              <w:autoSpaceDE w:val="0"/>
              <w:autoSpaceDN w:val="0"/>
              <w:adjustRightInd w:val="0"/>
              <w:spacing w:before="60" w:after="60"/>
              <w:jc w:val="both"/>
              <w:rPr>
                <w:b/>
              </w:rPr>
            </w:pPr>
            <w:r w:rsidRPr="00D61EF5">
              <w:rPr>
                <w:b/>
              </w:rPr>
              <w:t>NRSC</w:t>
            </w:r>
          </w:p>
        </w:tc>
      </w:tr>
      <w:tr w:rsidR="00B451AD" w:rsidRPr="00D61EF5" w14:paraId="1210AE38" w14:textId="77777777" w:rsidTr="005B2459">
        <w:tc>
          <w:tcPr>
            <w:tcW w:w="4522" w:type="dxa"/>
          </w:tcPr>
          <w:p w14:paraId="19E528EE" w14:textId="77777777" w:rsidR="00B451AD" w:rsidRPr="00D61EF5" w:rsidRDefault="00B451AD" w:rsidP="005B2459">
            <w:pPr>
              <w:autoSpaceDE w:val="0"/>
              <w:autoSpaceDN w:val="0"/>
              <w:adjustRightInd w:val="0"/>
              <w:spacing w:before="60" w:after="60"/>
              <w:jc w:val="both"/>
              <w:rPr>
                <w:b/>
              </w:rPr>
            </w:pPr>
            <w:r>
              <w:t>WorldView-3 imagery</w:t>
            </w:r>
          </w:p>
        </w:tc>
        <w:tc>
          <w:tcPr>
            <w:tcW w:w="2160" w:type="dxa"/>
          </w:tcPr>
          <w:p w14:paraId="0760045D" w14:textId="77777777" w:rsidR="00B451AD" w:rsidRPr="00D61EF5" w:rsidRDefault="00B451AD" w:rsidP="005B2459">
            <w:pPr>
              <w:autoSpaceDE w:val="0"/>
              <w:autoSpaceDN w:val="0"/>
              <w:adjustRightInd w:val="0"/>
              <w:spacing w:before="60" w:after="60"/>
              <w:jc w:val="both"/>
              <w:rPr>
                <w:b/>
              </w:rPr>
            </w:pPr>
            <w:r w:rsidRPr="00D61EF5">
              <w:rPr>
                <w:b/>
              </w:rPr>
              <w:t>WMS, WCS</w:t>
            </w:r>
          </w:p>
        </w:tc>
        <w:tc>
          <w:tcPr>
            <w:tcW w:w="3146" w:type="dxa"/>
          </w:tcPr>
          <w:p w14:paraId="09941C5C" w14:textId="77777777" w:rsidR="00B451AD" w:rsidRPr="00D61EF5" w:rsidRDefault="00B451AD" w:rsidP="005B2459">
            <w:pPr>
              <w:autoSpaceDE w:val="0"/>
              <w:autoSpaceDN w:val="0"/>
              <w:adjustRightInd w:val="0"/>
              <w:spacing w:before="60" w:after="60"/>
              <w:jc w:val="both"/>
              <w:rPr>
                <w:b/>
              </w:rPr>
            </w:pPr>
            <w:r w:rsidRPr="00D61EF5">
              <w:rPr>
                <w:b/>
              </w:rPr>
              <w:t>Digital Globe/ NSDI</w:t>
            </w:r>
          </w:p>
        </w:tc>
      </w:tr>
      <w:tr w:rsidR="00B451AD" w:rsidRPr="00D61EF5" w14:paraId="0A3E77AC" w14:textId="77777777" w:rsidTr="005B2459">
        <w:tc>
          <w:tcPr>
            <w:tcW w:w="4522" w:type="dxa"/>
          </w:tcPr>
          <w:p w14:paraId="24F8680C" w14:textId="77777777" w:rsidR="00B451AD" w:rsidRPr="00D61EF5" w:rsidRDefault="00B451AD" w:rsidP="005B2459">
            <w:pPr>
              <w:autoSpaceDE w:val="0"/>
              <w:autoSpaceDN w:val="0"/>
              <w:adjustRightInd w:val="0"/>
              <w:spacing w:before="60" w:after="60"/>
              <w:jc w:val="both"/>
            </w:pPr>
            <w:r>
              <w:lastRenderedPageBreak/>
              <w:t xml:space="preserve">Den Haag </w:t>
            </w:r>
            <w:proofErr w:type="spellStart"/>
            <w:r>
              <w:t>CityGML</w:t>
            </w:r>
            <w:proofErr w:type="spellEnd"/>
            <w:r>
              <w:t xml:space="preserve"> data</w:t>
            </w:r>
          </w:p>
        </w:tc>
        <w:tc>
          <w:tcPr>
            <w:tcW w:w="2160" w:type="dxa"/>
          </w:tcPr>
          <w:p w14:paraId="68BC55B2" w14:textId="77777777" w:rsidR="00B451AD" w:rsidRPr="00D61EF5" w:rsidRDefault="00B451AD" w:rsidP="005B2459">
            <w:pPr>
              <w:autoSpaceDE w:val="0"/>
              <w:autoSpaceDN w:val="0"/>
              <w:adjustRightInd w:val="0"/>
              <w:spacing w:before="60" w:after="60"/>
              <w:jc w:val="both"/>
              <w:rPr>
                <w:b/>
              </w:rPr>
            </w:pPr>
            <w:proofErr w:type="spellStart"/>
            <w:r w:rsidRPr="00D61EF5">
              <w:rPr>
                <w:b/>
              </w:rPr>
              <w:t>CityGML</w:t>
            </w:r>
            <w:proofErr w:type="spellEnd"/>
            <w:r w:rsidRPr="00D61EF5">
              <w:rPr>
                <w:b/>
              </w:rPr>
              <w:t>, LOD1, LOD2</w:t>
            </w:r>
          </w:p>
        </w:tc>
        <w:tc>
          <w:tcPr>
            <w:tcW w:w="3146" w:type="dxa"/>
          </w:tcPr>
          <w:p w14:paraId="1C30767E" w14:textId="77777777" w:rsidR="00B451AD" w:rsidRPr="00D61EF5" w:rsidRDefault="00B451AD" w:rsidP="005B2459">
            <w:pPr>
              <w:autoSpaceDE w:val="0"/>
              <w:autoSpaceDN w:val="0"/>
              <w:adjustRightInd w:val="0"/>
              <w:spacing w:before="60" w:after="60"/>
              <w:jc w:val="both"/>
              <w:rPr>
                <w:b/>
              </w:rPr>
            </w:pPr>
            <w:r w:rsidRPr="00D61EF5">
              <w:rPr>
                <w:b/>
              </w:rPr>
              <w:t>OGC</w:t>
            </w:r>
          </w:p>
        </w:tc>
      </w:tr>
      <w:tr w:rsidR="00B451AD" w:rsidRPr="00D61EF5" w14:paraId="2CC0C8B8" w14:textId="77777777" w:rsidTr="005B2459">
        <w:tc>
          <w:tcPr>
            <w:tcW w:w="4522" w:type="dxa"/>
          </w:tcPr>
          <w:p w14:paraId="1981C84B" w14:textId="77777777" w:rsidR="00B451AD" w:rsidRPr="00D61EF5" w:rsidRDefault="00B451AD" w:rsidP="005B2459">
            <w:pPr>
              <w:autoSpaceDE w:val="0"/>
              <w:autoSpaceDN w:val="0"/>
              <w:adjustRightInd w:val="0"/>
              <w:spacing w:before="60" w:after="60"/>
              <w:jc w:val="both"/>
              <w:rPr>
                <w:b/>
              </w:rPr>
            </w:pPr>
            <w:r>
              <w:t>Water distribution network</w:t>
            </w:r>
          </w:p>
        </w:tc>
        <w:tc>
          <w:tcPr>
            <w:tcW w:w="2160" w:type="dxa"/>
          </w:tcPr>
          <w:p w14:paraId="22EDB1AD" w14:textId="77777777" w:rsidR="00B451AD" w:rsidRPr="00D61EF5" w:rsidRDefault="00B451AD" w:rsidP="005B2459">
            <w:pPr>
              <w:autoSpaceDE w:val="0"/>
              <w:autoSpaceDN w:val="0"/>
              <w:adjustRightInd w:val="0"/>
              <w:spacing w:before="60" w:after="60"/>
              <w:jc w:val="both"/>
              <w:rPr>
                <w:b/>
              </w:rPr>
            </w:pPr>
            <w:r w:rsidRPr="00D61EF5">
              <w:rPr>
                <w:b/>
              </w:rPr>
              <w:t>WFS</w:t>
            </w:r>
          </w:p>
        </w:tc>
        <w:tc>
          <w:tcPr>
            <w:tcW w:w="3146" w:type="dxa"/>
          </w:tcPr>
          <w:p w14:paraId="13C5F7D1" w14:textId="77777777" w:rsidR="00B451AD" w:rsidRPr="00D61EF5" w:rsidRDefault="00B451AD" w:rsidP="005B2459">
            <w:pPr>
              <w:autoSpaceDE w:val="0"/>
              <w:autoSpaceDN w:val="0"/>
              <w:adjustRightInd w:val="0"/>
              <w:spacing w:before="60" w:after="60"/>
              <w:jc w:val="both"/>
              <w:rPr>
                <w:b/>
              </w:rPr>
            </w:pPr>
            <w:r w:rsidRPr="00D61EF5">
              <w:rPr>
                <w:b/>
              </w:rPr>
              <w:t>ESRI India</w:t>
            </w:r>
          </w:p>
        </w:tc>
      </w:tr>
      <w:tr w:rsidR="00B451AD" w:rsidRPr="00D61EF5" w14:paraId="7F3835BE" w14:textId="77777777" w:rsidTr="005B2459">
        <w:tc>
          <w:tcPr>
            <w:tcW w:w="4522" w:type="dxa"/>
          </w:tcPr>
          <w:p w14:paraId="7AE112BB" w14:textId="77777777" w:rsidR="00B451AD" w:rsidRPr="00D61EF5" w:rsidRDefault="00B451AD" w:rsidP="005B2459">
            <w:pPr>
              <w:autoSpaceDE w:val="0"/>
              <w:autoSpaceDN w:val="0"/>
              <w:adjustRightInd w:val="0"/>
              <w:spacing w:before="60" w:after="60"/>
              <w:jc w:val="both"/>
            </w:pPr>
            <w:r w:rsidRPr="00D61EF5">
              <w:t>Watershed</w:t>
            </w:r>
          </w:p>
        </w:tc>
        <w:tc>
          <w:tcPr>
            <w:tcW w:w="2160" w:type="dxa"/>
          </w:tcPr>
          <w:p w14:paraId="2798929C" w14:textId="77777777" w:rsidR="00B451AD" w:rsidRPr="00D61EF5" w:rsidRDefault="00B451AD" w:rsidP="005B2459">
            <w:pPr>
              <w:autoSpaceDE w:val="0"/>
              <w:autoSpaceDN w:val="0"/>
              <w:adjustRightInd w:val="0"/>
              <w:spacing w:before="60" w:after="60"/>
              <w:jc w:val="both"/>
              <w:rPr>
                <w:b/>
              </w:rPr>
            </w:pPr>
            <w:r w:rsidRPr="00D61EF5">
              <w:rPr>
                <w:b/>
              </w:rPr>
              <w:t>WFS</w:t>
            </w:r>
          </w:p>
        </w:tc>
        <w:tc>
          <w:tcPr>
            <w:tcW w:w="3146" w:type="dxa"/>
          </w:tcPr>
          <w:p w14:paraId="233D3C1F" w14:textId="77777777" w:rsidR="00B451AD" w:rsidRPr="00D61EF5" w:rsidRDefault="00B451AD" w:rsidP="005B2459">
            <w:pPr>
              <w:autoSpaceDE w:val="0"/>
              <w:autoSpaceDN w:val="0"/>
              <w:adjustRightInd w:val="0"/>
              <w:spacing w:before="60" w:after="60"/>
              <w:jc w:val="both"/>
              <w:rPr>
                <w:b/>
              </w:rPr>
            </w:pPr>
            <w:r w:rsidRPr="00D61EF5">
              <w:rPr>
                <w:b/>
              </w:rPr>
              <w:t>ESRI India</w:t>
            </w:r>
          </w:p>
        </w:tc>
      </w:tr>
      <w:tr w:rsidR="00B451AD" w:rsidRPr="00D61EF5" w14:paraId="10F7BAA8" w14:textId="77777777" w:rsidTr="005B2459">
        <w:tc>
          <w:tcPr>
            <w:tcW w:w="4522" w:type="dxa"/>
          </w:tcPr>
          <w:p w14:paraId="2A72BAFA" w14:textId="77777777" w:rsidR="00B451AD" w:rsidRPr="00D61EF5" w:rsidRDefault="00B451AD" w:rsidP="005B2459">
            <w:pPr>
              <w:autoSpaceDE w:val="0"/>
              <w:autoSpaceDN w:val="0"/>
              <w:adjustRightInd w:val="0"/>
              <w:spacing w:before="60" w:after="60"/>
              <w:jc w:val="both"/>
              <w:rPr>
                <w:b/>
              </w:rPr>
            </w:pPr>
            <w:r>
              <w:t>Hospital locations</w:t>
            </w:r>
          </w:p>
        </w:tc>
        <w:tc>
          <w:tcPr>
            <w:tcW w:w="2160" w:type="dxa"/>
          </w:tcPr>
          <w:p w14:paraId="0E7BD387" w14:textId="77777777" w:rsidR="00B451AD" w:rsidRPr="00D61EF5" w:rsidRDefault="00B451AD" w:rsidP="005B2459">
            <w:pPr>
              <w:autoSpaceDE w:val="0"/>
              <w:autoSpaceDN w:val="0"/>
              <w:adjustRightInd w:val="0"/>
              <w:spacing w:before="60" w:after="60"/>
              <w:jc w:val="both"/>
              <w:rPr>
                <w:b/>
              </w:rPr>
            </w:pPr>
            <w:r w:rsidRPr="00D61EF5">
              <w:rPr>
                <w:b/>
              </w:rPr>
              <w:t>WFS</w:t>
            </w:r>
          </w:p>
        </w:tc>
        <w:tc>
          <w:tcPr>
            <w:tcW w:w="3146" w:type="dxa"/>
          </w:tcPr>
          <w:p w14:paraId="3F6E9931" w14:textId="77777777" w:rsidR="00B451AD" w:rsidRPr="00D61EF5" w:rsidRDefault="00B451AD" w:rsidP="005B2459">
            <w:pPr>
              <w:autoSpaceDE w:val="0"/>
              <w:autoSpaceDN w:val="0"/>
              <w:adjustRightInd w:val="0"/>
              <w:spacing w:before="60" w:after="60"/>
              <w:jc w:val="both"/>
              <w:rPr>
                <w:b/>
              </w:rPr>
            </w:pPr>
            <w:r w:rsidRPr="00D61EF5">
              <w:rPr>
                <w:b/>
              </w:rPr>
              <w:t>ESRI India</w:t>
            </w:r>
          </w:p>
        </w:tc>
      </w:tr>
      <w:tr w:rsidR="00B451AD" w:rsidRPr="00D61EF5" w14:paraId="0D82DB8D" w14:textId="77777777" w:rsidTr="005B2459">
        <w:tc>
          <w:tcPr>
            <w:tcW w:w="4522" w:type="dxa"/>
          </w:tcPr>
          <w:p w14:paraId="0AC067F2" w14:textId="77777777" w:rsidR="00B451AD" w:rsidRPr="00D61EF5" w:rsidRDefault="00B451AD" w:rsidP="005B2459">
            <w:pPr>
              <w:autoSpaceDE w:val="0"/>
              <w:autoSpaceDN w:val="0"/>
              <w:adjustRightInd w:val="0"/>
              <w:spacing w:before="60" w:after="60"/>
              <w:jc w:val="both"/>
            </w:pPr>
            <w:r>
              <w:t>Air quality monitoring data</w:t>
            </w:r>
          </w:p>
        </w:tc>
        <w:tc>
          <w:tcPr>
            <w:tcW w:w="2160" w:type="dxa"/>
          </w:tcPr>
          <w:p w14:paraId="12606923" w14:textId="77777777" w:rsidR="00B451AD" w:rsidRPr="00D61EF5" w:rsidRDefault="00B451AD" w:rsidP="005B2459">
            <w:pPr>
              <w:autoSpaceDE w:val="0"/>
              <w:autoSpaceDN w:val="0"/>
              <w:adjustRightInd w:val="0"/>
              <w:spacing w:before="60" w:after="60"/>
              <w:jc w:val="both"/>
              <w:rPr>
                <w:b/>
              </w:rPr>
            </w:pPr>
            <w:r w:rsidRPr="00D61EF5">
              <w:rPr>
                <w:b/>
              </w:rPr>
              <w:t>WMS</w:t>
            </w:r>
            <w:r>
              <w:rPr>
                <w:b/>
              </w:rPr>
              <w:t>, WFS</w:t>
            </w:r>
          </w:p>
        </w:tc>
        <w:tc>
          <w:tcPr>
            <w:tcW w:w="3146" w:type="dxa"/>
          </w:tcPr>
          <w:p w14:paraId="17AE1C5D" w14:textId="77777777" w:rsidR="00B451AD" w:rsidRPr="00D61EF5" w:rsidRDefault="00B451AD" w:rsidP="005B2459">
            <w:pPr>
              <w:autoSpaceDE w:val="0"/>
              <w:autoSpaceDN w:val="0"/>
              <w:adjustRightInd w:val="0"/>
              <w:spacing w:before="60" w:after="60"/>
              <w:jc w:val="both"/>
              <w:rPr>
                <w:b/>
              </w:rPr>
            </w:pPr>
            <w:proofErr w:type="spellStart"/>
            <w:r w:rsidRPr="00D61EF5">
              <w:rPr>
                <w:b/>
              </w:rPr>
              <w:t>Rolta</w:t>
            </w:r>
            <w:proofErr w:type="spellEnd"/>
            <w:r w:rsidRPr="00D61EF5">
              <w:rPr>
                <w:b/>
              </w:rPr>
              <w:t xml:space="preserve"> India</w:t>
            </w:r>
          </w:p>
        </w:tc>
      </w:tr>
    </w:tbl>
    <w:p w14:paraId="741E9D06" w14:textId="77777777" w:rsidR="00B451AD" w:rsidRDefault="00B451AD" w:rsidP="002849C4"/>
    <w:p w14:paraId="10356FBE" w14:textId="2925DE37" w:rsidR="002849C4" w:rsidRDefault="002849C4" w:rsidP="00160C3E">
      <w:pPr>
        <w:pStyle w:val="Heading2"/>
      </w:pPr>
      <w:bookmarkStart w:id="18" w:name="_Toc33445465"/>
      <w:proofErr w:type="spellStart"/>
      <w:r>
        <w:t>Plugfest</w:t>
      </w:r>
      <w:proofErr w:type="spellEnd"/>
      <w:r>
        <w:t xml:space="preserve"> Process, Activities, Procedures, and Artifacts</w:t>
      </w:r>
      <w:bookmarkEnd w:id="18"/>
    </w:p>
    <w:p w14:paraId="6D0C741C" w14:textId="4F06DDEA" w:rsidR="002849C4" w:rsidRDefault="002849C4" w:rsidP="002849C4">
      <w:r>
        <w:t xml:space="preserve">The sponsors of the OIP-2017 – OGC and DST - released a Call for Participation (CFP) on </w:t>
      </w:r>
      <w:r w:rsidR="00160C3E">
        <w:t>22 November</w:t>
      </w:r>
      <w:r>
        <w:t xml:space="preserve"> 2016 and a meeting with responders was held on </w:t>
      </w:r>
      <w:r w:rsidR="00160C3E">
        <w:t xml:space="preserve">25 January </w:t>
      </w:r>
      <w:r>
        <w:t xml:space="preserve">2017 </w:t>
      </w:r>
      <w:r w:rsidR="00160C3E">
        <w:t>in</w:t>
      </w:r>
      <w:r>
        <w:t xml:space="preserve"> Hyderabad, India during the Geospatial World Forum (GWF-17). The response</w:t>
      </w:r>
      <w:r w:rsidR="00160C3E">
        <w:t>s</w:t>
      </w:r>
      <w:r>
        <w:t xml:space="preserve"> from the Industry </w:t>
      </w:r>
      <w:r w:rsidR="00160C3E">
        <w:t>were</w:t>
      </w:r>
      <w:r>
        <w:t xml:space="preserve"> evaluated in March 2017 after which ESRI India Technologies Ltd, Hexagon Geospatial, </w:t>
      </w:r>
      <w:proofErr w:type="spellStart"/>
      <w:r>
        <w:t>Rolta</w:t>
      </w:r>
      <w:proofErr w:type="spellEnd"/>
      <w:r w:rsidR="00160C3E">
        <w:t xml:space="preserve"> India Ltd, and </w:t>
      </w:r>
      <w:proofErr w:type="spellStart"/>
      <w:r w:rsidR="00160C3E">
        <w:t>SkyMap</w:t>
      </w:r>
      <w:proofErr w:type="spellEnd"/>
      <w:r w:rsidR="00160C3E">
        <w:t xml:space="preserve"> Global </w:t>
      </w:r>
      <w:r>
        <w:t xml:space="preserve">were invited on </w:t>
      </w:r>
      <w:r w:rsidR="00160C3E">
        <w:t>3 April</w:t>
      </w:r>
      <w:r>
        <w:t xml:space="preserve"> 2017 to participate in OIP-2017. </w:t>
      </w:r>
    </w:p>
    <w:p w14:paraId="11CF36D5" w14:textId="4F118F9F" w:rsidR="002849C4" w:rsidRDefault="002849C4" w:rsidP="002849C4">
      <w:r>
        <w:t xml:space="preserve">A kick-off meeting over GoToMeeting was held on </w:t>
      </w:r>
      <w:r w:rsidR="00160C3E">
        <w:t>11 April</w:t>
      </w:r>
      <w:r>
        <w:t xml:space="preserve"> 2017, wherein the participants were briefed on sponsors, participants, and data providers. This meeting emphasized that the NSDI had expressed interest in testing industry-government partnership and capabilities for data interoperability to support the National Programs on Smart Cities and NSDI. </w:t>
      </w:r>
    </w:p>
    <w:p w14:paraId="55774924" w14:textId="77777777" w:rsidR="002849C4" w:rsidRDefault="002849C4" w:rsidP="002849C4">
      <w:r>
        <w:t xml:space="preserve">As per the mission of NSDI, the current focus was limited to the OGC web services WMS 1.1.1, WMS 1.3, WMTS 1.0, WFS 1.1.0, City GML 2.0 and GML 3.2.1. </w:t>
      </w:r>
    </w:p>
    <w:p w14:paraId="66CCFC68" w14:textId="57C4821E" w:rsidR="002849C4" w:rsidRDefault="002849C4" w:rsidP="00160C3E">
      <w:r>
        <w:t>Participants were asked to consume data/ services (</w:t>
      </w:r>
      <w:r w:rsidR="00160C3E" w:rsidRPr="00160C3E">
        <w:fldChar w:fldCharType="begin"/>
      </w:r>
      <w:r w:rsidR="00160C3E" w:rsidRPr="00160C3E">
        <w:instrText xml:space="preserve"> REF _Ref501009208 \h  \* MERGEFORMAT </w:instrText>
      </w:r>
      <w:r w:rsidR="00160C3E" w:rsidRPr="00160C3E">
        <w:fldChar w:fldCharType="separate"/>
      </w:r>
      <w:r w:rsidR="00160C3E" w:rsidRPr="00160C3E">
        <w:rPr>
          <w:b/>
          <w:color w:val="000000" w:themeColor="text1"/>
        </w:rPr>
        <w:t xml:space="preserve">Table </w:t>
      </w:r>
      <w:r w:rsidR="00160C3E" w:rsidRPr="00160C3E">
        <w:rPr>
          <w:b/>
          <w:noProof/>
          <w:color w:val="000000" w:themeColor="text1"/>
        </w:rPr>
        <w:t>3</w:t>
      </w:r>
      <w:r w:rsidR="00160C3E" w:rsidRPr="00160C3E">
        <w:fldChar w:fldCharType="end"/>
      </w:r>
      <w:r>
        <w:t xml:space="preserve">) from servers at NSDI, NRSC, and OGC and demonstrate compliance with standards listed above by consuming data under four scenarios and then showcasing </w:t>
      </w:r>
      <w:r w:rsidR="00160C3E">
        <w:t>the four Use Cases.</w:t>
      </w:r>
    </w:p>
    <w:p w14:paraId="60FC02F6" w14:textId="77777777" w:rsidR="002849C4" w:rsidRDefault="002849C4" w:rsidP="002849C4">
      <w:r>
        <w:t xml:space="preserve">The kick-off meeting was followed by three teleconferences up to Sprint 1 and one more teleconference before Sprint 2 to address any queries on demonstration by the industry participants. </w:t>
      </w:r>
    </w:p>
    <w:p w14:paraId="3F0A87C3" w14:textId="181F86B3" w:rsidR="002849C4" w:rsidRDefault="002849C4" w:rsidP="002849C4">
      <w:r>
        <w:t>The OIP</w:t>
      </w:r>
      <w:r w:rsidR="00C84455">
        <w:t>-2017 was conducted at NSDI in New Delhi</w:t>
      </w:r>
      <w:r>
        <w:t xml:space="preserve">. Sprint 1 was conducted on </w:t>
      </w:r>
      <w:r w:rsidR="00C84455">
        <w:t xml:space="preserve">23 </w:t>
      </w:r>
      <w:r>
        <w:t xml:space="preserve">May 2017. Sprint 2 was conducted on </w:t>
      </w:r>
      <w:r w:rsidR="00C84455">
        <w:t xml:space="preserve">20 </w:t>
      </w:r>
      <w:r>
        <w:t xml:space="preserve">June 2017 followed by a meeting of the OGC India Forum wherein the participants each provided a 10-minute presentation on their findings from the </w:t>
      </w:r>
      <w:proofErr w:type="spellStart"/>
      <w:r>
        <w:t>Plugfest</w:t>
      </w:r>
      <w:proofErr w:type="spellEnd"/>
      <w:r>
        <w:t xml:space="preserve">. Sprint 2 was conducted to allow participants from Sprint 1 to test, validate, and demonstrate any changes made to </w:t>
      </w:r>
      <w:r w:rsidR="00C84455">
        <w:t xml:space="preserve">their offerings as a result of lessons-learned </w:t>
      </w:r>
      <w:r>
        <w:t xml:space="preserve">from the Sprint 1.  This allowed NSDI to address issues identified by the industry participants in accessing OGC web services and data sets installed on NSDI server infrastructure on a platform </w:t>
      </w:r>
      <w:proofErr w:type="gramStart"/>
      <w:r>
        <w:t>of  ERDAS</w:t>
      </w:r>
      <w:proofErr w:type="gramEnd"/>
      <w:r>
        <w:t xml:space="preserve"> Apollo from Hexagon Geospatial.  </w:t>
      </w:r>
    </w:p>
    <w:p w14:paraId="12070900" w14:textId="77777777" w:rsidR="002849C4" w:rsidRDefault="002849C4" w:rsidP="002849C4">
      <w:r>
        <w:t>OIP-2017 provided technology providers the opportunity to validate the ability of their applications to properly access and exploit geospatial information served from different sites implementing OGC-compliant services.</w:t>
      </w:r>
    </w:p>
    <w:p w14:paraId="32F11194" w14:textId="77777777" w:rsidR="002849C4" w:rsidRDefault="002849C4" w:rsidP="002849C4">
      <w:r>
        <w:lastRenderedPageBreak/>
        <w:t>The published agenda for both Sprints was as follows:</w:t>
      </w:r>
    </w:p>
    <w:p w14:paraId="653C26AB" w14:textId="77777777" w:rsidR="002849C4" w:rsidRDefault="002849C4" w:rsidP="002849C4">
      <w:r>
        <w:t xml:space="preserve">09:00 - 10:30 </w:t>
      </w:r>
      <w:proofErr w:type="spellStart"/>
      <w:r>
        <w:t>Skymap</w:t>
      </w:r>
      <w:proofErr w:type="spellEnd"/>
      <w:r>
        <w:t xml:space="preserve"> Global India Private Ltd</w:t>
      </w:r>
    </w:p>
    <w:p w14:paraId="4FA44809" w14:textId="77777777" w:rsidR="002849C4" w:rsidRDefault="002849C4" w:rsidP="002849C4">
      <w:r>
        <w:t>10:30 – 11:00 Tea Break</w:t>
      </w:r>
    </w:p>
    <w:p w14:paraId="6C6C59E8" w14:textId="77777777" w:rsidR="002849C4" w:rsidRDefault="002849C4" w:rsidP="002849C4">
      <w:r>
        <w:t>11:00 - 12:30 ESRI India Technologies Ltd</w:t>
      </w:r>
    </w:p>
    <w:p w14:paraId="13C214EA" w14:textId="77777777" w:rsidR="002849C4" w:rsidRDefault="002849C4" w:rsidP="002849C4">
      <w:r>
        <w:t>12:30 - 13:30 Lunch</w:t>
      </w:r>
    </w:p>
    <w:p w14:paraId="17A923C3" w14:textId="77777777" w:rsidR="002849C4" w:rsidRDefault="002849C4" w:rsidP="002849C4">
      <w:r>
        <w:t xml:space="preserve">13:30 – 15:00 </w:t>
      </w:r>
      <w:proofErr w:type="spellStart"/>
      <w:r>
        <w:t>Rolta</w:t>
      </w:r>
      <w:proofErr w:type="spellEnd"/>
      <w:r>
        <w:t xml:space="preserve"> India Ltd</w:t>
      </w:r>
    </w:p>
    <w:p w14:paraId="4ECD9FA5" w14:textId="77777777" w:rsidR="002849C4" w:rsidRDefault="002849C4" w:rsidP="002849C4">
      <w:r>
        <w:t>15:00 – 15:30 Tea Break</w:t>
      </w:r>
    </w:p>
    <w:p w14:paraId="4172526F" w14:textId="77777777" w:rsidR="002849C4" w:rsidRDefault="002849C4" w:rsidP="002849C4">
      <w:r>
        <w:t>15:30 - 17:00 Hexagon Geospatial</w:t>
      </w:r>
    </w:p>
    <w:p w14:paraId="59D14FD4" w14:textId="77777777" w:rsidR="002849C4" w:rsidRDefault="002849C4" w:rsidP="002849C4">
      <w:r>
        <w:t>17:00 - 18:00 Review by Sponsors</w:t>
      </w:r>
    </w:p>
    <w:p w14:paraId="4DF05A3F" w14:textId="08E4D746" w:rsidR="002849C4" w:rsidRDefault="002849C4" w:rsidP="002849C4">
      <w:r>
        <w:t xml:space="preserve">Each participant was asked to make a 10-minute presentation on their Company Profile, followed by demonstration of accessing various services listed in </w:t>
      </w:r>
      <w:r w:rsidR="00C84455" w:rsidRPr="00C84455">
        <w:fldChar w:fldCharType="begin"/>
      </w:r>
      <w:r w:rsidR="00C84455" w:rsidRPr="00C84455">
        <w:instrText xml:space="preserve"> REF _Ref501009208 \h  \* MERGEFORMAT </w:instrText>
      </w:r>
      <w:r w:rsidR="00C84455" w:rsidRPr="00C84455">
        <w:fldChar w:fldCharType="separate"/>
      </w:r>
      <w:r w:rsidR="00C84455" w:rsidRPr="00C84455">
        <w:rPr>
          <w:b/>
          <w:color w:val="000000" w:themeColor="text1"/>
        </w:rPr>
        <w:t xml:space="preserve">Table </w:t>
      </w:r>
      <w:r w:rsidR="00C84455" w:rsidRPr="00C84455">
        <w:rPr>
          <w:b/>
          <w:noProof/>
          <w:color w:val="000000" w:themeColor="text1"/>
        </w:rPr>
        <w:t>3</w:t>
      </w:r>
      <w:r w:rsidR="00C84455" w:rsidRPr="00C84455">
        <w:fldChar w:fldCharType="end"/>
      </w:r>
      <w:r>
        <w:t>, and finally demonstration of use of the provided data and services to address the Use Cases.</w:t>
      </w:r>
    </w:p>
    <w:p w14:paraId="2F53E204" w14:textId="0CF5E2D9" w:rsidR="001576CE" w:rsidRDefault="0088262D" w:rsidP="0088262D">
      <w:pPr>
        <w:pStyle w:val="Heading1"/>
      </w:pPr>
      <w:bookmarkStart w:id="19" w:name="_Toc33445466"/>
      <w:r>
        <w:t>Scenarios</w:t>
      </w:r>
      <w:r w:rsidR="004C1A53">
        <w:t xml:space="preserve"> and Use Cases</w:t>
      </w:r>
      <w:bookmarkEnd w:id="19"/>
    </w:p>
    <w:p w14:paraId="1F61691C" w14:textId="6B22ACD8" w:rsidR="00340819" w:rsidRDefault="00340819" w:rsidP="00340819">
      <w:pPr>
        <w:pStyle w:val="Heading2"/>
      </w:pPr>
      <w:bookmarkStart w:id="20" w:name="_Toc33445467"/>
      <w:r>
        <w:t>Overview</w:t>
      </w:r>
      <w:bookmarkEnd w:id="20"/>
    </w:p>
    <w:p w14:paraId="770A25EB" w14:textId="19535F95" w:rsidR="00340819" w:rsidRDefault="006B6E4E" w:rsidP="00E6482B">
      <w:r>
        <w:t xml:space="preserve">Four scenarios of demonstration were prepared to </w:t>
      </w:r>
      <w:r w:rsidR="002253A2">
        <w:t xml:space="preserve">illustrate basic data interoperability using OGC standards. These scenarios </w:t>
      </w:r>
      <w:r>
        <w:t xml:space="preserve">collectively highlight the </w:t>
      </w:r>
      <w:r w:rsidR="002253A2">
        <w:t xml:space="preserve">content necessary to demonstrate the </w:t>
      </w:r>
      <w:r>
        <w:t>four use c</w:t>
      </w:r>
      <w:r w:rsidR="0012766E">
        <w:t>ases. Because the use cases are, in part, interrelated, DST and OGC decided to use a scenario-based approach to (1) allow comparative assessment of access to and interoperability between select data sources/types and (2) facilitate sharing of secondary data amongst participants.</w:t>
      </w:r>
      <w:r w:rsidR="00340819">
        <w:t xml:space="preserve"> The participants were </w:t>
      </w:r>
      <w:r w:rsidR="002253A2">
        <w:t xml:space="preserve">then </w:t>
      </w:r>
      <w:r w:rsidR="00340819">
        <w:t xml:space="preserve">self-directed in how to </w:t>
      </w:r>
      <w:r w:rsidR="002253A2">
        <w:t>demonstrate the</w:t>
      </w:r>
      <w:r w:rsidR="00693F66">
        <w:t xml:space="preserve"> use cases </w:t>
      </w:r>
      <w:r w:rsidR="00340819">
        <w:t xml:space="preserve">so that each could </w:t>
      </w:r>
      <w:r w:rsidR="002253A2">
        <w:t>highlight</w:t>
      </w:r>
      <w:r w:rsidR="00340819">
        <w:t xml:space="preserve"> the applicability of their solutions to the typical work elements in the use cases.</w:t>
      </w:r>
    </w:p>
    <w:p w14:paraId="5B5DA4E7" w14:textId="2C4DC58B" w:rsidR="00340819" w:rsidRDefault="00340819" w:rsidP="00340819">
      <w:pPr>
        <w:pStyle w:val="Heading2"/>
      </w:pPr>
      <w:bookmarkStart w:id="21" w:name="_Toc33445468"/>
      <w:r>
        <w:t>Scenario 1</w:t>
      </w:r>
      <w:bookmarkEnd w:id="21"/>
    </w:p>
    <w:p w14:paraId="252BCA21" w14:textId="77777777" w:rsidR="0058367B" w:rsidRDefault="0058367B" w:rsidP="00340819">
      <w:r w:rsidRPr="0058367B">
        <w:rPr>
          <w:u w:val="single"/>
        </w:rPr>
        <w:t>Scope</w:t>
      </w:r>
      <w:r>
        <w:t>:</w:t>
      </w:r>
    </w:p>
    <w:p w14:paraId="35D87D71" w14:textId="77777777" w:rsidR="0058367B" w:rsidRDefault="00340819" w:rsidP="00340819">
      <w:pPr>
        <w:pStyle w:val="ListParagraph"/>
        <w:numPr>
          <w:ilvl w:val="0"/>
          <w:numId w:val="18"/>
        </w:numPr>
      </w:pPr>
      <w:r>
        <w:t xml:space="preserve">Consume the OGC services of type WFS, WMS, and WMTS listed in </w:t>
      </w:r>
      <w:r w:rsidR="00C469E9" w:rsidRPr="0058367B">
        <w:fldChar w:fldCharType="begin"/>
      </w:r>
      <w:r w:rsidR="00C469E9" w:rsidRPr="0058367B">
        <w:instrText xml:space="preserve"> REF _Ref501009208 \h </w:instrText>
      </w:r>
      <w:r w:rsidR="0058367B" w:rsidRPr="0058367B">
        <w:instrText xml:space="preserve"> \* MERGEFORMAT </w:instrText>
      </w:r>
      <w:r w:rsidR="00C469E9" w:rsidRPr="0058367B">
        <w:fldChar w:fldCharType="separate"/>
      </w:r>
      <w:r w:rsidR="00C469E9" w:rsidRPr="0058367B">
        <w:rPr>
          <w:b/>
          <w:color w:val="000000" w:themeColor="text1"/>
        </w:rPr>
        <w:t xml:space="preserve">Table </w:t>
      </w:r>
      <w:r w:rsidR="00C469E9" w:rsidRPr="0058367B">
        <w:rPr>
          <w:b/>
          <w:noProof/>
          <w:color w:val="000000" w:themeColor="text1"/>
        </w:rPr>
        <w:t>3</w:t>
      </w:r>
      <w:r w:rsidR="00C469E9" w:rsidRPr="0058367B">
        <w:fldChar w:fldCharType="end"/>
      </w:r>
      <w:r>
        <w:t xml:space="preserve"> and published on NSDI Clearinghouse and NRSC </w:t>
      </w:r>
      <w:proofErr w:type="spellStart"/>
      <w:r>
        <w:t>Bhuvan</w:t>
      </w:r>
      <w:proofErr w:type="spellEnd"/>
      <w:r>
        <w:t xml:space="preserve"> servers. </w:t>
      </w:r>
    </w:p>
    <w:p w14:paraId="410AEA64" w14:textId="4D51357C" w:rsidR="00340819" w:rsidRDefault="00340819" w:rsidP="00340819">
      <w:pPr>
        <w:pStyle w:val="ListParagraph"/>
        <w:numPr>
          <w:ilvl w:val="0"/>
          <w:numId w:val="18"/>
        </w:numPr>
      </w:pPr>
      <w:r>
        <w:t xml:space="preserve">Demonstrate data interoperability using real-world representative geospatial data comprising urban cadastral data, street map data, and satellite imagery of </w:t>
      </w:r>
      <w:proofErr w:type="spellStart"/>
      <w:r>
        <w:t>Boudh</w:t>
      </w:r>
      <w:proofErr w:type="spellEnd"/>
      <w:r>
        <w:t xml:space="preserve"> Town.</w:t>
      </w:r>
    </w:p>
    <w:p w14:paraId="5ACED851" w14:textId="77777777" w:rsidR="00340819" w:rsidRDefault="00340819" w:rsidP="00340819">
      <w:r w:rsidRPr="0058367B">
        <w:rPr>
          <w:u w:val="single"/>
        </w:rPr>
        <w:t>Observations</w:t>
      </w:r>
      <w:r>
        <w:t>:</w:t>
      </w:r>
    </w:p>
    <w:p w14:paraId="799A093D" w14:textId="02095DCA" w:rsidR="00DE21B5" w:rsidRDefault="00340819" w:rsidP="00340819">
      <w:pPr>
        <w:pStyle w:val="ListParagraph"/>
        <w:numPr>
          <w:ilvl w:val="0"/>
          <w:numId w:val="20"/>
        </w:numPr>
      </w:pPr>
      <w:r>
        <w:lastRenderedPageBreak/>
        <w:t xml:space="preserve">OGC services published in different platforms including services shared from NSDI Clearinghouse and NRSC </w:t>
      </w:r>
      <w:proofErr w:type="spellStart"/>
      <w:r>
        <w:t>Bhuvan</w:t>
      </w:r>
      <w:proofErr w:type="spellEnd"/>
      <w:r>
        <w:t xml:space="preserve"> using disparate data types shared by NRSC,</w:t>
      </w:r>
      <w:r w:rsidR="00DE21B5">
        <w:t xml:space="preserve"> ORSAC, </w:t>
      </w:r>
      <w:proofErr w:type="spellStart"/>
      <w:r w:rsidR="00DE21B5">
        <w:t>MapMyIndia</w:t>
      </w:r>
      <w:proofErr w:type="spellEnd"/>
      <w:r w:rsidR="00DE21B5">
        <w:t xml:space="preserve">, and </w:t>
      </w:r>
      <w:proofErr w:type="spellStart"/>
      <w:r w:rsidR="00DE21B5">
        <w:t>Digital</w:t>
      </w:r>
      <w:r>
        <w:t>Globe</w:t>
      </w:r>
      <w:proofErr w:type="spellEnd"/>
      <w:r>
        <w:t xml:space="preserve"> were consumed in an integrated environment and seamlessly displayed over each other. </w:t>
      </w:r>
    </w:p>
    <w:p w14:paraId="5375D96A" w14:textId="1C7B055A" w:rsidR="00340819" w:rsidRDefault="00340819" w:rsidP="00340819">
      <w:pPr>
        <w:pStyle w:val="ListParagraph"/>
        <w:numPr>
          <w:ilvl w:val="0"/>
          <w:numId w:val="20"/>
        </w:numPr>
      </w:pPr>
      <w:r>
        <w:t>OGC WMS was demonstrated</w:t>
      </w:r>
      <w:r w:rsidR="004E35AD">
        <w:t xml:space="preserve">; see examples from </w:t>
      </w:r>
      <w:proofErr w:type="spellStart"/>
      <w:r w:rsidR="004E35AD">
        <w:t>Esri</w:t>
      </w:r>
      <w:proofErr w:type="spellEnd"/>
      <w:r w:rsidR="004E35AD">
        <w:t xml:space="preserve"> India and </w:t>
      </w:r>
      <w:proofErr w:type="spellStart"/>
      <w:r w:rsidR="004E35AD">
        <w:t>Rolta</w:t>
      </w:r>
      <w:proofErr w:type="spellEnd"/>
      <w:r w:rsidR="004E35AD">
        <w:t xml:space="preserve"> India in </w:t>
      </w:r>
      <w:r w:rsidR="004E35AD" w:rsidRPr="004E35AD">
        <w:fldChar w:fldCharType="begin"/>
      </w:r>
      <w:r w:rsidR="004E35AD" w:rsidRPr="004E35AD">
        <w:instrText xml:space="preserve"> REF _Ref501617574 \h  \* MERGEFORMAT </w:instrText>
      </w:r>
      <w:r w:rsidR="004E35AD" w:rsidRPr="004E35AD">
        <w:fldChar w:fldCharType="separate"/>
      </w:r>
      <w:r w:rsidR="004E35AD" w:rsidRPr="004E35AD">
        <w:rPr>
          <w:b/>
          <w:color w:val="000000" w:themeColor="text1"/>
        </w:rPr>
        <w:t xml:space="preserve">Figure </w:t>
      </w:r>
      <w:r w:rsidR="004E35AD" w:rsidRPr="004E35AD">
        <w:rPr>
          <w:b/>
          <w:noProof/>
          <w:color w:val="000000" w:themeColor="text1"/>
        </w:rPr>
        <w:t>2</w:t>
      </w:r>
      <w:r w:rsidR="004E35AD" w:rsidRPr="004E35AD">
        <w:fldChar w:fldCharType="end"/>
      </w:r>
      <w:r w:rsidR="004E35AD" w:rsidRPr="004E35AD">
        <w:t xml:space="preserve"> and </w:t>
      </w:r>
      <w:r w:rsidR="004E35AD" w:rsidRPr="004E35AD">
        <w:fldChar w:fldCharType="begin"/>
      </w:r>
      <w:r w:rsidR="004E35AD" w:rsidRPr="004E35AD">
        <w:instrText xml:space="preserve"> REF _Ref501617578 \h  \* MERGEFORMAT </w:instrText>
      </w:r>
      <w:r w:rsidR="004E35AD" w:rsidRPr="004E35AD">
        <w:fldChar w:fldCharType="separate"/>
      </w:r>
      <w:r w:rsidR="004E35AD" w:rsidRPr="004E35AD">
        <w:rPr>
          <w:b/>
          <w:color w:val="000000" w:themeColor="text1"/>
        </w:rPr>
        <w:t xml:space="preserve">Figure </w:t>
      </w:r>
      <w:r w:rsidR="004E35AD" w:rsidRPr="004E35AD">
        <w:rPr>
          <w:b/>
          <w:noProof/>
          <w:color w:val="000000" w:themeColor="text1"/>
        </w:rPr>
        <w:t>3</w:t>
      </w:r>
      <w:r w:rsidR="004E35AD" w:rsidRPr="004E35AD">
        <w:fldChar w:fldCharType="end"/>
      </w:r>
      <w:r w:rsidR="004E35AD">
        <w:t>, respectively</w:t>
      </w:r>
      <w:r>
        <w:t xml:space="preserve">. However, not all participants were able to demonstrate OGC WMTS successfully. </w:t>
      </w:r>
      <w:r w:rsidR="00DE21B5">
        <w:t>S</w:t>
      </w:r>
      <w:r>
        <w:t xml:space="preserve">pecial emphasis </w:t>
      </w:r>
      <w:r w:rsidR="00DE21B5">
        <w:t xml:space="preserve">was placed </w:t>
      </w:r>
      <w:r>
        <w:t>on the use of port</w:t>
      </w:r>
      <w:r w:rsidR="00DE21B5">
        <w:t>rayal styles to visualize data.</w:t>
      </w:r>
    </w:p>
    <w:p w14:paraId="213CD551" w14:textId="77777777" w:rsidR="007504AE" w:rsidRDefault="00551B3E" w:rsidP="007504AE">
      <w:pPr>
        <w:keepNext/>
      </w:pPr>
      <w:r>
        <w:rPr>
          <w:rFonts w:ascii="Trebuchet MS" w:hAnsi="Trebuchet MS"/>
          <w:noProof/>
        </w:rPr>
        <w:drawing>
          <wp:inline distT="0" distB="0" distL="0" distR="0" wp14:anchorId="1B510B12" wp14:editId="6A624BAF">
            <wp:extent cx="5486400" cy="3114675"/>
            <wp:effectExtent l="25400" t="25400" r="25400" b="34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486400" cy="3114675"/>
                    </a:xfrm>
                    <a:prstGeom prst="rect">
                      <a:avLst/>
                    </a:prstGeom>
                    <a:noFill/>
                    <a:ln>
                      <a:solidFill>
                        <a:schemeClr val="tx1"/>
                      </a:solidFill>
                    </a:ln>
                  </pic:spPr>
                </pic:pic>
              </a:graphicData>
            </a:graphic>
          </wp:inline>
        </w:drawing>
      </w:r>
    </w:p>
    <w:p w14:paraId="40128B32" w14:textId="218882BC" w:rsidR="001576CE" w:rsidRPr="007504AE" w:rsidRDefault="007504AE" w:rsidP="007504AE">
      <w:pPr>
        <w:pStyle w:val="Caption"/>
        <w:rPr>
          <w:b/>
          <w:i w:val="0"/>
          <w:color w:val="000000" w:themeColor="text1"/>
          <w:sz w:val="24"/>
          <w:szCs w:val="24"/>
        </w:rPr>
      </w:pPr>
      <w:bookmarkStart w:id="22" w:name="_Ref501617574"/>
      <w:r w:rsidRPr="007504AE">
        <w:rPr>
          <w:b/>
          <w:i w:val="0"/>
          <w:color w:val="000000" w:themeColor="text1"/>
          <w:sz w:val="24"/>
          <w:szCs w:val="24"/>
        </w:rPr>
        <w:t xml:space="preserve">Figure </w:t>
      </w:r>
      <w:r w:rsidRPr="007504AE">
        <w:rPr>
          <w:b/>
          <w:i w:val="0"/>
          <w:color w:val="000000" w:themeColor="text1"/>
          <w:sz w:val="24"/>
          <w:szCs w:val="24"/>
        </w:rPr>
        <w:fldChar w:fldCharType="begin"/>
      </w:r>
      <w:r w:rsidRPr="007504AE">
        <w:rPr>
          <w:b/>
          <w:i w:val="0"/>
          <w:color w:val="000000" w:themeColor="text1"/>
          <w:sz w:val="24"/>
          <w:szCs w:val="24"/>
        </w:rPr>
        <w:instrText xml:space="preserve"> SEQ Figure \* ARABIC </w:instrText>
      </w:r>
      <w:r w:rsidRPr="007504AE">
        <w:rPr>
          <w:b/>
          <w:i w:val="0"/>
          <w:color w:val="000000" w:themeColor="text1"/>
          <w:sz w:val="24"/>
          <w:szCs w:val="24"/>
        </w:rPr>
        <w:fldChar w:fldCharType="separate"/>
      </w:r>
      <w:r w:rsidR="009F672E">
        <w:rPr>
          <w:b/>
          <w:i w:val="0"/>
          <w:noProof/>
          <w:color w:val="000000" w:themeColor="text1"/>
          <w:sz w:val="24"/>
          <w:szCs w:val="24"/>
        </w:rPr>
        <w:t>2</w:t>
      </w:r>
      <w:r w:rsidRPr="007504AE">
        <w:rPr>
          <w:b/>
          <w:i w:val="0"/>
          <w:color w:val="000000" w:themeColor="text1"/>
          <w:sz w:val="24"/>
          <w:szCs w:val="24"/>
        </w:rPr>
        <w:fldChar w:fldCharType="end"/>
      </w:r>
      <w:bookmarkEnd w:id="22"/>
      <w:r w:rsidRPr="007504AE">
        <w:rPr>
          <w:b/>
          <w:i w:val="0"/>
          <w:color w:val="000000" w:themeColor="text1"/>
          <w:sz w:val="24"/>
          <w:szCs w:val="24"/>
        </w:rPr>
        <w:t xml:space="preserve"> </w:t>
      </w:r>
      <w:proofErr w:type="spellStart"/>
      <w:r w:rsidRPr="007504AE">
        <w:rPr>
          <w:b/>
          <w:i w:val="0"/>
          <w:color w:val="000000" w:themeColor="text1"/>
          <w:sz w:val="24"/>
          <w:szCs w:val="24"/>
        </w:rPr>
        <w:t>Esri</w:t>
      </w:r>
      <w:proofErr w:type="spellEnd"/>
      <w:r w:rsidRPr="007504AE">
        <w:rPr>
          <w:b/>
          <w:i w:val="0"/>
          <w:color w:val="000000" w:themeColor="text1"/>
          <w:sz w:val="24"/>
          <w:szCs w:val="24"/>
        </w:rPr>
        <w:t xml:space="preserve"> India </w:t>
      </w:r>
      <w:r w:rsidRPr="007504AE">
        <w:rPr>
          <w:b/>
          <w:i w:val="0"/>
          <w:noProof/>
          <w:color w:val="000000" w:themeColor="text1"/>
          <w:sz w:val="24"/>
          <w:szCs w:val="24"/>
        </w:rPr>
        <w:t>display of Scenario 1 content</w:t>
      </w:r>
    </w:p>
    <w:p w14:paraId="7F46F44E" w14:textId="77777777" w:rsidR="00E20EE6" w:rsidRDefault="00E20EE6" w:rsidP="00E20EE6">
      <w:pPr>
        <w:keepNext/>
      </w:pPr>
      <w:r w:rsidRPr="000804AE">
        <w:rPr>
          <w:rFonts w:ascii="Trebuchet MS" w:hAnsi="Trebuchet MS"/>
          <w:noProof/>
        </w:rPr>
        <w:lastRenderedPageBreak/>
        <w:drawing>
          <wp:inline distT="0" distB="0" distL="0" distR="0" wp14:anchorId="53374265" wp14:editId="63A958D1">
            <wp:extent cx="5486400" cy="3804585"/>
            <wp:effectExtent l="25400" t="25400" r="25400" b="311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486400" cy="3804585"/>
                    </a:xfrm>
                    <a:prstGeom prst="rect">
                      <a:avLst/>
                    </a:prstGeom>
                    <a:noFill/>
                    <a:ln w="9525" cmpd="sng">
                      <a:solidFill>
                        <a:srgbClr val="000000"/>
                      </a:solidFill>
                      <a:miter lim="800000"/>
                      <a:headEnd/>
                      <a:tailEnd/>
                    </a:ln>
                    <a:effectLst/>
                  </pic:spPr>
                </pic:pic>
              </a:graphicData>
            </a:graphic>
          </wp:inline>
        </w:drawing>
      </w:r>
    </w:p>
    <w:p w14:paraId="077E1106" w14:textId="2E59188D" w:rsidR="00551B3E" w:rsidRPr="00E20EE6" w:rsidRDefault="00E20EE6" w:rsidP="00E20EE6">
      <w:pPr>
        <w:pStyle w:val="Caption"/>
        <w:rPr>
          <w:b/>
          <w:i w:val="0"/>
          <w:color w:val="000000" w:themeColor="text1"/>
          <w:sz w:val="24"/>
          <w:szCs w:val="24"/>
        </w:rPr>
      </w:pPr>
      <w:bookmarkStart w:id="23" w:name="_Ref501617578"/>
      <w:r w:rsidRPr="00E20EE6">
        <w:rPr>
          <w:b/>
          <w:i w:val="0"/>
          <w:color w:val="000000" w:themeColor="text1"/>
          <w:sz w:val="24"/>
          <w:szCs w:val="24"/>
        </w:rPr>
        <w:t xml:space="preserve">Figure </w:t>
      </w:r>
      <w:r w:rsidRPr="00E20EE6">
        <w:rPr>
          <w:b/>
          <w:i w:val="0"/>
          <w:color w:val="000000" w:themeColor="text1"/>
          <w:sz w:val="24"/>
          <w:szCs w:val="24"/>
        </w:rPr>
        <w:fldChar w:fldCharType="begin"/>
      </w:r>
      <w:r w:rsidRPr="00E20EE6">
        <w:rPr>
          <w:b/>
          <w:i w:val="0"/>
          <w:color w:val="000000" w:themeColor="text1"/>
          <w:sz w:val="24"/>
          <w:szCs w:val="24"/>
        </w:rPr>
        <w:instrText xml:space="preserve"> SEQ Figure \* ARABIC </w:instrText>
      </w:r>
      <w:r w:rsidRPr="00E20EE6">
        <w:rPr>
          <w:b/>
          <w:i w:val="0"/>
          <w:color w:val="000000" w:themeColor="text1"/>
          <w:sz w:val="24"/>
          <w:szCs w:val="24"/>
        </w:rPr>
        <w:fldChar w:fldCharType="separate"/>
      </w:r>
      <w:r w:rsidR="009F672E">
        <w:rPr>
          <w:b/>
          <w:i w:val="0"/>
          <w:noProof/>
          <w:color w:val="000000" w:themeColor="text1"/>
          <w:sz w:val="24"/>
          <w:szCs w:val="24"/>
        </w:rPr>
        <w:t>3</w:t>
      </w:r>
      <w:r w:rsidRPr="00E20EE6">
        <w:rPr>
          <w:b/>
          <w:i w:val="0"/>
          <w:color w:val="000000" w:themeColor="text1"/>
          <w:sz w:val="24"/>
          <w:szCs w:val="24"/>
        </w:rPr>
        <w:fldChar w:fldCharType="end"/>
      </w:r>
      <w:bookmarkEnd w:id="23"/>
      <w:r w:rsidRPr="00E20EE6">
        <w:rPr>
          <w:b/>
          <w:i w:val="0"/>
          <w:color w:val="000000" w:themeColor="text1"/>
          <w:sz w:val="24"/>
          <w:szCs w:val="24"/>
        </w:rPr>
        <w:t xml:space="preserve"> </w:t>
      </w:r>
      <w:proofErr w:type="spellStart"/>
      <w:r w:rsidRPr="00E20EE6">
        <w:rPr>
          <w:b/>
          <w:i w:val="0"/>
          <w:color w:val="000000" w:themeColor="text1"/>
          <w:sz w:val="24"/>
          <w:szCs w:val="24"/>
        </w:rPr>
        <w:t>Rolta</w:t>
      </w:r>
      <w:proofErr w:type="spellEnd"/>
      <w:r w:rsidRPr="00E20EE6">
        <w:rPr>
          <w:b/>
          <w:i w:val="0"/>
          <w:color w:val="000000" w:themeColor="text1"/>
          <w:sz w:val="24"/>
          <w:szCs w:val="24"/>
        </w:rPr>
        <w:t xml:space="preserve"> India display of Scenario 1 content</w:t>
      </w:r>
    </w:p>
    <w:p w14:paraId="0A5FCF93" w14:textId="77777777" w:rsidR="00551B3E" w:rsidRDefault="00551B3E" w:rsidP="001576CE"/>
    <w:p w14:paraId="6B7B370E" w14:textId="229300A2" w:rsidR="00E20EE6" w:rsidRDefault="005A06E1" w:rsidP="005A06E1">
      <w:pPr>
        <w:pStyle w:val="Heading2"/>
      </w:pPr>
      <w:bookmarkStart w:id="24" w:name="_Toc33445469"/>
      <w:r>
        <w:t>Scenario 2</w:t>
      </w:r>
      <w:bookmarkEnd w:id="24"/>
    </w:p>
    <w:p w14:paraId="24476D9E" w14:textId="77777777" w:rsidR="005A06E1" w:rsidRDefault="005A06E1" w:rsidP="005A06E1">
      <w:r w:rsidRPr="0058367B">
        <w:rPr>
          <w:u w:val="single"/>
        </w:rPr>
        <w:t>Scope</w:t>
      </w:r>
      <w:r>
        <w:t>:</w:t>
      </w:r>
    </w:p>
    <w:p w14:paraId="63451778" w14:textId="65D0A953" w:rsidR="005A06E1" w:rsidRDefault="005A06E1" w:rsidP="005A06E1">
      <w:pPr>
        <w:pStyle w:val="ListParagraph"/>
        <w:numPr>
          <w:ilvl w:val="0"/>
          <w:numId w:val="21"/>
        </w:numPr>
      </w:pPr>
      <w:r>
        <w:t xml:space="preserve">Consume the OGC WFS services listed in </w:t>
      </w:r>
      <w:r w:rsidRPr="0058367B">
        <w:fldChar w:fldCharType="begin"/>
      </w:r>
      <w:r w:rsidRPr="0058367B">
        <w:instrText xml:space="preserve"> REF _Ref501009208 \h  \* MERGEFORMAT </w:instrText>
      </w:r>
      <w:r w:rsidRPr="0058367B">
        <w:fldChar w:fldCharType="separate"/>
      </w:r>
      <w:r w:rsidRPr="00D61EF5">
        <w:rPr>
          <w:b/>
          <w:color w:val="000000" w:themeColor="text1"/>
        </w:rPr>
        <w:t xml:space="preserve">Table </w:t>
      </w:r>
      <w:r w:rsidRPr="005A06E1">
        <w:rPr>
          <w:b/>
          <w:noProof/>
          <w:color w:val="000000" w:themeColor="text1"/>
        </w:rPr>
        <w:t>3</w:t>
      </w:r>
      <w:r w:rsidRPr="0058367B">
        <w:fldChar w:fldCharType="end"/>
      </w:r>
      <w:r>
        <w:t xml:space="preserve"> and published on NSDI Clearinghouse and NRSC </w:t>
      </w:r>
      <w:proofErr w:type="spellStart"/>
      <w:r>
        <w:t>Bhuvan</w:t>
      </w:r>
      <w:proofErr w:type="spellEnd"/>
      <w:r>
        <w:t xml:space="preserve"> servers. </w:t>
      </w:r>
    </w:p>
    <w:p w14:paraId="6CA244F6" w14:textId="5D553084" w:rsidR="005A06E1" w:rsidRDefault="005A06E1" w:rsidP="005A06E1">
      <w:pPr>
        <w:pStyle w:val="ListParagraph"/>
        <w:numPr>
          <w:ilvl w:val="0"/>
          <w:numId w:val="21"/>
        </w:numPr>
      </w:pPr>
      <w:r>
        <w:t>Demonstrate analytical function interoperability using real-world representative geospatial data comprising roads, water, land use, and land cover.</w:t>
      </w:r>
    </w:p>
    <w:p w14:paraId="283C8090" w14:textId="77777777" w:rsidR="005A06E1" w:rsidRDefault="005A06E1" w:rsidP="005A06E1">
      <w:r w:rsidRPr="0058367B">
        <w:rPr>
          <w:u w:val="single"/>
        </w:rPr>
        <w:t>Observations</w:t>
      </w:r>
      <w:r>
        <w:t>:</w:t>
      </w:r>
    </w:p>
    <w:p w14:paraId="2C42D6FC" w14:textId="60EDEF27" w:rsidR="008D3A39" w:rsidRDefault="008D3A39" w:rsidP="008D3A39">
      <w:pPr>
        <w:pStyle w:val="ListParagraph"/>
        <w:numPr>
          <w:ilvl w:val="0"/>
          <w:numId w:val="22"/>
        </w:numPr>
      </w:pPr>
      <w:r>
        <w:t>OGC WFS services published on the ERDAS platform and shared from NSDI Clearinghouse were consumed and seamlessly displayed</w:t>
      </w:r>
      <w:r w:rsidR="00BA1682">
        <w:t xml:space="preserve">, as shown on </w:t>
      </w:r>
      <w:r w:rsidR="00BA1682" w:rsidRPr="00BA1682">
        <w:fldChar w:fldCharType="begin"/>
      </w:r>
      <w:r w:rsidR="00BA1682" w:rsidRPr="00BA1682">
        <w:instrText xml:space="preserve"> REF _Ref501618050 \h  \* MERGEFORMAT </w:instrText>
      </w:r>
      <w:r w:rsidR="00BA1682" w:rsidRPr="00BA1682">
        <w:fldChar w:fldCharType="separate"/>
      </w:r>
      <w:r w:rsidR="00BA1682" w:rsidRPr="00BA1682">
        <w:rPr>
          <w:b/>
          <w:color w:val="000000" w:themeColor="text1"/>
        </w:rPr>
        <w:t xml:space="preserve">Figure </w:t>
      </w:r>
      <w:r w:rsidR="00BA1682" w:rsidRPr="00BA1682">
        <w:rPr>
          <w:b/>
          <w:noProof/>
          <w:color w:val="000000" w:themeColor="text1"/>
        </w:rPr>
        <w:t>4</w:t>
      </w:r>
      <w:r w:rsidR="00BA1682" w:rsidRPr="00BA1682">
        <w:fldChar w:fldCharType="end"/>
      </w:r>
      <w:r>
        <w:t xml:space="preserve">. </w:t>
      </w:r>
    </w:p>
    <w:p w14:paraId="1B3E4309" w14:textId="39E4ECB5" w:rsidR="008D3A39" w:rsidRDefault="008D3A39" w:rsidP="008D3A39">
      <w:pPr>
        <w:pStyle w:val="ListParagraph"/>
        <w:numPr>
          <w:ilvl w:val="0"/>
          <w:numId w:val="22"/>
        </w:numPr>
      </w:pPr>
      <w:r>
        <w:t>Queries were conducted using available attributes with data within OGC WFS services and query results were displayed along with analytical products, such as charts.</w:t>
      </w:r>
    </w:p>
    <w:p w14:paraId="341CDD12" w14:textId="6F9E9C29" w:rsidR="005A06E1" w:rsidRDefault="008D3A39" w:rsidP="008D3A39">
      <w:pPr>
        <w:pStyle w:val="ListParagraph"/>
        <w:numPr>
          <w:ilvl w:val="0"/>
          <w:numId w:val="22"/>
        </w:numPr>
      </w:pPr>
      <w:r>
        <w:t>Participants noted that the OGC WFS service standard recommends that for polygon geometry, GML should have a vertex collection; however, implementations differ in approach with some returning polygons as a list of points &lt;</w:t>
      </w:r>
      <w:proofErr w:type="spellStart"/>
      <w:proofErr w:type="gramStart"/>
      <w:r>
        <w:t>gml:poslist</w:t>
      </w:r>
      <w:proofErr w:type="spellEnd"/>
      <w:proofErr w:type="gramEnd"/>
      <w:r>
        <w:t>&gt;&lt;/</w:t>
      </w:r>
      <w:proofErr w:type="spellStart"/>
      <w:r>
        <w:t>gml:poslist</w:t>
      </w:r>
      <w:proofErr w:type="spellEnd"/>
      <w:r>
        <w:t>&gt; and others returning  multiple &lt;</w:t>
      </w:r>
      <w:proofErr w:type="spellStart"/>
      <w:r>
        <w:t>gml:pos</w:t>
      </w:r>
      <w:proofErr w:type="spellEnd"/>
      <w:r>
        <w:t>&gt; tags.</w:t>
      </w:r>
    </w:p>
    <w:p w14:paraId="24FADED3" w14:textId="77777777" w:rsidR="00BA1682" w:rsidRDefault="005B2459" w:rsidP="00BA1682">
      <w:pPr>
        <w:keepNext/>
      </w:pPr>
      <w:r>
        <w:rPr>
          <w:rFonts w:ascii="Trebuchet MS" w:hAnsi="Trebuchet MS"/>
          <w:noProof/>
        </w:rPr>
        <w:lastRenderedPageBreak/>
        <w:drawing>
          <wp:inline distT="0" distB="0" distL="0" distR="0" wp14:anchorId="4437C562" wp14:editId="5AF8F80D">
            <wp:extent cx="5486400" cy="2738461"/>
            <wp:effectExtent l="25400" t="25400" r="25400" b="304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486400" cy="2738461"/>
                    </a:xfrm>
                    <a:prstGeom prst="rect">
                      <a:avLst/>
                    </a:prstGeom>
                    <a:noFill/>
                    <a:ln>
                      <a:solidFill>
                        <a:schemeClr val="tx1"/>
                      </a:solidFill>
                    </a:ln>
                  </pic:spPr>
                </pic:pic>
              </a:graphicData>
            </a:graphic>
          </wp:inline>
        </w:drawing>
      </w:r>
    </w:p>
    <w:p w14:paraId="0E1A509B" w14:textId="2941E1F3" w:rsidR="005A06E1" w:rsidRPr="00BA1682" w:rsidRDefault="00BA1682" w:rsidP="00BA1682">
      <w:pPr>
        <w:pStyle w:val="Caption"/>
        <w:rPr>
          <w:b/>
          <w:i w:val="0"/>
          <w:color w:val="000000" w:themeColor="text1"/>
          <w:sz w:val="24"/>
          <w:szCs w:val="24"/>
        </w:rPr>
      </w:pPr>
      <w:bookmarkStart w:id="25" w:name="_Ref501618050"/>
      <w:r w:rsidRPr="00BA1682">
        <w:rPr>
          <w:b/>
          <w:i w:val="0"/>
          <w:color w:val="000000" w:themeColor="text1"/>
          <w:sz w:val="24"/>
          <w:szCs w:val="24"/>
        </w:rPr>
        <w:t xml:space="preserve">Figure </w:t>
      </w:r>
      <w:r w:rsidRPr="00BA1682">
        <w:rPr>
          <w:b/>
          <w:i w:val="0"/>
          <w:color w:val="000000" w:themeColor="text1"/>
          <w:sz w:val="24"/>
          <w:szCs w:val="24"/>
        </w:rPr>
        <w:fldChar w:fldCharType="begin"/>
      </w:r>
      <w:r w:rsidRPr="00BA1682">
        <w:rPr>
          <w:b/>
          <w:i w:val="0"/>
          <w:color w:val="000000" w:themeColor="text1"/>
          <w:sz w:val="24"/>
          <w:szCs w:val="24"/>
        </w:rPr>
        <w:instrText xml:space="preserve"> SEQ Figure \* ARABIC </w:instrText>
      </w:r>
      <w:r w:rsidRPr="00BA1682">
        <w:rPr>
          <w:b/>
          <w:i w:val="0"/>
          <w:color w:val="000000" w:themeColor="text1"/>
          <w:sz w:val="24"/>
          <w:szCs w:val="24"/>
        </w:rPr>
        <w:fldChar w:fldCharType="separate"/>
      </w:r>
      <w:r w:rsidR="009F672E">
        <w:rPr>
          <w:b/>
          <w:i w:val="0"/>
          <w:noProof/>
          <w:color w:val="000000" w:themeColor="text1"/>
          <w:sz w:val="24"/>
          <w:szCs w:val="24"/>
        </w:rPr>
        <w:t>4</w:t>
      </w:r>
      <w:r w:rsidRPr="00BA1682">
        <w:rPr>
          <w:b/>
          <w:i w:val="0"/>
          <w:color w:val="000000" w:themeColor="text1"/>
          <w:sz w:val="24"/>
          <w:szCs w:val="24"/>
        </w:rPr>
        <w:fldChar w:fldCharType="end"/>
      </w:r>
      <w:bookmarkEnd w:id="25"/>
      <w:r w:rsidRPr="00BA1682">
        <w:rPr>
          <w:b/>
          <w:i w:val="0"/>
          <w:color w:val="000000" w:themeColor="text1"/>
          <w:sz w:val="24"/>
          <w:szCs w:val="24"/>
        </w:rPr>
        <w:t xml:space="preserve"> Hexagon Geospatial display of Scenario 2 content with analytic graph.</w:t>
      </w:r>
    </w:p>
    <w:p w14:paraId="70FC0719" w14:textId="5A773647" w:rsidR="00E20EE6" w:rsidRDefault="00D376BB" w:rsidP="00D376BB">
      <w:pPr>
        <w:pStyle w:val="Heading2"/>
      </w:pPr>
      <w:bookmarkStart w:id="26" w:name="_Toc33445470"/>
      <w:r>
        <w:t>Scenario 3</w:t>
      </w:r>
      <w:bookmarkEnd w:id="26"/>
    </w:p>
    <w:p w14:paraId="6C1EC3B0" w14:textId="77777777" w:rsidR="00D376BB" w:rsidRDefault="00D376BB" w:rsidP="00D376BB">
      <w:r w:rsidRPr="0058367B">
        <w:rPr>
          <w:u w:val="single"/>
        </w:rPr>
        <w:t>Scope</w:t>
      </w:r>
      <w:r>
        <w:t>:</w:t>
      </w:r>
    </w:p>
    <w:p w14:paraId="5D115D7D" w14:textId="7FA4E4CA" w:rsidR="00D376BB" w:rsidRDefault="00D376BB" w:rsidP="00D376BB">
      <w:pPr>
        <w:pStyle w:val="ListParagraph"/>
        <w:numPr>
          <w:ilvl w:val="0"/>
          <w:numId w:val="23"/>
        </w:numPr>
      </w:pPr>
      <w:r>
        <w:t xml:space="preserve">Access </w:t>
      </w:r>
      <w:proofErr w:type="spellStart"/>
      <w:r>
        <w:t>CityGML</w:t>
      </w:r>
      <w:proofErr w:type="spellEnd"/>
      <w:r>
        <w:t xml:space="preserve"> data of The Hague, Netherlands from </w:t>
      </w:r>
      <w:r w:rsidR="002A3F42">
        <w:t xml:space="preserve">the </w:t>
      </w:r>
      <w:r>
        <w:t>NSDI Clearinghouse and display.</w:t>
      </w:r>
    </w:p>
    <w:p w14:paraId="62D8EA36" w14:textId="336BE691" w:rsidR="00D376BB" w:rsidRDefault="00D376BB" w:rsidP="00D376BB">
      <w:pPr>
        <w:pStyle w:val="ListParagraph"/>
        <w:numPr>
          <w:ilvl w:val="0"/>
          <w:numId w:val="23"/>
        </w:numPr>
      </w:pPr>
      <w:r>
        <w:t xml:space="preserve">Demonstrate function interoperability using real-world representative geospatial data comprising LOD1 and LOD2 </w:t>
      </w:r>
      <w:proofErr w:type="spellStart"/>
      <w:r>
        <w:t>CityGML</w:t>
      </w:r>
      <w:proofErr w:type="spellEnd"/>
      <w:r>
        <w:t xml:space="preserve"> data.</w:t>
      </w:r>
    </w:p>
    <w:p w14:paraId="369DF3C2" w14:textId="77777777" w:rsidR="00D376BB" w:rsidRDefault="00D376BB" w:rsidP="00D376BB">
      <w:r w:rsidRPr="0058367B">
        <w:rPr>
          <w:u w:val="single"/>
        </w:rPr>
        <w:t>Observations</w:t>
      </w:r>
      <w:r>
        <w:t>:</w:t>
      </w:r>
    </w:p>
    <w:p w14:paraId="74540C95" w14:textId="4F07E832" w:rsidR="00D376BB" w:rsidRDefault="00D376BB" w:rsidP="00D376BB">
      <w:pPr>
        <w:pStyle w:val="ListParagraph"/>
        <w:numPr>
          <w:ilvl w:val="0"/>
          <w:numId w:val="24"/>
        </w:numPr>
      </w:pPr>
      <w:proofErr w:type="spellStart"/>
      <w:r>
        <w:t>CityGML</w:t>
      </w:r>
      <w:proofErr w:type="spellEnd"/>
      <w:r>
        <w:t xml:space="preserve"> data was ingested and rendered in each of the platforms</w:t>
      </w:r>
      <w:r w:rsidR="002A3F42">
        <w:t xml:space="preserve">, as shown in </w:t>
      </w:r>
      <w:r w:rsidR="005A3B4F" w:rsidRPr="005A3B4F">
        <w:fldChar w:fldCharType="begin"/>
      </w:r>
      <w:r w:rsidR="005A3B4F" w:rsidRPr="005A3B4F">
        <w:instrText xml:space="preserve"> REF _Ref501619282 \h  \* MERGEFORMAT </w:instrText>
      </w:r>
      <w:r w:rsidR="005A3B4F" w:rsidRPr="005A3B4F">
        <w:fldChar w:fldCharType="separate"/>
      </w:r>
      <w:r w:rsidR="005A3B4F" w:rsidRPr="005A3B4F">
        <w:rPr>
          <w:b/>
          <w:color w:val="000000" w:themeColor="text1"/>
        </w:rPr>
        <w:t xml:space="preserve">Figure </w:t>
      </w:r>
      <w:r w:rsidR="005A3B4F" w:rsidRPr="005A3B4F">
        <w:rPr>
          <w:b/>
          <w:noProof/>
          <w:color w:val="000000" w:themeColor="text1"/>
        </w:rPr>
        <w:t>5</w:t>
      </w:r>
      <w:r w:rsidR="005A3B4F" w:rsidRPr="005A3B4F">
        <w:fldChar w:fldCharType="end"/>
      </w:r>
      <w:r w:rsidRPr="005A3B4F">
        <w:t>.</w:t>
      </w:r>
    </w:p>
    <w:p w14:paraId="577396DB" w14:textId="4C2CFA36" w:rsidR="00D376BB" w:rsidRDefault="00D376BB" w:rsidP="00D376BB">
      <w:pPr>
        <w:pStyle w:val="ListParagraph"/>
        <w:numPr>
          <w:ilvl w:val="0"/>
          <w:numId w:val="24"/>
        </w:numPr>
      </w:pPr>
      <w:r>
        <w:t>Analyses such as measurement of height of buildings and retrieval of building details were demonstrated.</w:t>
      </w:r>
    </w:p>
    <w:p w14:paraId="649D20A8" w14:textId="7D63ADA3" w:rsidR="00D376BB" w:rsidRDefault="00D376BB" w:rsidP="00D376BB">
      <w:pPr>
        <w:pStyle w:val="ListParagraph"/>
        <w:numPr>
          <w:ilvl w:val="0"/>
          <w:numId w:val="24"/>
        </w:numPr>
      </w:pPr>
      <w:r>
        <w:t>One demonstration was extended to include integration and visualization of 3D terrain data</w:t>
      </w:r>
      <w:r w:rsidR="005A3B4F">
        <w:t xml:space="preserve"> (</w:t>
      </w:r>
      <w:r w:rsidR="005A3B4F" w:rsidRPr="005A3B4F">
        <w:fldChar w:fldCharType="begin"/>
      </w:r>
      <w:r w:rsidR="005A3B4F" w:rsidRPr="005A3B4F">
        <w:instrText xml:space="preserve"> REF _Ref501619293 \h  \* MERGEFORMAT </w:instrText>
      </w:r>
      <w:r w:rsidR="005A3B4F" w:rsidRPr="005A3B4F">
        <w:fldChar w:fldCharType="separate"/>
      </w:r>
      <w:r w:rsidR="005A3B4F" w:rsidRPr="005A3B4F">
        <w:rPr>
          <w:b/>
          <w:color w:val="000000" w:themeColor="text1"/>
        </w:rPr>
        <w:t xml:space="preserve">Figure </w:t>
      </w:r>
      <w:r w:rsidR="005A3B4F" w:rsidRPr="005A3B4F">
        <w:rPr>
          <w:b/>
          <w:noProof/>
          <w:color w:val="000000" w:themeColor="text1"/>
        </w:rPr>
        <w:t>6</w:t>
      </w:r>
      <w:r w:rsidR="005A3B4F" w:rsidRPr="005A3B4F">
        <w:fldChar w:fldCharType="end"/>
      </w:r>
      <w:r w:rsidR="005A3B4F">
        <w:t>)</w:t>
      </w:r>
      <w:r>
        <w:t>.</w:t>
      </w:r>
    </w:p>
    <w:p w14:paraId="6B7F326F" w14:textId="77777777" w:rsidR="002A3F42" w:rsidRDefault="002A3F42" w:rsidP="002A3F42">
      <w:pPr>
        <w:keepNext/>
      </w:pPr>
      <w:r>
        <w:rPr>
          <w:rFonts w:ascii="Trebuchet MS" w:hAnsi="Trebuchet MS"/>
          <w:noProof/>
        </w:rPr>
        <w:lastRenderedPageBreak/>
        <w:drawing>
          <wp:inline distT="0" distB="0" distL="0" distR="0" wp14:anchorId="5878350E" wp14:editId="5E979D6F">
            <wp:extent cx="5448300" cy="3073400"/>
            <wp:effectExtent l="25400" t="25400" r="381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48300" cy="3073400"/>
                    </a:xfrm>
                    <a:prstGeom prst="rect">
                      <a:avLst/>
                    </a:prstGeom>
                    <a:noFill/>
                    <a:ln>
                      <a:solidFill>
                        <a:schemeClr val="tx1"/>
                      </a:solidFill>
                    </a:ln>
                  </pic:spPr>
                </pic:pic>
              </a:graphicData>
            </a:graphic>
          </wp:inline>
        </w:drawing>
      </w:r>
    </w:p>
    <w:p w14:paraId="29F94274" w14:textId="1B3547CC" w:rsidR="00D376BB" w:rsidRPr="002A3F42" w:rsidRDefault="002A3F42" w:rsidP="002A3F42">
      <w:pPr>
        <w:pStyle w:val="Caption"/>
        <w:rPr>
          <w:b/>
          <w:i w:val="0"/>
          <w:color w:val="000000" w:themeColor="text1"/>
          <w:sz w:val="24"/>
          <w:szCs w:val="24"/>
        </w:rPr>
      </w:pPr>
      <w:bookmarkStart w:id="27" w:name="_Ref501619282"/>
      <w:r w:rsidRPr="002A3F42">
        <w:rPr>
          <w:b/>
          <w:i w:val="0"/>
          <w:color w:val="000000" w:themeColor="text1"/>
          <w:sz w:val="24"/>
          <w:szCs w:val="24"/>
        </w:rPr>
        <w:t xml:space="preserve">Figure </w:t>
      </w:r>
      <w:r w:rsidRPr="002A3F42">
        <w:rPr>
          <w:b/>
          <w:i w:val="0"/>
          <w:color w:val="000000" w:themeColor="text1"/>
          <w:sz w:val="24"/>
          <w:szCs w:val="24"/>
        </w:rPr>
        <w:fldChar w:fldCharType="begin"/>
      </w:r>
      <w:r w:rsidRPr="002A3F42">
        <w:rPr>
          <w:b/>
          <w:i w:val="0"/>
          <w:color w:val="000000" w:themeColor="text1"/>
          <w:sz w:val="24"/>
          <w:szCs w:val="24"/>
        </w:rPr>
        <w:instrText xml:space="preserve"> SEQ Figure \* ARABIC </w:instrText>
      </w:r>
      <w:r w:rsidRPr="002A3F42">
        <w:rPr>
          <w:b/>
          <w:i w:val="0"/>
          <w:color w:val="000000" w:themeColor="text1"/>
          <w:sz w:val="24"/>
          <w:szCs w:val="24"/>
        </w:rPr>
        <w:fldChar w:fldCharType="separate"/>
      </w:r>
      <w:r w:rsidR="009F672E">
        <w:rPr>
          <w:b/>
          <w:i w:val="0"/>
          <w:noProof/>
          <w:color w:val="000000" w:themeColor="text1"/>
          <w:sz w:val="24"/>
          <w:szCs w:val="24"/>
        </w:rPr>
        <w:t>5</w:t>
      </w:r>
      <w:r w:rsidRPr="002A3F42">
        <w:rPr>
          <w:b/>
          <w:i w:val="0"/>
          <w:color w:val="000000" w:themeColor="text1"/>
          <w:sz w:val="24"/>
          <w:szCs w:val="24"/>
        </w:rPr>
        <w:fldChar w:fldCharType="end"/>
      </w:r>
      <w:bookmarkEnd w:id="27"/>
      <w:r w:rsidRPr="002A3F42">
        <w:rPr>
          <w:b/>
          <w:i w:val="0"/>
          <w:color w:val="000000" w:themeColor="text1"/>
          <w:sz w:val="24"/>
          <w:szCs w:val="24"/>
        </w:rPr>
        <w:t xml:space="preserve"> </w:t>
      </w:r>
      <w:proofErr w:type="spellStart"/>
      <w:r w:rsidRPr="002A3F42">
        <w:rPr>
          <w:b/>
          <w:i w:val="0"/>
          <w:color w:val="000000" w:themeColor="text1"/>
          <w:sz w:val="24"/>
          <w:szCs w:val="24"/>
        </w:rPr>
        <w:t>Esri</w:t>
      </w:r>
      <w:proofErr w:type="spellEnd"/>
      <w:r w:rsidRPr="002A3F42">
        <w:rPr>
          <w:b/>
          <w:i w:val="0"/>
          <w:color w:val="000000" w:themeColor="text1"/>
          <w:sz w:val="24"/>
          <w:szCs w:val="24"/>
        </w:rPr>
        <w:t xml:space="preserve"> India display of </w:t>
      </w:r>
      <w:proofErr w:type="spellStart"/>
      <w:r w:rsidRPr="002A3F42">
        <w:rPr>
          <w:b/>
          <w:i w:val="0"/>
          <w:color w:val="000000" w:themeColor="text1"/>
          <w:sz w:val="24"/>
          <w:szCs w:val="24"/>
        </w:rPr>
        <w:t>CityGML</w:t>
      </w:r>
      <w:proofErr w:type="spellEnd"/>
      <w:r w:rsidRPr="002A3F42">
        <w:rPr>
          <w:b/>
          <w:i w:val="0"/>
          <w:color w:val="000000" w:themeColor="text1"/>
          <w:sz w:val="24"/>
          <w:szCs w:val="24"/>
        </w:rPr>
        <w:t xml:space="preserve"> data synchronized with display of 2D data</w:t>
      </w:r>
    </w:p>
    <w:p w14:paraId="7476E4DA" w14:textId="77777777" w:rsidR="002A3F42" w:rsidRDefault="002A3F42" w:rsidP="002A3F42">
      <w:pPr>
        <w:keepNext/>
      </w:pPr>
      <w:r>
        <w:rPr>
          <w:rFonts w:ascii="Trebuchet MS" w:hAnsi="Trebuchet MS"/>
          <w:b/>
          <w:noProof/>
        </w:rPr>
        <w:drawing>
          <wp:inline distT="0" distB="0" distL="0" distR="0" wp14:anchorId="5BBE2CF2" wp14:editId="48BBD670">
            <wp:extent cx="5467985" cy="2190750"/>
            <wp:effectExtent l="25400" t="25400" r="1841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467985" cy="2190750"/>
                    </a:xfrm>
                    <a:prstGeom prst="rect">
                      <a:avLst/>
                    </a:prstGeom>
                    <a:noFill/>
                    <a:ln>
                      <a:solidFill>
                        <a:schemeClr val="tx1"/>
                      </a:solidFill>
                    </a:ln>
                  </pic:spPr>
                </pic:pic>
              </a:graphicData>
            </a:graphic>
          </wp:inline>
        </w:drawing>
      </w:r>
    </w:p>
    <w:p w14:paraId="154B55ED" w14:textId="03A58A46" w:rsidR="00D376BB" w:rsidRPr="002A3F42" w:rsidRDefault="002A3F42" w:rsidP="002A3F42">
      <w:pPr>
        <w:pStyle w:val="Caption"/>
        <w:rPr>
          <w:b/>
          <w:i w:val="0"/>
          <w:color w:val="000000" w:themeColor="text1"/>
          <w:sz w:val="24"/>
          <w:szCs w:val="24"/>
        </w:rPr>
      </w:pPr>
      <w:bookmarkStart w:id="28" w:name="_Ref501619293"/>
      <w:r w:rsidRPr="002A3F42">
        <w:rPr>
          <w:b/>
          <w:i w:val="0"/>
          <w:color w:val="000000" w:themeColor="text1"/>
          <w:sz w:val="24"/>
          <w:szCs w:val="24"/>
        </w:rPr>
        <w:t xml:space="preserve">Figure </w:t>
      </w:r>
      <w:r w:rsidRPr="002A3F42">
        <w:rPr>
          <w:b/>
          <w:i w:val="0"/>
          <w:color w:val="000000" w:themeColor="text1"/>
          <w:sz w:val="24"/>
          <w:szCs w:val="24"/>
        </w:rPr>
        <w:fldChar w:fldCharType="begin"/>
      </w:r>
      <w:r w:rsidRPr="002A3F42">
        <w:rPr>
          <w:b/>
          <w:i w:val="0"/>
          <w:color w:val="000000" w:themeColor="text1"/>
          <w:sz w:val="24"/>
          <w:szCs w:val="24"/>
        </w:rPr>
        <w:instrText xml:space="preserve"> SEQ Figure \* ARABIC </w:instrText>
      </w:r>
      <w:r w:rsidRPr="002A3F42">
        <w:rPr>
          <w:b/>
          <w:i w:val="0"/>
          <w:color w:val="000000" w:themeColor="text1"/>
          <w:sz w:val="24"/>
          <w:szCs w:val="24"/>
        </w:rPr>
        <w:fldChar w:fldCharType="separate"/>
      </w:r>
      <w:r w:rsidR="009F672E">
        <w:rPr>
          <w:b/>
          <w:i w:val="0"/>
          <w:noProof/>
          <w:color w:val="000000" w:themeColor="text1"/>
          <w:sz w:val="24"/>
          <w:szCs w:val="24"/>
        </w:rPr>
        <w:t>6</w:t>
      </w:r>
      <w:r w:rsidRPr="002A3F42">
        <w:rPr>
          <w:b/>
          <w:i w:val="0"/>
          <w:color w:val="000000" w:themeColor="text1"/>
          <w:sz w:val="24"/>
          <w:szCs w:val="24"/>
        </w:rPr>
        <w:fldChar w:fldCharType="end"/>
      </w:r>
      <w:bookmarkEnd w:id="28"/>
      <w:r w:rsidRPr="002A3F42">
        <w:rPr>
          <w:b/>
          <w:i w:val="0"/>
          <w:color w:val="000000" w:themeColor="text1"/>
          <w:sz w:val="24"/>
          <w:szCs w:val="24"/>
        </w:rPr>
        <w:t xml:space="preserve"> </w:t>
      </w:r>
      <w:proofErr w:type="spellStart"/>
      <w:r w:rsidRPr="002A3F42">
        <w:rPr>
          <w:b/>
          <w:i w:val="0"/>
          <w:color w:val="000000" w:themeColor="text1"/>
          <w:sz w:val="24"/>
          <w:szCs w:val="24"/>
        </w:rPr>
        <w:t>Skymap</w:t>
      </w:r>
      <w:proofErr w:type="spellEnd"/>
      <w:r w:rsidRPr="002A3F42">
        <w:rPr>
          <w:b/>
          <w:i w:val="0"/>
          <w:color w:val="000000" w:themeColor="text1"/>
          <w:sz w:val="24"/>
          <w:szCs w:val="24"/>
        </w:rPr>
        <w:t xml:space="preserve"> Global depiction of </w:t>
      </w:r>
      <w:proofErr w:type="spellStart"/>
      <w:r w:rsidRPr="002A3F42">
        <w:rPr>
          <w:b/>
          <w:i w:val="0"/>
          <w:color w:val="000000" w:themeColor="text1"/>
          <w:sz w:val="24"/>
          <w:szCs w:val="24"/>
        </w:rPr>
        <w:t>CityGML</w:t>
      </w:r>
      <w:proofErr w:type="spellEnd"/>
      <w:r w:rsidRPr="002A3F42">
        <w:rPr>
          <w:b/>
          <w:i w:val="0"/>
          <w:color w:val="000000" w:themeColor="text1"/>
          <w:sz w:val="24"/>
          <w:szCs w:val="24"/>
        </w:rPr>
        <w:t>, terrain, and terrain-draped WMS data</w:t>
      </w:r>
    </w:p>
    <w:p w14:paraId="062C0EE9" w14:textId="1ABF8CAC" w:rsidR="00D376BB" w:rsidRDefault="00E41C2E" w:rsidP="00E41C2E">
      <w:pPr>
        <w:pStyle w:val="Heading2"/>
      </w:pPr>
      <w:bookmarkStart w:id="29" w:name="_Toc33445471"/>
      <w:r>
        <w:t>Scenario 4</w:t>
      </w:r>
      <w:bookmarkEnd w:id="29"/>
    </w:p>
    <w:p w14:paraId="096AB36C" w14:textId="77777777" w:rsidR="00E41C2E" w:rsidRDefault="00E41C2E" w:rsidP="00E41C2E">
      <w:r w:rsidRPr="0058367B">
        <w:rPr>
          <w:u w:val="single"/>
        </w:rPr>
        <w:t>Scope</w:t>
      </w:r>
      <w:r>
        <w:t>:</w:t>
      </w:r>
    </w:p>
    <w:p w14:paraId="41060D08" w14:textId="07217964" w:rsidR="00D5768C" w:rsidRDefault="00D5768C" w:rsidP="00D5768C">
      <w:pPr>
        <w:pStyle w:val="ListParagraph"/>
        <w:numPr>
          <w:ilvl w:val="0"/>
          <w:numId w:val="25"/>
        </w:numPr>
      </w:pPr>
      <w:r>
        <w:t xml:space="preserve">Consume OGC WFS services published by industry participants ESRI India and </w:t>
      </w:r>
      <w:proofErr w:type="spellStart"/>
      <w:r>
        <w:t>Rolta</w:t>
      </w:r>
      <w:proofErr w:type="spellEnd"/>
      <w:r>
        <w:t xml:space="preserve"> India (</w:t>
      </w:r>
      <w:r w:rsidR="00DD5BE3" w:rsidRPr="00DD5BE3">
        <w:fldChar w:fldCharType="begin"/>
      </w:r>
      <w:r w:rsidR="00DD5BE3" w:rsidRPr="00DD5BE3">
        <w:instrText xml:space="preserve"> REF _Ref501009208 \h  \* MERGEFORMAT </w:instrText>
      </w:r>
      <w:r w:rsidR="00DD5BE3" w:rsidRPr="00DD5BE3">
        <w:fldChar w:fldCharType="separate"/>
      </w:r>
      <w:r w:rsidR="00DD5BE3" w:rsidRPr="00DD5BE3">
        <w:rPr>
          <w:b/>
          <w:color w:val="000000" w:themeColor="text1"/>
        </w:rPr>
        <w:t xml:space="preserve">Table </w:t>
      </w:r>
      <w:r w:rsidR="00DD5BE3" w:rsidRPr="00DD5BE3">
        <w:rPr>
          <w:b/>
          <w:noProof/>
          <w:color w:val="000000" w:themeColor="text1"/>
        </w:rPr>
        <w:t>3</w:t>
      </w:r>
      <w:r w:rsidR="00DD5BE3" w:rsidRPr="00DD5BE3">
        <w:fldChar w:fldCharType="end"/>
      </w:r>
      <w:r w:rsidRPr="00DD5BE3">
        <w:t>)</w:t>
      </w:r>
      <w:r>
        <w:t xml:space="preserve">. </w:t>
      </w:r>
    </w:p>
    <w:p w14:paraId="78F41C32" w14:textId="2A991377" w:rsidR="00E41C2E" w:rsidRDefault="00D5768C" w:rsidP="00DD5BE3">
      <w:pPr>
        <w:pStyle w:val="ListParagraph"/>
        <w:numPr>
          <w:ilvl w:val="0"/>
          <w:numId w:val="25"/>
        </w:numPr>
      </w:pPr>
      <w:r>
        <w:t xml:space="preserve">Demonstrate data interoperability using synthetic data comprising water supply, air quality, health services, </w:t>
      </w:r>
      <w:r w:rsidR="00DD5BE3">
        <w:t>and others</w:t>
      </w:r>
      <w:r>
        <w:t xml:space="preserve"> of </w:t>
      </w:r>
      <w:proofErr w:type="spellStart"/>
      <w:r>
        <w:t>Boudh</w:t>
      </w:r>
      <w:proofErr w:type="spellEnd"/>
      <w:r>
        <w:t xml:space="preserve"> Town.</w:t>
      </w:r>
    </w:p>
    <w:p w14:paraId="47EAA738" w14:textId="77777777" w:rsidR="00E41C2E" w:rsidRDefault="00E41C2E" w:rsidP="00E41C2E">
      <w:r w:rsidRPr="0058367B">
        <w:rPr>
          <w:u w:val="single"/>
        </w:rPr>
        <w:t>Observations</w:t>
      </w:r>
      <w:r>
        <w:t>:</w:t>
      </w:r>
    </w:p>
    <w:p w14:paraId="101DEF55" w14:textId="05389D00" w:rsidR="00E41C2E" w:rsidRDefault="00DD5BE3" w:rsidP="00DD5BE3">
      <w:pPr>
        <w:pStyle w:val="ListParagraph"/>
        <w:numPr>
          <w:ilvl w:val="0"/>
          <w:numId w:val="26"/>
        </w:numPr>
      </w:pPr>
      <w:r w:rsidRPr="00DD5BE3">
        <w:lastRenderedPageBreak/>
        <w:t>OGC services published in different platforms were consumed in an integrated environment and seamlessly displayed</w:t>
      </w:r>
      <w:r w:rsidR="00E41C2E" w:rsidRPr="005A3B4F">
        <w:t>.</w:t>
      </w:r>
    </w:p>
    <w:p w14:paraId="77520B5D" w14:textId="77777777" w:rsidR="00DD5BE3" w:rsidRDefault="00DD5BE3" w:rsidP="00DD5BE3">
      <w:pPr>
        <w:keepNext/>
      </w:pPr>
      <w:r>
        <w:rPr>
          <w:rFonts w:ascii="Trebuchet MS" w:hAnsi="Trebuchet MS"/>
          <w:noProof/>
        </w:rPr>
        <w:drawing>
          <wp:inline distT="0" distB="0" distL="0" distR="0" wp14:anchorId="720861C7" wp14:editId="37950FD3">
            <wp:extent cx="5486400" cy="2899419"/>
            <wp:effectExtent l="25400" t="25400" r="2540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486400" cy="2899419"/>
                    </a:xfrm>
                    <a:prstGeom prst="rect">
                      <a:avLst/>
                    </a:prstGeom>
                    <a:noFill/>
                    <a:ln>
                      <a:solidFill>
                        <a:schemeClr val="tx1"/>
                      </a:solidFill>
                    </a:ln>
                  </pic:spPr>
                </pic:pic>
              </a:graphicData>
            </a:graphic>
          </wp:inline>
        </w:drawing>
      </w:r>
    </w:p>
    <w:p w14:paraId="06B02D6C" w14:textId="2449AB67" w:rsidR="00DD5BE3" w:rsidRPr="00DD5BE3" w:rsidRDefault="00DD5BE3" w:rsidP="00DD5BE3">
      <w:pPr>
        <w:pStyle w:val="Caption"/>
        <w:rPr>
          <w:b/>
          <w:i w:val="0"/>
          <w:color w:val="000000" w:themeColor="text1"/>
          <w:sz w:val="24"/>
        </w:rPr>
      </w:pPr>
      <w:r w:rsidRPr="00DD5BE3">
        <w:rPr>
          <w:b/>
          <w:i w:val="0"/>
          <w:color w:val="000000" w:themeColor="text1"/>
          <w:sz w:val="24"/>
        </w:rPr>
        <w:t xml:space="preserve">Figure </w:t>
      </w:r>
      <w:r w:rsidRPr="00DD5BE3">
        <w:rPr>
          <w:b/>
          <w:i w:val="0"/>
          <w:color w:val="000000" w:themeColor="text1"/>
          <w:sz w:val="24"/>
        </w:rPr>
        <w:fldChar w:fldCharType="begin"/>
      </w:r>
      <w:r w:rsidRPr="00DD5BE3">
        <w:rPr>
          <w:b/>
          <w:i w:val="0"/>
          <w:color w:val="000000" w:themeColor="text1"/>
          <w:sz w:val="24"/>
        </w:rPr>
        <w:instrText xml:space="preserve"> SEQ Figure \* ARABIC </w:instrText>
      </w:r>
      <w:r w:rsidRPr="00DD5BE3">
        <w:rPr>
          <w:b/>
          <w:i w:val="0"/>
          <w:color w:val="000000" w:themeColor="text1"/>
          <w:sz w:val="24"/>
        </w:rPr>
        <w:fldChar w:fldCharType="separate"/>
      </w:r>
      <w:r w:rsidR="009F672E">
        <w:rPr>
          <w:b/>
          <w:i w:val="0"/>
          <w:noProof/>
          <w:color w:val="000000" w:themeColor="text1"/>
          <w:sz w:val="24"/>
        </w:rPr>
        <w:t>7</w:t>
      </w:r>
      <w:r w:rsidRPr="00DD5BE3">
        <w:rPr>
          <w:b/>
          <w:i w:val="0"/>
          <w:color w:val="000000" w:themeColor="text1"/>
          <w:sz w:val="24"/>
        </w:rPr>
        <w:fldChar w:fldCharType="end"/>
      </w:r>
      <w:r w:rsidRPr="00DD5BE3">
        <w:rPr>
          <w:b/>
          <w:i w:val="0"/>
          <w:color w:val="000000" w:themeColor="text1"/>
          <w:sz w:val="24"/>
        </w:rPr>
        <w:t xml:space="preserve"> </w:t>
      </w:r>
      <w:proofErr w:type="spellStart"/>
      <w:r w:rsidRPr="00DD5BE3">
        <w:rPr>
          <w:b/>
          <w:i w:val="0"/>
          <w:color w:val="000000" w:themeColor="text1"/>
          <w:sz w:val="24"/>
        </w:rPr>
        <w:t>Esri</w:t>
      </w:r>
      <w:proofErr w:type="spellEnd"/>
      <w:r w:rsidRPr="00DD5BE3">
        <w:rPr>
          <w:b/>
          <w:i w:val="0"/>
          <w:color w:val="000000" w:themeColor="text1"/>
          <w:sz w:val="24"/>
        </w:rPr>
        <w:t xml:space="preserve"> India display of Scenario 4 content</w:t>
      </w:r>
    </w:p>
    <w:p w14:paraId="108E97E7" w14:textId="77777777" w:rsidR="00DD5BE3" w:rsidRDefault="00DD5BE3" w:rsidP="00DD5BE3">
      <w:pPr>
        <w:keepNext/>
      </w:pPr>
      <w:r w:rsidRPr="00D3659D">
        <w:rPr>
          <w:rFonts w:ascii="Trebuchet MS" w:hAnsi="Trebuchet MS"/>
          <w:noProof/>
        </w:rPr>
        <w:drawing>
          <wp:inline distT="0" distB="0" distL="0" distR="0" wp14:anchorId="60544237" wp14:editId="0C6EC321">
            <wp:extent cx="5486400" cy="2906395"/>
            <wp:effectExtent l="25400" t="25400" r="2540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486400" cy="2906395"/>
                    </a:xfrm>
                    <a:prstGeom prst="rect">
                      <a:avLst/>
                    </a:prstGeom>
                    <a:noFill/>
                    <a:ln w="9525" cmpd="sng">
                      <a:solidFill>
                        <a:srgbClr val="000000"/>
                      </a:solidFill>
                      <a:miter lim="800000"/>
                      <a:headEnd/>
                      <a:tailEnd/>
                    </a:ln>
                    <a:effectLst/>
                  </pic:spPr>
                </pic:pic>
              </a:graphicData>
            </a:graphic>
          </wp:inline>
        </w:drawing>
      </w:r>
    </w:p>
    <w:p w14:paraId="7722183A" w14:textId="1B2DF145" w:rsidR="00DD5BE3" w:rsidRPr="00DD5BE3" w:rsidRDefault="00DD5BE3" w:rsidP="00DD5BE3">
      <w:pPr>
        <w:pStyle w:val="Caption"/>
        <w:rPr>
          <w:b/>
          <w:i w:val="0"/>
          <w:color w:val="000000" w:themeColor="text1"/>
          <w:sz w:val="24"/>
          <w:szCs w:val="24"/>
        </w:rPr>
      </w:pPr>
      <w:r w:rsidRPr="00DD5BE3">
        <w:rPr>
          <w:b/>
          <w:i w:val="0"/>
          <w:color w:val="000000" w:themeColor="text1"/>
          <w:sz w:val="24"/>
          <w:szCs w:val="24"/>
        </w:rPr>
        <w:t xml:space="preserve">Figure </w:t>
      </w:r>
      <w:r w:rsidRPr="00DD5BE3">
        <w:rPr>
          <w:b/>
          <w:i w:val="0"/>
          <w:color w:val="000000" w:themeColor="text1"/>
          <w:sz w:val="24"/>
          <w:szCs w:val="24"/>
        </w:rPr>
        <w:fldChar w:fldCharType="begin"/>
      </w:r>
      <w:r w:rsidRPr="00DD5BE3">
        <w:rPr>
          <w:b/>
          <w:i w:val="0"/>
          <w:color w:val="000000" w:themeColor="text1"/>
          <w:sz w:val="24"/>
          <w:szCs w:val="24"/>
        </w:rPr>
        <w:instrText xml:space="preserve"> SEQ Figure \* ARABIC </w:instrText>
      </w:r>
      <w:r w:rsidRPr="00DD5BE3">
        <w:rPr>
          <w:b/>
          <w:i w:val="0"/>
          <w:color w:val="000000" w:themeColor="text1"/>
          <w:sz w:val="24"/>
          <w:szCs w:val="24"/>
        </w:rPr>
        <w:fldChar w:fldCharType="separate"/>
      </w:r>
      <w:r w:rsidR="009F672E">
        <w:rPr>
          <w:b/>
          <w:i w:val="0"/>
          <w:noProof/>
          <w:color w:val="000000" w:themeColor="text1"/>
          <w:sz w:val="24"/>
          <w:szCs w:val="24"/>
        </w:rPr>
        <w:t>8</w:t>
      </w:r>
      <w:r w:rsidRPr="00DD5BE3">
        <w:rPr>
          <w:b/>
          <w:i w:val="0"/>
          <w:color w:val="000000" w:themeColor="text1"/>
          <w:sz w:val="24"/>
          <w:szCs w:val="24"/>
        </w:rPr>
        <w:fldChar w:fldCharType="end"/>
      </w:r>
      <w:r w:rsidRPr="00DD5BE3">
        <w:rPr>
          <w:b/>
          <w:i w:val="0"/>
          <w:color w:val="000000" w:themeColor="text1"/>
          <w:sz w:val="24"/>
          <w:szCs w:val="24"/>
        </w:rPr>
        <w:t xml:space="preserve"> </w:t>
      </w:r>
      <w:proofErr w:type="spellStart"/>
      <w:r w:rsidRPr="00DD5BE3">
        <w:rPr>
          <w:b/>
          <w:i w:val="0"/>
          <w:color w:val="000000" w:themeColor="text1"/>
          <w:sz w:val="24"/>
          <w:szCs w:val="24"/>
        </w:rPr>
        <w:t>Rolta</w:t>
      </w:r>
      <w:proofErr w:type="spellEnd"/>
      <w:r w:rsidRPr="00DD5BE3">
        <w:rPr>
          <w:b/>
          <w:i w:val="0"/>
          <w:color w:val="000000" w:themeColor="text1"/>
          <w:sz w:val="24"/>
          <w:szCs w:val="24"/>
        </w:rPr>
        <w:t xml:space="preserve"> India display of Scenario 4 content</w:t>
      </w:r>
    </w:p>
    <w:p w14:paraId="6344C1C1" w14:textId="5920D858" w:rsidR="00D376BB" w:rsidRDefault="006064DD" w:rsidP="006064DD">
      <w:pPr>
        <w:pStyle w:val="Heading2"/>
      </w:pPr>
      <w:bookmarkStart w:id="30" w:name="_Toc33445472"/>
      <w:r>
        <w:t>Use Case 1: Water Supply / Wastewater Management</w:t>
      </w:r>
      <w:bookmarkEnd w:id="30"/>
    </w:p>
    <w:p w14:paraId="135B879F" w14:textId="77777777" w:rsidR="006D059B" w:rsidRDefault="006D059B" w:rsidP="006D059B">
      <w:r>
        <w:t xml:space="preserve">Water is one of the most essential elements of nature to sustain life. However, with the growth in the size and number of cities, the supply of water has fallen short of demand. Today, practically no city in India gets sufficient water to meet the needs of city dwellers. </w:t>
      </w:r>
      <w:r>
        <w:lastRenderedPageBreak/>
        <w:t xml:space="preserve">One of the requirements of a Smart City is a reliable 24x7 water supply to each household. </w:t>
      </w:r>
    </w:p>
    <w:p w14:paraId="6431A5B5" w14:textId="687ABEBB" w:rsidR="006D059B" w:rsidRDefault="006D059B" w:rsidP="006D059B">
      <w:r>
        <w:t>Considering that the water collection and distribution infrastructure is often inadequate, it is important to analyze demographic and land use data to propo</w:t>
      </w:r>
      <w:r w:rsidR="00D13D35">
        <w:t xml:space="preserve">se infrastructure improvements. </w:t>
      </w:r>
      <w:r>
        <w:t>Where there is infrastructure, there is a need to map and improve the quality of maintenance of existing infrastructure for water supply within the city.</w:t>
      </w:r>
    </w:p>
    <w:p w14:paraId="5C18901E" w14:textId="76960E4E" w:rsidR="006064DD" w:rsidRDefault="00B22CC2" w:rsidP="00B22CC2">
      <w:pPr>
        <w:pStyle w:val="Heading3"/>
      </w:pPr>
      <w:bookmarkStart w:id="31" w:name="_Toc33445473"/>
      <w:r>
        <w:t>Demonstrated Capabilities</w:t>
      </w:r>
      <w:bookmarkEnd w:id="31"/>
    </w:p>
    <w:p w14:paraId="2F8AB031" w14:textId="36DC39CD" w:rsidR="00B22CC2" w:rsidRDefault="00A3521A" w:rsidP="001576CE">
      <w:r>
        <w:t xml:space="preserve">The participants developed synthetic water supply and wastewater infrastructure data for </w:t>
      </w:r>
      <w:proofErr w:type="spellStart"/>
      <w:r>
        <w:t>Boudh</w:t>
      </w:r>
      <w:proofErr w:type="spellEnd"/>
      <w:r>
        <w:t xml:space="preserve"> Town to demonstrate use of the data for maintenance and modernization planning. The synthetic data included assets such as pipelines, sewers, valves, and fittings as well as attribute data regarding pressure and blockages. </w:t>
      </w:r>
      <w:proofErr w:type="spellStart"/>
      <w:r>
        <w:t>Esri</w:t>
      </w:r>
      <w:proofErr w:type="spellEnd"/>
      <w:r>
        <w:t xml:space="preserve"> India also made its data available to the other participants via WFS.</w:t>
      </w:r>
    </w:p>
    <w:p w14:paraId="765F08A9" w14:textId="39A2316F" w:rsidR="00A3521A" w:rsidRDefault="00A3521A" w:rsidP="001576CE">
      <w:r>
        <w:t>The following operations were demonstrated.</w:t>
      </w:r>
    </w:p>
    <w:p w14:paraId="163DF47E" w14:textId="7D38AF4B" w:rsidR="00A3521A" w:rsidRDefault="00A3521A" w:rsidP="00A3521A">
      <w:pPr>
        <w:pStyle w:val="ListParagraph"/>
        <w:numPr>
          <w:ilvl w:val="0"/>
          <w:numId w:val="27"/>
        </w:numPr>
      </w:pPr>
      <w:r>
        <w:t>Query water mains, diameter, repair Date, lateral lines, last edit date, current meter reading report</w:t>
      </w:r>
      <w:r w:rsidR="00B9480D">
        <w:t xml:space="preserve"> (</w:t>
      </w:r>
      <w:r w:rsidR="00B9480D" w:rsidRPr="00B9480D">
        <w:fldChar w:fldCharType="begin"/>
      </w:r>
      <w:r w:rsidR="00B9480D" w:rsidRPr="00B9480D">
        <w:instrText xml:space="preserve"> REF _Ref501638296 \h  \* MERGEFORMAT </w:instrText>
      </w:r>
      <w:r w:rsidR="00B9480D" w:rsidRPr="00B9480D">
        <w:fldChar w:fldCharType="separate"/>
      </w:r>
      <w:r w:rsidR="00B9480D" w:rsidRPr="00B9480D">
        <w:rPr>
          <w:b/>
          <w:color w:val="000000" w:themeColor="text1"/>
        </w:rPr>
        <w:t xml:space="preserve">Figure </w:t>
      </w:r>
      <w:r w:rsidR="00B9480D" w:rsidRPr="00B9480D">
        <w:rPr>
          <w:b/>
          <w:noProof/>
          <w:color w:val="000000" w:themeColor="text1"/>
        </w:rPr>
        <w:t>9</w:t>
      </w:r>
      <w:r w:rsidR="00B9480D" w:rsidRPr="00B9480D">
        <w:fldChar w:fldCharType="end"/>
      </w:r>
      <w:r w:rsidR="00B9480D">
        <w:t>)</w:t>
      </w:r>
      <w:r>
        <w:t>.</w:t>
      </w:r>
    </w:p>
    <w:p w14:paraId="61D94948" w14:textId="3B28D4EA" w:rsidR="00A3521A" w:rsidRDefault="00A3521A" w:rsidP="00A3521A">
      <w:pPr>
        <w:pStyle w:val="ListParagraph"/>
        <w:numPr>
          <w:ilvl w:val="0"/>
          <w:numId w:val="27"/>
        </w:numPr>
      </w:pPr>
      <w:r>
        <w:t xml:space="preserve">Highlight various Key Performance Indicators (KPIs) like consumption, number of incidents, hotspots, etc. </w:t>
      </w:r>
    </w:p>
    <w:p w14:paraId="67DD423E" w14:textId="511D7D64" w:rsidR="00A3521A" w:rsidRDefault="00A3521A" w:rsidP="00A3521A">
      <w:pPr>
        <w:pStyle w:val="ListParagraph"/>
        <w:numPr>
          <w:ilvl w:val="0"/>
          <w:numId w:val="27"/>
        </w:numPr>
      </w:pPr>
      <w:r>
        <w:t>Demonstrate central office users to update, monitor, and task required actions.</w:t>
      </w:r>
    </w:p>
    <w:p w14:paraId="2E4344BA" w14:textId="01F52827" w:rsidR="00A3521A" w:rsidRDefault="00A3521A" w:rsidP="00A3521A">
      <w:pPr>
        <w:pStyle w:val="ListParagraph"/>
        <w:numPr>
          <w:ilvl w:val="0"/>
          <w:numId w:val="27"/>
        </w:numPr>
      </w:pPr>
      <w:r>
        <w:t>Direct field teams to report incidents and execute work orders</w:t>
      </w:r>
      <w:r w:rsidR="00B9480D">
        <w:t xml:space="preserve"> (</w:t>
      </w:r>
      <w:r w:rsidR="00B9480D">
        <w:fldChar w:fldCharType="begin"/>
      </w:r>
      <w:r w:rsidR="00B9480D">
        <w:instrText xml:space="preserve"> REF _Ref501638325 \h  \* MERGEFORMAT </w:instrText>
      </w:r>
      <w:r w:rsidR="00B9480D">
        <w:fldChar w:fldCharType="separate"/>
      </w:r>
      <w:r w:rsidR="00B9480D" w:rsidRPr="00B9480D">
        <w:rPr>
          <w:b/>
          <w:color w:val="000000" w:themeColor="text1"/>
        </w:rPr>
        <w:t xml:space="preserve">Figure </w:t>
      </w:r>
      <w:r w:rsidR="00B9480D" w:rsidRPr="00B9480D">
        <w:rPr>
          <w:b/>
          <w:noProof/>
          <w:color w:val="000000" w:themeColor="text1"/>
        </w:rPr>
        <w:t>10</w:t>
      </w:r>
      <w:r w:rsidR="00B9480D">
        <w:fldChar w:fldCharType="end"/>
      </w:r>
      <w:r w:rsidR="00B9480D">
        <w:t>)</w:t>
      </w:r>
      <w:r>
        <w:t>.</w:t>
      </w:r>
    </w:p>
    <w:p w14:paraId="6147CED6" w14:textId="1D2A71D6" w:rsidR="00820FC8" w:rsidRDefault="00820FC8" w:rsidP="00820FC8">
      <w:pPr>
        <w:pStyle w:val="ListParagraph"/>
        <w:numPr>
          <w:ilvl w:val="0"/>
          <w:numId w:val="27"/>
        </w:numPr>
      </w:pPr>
      <w:r>
        <w:t>Divide the entire area into 20 wards, each with the following attribute information:</w:t>
      </w:r>
    </w:p>
    <w:p w14:paraId="1AD6CEC5" w14:textId="03DB35DC" w:rsidR="00820FC8" w:rsidRDefault="00820FC8" w:rsidP="00820FC8">
      <w:pPr>
        <w:pStyle w:val="ListParagraph"/>
        <w:numPr>
          <w:ilvl w:val="1"/>
          <w:numId w:val="27"/>
        </w:numPr>
      </w:pPr>
      <w:r>
        <w:t>Number of consumers; and</w:t>
      </w:r>
    </w:p>
    <w:p w14:paraId="3DC72C0A" w14:textId="0BADF1A5" w:rsidR="00820FC8" w:rsidRDefault="00820FC8" w:rsidP="00820FC8">
      <w:pPr>
        <w:pStyle w:val="ListParagraph"/>
        <w:numPr>
          <w:ilvl w:val="1"/>
          <w:numId w:val="27"/>
        </w:numPr>
      </w:pPr>
      <w:r>
        <w:t>Water supply in liters.</w:t>
      </w:r>
    </w:p>
    <w:p w14:paraId="1CF1589F" w14:textId="603D6E87" w:rsidR="00820FC8" w:rsidRDefault="00820FC8" w:rsidP="00820FC8">
      <w:pPr>
        <w:pStyle w:val="ListParagraph"/>
        <w:numPr>
          <w:ilvl w:val="0"/>
          <w:numId w:val="27"/>
        </w:numPr>
      </w:pPr>
      <w:r>
        <w:t>Published the ward data as WMS and WFS services and execute following dynamic queries:</w:t>
      </w:r>
    </w:p>
    <w:p w14:paraId="71E18F32" w14:textId="4C791271" w:rsidR="00820FC8" w:rsidRDefault="00820FC8" w:rsidP="00820FC8">
      <w:pPr>
        <w:pStyle w:val="ListParagraph"/>
        <w:numPr>
          <w:ilvl w:val="1"/>
          <w:numId w:val="27"/>
        </w:numPr>
      </w:pPr>
      <w:r>
        <w:t>Demand/ supply analysis</w:t>
      </w:r>
      <w:r w:rsidR="00B9480D">
        <w:t xml:space="preserve"> (</w:t>
      </w:r>
      <w:r w:rsidR="00B9480D" w:rsidRPr="00B9480D">
        <w:fldChar w:fldCharType="begin"/>
      </w:r>
      <w:r w:rsidR="00B9480D" w:rsidRPr="00B9480D">
        <w:instrText xml:space="preserve"> REF _Ref501638361 \h  \* MERGEFORMAT </w:instrText>
      </w:r>
      <w:r w:rsidR="00B9480D" w:rsidRPr="00B9480D">
        <w:fldChar w:fldCharType="separate"/>
      </w:r>
      <w:r w:rsidR="00B9480D" w:rsidRPr="00B9480D">
        <w:rPr>
          <w:b/>
          <w:color w:val="000000" w:themeColor="text1"/>
        </w:rPr>
        <w:t xml:space="preserve">Figure </w:t>
      </w:r>
      <w:r w:rsidR="00B9480D" w:rsidRPr="00B9480D">
        <w:rPr>
          <w:b/>
          <w:noProof/>
          <w:color w:val="000000" w:themeColor="text1"/>
        </w:rPr>
        <w:t>11</w:t>
      </w:r>
      <w:r w:rsidR="00B9480D" w:rsidRPr="00B9480D">
        <w:fldChar w:fldCharType="end"/>
      </w:r>
      <w:r w:rsidR="00B9480D" w:rsidRPr="00B9480D">
        <w:t>)</w:t>
      </w:r>
      <w:r>
        <w:t>; and</w:t>
      </w:r>
    </w:p>
    <w:p w14:paraId="2D7B0F43" w14:textId="2298271A" w:rsidR="00820FC8" w:rsidRDefault="00820FC8" w:rsidP="00820FC8">
      <w:pPr>
        <w:pStyle w:val="ListParagraph"/>
        <w:numPr>
          <w:ilvl w:val="1"/>
          <w:numId w:val="27"/>
        </w:numPr>
      </w:pPr>
      <w:r>
        <w:t>Future demand analysis for planning purposes.</w:t>
      </w:r>
    </w:p>
    <w:p w14:paraId="0B505192" w14:textId="77777777" w:rsidR="00B9480D" w:rsidRDefault="00B9480D" w:rsidP="00B9480D">
      <w:pPr>
        <w:keepNext/>
      </w:pPr>
      <w:r w:rsidRPr="00BA4BFF">
        <w:rPr>
          <w:noProof/>
        </w:rPr>
        <w:lastRenderedPageBreak/>
        <w:drawing>
          <wp:inline distT="0" distB="0" distL="0" distR="0" wp14:anchorId="3864D585" wp14:editId="0F601587">
            <wp:extent cx="5486400" cy="2914393"/>
            <wp:effectExtent l="25400" t="25400" r="25400" b="323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486400" cy="2914393"/>
                    </a:xfrm>
                    <a:prstGeom prst="rect">
                      <a:avLst/>
                    </a:prstGeom>
                    <a:noFill/>
                    <a:ln w="9525" cmpd="sng">
                      <a:solidFill>
                        <a:srgbClr val="000000"/>
                      </a:solidFill>
                      <a:miter lim="800000"/>
                      <a:headEnd/>
                      <a:tailEnd/>
                    </a:ln>
                    <a:effectLst/>
                  </pic:spPr>
                </pic:pic>
              </a:graphicData>
            </a:graphic>
          </wp:inline>
        </w:drawing>
      </w:r>
    </w:p>
    <w:p w14:paraId="235614B3" w14:textId="77777777" w:rsidR="00B9480D" w:rsidRPr="00202C73" w:rsidRDefault="00B9480D" w:rsidP="00B9480D">
      <w:pPr>
        <w:pStyle w:val="Caption"/>
        <w:rPr>
          <w:b/>
          <w:i w:val="0"/>
          <w:color w:val="000000" w:themeColor="text1"/>
          <w:sz w:val="24"/>
          <w:szCs w:val="24"/>
        </w:rPr>
      </w:pPr>
      <w:bookmarkStart w:id="32" w:name="_Ref501638296"/>
      <w:r w:rsidRPr="00202C73">
        <w:rPr>
          <w:b/>
          <w:i w:val="0"/>
          <w:color w:val="000000" w:themeColor="text1"/>
          <w:sz w:val="24"/>
          <w:szCs w:val="24"/>
        </w:rPr>
        <w:t xml:space="preserve">Figure </w:t>
      </w:r>
      <w:r w:rsidRPr="00202C73">
        <w:rPr>
          <w:b/>
          <w:i w:val="0"/>
          <w:color w:val="000000" w:themeColor="text1"/>
          <w:sz w:val="24"/>
          <w:szCs w:val="24"/>
        </w:rPr>
        <w:fldChar w:fldCharType="begin"/>
      </w:r>
      <w:r w:rsidRPr="00202C73">
        <w:rPr>
          <w:b/>
          <w:i w:val="0"/>
          <w:color w:val="000000" w:themeColor="text1"/>
          <w:sz w:val="24"/>
          <w:szCs w:val="24"/>
        </w:rPr>
        <w:instrText xml:space="preserve"> SEQ Figure \* ARABIC </w:instrText>
      </w:r>
      <w:r w:rsidRPr="00202C73">
        <w:rPr>
          <w:b/>
          <w:i w:val="0"/>
          <w:color w:val="000000" w:themeColor="text1"/>
          <w:sz w:val="24"/>
          <w:szCs w:val="24"/>
        </w:rPr>
        <w:fldChar w:fldCharType="separate"/>
      </w:r>
      <w:r w:rsidR="009F672E">
        <w:rPr>
          <w:b/>
          <w:i w:val="0"/>
          <w:noProof/>
          <w:color w:val="000000" w:themeColor="text1"/>
          <w:sz w:val="24"/>
          <w:szCs w:val="24"/>
        </w:rPr>
        <w:t>9</w:t>
      </w:r>
      <w:r w:rsidRPr="00202C73">
        <w:rPr>
          <w:b/>
          <w:i w:val="0"/>
          <w:color w:val="000000" w:themeColor="text1"/>
          <w:sz w:val="24"/>
          <w:szCs w:val="24"/>
        </w:rPr>
        <w:fldChar w:fldCharType="end"/>
      </w:r>
      <w:bookmarkEnd w:id="32"/>
      <w:r w:rsidRPr="00202C73">
        <w:rPr>
          <w:b/>
          <w:i w:val="0"/>
          <w:color w:val="000000" w:themeColor="text1"/>
          <w:sz w:val="24"/>
          <w:szCs w:val="24"/>
        </w:rPr>
        <w:t xml:space="preserve"> </w:t>
      </w:r>
      <w:proofErr w:type="spellStart"/>
      <w:r w:rsidRPr="00202C73">
        <w:rPr>
          <w:b/>
          <w:i w:val="0"/>
          <w:color w:val="000000" w:themeColor="text1"/>
          <w:sz w:val="24"/>
          <w:szCs w:val="24"/>
        </w:rPr>
        <w:t>Rolta</w:t>
      </w:r>
      <w:proofErr w:type="spellEnd"/>
      <w:r w:rsidRPr="00202C73">
        <w:rPr>
          <w:b/>
          <w:i w:val="0"/>
          <w:color w:val="000000" w:themeColor="text1"/>
          <w:sz w:val="24"/>
          <w:szCs w:val="24"/>
        </w:rPr>
        <w:t xml:space="preserve"> India infrastructure searc</w:t>
      </w:r>
      <w:r>
        <w:rPr>
          <w:b/>
          <w:i w:val="0"/>
          <w:color w:val="000000" w:themeColor="text1"/>
          <w:sz w:val="24"/>
          <w:szCs w:val="24"/>
        </w:rPr>
        <w:t>h</w:t>
      </w:r>
    </w:p>
    <w:p w14:paraId="6BA6DE51" w14:textId="77777777" w:rsidR="00B9480D" w:rsidRDefault="00B9480D" w:rsidP="00B9480D"/>
    <w:p w14:paraId="0077297F" w14:textId="77777777" w:rsidR="00202C73" w:rsidRDefault="00202C73" w:rsidP="00202C73">
      <w:pPr>
        <w:keepNext/>
      </w:pPr>
      <w:r>
        <w:rPr>
          <w:rFonts w:ascii="Trebuchet MS" w:hAnsi="Trebuchet MS"/>
          <w:noProof/>
        </w:rPr>
        <w:drawing>
          <wp:inline distT="0" distB="0" distL="0" distR="0" wp14:anchorId="348CB3D2" wp14:editId="2BC2B2E2">
            <wp:extent cx="4662805" cy="3286125"/>
            <wp:effectExtent l="0" t="0" r="1079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662805" cy="3286125"/>
                    </a:xfrm>
                    <a:prstGeom prst="rect">
                      <a:avLst/>
                    </a:prstGeom>
                    <a:noFill/>
                    <a:ln>
                      <a:noFill/>
                    </a:ln>
                  </pic:spPr>
                </pic:pic>
              </a:graphicData>
            </a:graphic>
          </wp:inline>
        </w:drawing>
      </w:r>
    </w:p>
    <w:p w14:paraId="4220DD9F" w14:textId="115A8D70" w:rsidR="00820FC8" w:rsidRPr="00202C73" w:rsidRDefault="00202C73" w:rsidP="00202C73">
      <w:pPr>
        <w:pStyle w:val="Caption"/>
        <w:rPr>
          <w:b/>
          <w:i w:val="0"/>
          <w:color w:val="000000" w:themeColor="text1"/>
          <w:sz w:val="24"/>
          <w:szCs w:val="24"/>
        </w:rPr>
      </w:pPr>
      <w:bookmarkStart w:id="33" w:name="_Ref501638325"/>
      <w:r w:rsidRPr="00202C73">
        <w:rPr>
          <w:b/>
          <w:i w:val="0"/>
          <w:color w:val="000000" w:themeColor="text1"/>
          <w:sz w:val="24"/>
          <w:szCs w:val="24"/>
        </w:rPr>
        <w:t xml:space="preserve">Figure </w:t>
      </w:r>
      <w:r w:rsidRPr="00202C73">
        <w:rPr>
          <w:b/>
          <w:i w:val="0"/>
          <w:color w:val="000000" w:themeColor="text1"/>
          <w:sz w:val="24"/>
          <w:szCs w:val="24"/>
        </w:rPr>
        <w:fldChar w:fldCharType="begin"/>
      </w:r>
      <w:r w:rsidRPr="00202C73">
        <w:rPr>
          <w:b/>
          <w:i w:val="0"/>
          <w:color w:val="000000" w:themeColor="text1"/>
          <w:sz w:val="24"/>
          <w:szCs w:val="24"/>
        </w:rPr>
        <w:instrText xml:space="preserve"> SEQ Figure \* ARABIC </w:instrText>
      </w:r>
      <w:r w:rsidRPr="00202C73">
        <w:rPr>
          <w:b/>
          <w:i w:val="0"/>
          <w:color w:val="000000" w:themeColor="text1"/>
          <w:sz w:val="24"/>
          <w:szCs w:val="24"/>
        </w:rPr>
        <w:fldChar w:fldCharType="separate"/>
      </w:r>
      <w:r w:rsidR="009F672E">
        <w:rPr>
          <w:b/>
          <w:i w:val="0"/>
          <w:noProof/>
          <w:color w:val="000000" w:themeColor="text1"/>
          <w:sz w:val="24"/>
          <w:szCs w:val="24"/>
        </w:rPr>
        <w:t>10</w:t>
      </w:r>
      <w:r w:rsidRPr="00202C73">
        <w:rPr>
          <w:b/>
          <w:i w:val="0"/>
          <w:color w:val="000000" w:themeColor="text1"/>
          <w:sz w:val="24"/>
          <w:szCs w:val="24"/>
        </w:rPr>
        <w:fldChar w:fldCharType="end"/>
      </w:r>
      <w:bookmarkEnd w:id="33"/>
      <w:r w:rsidRPr="00202C73">
        <w:rPr>
          <w:b/>
          <w:i w:val="0"/>
          <w:color w:val="000000" w:themeColor="text1"/>
          <w:sz w:val="24"/>
          <w:szCs w:val="24"/>
        </w:rPr>
        <w:t xml:space="preserve"> </w:t>
      </w:r>
      <w:proofErr w:type="spellStart"/>
      <w:r w:rsidRPr="00202C73">
        <w:rPr>
          <w:b/>
          <w:i w:val="0"/>
          <w:color w:val="000000" w:themeColor="text1"/>
          <w:sz w:val="24"/>
          <w:szCs w:val="24"/>
        </w:rPr>
        <w:t>Esri</w:t>
      </w:r>
      <w:proofErr w:type="spellEnd"/>
      <w:r w:rsidRPr="00202C73">
        <w:rPr>
          <w:b/>
          <w:i w:val="0"/>
          <w:color w:val="000000" w:themeColor="text1"/>
          <w:sz w:val="24"/>
          <w:szCs w:val="24"/>
        </w:rPr>
        <w:t xml:space="preserve"> India incident report application</w:t>
      </w:r>
    </w:p>
    <w:p w14:paraId="04D3E059" w14:textId="77777777" w:rsidR="00202C73" w:rsidRDefault="00202C73" w:rsidP="00202C73">
      <w:pPr>
        <w:keepNext/>
      </w:pPr>
      <w:r>
        <w:rPr>
          <w:rFonts w:ascii="Trebuchet MS" w:hAnsi="Trebuchet MS"/>
          <w:noProof/>
        </w:rPr>
        <w:lastRenderedPageBreak/>
        <w:drawing>
          <wp:inline distT="0" distB="0" distL="0" distR="0" wp14:anchorId="05F77EC7" wp14:editId="47021630">
            <wp:extent cx="5269230" cy="2860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269230" cy="2860675"/>
                    </a:xfrm>
                    <a:prstGeom prst="rect">
                      <a:avLst/>
                    </a:prstGeom>
                    <a:noFill/>
                    <a:ln>
                      <a:noFill/>
                    </a:ln>
                  </pic:spPr>
                </pic:pic>
              </a:graphicData>
            </a:graphic>
          </wp:inline>
        </w:drawing>
      </w:r>
    </w:p>
    <w:p w14:paraId="67E24C84" w14:textId="14F691AD" w:rsidR="006064DD" w:rsidRPr="00202C73" w:rsidRDefault="00202C73" w:rsidP="00202C73">
      <w:pPr>
        <w:pStyle w:val="Caption"/>
        <w:rPr>
          <w:b/>
          <w:i w:val="0"/>
          <w:color w:val="000000" w:themeColor="text1"/>
          <w:sz w:val="24"/>
          <w:szCs w:val="24"/>
        </w:rPr>
      </w:pPr>
      <w:bookmarkStart w:id="34" w:name="_Ref501638361"/>
      <w:r w:rsidRPr="00202C73">
        <w:rPr>
          <w:b/>
          <w:i w:val="0"/>
          <w:color w:val="000000" w:themeColor="text1"/>
          <w:sz w:val="24"/>
          <w:szCs w:val="24"/>
        </w:rPr>
        <w:t xml:space="preserve">Figure </w:t>
      </w:r>
      <w:r w:rsidRPr="00202C73">
        <w:rPr>
          <w:b/>
          <w:i w:val="0"/>
          <w:color w:val="000000" w:themeColor="text1"/>
          <w:sz w:val="24"/>
          <w:szCs w:val="24"/>
        </w:rPr>
        <w:fldChar w:fldCharType="begin"/>
      </w:r>
      <w:r w:rsidRPr="00202C73">
        <w:rPr>
          <w:b/>
          <w:i w:val="0"/>
          <w:color w:val="000000" w:themeColor="text1"/>
          <w:sz w:val="24"/>
          <w:szCs w:val="24"/>
        </w:rPr>
        <w:instrText xml:space="preserve"> SEQ Figure \* ARABIC </w:instrText>
      </w:r>
      <w:r w:rsidRPr="00202C73">
        <w:rPr>
          <w:b/>
          <w:i w:val="0"/>
          <w:color w:val="000000" w:themeColor="text1"/>
          <w:sz w:val="24"/>
          <w:szCs w:val="24"/>
        </w:rPr>
        <w:fldChar w:fldCharType="separate"/>
      </w:r>
      <w:r w:rsidR="009F672E">
        <w:rPr>
          <w:b/>
          <w:i w:val="0"/>
          <w:noProof/>
          <w:color w:val="000000" w:themeColor="text1"/>
          <w:sz w:val="24"/>
          <w:szCs w:val="24"/>
        </w:rPr>
        <w:t>11</w:t>
      </w:r>
      <w:r w:rsidRPr="00202C73">
        <w:rPr>
          <w:b/>
          <w:i w:val="0"/>
          <w:color w:val="000000" w:themeColor="text1"/>
          <w:sz w:val="24"/>
          <w:szCs w:val="24"/>
        </w:rPr>
        <w:fldChar w:fldCharType="end"/>
      </w:r>
      <w:bookmarkEnd w:id="34"/>
      <w:r w:rsidRPr="00202C73">
        <w:rPr>
          <w:b/>
          <w:i w:val="0"/>
          <w:color w:val="000000" w:themeColor="text1"/>
          <w:sz w:val="24"/>
          <w:szCs w:val="24"/>
        </w:rPr>
        <w:t xml:space="preserve"> Hexagon Geospatial ward-based analysis</w:t>
      </w:r>
    </w:p>
    <w:p w14:paraId="0FA94365" w14:textId="6F4C559C" w:rsidR="00E20EE6" w:rsidRDefault="00B259FC" w:rsidP="00B259FC">
      <w:pPr>
        <w:pStyle w:val="Heading2"/>
      </w:pPr>
      <w:bookmarkStart w:id="35" w:name="_Toc33445474"/>
      <w:r>
        <w:t>Use Case 2: Watershed Management</w:t>
      </w:r>
      <w:bookmarkEnd w:id="35"/>
    </w:p>
    <w:p w14:paraId="6B8B3029" w14:textId="2D5E6C7E" w:rsidR="00E20EE6" w:rsidRDefault="00B259FC" w:rsidP="001576CE">
      <w:r w:rsidRPr="00B259FC">
        <w:t xml:space="preserve">The Government of India has implemented an Integrated Watershed Management Program (IWDP) for sustainable development of Water Resources. The key parameter required for watershed management is terrain information (DEM – Digital Elevation Model). GIS tools allow sub-surface and surface hydrologic analysis including catchment analysis, flow accumulation, flow </w:t>
      </w:r>
      <w:r>
        <w:t>d</w:t>
      </w:r>
      <w:r w:rsidRPr="00B259FC">
        <w:t>irection, drainage pa</w:t>
      </w:r>
      <w:r>
        <w:t>ttern, etc. for micro watershed</w:t>
      </w:r>
      <w:r w:rsidRPr="00B259FC">
        <w:t xml:space="preserve"> analysis, reservoir planning, and other uses.</w:t>
      </w:r>
    </w:p>
    <w:p w14:paraId="244DF0B5" w14:textId="77777777" w:rsidR="00443D91" w:rsidRDefault="00443D91" w:rsidP="00443D91">
      <w:pPr>
        <w:pStyle w:val="Heading3"/>
      </w:pPr>
      <w:bookmarkStart w:id="36" w:name="_Toc33445475"/>
      <w:r>
        <w:t>Demonstrated Capabilities</w:t>
      </w:r>
      <w:bookmarkEnd w:id="36"/>
    </w:p>
    <w:p w14:paraId="5D182505" w14:textId="1B3A2C6E" w:rsidR="00443D91" w:rsidRDefault="00443D91" w:rsidP="00443D91">
      <w:r>
        <w:t>The participants utilized public-domain terrain data based on the SRTM collection.</w:t>
      </w:r>
    </w:p>
    <w:p w14:paraId="025125C9" w14:textId="77777777" w:rsidR="00443D91" w:rsidRDefault="00443D91" w:rsidP="00443D91">
      <w:r>
        <w:t>The following operations were demonstrated.</w:t>
      </w:r>
    </w:p>
    <w:p w14:paraId="4C4EBAC1" w14:textId="2707D22E" w:rsidR="00DC1877" w:rsidRDefault="00DC1877" w:rsidP="00DC1877">
      <w:pPr>
        <w:pStyle w:val="ListParagraph"/>
        <w:numPr>
          <w:ilvl w:val="0"/>
          <w:numId w:val="30"/>
        </w:numPr>
      </w:pPr>
      <w:r>
        <w:t>Calculate water availability over a catchment at various times of the year and assess if the region would benefit from the water in the catchment</w:t>
      </w:r>
      <w:r w:rsidR="00393D89">
        <w:t xml:space="preserve"> (</w:t>
      </w:r>
      <w:r w:rsidR="00393D89" w:rsidRPr="00393D89">
        <w:rPr>
          <w:b/>
        </w:rPr>
        <w:fldChar w:fldCharType="begin"/>
      </w:r>
      <w:r w:rsidR="00393D89" w:rsidRPr="00393D89">
        <w:rPr>
          <w:b/>
        </w:rPr>
        <w:instrText xml:space="preserve"> REF _Ref501638970 \h  \* MERGEFORMAT </w:instrText>
      </w:r>
      <w:r w:rsidR="00393D89" w:rsidRPr="00393D89">
        <w:rPr>
          <w:b/>
        </w:rPr>
      </w:r>
      <w:r w:rsidR="00393D89" w:rsidRPr="00393D89">
        <w:rPr>
          <w:b/>
        </w:rPr>
        <w:fldChar w:fldCharType="separate"/>
      </w:r>
      <w:r w:rsidR="00393D89" w:rsidRPr="00393D89">
        <w:rPr>
          <w:b/>
          <w:color w:val="000000" w:themeColor="text1"/>
        </w:rPr>
        <w:t xml:space="preserve">Figure </w:t>
      </w:r>
      <w:r w:rsidR="00393D89" w:rsidRPr="00393D89">
        <w:rPr>
          <w:b/>
          <w:noProof/>
          <w:color w:val="000000" w:themeColor="text1"/>
        </w:rPr>
        <w:t>12</w:t>
      </w:r>
      <w:r w:rsidR="00393D89" w:rsidRPr="00393D89">
        <w:rPr>
          <w:b/>
        </w:rPr>
        <w:fldChar w:fldCharType="end"/>
      </w:r>
      <w:r w:rsidR="00393D89">
        <w:t>)</w:t>
      </w:r>
      <w:r>
        <w:t>.</w:t>
      </w:r>
    </w:p>
    <w:p w14:paraId="035F4CA4" w14:textId="4F502BD0" w:rsidR="00DC1877" w:rsidRDefault="00DC1877" w:rsidP="00DC1877">
      <w:pPr>
        <w:pStyle w:val="ListParagraph"/>
        <w:numPr>
          <w:ilvl w:val="0"/>
          <w:numId w:val="30"/>
        </w:numPr>
      </w:pPr>
      <w:r>
        <w:t xml:space="preserve">Overlay the catchment water availability with parameters such as available sanitation facilities </w:t>
      </w:r>
      <w:r w:rsidR="00E8095A">
        <w:t>and</w:t>
      </w:r>
      <w:r>
        <w:t xml:space="preserve"> treated drinking water in the area, and analyze using </w:t>
      </w:r>
      <w:r w:rsidR="00E8095A">
        <w:t>geospatial</w:t>
      </w:r>
      <w:r>
        <w:t xml:space="preserve"> modeling tools.</w:t>
      </w:r>
    </w:p>
    <w:p w14:paraId="74143536" w14:textId="0E7915C7" w:rsidR="00DC1877" w:rsidRDefault="00DC1877" w:rsidP="00DC1877">
      <w:pPr>
        <w:pStyle w:val="ListParagraph"/>
        <w:numPr>
          <w:ilvl w:val="0"/>
          <w:numId w:val="30"/>
        </w:numPr>
      </w:pPr>
      <w:r>
        <w:t xml:space="preserve">Conduct site suitability analysis for the construction of a </w:t>
      </w:r>
      <w:r w:rsidR="00CC497B">
        <w:t>reservoir</w:t>
      </w:r>
      <w:r>
        <w:t xml:space="preserve"> by creating a virtual dam across </w:t>
      </w:r>
      <w:r w:rsidR="00E8095A">
        <w:t>a</w:t>
      </w:r>
      <w:r>
        <w:t xml:space="preserve"> drainage channel. Then perform automati</w:t>
      </w:r>
      <w:r w:rsidR="00E8095A">
        <w:t>c catchment area identification, calculate</w:t>
      </w:r>
      <w:r>
        <w:t xml:space="preserve"> the </w:t>
      </w:r>
      <w:r w:rsidR="00E8095A">
        <w:t xml:space="preserve">impounded </w:t>
      </w:r>
      <w:r>
        <w:t>volume of water</w:t>
      </w:r>
      <w:r w:rsidR="00E8095A">
        <w:t>,</w:t>
      </w:r>
      <w:r>
        <w:t xml:space="preserve"> and </w:t>
      </w:r>
      <w:r w:rsidR="00E8095A">
        <w:t>visualize</w:t>
      </w:r>
      <w:r>
        <w:t xml:space="preserve"> the submerged area</w:t>
      </w:r>
      <w:r w:rsidR="00393D89">
        <w:t xml:space="preserve"> (</w:t>
      </w:r>
      <w:r w:rsidR="00393D89" w:rsidRPr="00393D89">
        <w:fldChar w:fldCharType="begin"/>
      </w:r>
      <w:r w:rsidR="00393D89" w:rsidRPr="00393D89">
        <w:instrText xml:space="preserve"> REF _Ref501638998 \h  \* MERGEFORMAT </w:instrText>
      </w:r>
      <w:r w:rsidR="00393D89" w:rsidRPr="00393D89">
        <w:fldChar w:fldCharType="separate"/>
      </w:r>
      <w:r w:rsidR="00393D89" w:rsidRPr="00393D89">
        <w:rPr>
          <w:b/>
          <w:color w:val="000000" w:themeColor="text1"/>
        </w:rPr>
        <w:t xml:space="preserve">Figure </w:t>
      </w:r>
      <w:r w:rsidR="00393D89" w:rsidRPr="00393D89">
        <w:rPr>
          <w:b/>
          <w:noProof/>
          <w:color w:val="000000" w:themeColor="text1"/>
        </w:rPr>
        <w:t>13</w:t>
      </w:r>
      <w:r w:rsidR="00393D89" w:rsidRPr="00393D89">
        <w:fldChar w:fldCharType="end"/>
      </w:r>
      <w:r w:rsidR="00393D89">
        <w:t>)</w:t>
      </w:r>
      <w:r w:rsidR="00E8095A">
        <w:t>.</w:t>
      </w:r>
    </w:p>
    <w:p w14:paraId="464A4A6F" w14:textId="6822F3A7" w:rsidR="00DC1877" w:rsidRDefault="00DC1877" w:rsidP="00DC1877">
      <w:pPr>
        <w:pStyle w:val="ListParagraph"/>
        <w:numPr>
          <w:ilvl w:val="0"/>
          <w:numId w:val="30"/>
        </w:numPr>
      </w:pPr>
      <w:r>
        <w:t>Develop spatial models to run on temporal data to identify pre- and post-monsoon changes in the watershed.</w:t>
      </w:r>
    </w:p>
    <w:p w14:paraId="723AF651" w14:textId="77777777" w:rsidR="00A44456" w:rsidRDefault="00A44456" w:rsidP="00A44456">
      <w:pPr>
        <w:keepNext/>
      </w:pPr>
      <w:r>
        <w:rPr>
          <w:rFonts w:ascii="Trebuchet MS" w:hAnsi="Trebuchet MS"/>
          <w:noProof/>
        </w:rPr>
        <w:lastRenderedPageBreak/>
        <w:drawing>
          <wp:inline distT="0" distB="0" distL="0" distR="0" wp14:anchorId="109C5668" wp14:editId="794BFADE">
            <wp:extent cx="5486400" cy="2985266"/>
            <wp:effectExtent l="25400" t="25400" r="25400" b="374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486400" cy="2985266"/>
                    </a:xfrm>
                    <a:prstGeom prst="rect">
                      <a:avLst/>
                    </a:prstGeom>
                    <a:noFill/>
                    <a:ln>
                      <a:solidFill>
                        <a:schemeClr val="tx1"/>
                      </a:solidFill>
                    </a:ln>
                  </pic:spPr>
                </pic:pic>
              </a:graphicData>
            </a:graphic>
          </wp:inline>
        </w:drawing>
      </w:r>
    </w:p>
    <w:p w14:paraId="6DA99D18" w14:textId="6CD56C4F" w:rsidR="00A44456" w:rsidRPr="00A44456" w:rsidRDefault="00A44456" w:rsidP="00A44456">
      <w:pPr>
        <w:pStyle w:val="Caption"/>
        <w:rPr>
          <w:b/>
          <w:i w:val="0"/>
          <w:color w:val="000000" w:themeColor="text1"/>
          <w:sz w:val="24"/>
          <w:szCs w:val="24"/>
        </w:rPr>
      </w:pPr>
      <w:bookmarkStart w:id="37" w:name="_Ref501638970"/>
      <w:r w:rsidRPr="00A44456">
        <w:rPr>
          <w:b/>
          <w:i w:val="0"/>
          <w:color w:val="000000" w:themeColor="text1"/>
          <w:sz w:val="24"/>
          <w:szCs w:val="24"/>
        </w:rPr>
        <w:t xml:space="preserve">Figure </w:t>
      </w:r>
      <w:r w:rsidRPr="00A44456">
        <w:rPr>
          <w:b/>
          <w:i w:val="0"/>
          <w:color w:val="000000" w:themeColor="text1"/>
          <w:sz w:val="24"/>
          <w:szCs w:val="24"/>
        </w:rPr>
        <w:fldChar w:fldCharType="begin"/>
      </w:r>
      <w:r w:rsidRPr="00A44456">
        <w:rPr>
          <w:b/>
          <w:i w:val="0"/>
          <w:color w:val="000000" w:themeColor="text1"/>
          <w:sz w:val="24"/>
          <w:szCs w:val="24"/>
        </w:rPr>
        <w:instrText xml:space="preserve"> SEQ Figure \* ARABIC </w:instrText>
      </w:r>
      <w:r w:rsidRPr="00A44456">
        <w:rPr>
          <w:b/>
          <w:i w:val="0"/>
          <w:color w:val="000000" w:themeColor="text1"/>
          <w:sz w:val="24"/>
          <w:szCs w:val="24"/>
        </w:rPr>
        <w:fldChar w:fldCharType="separate"/>
      </w:r>
      <w:r w:rsidR="009F672E">
        <w:rPr>
          <w:b/>
          <w:i w:val="0"/>
          <w:noProof/>
          <w:color w:val="000000" w:themeColor="text1"/>
          <w:sz w:val="24"/>
          <w:szCs w:val="24"/>
        </w:rPr>
        <w:t>12</w:t>
      </w:r>
      <w:r w:rsidRPr="00A44456">
        <w:rPr>
          <w:b/>
          <w:i w:val="0"/>
          <w:color w:val="000000" w:themeColor="text1"/>
          <w:sz w:val="24"/>
          <w:szCs w:val="24"/>
        </w:rPr>
        <w:fldChar w:fldCharType="end"/>
      </w:r>
      <w:bookmarkEnd w:id="37"/>
      <w:r w:rsidRPr="00A44456">
        <w:rPr>
          <w:b/>
          <w:i w:val="0"/>
          <w:color w:val="000000" w:themeColor="text1"/>
          <w:sz w:val="24"/>
          <w:szCs w:val="24"/>
        </w:rPr>
        <w:t xml:space="preserve"> </w:t>
      </w:r>
      <w:proofErr w:type="spellStart"/>
      <w:r w:rsidRPr="00A44456">
        <w:rPr>
          <w:b/>
          <w:i w:val="0"/>
          <w:color w:val="000000" w:themeColor="text1"/>
          <w:sz w:val="24"/>
          <w:szCs w:val="24"/>
        </w:rPr>
        <w:t>Esri</w:t>
      </w:r>
      <w:proofErr w:type="spellEnd"/>
      <w:r w:rsidRPr="00A44456">
        <w:rPr>
          <w:b/>
          <w:i w:val="0"/>
          <w:color w:val="000000" w:themeColor="text1"/>
          <w:sz w:val="24"/>
          <w:szCs w:val="24"/>
        </w:rPr>
        <w:t xml:space="preserve"> India watershed catchment analysis</w:t>
      </w:r>
    </w:p>
    <w:p w14:paraId="609C0109" w14:textId="77777777" w:rsidR="00CC497B" w:rsidRDefault="00CC497B" w:rsidP="00CC497B">
      <w:pPr>
        <w:keepNext/>
      </w:pPr>
      <w:r>
        <w:rPr>
          <w:rFonts w:ascii="Trebuchet MS" w:hAnsi="Trebuchet MS"/>
          <w:noProof/>
        </w:rPr>
        <w:drawing>
          <wp:inline distT="0" distB="0" distL="0" distR="0" wp14:anchorId="484B249C" wp14:editId="28F0A3F7">
            <wp:extent cx="54864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486400" cy="2743200"/>
                    </a:xfrm>
                    <a:prstGeom prst="rect">
                      <a:avLst/>
                    </a:prstGeom>
                    <a:noFill/>
                    <a:ln>
                      <a:noFill/>
                    </a:ln>
                  </pic:spPr>
                </pic:pic>
              </a:graphicData>
            </a:graphic>
          </wp:inline>
        </w:drawing>
      </w:r>
    </w:p>
    <w:p w14:paraId="74D4FED0" w14:textId="762A51CF" w:rsidR="00DC1877" w:rsidRPr="00CC497B" w:rsidRDefault="00CC497B" w:rsidP="00CC497B">
      <w:pPr>
        <w:pStyle w:val="Caption"/>
        <w:rPr>
          <w:b/>
          <w:i w:val="0"/>
          <w:color w:val="000000" w:themeColor="text1"/>
          <w:sz w:val="24"/>
          <w:szCs w:val="24"/>
        </w:rPr>
      </w:pPr>
      <w:bookmarkStart w:id="38" w:name="_Ref501638998"/>
      <w:r w:rsidRPr="00CC497B">
        <w:rPr>
          <w:b/>
          <w:i w:val="0"/>
          <w:color w:val="000000" w:themeColor="text1"/>
          <w:sz w:val="24"/>
          <w:szCs w:val="24"/>
        </w:rPr>
        <w:t xml:space="preserve">Figure </w:t>
      </w:r>
      <w:r w:rsidRPr="00CC497B">
        <w:rPr>
          <w:b/>
          <w:i w:val="0"/>
          <w:color w:val="000000" w:themeColor="text1"/>
          <w:sz w:val="24"/>
          <w:szCs w:val="24"/>
        </w:rPr>
        <w:fldChar w:fldCharType="begin"/>
      </w:r>
      <w:r w:rsidRPr="00CC497B">
        <w:rPr>
          <w:b/>
          <w:i w:val="0"/>
          <w:color w:val="000000" w:themeColor="text1"/>
          <w:sz w:val="24"/>
          <w:szCs w:val="24"/>
        </w:rPr>
        <w:instrText xml:space="preserve"> SEQ Figure \* ARABIC </w:instrText>
      </w:r>
      <w:r w:rsidRPr="00CC497B">
        <w:rPr>
          <w:b/>
          <w:i w:val="0"/>
          <w:color w:val="000000" w:themeColor="text1"/>
          <w:sz w:val="24"/>
          <w:szCs w:val="24"/>
        </w:rPr>
        <w:fldChar w:fldCharType="separate"/>
      </w:r>
      <w:r w:rsidR="009F672E">
        <w:rPr>
          <w:b/>
          <w:i w:val="0"/>
          <w:noProof/>
          <w:color w:val="000000" w:themeColor="text1"/>
          <w:sz w:val="24"/>
          <w:szCs w:val="24"/>
        </w:rPr>
        <w:t>13</w:t>
      </w:r>
      <w:r w:rsidRPr="00CC497B">
        <w:rPr>
          <w:b/>
          <w:i w:val="0"/>
          <w:color w:val="000000" w:themeColor="text1"/>
          <w:sz w:val="24"/>
          <w:szCs w:val="24"/>
        </w:rPr>
        <w:fldChar w:fldCharType="end"/>
      </w:r>
      <w:bookmarkEnd w:id="38"/>
      <w:r w:rsidRPr="00CC497B">
        <w:rPr>
          <w:b/>
          <w:i w:val="0"/>
          <w:color w:val="000000" w:themeColor="text1"/>
          <w:sz w:val="24"/>
          <w:szCs w:val="24"/>
        </w:rPr>
        <w:t xml:space="preserve"> Hexagon Geospatial reservoir modeling</w:t>
      </w:r>
    </w:p>
    <w:p w14:paraId="51BF6FF4" w14:textId="77777777" w:rsidR="00724458" w:rsidRDefault="00DC1877" w:rsidP="00724458">
      <w:pPr>
        <w:keepNext/>
      </w:pPr>
      <w:r>
        <w:lastRenderedPageBreak/>
        <w:t xml:space="preserve"> </w:t>
      </w:r>
      <w:r w:rsidR="00724458" w:rsidRPr="007E5422">
        <w:rPr>
          <w:rFonts w:ascii="Trebuchet MS" w:hAnsi="Trebuchet MS"/>
          <w:noProof/>
        </w:rPr>
        <w:drawing>
          <wp:inline distT="0" distB="0" distL="0" distR="0" wp14:anchorId="22451627" wp14:editId="509CA068">
            <wp:extent cx="5486400" cy="273584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486400" cy="2735840"/>
                    </a:xfrm>
                    <a:prstGeom prst="rect">
                      <a:avLst/>
                    </a:prstGeom>
                    <a:noFill/>
                    <a:ln>
                      <a:noFill/>
                    </a:ln>
                  </pic:spPr>
                </pic:pic>
              </a:graphicData>
            </a:graphic>
          </wp:inline>
        </w:drawing>
      </w:r>
    </w:p>
    <w:p w14:paraId="7A0BF0D6" w14:textId="4F3A2768" w:rsidR="00DC1877" w:rsidRPr="00724458" w:rsidRDefault="00724458" w:rsidP="00724458">
      <w:pPr>
        <w:pStyle w:val="Caption"/>
        <w:rPr>
          <w:b/>
          <w:i w:val="0"/>
          <w:color w:val="000000" w:themeColor="text1"/>
          <w:sz w:val="24"/>
          <w:szCs w:val="24"/>
        </w:rPr>
      </w:pPr>
      <w:r w:rsidRPr="00724458">
        <w:rPr>
          <w:b/>
          <w:i w:val="0"/>
          <w:color w:val="000000" w:themeColor="text1"/>
          <w:sz w:val="24"/>
          <w:szCs w:val="24"/>
        </w:rPr>
        <w:t xml:space="preserve">Figure </w:t>
      </w:r>
      <w:r w:rsidRPr="00724458">
        <w:rPr>
          <w:b/>
          <w:i w:val="0"/>
          <w:color w:val="000000" w:themeColor="text1"/>
          <w:sz w:val="24"/>
          <w:szCs w:val="24"/>
        </w:rPr>
        <w:fldChar w:fldCharType="begin"/>
      </w:r>
      <w:r w:rsidRPr="00724458">
        <w:rPr>
          <w:b/>
          <w:i w:val="0"/>
          <w:color w:val="000000" w:themeColor="text1"/>
          <w:sz w:val="24"/>
          <w:szCs w:val="24"/>
        </w:rPr>
        <w:instrText xml:space="preserve"> SEQ Figure \* ARABIC </w:instrText>
      </w:r>
      <w:r w:rsidRPr="00724458">
        <w:rPr>
          <w:b/>
          <w:i w:val="0"/>
          <w:color w:val="000000" w:themeColor="text1"/>
          <w:sz w:val="24"/>
          <w:szCs w:val="24"/>
        </w:rPr>
        <w:fldChar w:fldCharType="separate"/>
      </w:r>
      <w:r w:rsidR="009F672E">
        <w:rPr>
          <w:b/>
          <w:i w:val="0"/>
          <w:noProof/>
          <w:color w:val="000000" w:themeColor="text1"/>
          <w:sz w:val="24"/>
          <w:szCs w:val="24"/>
        </w:rPr>
        <w:t>14</w:t>
      </w:r>
      <w:r w:rsidRPr="00724458">
        <w:rPr>
          <w:b/>
          <w:i w:val="0"/>
          <w:color w:val="000000" w:themeColor="text1"/>
          <w:sz w:val="24"/>
          <w:szCs w:val="24"/>
        </w:rPr>
        <w:fldChar w:fldCharType="end"/>
      </w:r>
      <w:r w:rsidRPr="00724458">
        <w:rPr>
          <w:b/>
          <w:i w:val="0"/>
          <w:color w:val="000000" w:themeColor="text1"/>
          <w:sz w:val="24"/>
          <w:szCs w:val="24"/>
        </w:rPr>
        <w:t xml:space="preserve"> </w:t>
      </w:r>
      <w:proofErr w:type="spellStart"/>
      <w:r w:rsidRPr="00724458">
        <w:rPr>
          <w:b/>
          <w:i w:val="0"/>
          <w:color w:val="000000" w:themeColor="text1"/>
          <w:sz w:val="24"/>
          <w:szCs w:val="24"/>
        </w:rPr>
        <w:t>SkyMap</w:t>
      </w:r>
      <w:proofErr w:type="spellEnd"/>
      <w:r w:rsidRPr="00724458">
        <w:rPr>
          <w:b/>
          <w:i w:val="0"/>
          <w:color w:val="000000" w:themeColor="text1"/>
          <w:sz w:val="24"/>
          <w:szCs w:val="24"/>
        </w:rPr>
        <w:t xml:space="preserve"> Global catchment terrain visualization</w:t>
      </w:r>
    </w:p>
    <w:p w14:paraId="7824F19A" w14:textId="49C61C04" w:rsidR="00DA1EF4" w:rsidRDefault="00DA1EF4" w:rsidP="00DA1EF4">
      <w:pPr>
        <w:pStyle w:val="Heading2"/>
      </w:pPr>
      <w:bookmarkStart w:id="39" w:name="_Toc33445476"/>
      <w:r>
        <w:t>Use Case 3: Air Quality</w:t>
      </w:r>
      <w:bookmarkEnd w:id="39"/>
    </w:p>
    <w:p w14:paraId="58519521" w14:textId="00AA19BD" w:rsidR="00CC30F5" w:rsidRDefault="00CC30F5" w:rsidP="00CC30F5">
      <w:r>
        <w:t xml:space="preserve">According to a WHO survey of 1600 world cities, the air quality of many cities in India is among the worst in the world. Air pollution in India is estimated to kill 1.5 million people every year; it is the fifth largest killer in India. </w:t>
      </w:r>
    </w:p>
    <w:p w14:paraId="4CD30900" w14:textId="1B9304CA" w:rsidR="00CC30F5" w:rsidRDefault="00CC30F5" w:rsidP="00CC30F5">
      <w:r>
        <w:t xml:space="preserve">50 percent of all children in different metro cities have irreversible lung damage due to the poor quality of the air. In addition, research shows that pollution can lower children’s intelligence quotient and increase the risks of disease. </w:t>
      </w:r>
    </w:p>
    <w:p w14:paraId="2DE08A38" w14:textId="64B22B4F" w:rsidR="00CC30F5" w:rsidRDefault="00CC30F5" w:rsidP="00CC30F5">
      <w:r>
        <w:t xml:space="preserve">This Use Case focused on generation of </w:t>
      </w:r>
      <w:proofErr w:type="spellStart"/>
      <w:r>
        <w:t>geostatistics</w:t>
      </w:r>
      <w:proofErr w:type="spellEnd"/>
      <w:r>
        <w:t xml:space="preserve"> for air quality data to recommend health considerations. The data source was air quality data served as WFS by </w:t>
      </w:r>
      <w:proofErr w:type="spellStart"/>
      <w:r>
        <w:t>Rolta</w:t>
      </w:r>
      <w:proofErr w:type="spellEnd"/>
      <w:r>
        <w:t xml:space="preserve"> OnPoint with time-series data on the concentration of:</w:t>
      </w:r>
    </w:p>
    <w:p w14:paraId="1A2347FC" w14:textId="22346BF0" w:rsidR="00CC30F5" w:rsidRDefault="00CC30F5" w:rsidP="00CC30F5">
      <w:pPr>
        <w:pStyle w:val="ListParagraph"/>
        <w:numPr>
          <w:ilvl w:val="0"/>
          <w:numId w:val="31"/>
        </w:numPr>
      </w:pPr>
      <w:r>
        <w:t>Carbon Monoxide;</w:t>
      </w:r>
    </w:p>
    <w:p w14:paraId="568D4684" w14:textId="501DA1CA" w:rsidR="00CC30F5" w:rsidRDefault="00CC30F5" w:rsidP="00CC30F5">
      <w:pPr>
        <w:pStyle w:val="ListParagraph"/>
        <w:numPr>
          <w:ilvl w:val="0"/>
          <w:numId w:val="31"/>
        </w:numPr>
      </w:pPr>
      <w:r>
        <w:t>Nitric Oxide;</w:t>
      </w:r>
    </w:p>
    <w:p w14:paraId="04D72A19" w14:textId="1BD4A6CA" w:rsidR="00CC30F5" w:rsidRDefault="00CC30F5" w:rsidP="00CC30F5">
      <w:pPr>
        <w:pStyle w:val="ListParagraph"/>
        <w:numPr>
          <w:ilvl w:val="0"/>
          <w:numId w:val="31"/>
        </w:numPr>
      </w:pPr>
      <w:r>
        <w:t>Nitrogen Dioxide; and</w:t>
      </w:r>
    </w:p>
    <w:p w14:paraId="4D76A306" w14:textId="480F5625" w:rsidR="00CC30F5" w:rsidRDefault="00CC30F5" w:rsidP="00CC30F5">
      <w:pPr>
        <w:pStyle w:val="ListParagraph"/>
        <w:numPr>
          <w:ilvl w:val="0"/>
          <w:numId w:val="31"/>
        </w:numPr>
      </w:pPr>
      <w:r>
        <w:t>Sulphur Dioxide.</w:t>
      </w:r>
    </w:p>
    <w:p w14:paraId="25C54B02" w14:textId="77777777" w:rsidR="001A0838" w:rsidRDefault="001A0838" w:rsidP="001A0838">
      <w:pPr>
        <w:pStyle w:val="Heading3"/>
      </w:pPr>
      <w:bookmarkStart w:id="40" w:name="_Toc33445477"/>
      <w:r>
        <w:t>Demonstrated Capabilities</w:t>
      </w:r>
      <w:bookmarkEnd w:id="40"/>
    </w:p>
    <w:p w14:paraId="57BF5635" w14:textId="77777777" w:rsidR="004D7E7A" w:rsidRDefault="004D7E7A" w:rsidP="004D7E7A">
      <w:r>
        <w:t>The following operations were demonstrated.</w:t>
      </w:r>
    </w:p>
    <w:p w14:paraId="04B5B3F9" w14:textId="53EF880B" w:rsidR="00DA1EF4" w:rsidRDefault="00046A7B" w:rsidP="00046A7B">
      <w:pPr>
        <w:pStyle w:val="ListParagraph"/>
        <w:numPr>
          <w:ilvl w:val="0"/>
          <w:numId w:val="32"/>
        </w:numPr>
      </w:pPr>
      <w:r w:rsidRPr="00046A7B">
        <w:t>Analy</w:t>
      </w:r>
      <w:r w:rsidR="00992812">
        <w:t>sis of air quality in different areas</w:t>
      </w:r>
      <w:r w:rsidRPr="00046A7B">
        <w:t xml:space="preserve"> correlated</w:t>
      </w:r>
      <w:r w:rsidR="00992812">
        <w:t xml:space="preserve"> with various disease profiles</w:t>
      </w:r>
      <w:r w:rsidR="00C62849">
        <w:t xml:space="preserve"> </w:t>
      </w:r>
      <w:r w:rsidR="00C62849" w:rsidRPr="00C62849">
        <w:t>(</w:t>
      </w:r>
      <w:r w:rsidR="00C62849" w:rsidRPr="00C62849">
        <w:fldChar w:fldCharType="begin"/>
      </w:r>
      <w:r w:rsidR="00C62849" w:rsidRPr="00C62849">
        <w:instrText xml:space="preserve"> REF _Ref502761205 \h  \* MERGEFORMAT </w:instrText>
      </w:r>
      <w:r w:rsidR="00C62849" w:rsidRPr="00C62849">
        <w:fldChar w:fldCharType="separate"/>
      </w:r>
      <w:r w:rsidR="00C62849" w:rsidRPr="00C62849">
        <w:rPr>
          <w:b/>
          <w:color w:val="000000" w:themeColor="text1"/>
        </w:rPr>
        <w:t xml:space="preserve">Figure </w:t>
      </w:r>
      <w:r w:rsidR="00C62849" w:rsidRPr="00C62849">
        <w:rPr>
          <w:b/>
          <w:noProof/>
          <w:color w:val="000000" w:themeColor="text1"/>
        </w:rPr>
        <w:t>15</w:t>
      </w:r>
      <w:r w:rsidR="00C62849" w:rsidRPr="00C62849">
        <w:fldChar w:fldCharType="end"/>
      </w:r>
      <w:r w:rsidR="00C62849">
        <w:t>)</w:t>
      </w:r>
      <w:r w:rsidR="00992812">
        <w:t>, then</w:t>
      </w:r>
      <w:r w:rsidRPr="00046A7B">
        <w:t xml:space="preserve"> pro</w:t>
      </w:r>
      <w:r w:rsidR="00992812">
        <w:t>pose</w:t>
      </w:r>
      <w:r w:rsidRPr="00046A7B">
        <w:t xml:space="preserve"> measures to minimize the impact of poor air quality</w:t>
      </w:r>
      <w:r w:rsidR="00992812">
        <w:t>.</w:t>
      </w:r>
    </w:p>
    <w:p w14:paraId="39A3CF0D" w14:textId="78F03A2E" w:rsidR="00645234" w:rsidRDefault="00645234" w:rsidP="00645234">
      <w:pPr>
        <w:pStyle w:val="ListParagraph"/>
        <w:numPr>
          <w:ilvl w:val="0"/>
          <w:numId w:val="32"/>
        </w:numPr>
      </w:pPr>
      <w:r>
        <w:t xml:space="preserve">Using WFS services, </w:t>
      </w:r>
      <w:r w:rsidR="00182639">
        <w:t>provide</w:t>
      </w:r>
      <w:r>
        <w:t xml:space="preserve"> a dashboard </w:t>
      </w:r>
      <w:r w:rsidR="00CF5623">
        <w:t>(</w:t>
      </w:r>
      <w:r w:rsidR="00CF5623" w:rsidRPr="00CF5623">
        <w:fldChar w:fldCharType="begin"/>
      </w:r>
      <w:r w:rsidR="00CF5623" w:rsidRPr="00CF5623">
        <w:instrText xml:space="preserve"> REF _Ref502761307 \h  \* MERGEFORMAT </w:instrText>
      </w:r>
      <w:r w:rsidR="00CF5623" w:rsidRPr="00CF5623">
        <w:fldChar w:fldCharType="separate"/>
      </w:r>
      <w:r w:rsidR="00CF5623" w:rsidRPr="00CF5623">
        <w:rPr>
          <w:b/>
          <w:color w:val="000000" w:themeColor="text1"/>
        </w:rPr>
        <w:t xml:space="preserve">Figure </w:t>
      </w:r>
      <w:r w:rsidR="00CF5623" w:rsidRPr="00CF5623">
        <w:rPr>
          <w:b/>
          <w:noProof/>
          <w:color w:val="000000" w:themeColor="text1"/>
        </w:rPr>
        <w:t>16</w:t>
      </w:r>
      <w:r w:rsidR="00CF5623" w:rsidRPr="00CF5623">
        <w:fldChar w:fldCharType="end"/>
      </w:r>
      <w:r w:rsidR="00CF5623">
        <w:t xml:space="preserve">) </w:t>
      </w:r>
      <w:r>
        <w:t>to show:</w:t>
      </w:r>
    </w:p>
    <w:p w14:paraId="5C4AE99B" w14:textId="4A4B6438" w:rsidR="00645234" w:rsidRDefault="00645234" w:rsidP="00645234">
      <w:pPr>
        <w:pStyle w:val="ListParagraph"/>
        <w:numPr>
          <w:ilvl w:val="1"/>
          <w:numId w:val="32"/>
        </w:numPr>
      </w:pPr>
      <w:r>
        <w:t>Hourly analysis of pollutants;</w:t>
      </w:r>
    </w:p>
    <w:p w14:paraId="40F0CEE1" w14:textId="2325C52A" w:rsidR="00645234" w:rsidRDefault="00645234" w:rsidP="00645234">
      <w:pPr>
        <w:pStyle w:val="ListParagraph"/>
        <w:numPr>
          <w:ilvl w:val="1"/>
          <w:numId w:val="32"/>
        </w:numPr>
      </w:pPr>
      <w:r>
        <w:t>Distribution of pollutants</w:t>
      </w:r>
      <w:r w:rsidR="00992812">
        <w:t xml:space="preserve"> at</w:t>
      </w:r>
      <w:r>
        <w:t xml:space="preserve"> all sensor stations; and</w:t>
      </w:r>
    </w:p>
    <w:p w14:paraId="713D52F8" w14:textId="342179F2" w:rsidR="00645234" w:rsidRDefault="00645234" w:rsidP="00645234">
      <w:pPr>
        <w:pStyle w:val="ListParagraph"/>
        <w:numPr>
          <w:ilvl w:val="1"/>
          <w:numId w:val="32"/>
        </w:numPr>
      </w:pPr>
      <w:r>
        <w:t>Distribution of pollutants at particular sensor at any given time.</w:t>
      </w:r>
    </w:p>
    <w:p w14:paraId="292DEFBB" w14:textId="32F4E48F" w:rsidR="005A11D6" w:rsidRDefault="005A11D6" w:rsidP="005A11D6">
      <w:pPr>
        <w:pStyle w:val="ListParagraph"/>
        <w:numPr>
          <w:ilvl w:val="0"/>
          <w:numId w:val="32"/>
        </w:numPr>
      </w:pPr>
      <w:r>
        <w:lastRenderedPageBreak/>
        <w:t>Using WFS services, displa</w:t>
      </w:r>
      <w:r w:rsidR="00992812">
        <w:t>y charts indicating air quality:</w:t>
      </w:r>
    </w:p>
    <w:p w14:paraId="62529A32" w14:textId="53543048" w:rsidR="005A11D6" w:rsidRDefault="005A11D6" w:rsidP="005A11D6">
      <w:pPr>
        <w:pStyle w:val="ListParagraph"/>
        <w:numPr>
          <w:ilvl w:val="1"/>
          <w:numId w:val="32"/>
        </w:numPr>
      </w:pPr>
      <w:r>
        <w:t>Show weekly average of ni</w:t>
      </w:r>
      <w:r w:rsidR="00992812">
        <w:t>trogen dioxide as charts on the map;</w:t>
      </w:r>
    </w:p>
    <w:p w14:paraId="17CC11B4" w14:textId="3EC2D394" w:rsidR="00046A7B" w:rsidRDefault="005A11D6" w:rsidP="00C62849">
      <w:pPr>
        <w:pStyle w:val="ListParagraph"/>
        <w:numPr>
          <w:ilvl w:val="1"/>
          <w:numId w:val="32"/>
        </w:numPr>
      </w:pPr>
      <w:r>
        <w:t xml:space="preserve">Show detailed chart for the weekly report </w:t>
      </w:r>
      <w:r w:rsidR="00992812">
        <w:t>by selecting</w:t>
      </w:r>
      <w:r>
        <w:t xml:space="preserve"> a sensor </w:t>
      </w:r>
      <w:r w:rsidR="00992812">
        <w:t>from a</w:t>
      </w:r>
      <w:r>
        <w:t xml:space="preserve"> map</w:t>
      </w:r>
      <w:r w:rsidR="00DB7992">
        <w:t xml:space="preserve"> (</w:t>
      </w:r>
      <w:r w:rsidR="00DB7992" w:rsidRPr="00DB7992">
        <w:fldChar w:fldCharType="begin"/>
      </w:r>
      <w:r w:rsidR="00DB7992" w:rsidRPr="00DB7992">
        <w:instrText xml:space="preserve"> REF _Ref502761404 \h  \* MERGEFORMAT </w:instrText>
      </w:r>
      <w:r w:rsidR="00DB7992" w:rsidRPr="00DB7992">
        <w:fldChar w:fldCharType="separate"/>
      </w:r>
      <w:r w:rsidR="00DB7992" w:rsidRPr="00DB7992">
        <w:rPr>
          <w:b/>
          <w:color w:val="000000" w:themeColor="text1"/>
        </w:rPr>
        <w:t xml:space="preserve">Figure </w:t>
      </w:r>
      <w:r w:rsidR="00DB7992" w:rsidRPr="00DB7992">
        <w:rPr>
          <w:b/>
          <w:noProof/>
          <w:color w:val="000000" w:themeColor="text1"/>
        </w:rPr>
        <w:t>17</w:t>
      </w:r>
      <w:r w:rsidR="00DB7992" w:rsidRPr="00DB7992">
        <w:fldChar w:fldCharType="end"/>
      </w:r>
      <w:r w:rsidR="00003DED">
        <w:t xml:space="preserve"> </w:t>
      </w:r>
      <w:r w:rsidR="00003DED" w:rsidRPr="00003DED">
        <w:t xml:space="preserve">and </w:t>
      </w:r>
      <w:r w:rsidR="00003DED" w:rsidRPr="00003DED">
        <w:fldChar w:fldCharType="begin"/>
      </w:r>
      <w:r w:rsidR="00003DED" w:rsidRPr="00003DED">
        <w:instrText xml:space="preserve"> REF _Ref502761785 \h  \* MERGEFORMAT </w:instrText>
      </w:r>
      <w:r w:rsidR="00003DED" w:rsidRPr="00003DED">
        <w:fldChar w:fldCharType="separate"/>
      </w:r>
      <w:r w:rsidR="00003DED" w:rsidRPr="00003DED">
        <w:rPr>
          <w:b/>
          <w:color w:val="000000" w:themeColor="text1"/>
        </w:rPr>
        <w:t xml:space="preserve">Figure </w:t>
      </w:r>
      <w:r w:rsidR="00003DED" w:rsidRPr="00003DED">
        <w:rPr>
          <w:b/>
          <w:noProof/>
          <w:color w:val="000000" w:themeColor="text1"/>
        </w:rPr>
        <w:t>18</w:t>
      </w:r>
      <w:r w:rsidR="00003DED" w:rsidRPr="00003DED">
        <w:fldChar w:fldCharType="end"/>
      </w:r>
      <w:r w:rsidR="00DB7992" w:rsidRPr="00DB7992">
        <w:t>)</w:t>
      </w:r>
      <w:r>
        <w:t>.</w:t>
      </w:r>
    </w:p>
    <w:p w14:paraId="0F2010C5" w14:textId="77777777" w:rsidR="00C62849" w:rsidRDefault="00C62849" w:rsidP="00C62849">
      <w:pPr>
        <w:keepNext/>
      </w:pPr>
      <w:r>
        <w:rPr>
          <w:rFonts w:ascii="Trebuchet MS" w:hAnsi="Trebuchet MS"/>
          <w:noProof/>
        </w:rPr>
        <w:drawing>
          <wp:inline distT="0" distB="0" distL="0" distR="0" wp14:anchorId="551E3E63" wp14:editId="1CC0249C">
            <wp:extent cx="5486400" cy="30710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486400" cy="3071024"/>
                    </a:xfrm>
                    <a:prstGeom prst="rect">
                      <a:avLst/>
                    </a:prstGeom>
                    <a:noFill/>
                    <a:ln>
                      <a:noFill/>
                    </a:ln>
                  </pic:spPr>
                </pic:pic>
              </a:graphicData>
            </a:graphic>
          </wp:inline>
        </w:drawing>
      </w:r>
    </w:p>
    <w:p w14:paraId="625B0B44" w14:textId="7019501F" w:rsidR="004D7E7A" w:rsidRPr="00C62849" w:rsidRDefault="00C62849" w:rsidP="00C62849">
      <w:pPr>
        <w:pStyle w:val="Caption"/>
        <w:rPr>
          <w:b/>
          <w:i w:val="0"/>
          <w:color w:val="000000" w:themeColor="text1"/>
          <w:sz w:val="24"/>
        </w:rPr>
      </w:pPr>
      <w:bookmarkStart w:id="41" w:name="_Ref502761205"/>
      <w:r w:rsidRPr="00C62849">
        <w:rPr>
          <w:b/>
          <w:i w:val="0"/>
          <w:color w:val="000000" w:themeColor="text1"/>
          <w:sz w:val="24"/>
        </w:rPr>
        <w:t xml:space="preserve">Figure </w:t>
      </w:r>
      <w:r w:rsidRPr="00C62849">
        <w:rPr>
          <w:b/>
          <w:i w:val="0"/>
          <w:color w:val="000000" w:themeColor="text1"/>
          <w:sz w:val="24"/>
        </w:rPr>
        <w:fldChar w:fldCharType="begin"/>
      </w:r>
      <w:r w:rsidRPr="00C62849">
        <w:rPr>
          <w:b/>
          <w:i w:val="0"/>
          <w:color w:val="000000" w:themeColor="text1"/>
          <w:sz w:val="24"/>
        </w:rPr>
        <w:instrText xml:space="preserve"> SEQ Figure \* ARABIC </w:instrText>
      </w:r>
      <w:r w:rsidRPr="00C62849">
        <w:rPr>
          <w:b/>
          <w:i w:val="0"/>
          <w:color w:val="000000" w:themeColor="text1"/>
          <w:sz w:val="24"/>
        </w:rPr>
        <w:fldChar w:fldCharType="separate"/>
      </w:r>
      <w:r w:rsidR="009F672E">
        <w:rPr>
          <w:b/>
          <w:i w:val="0"/>
          <w:noProof/>
          <w:color w:val="000000" w:themeColor="text1"/>
          <w:sz w:val="24"/>
        </w:rPr>
        <w:t>15</w:t>
      </w:r>
      <w:r w:rsidRPr="00C62849">
        <w:rPr>
          <w:b/>
          <w:i w:val="0"/>
          <w:color w:val="000000" w:themeColor="text1"/>
          <w:sz w:val="24"/>
        </w:rPr>
        <w:fldChar w:fldCharType="end"/>
      </w:r>
      <w:bookmarkEnd w:id="41"/>
      <w:r w:rsidRPr="00C62849">
        <w:rPr>
          <w:b/>
          <w:i w:val="0"/>
          <w:color w:val="000000" w:themeColor="text1"/>
          <w:sz w:val="24"/>
        </w:rPr>
        <w:t xml:space="preserve"> </w:t>
      </w:r>
      <w:proofErr w:type="spellStart"/>
      <w:r w:rsidRPr="00C62849">
        <w:rPr>
          <w:b/>
          <w:i w:val="0"/>
          <w:color w:val="000000" w:themeColor="text1"/>
          <w:sz w:val="24"/>
        </w:rPr>
        <w:t>Esri</w:t>
      </w:r>
      <w:proofErr w:type="spellEnd"/>
      <w:r w:rsidRPr="00C62849">
        <w:rPr>
          <w:b/>
          <w:i w:val="0"/>
          <w:color w:val="000000" w:themeColor="text1"/>
          <w:sz w:val="24"/>
        </w:rPr>
        <w:t xml:space="preserve"> India correlation of air quality and disease profiles</w:t>
      </w:r>
    </w:p>
    <w:p w14:paraId="6B054115" w14:textId="77777777" w:rsidR="00CF5623" w:rsidRDefault="00CF5623" w:rsidP="00CF5623">
      <w:pPr>
        <w:keepNext/>
      </w:pPr>
      <w:r>
        <w:rPr>
          <w:rFonts w:ascii="Trebuchet MS" w:hAnsi="Trebuchet MS"/>
          <w:noProof/>
        </w:rPr>
        <w:drawing>
          <wp:inline distT="0" distB="0" distL="0" distR="0" wp14:anchorId="3826CFD7" wp14:editId="5340DD1A">
            <wp:extent cx="5414010" cy="2933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414010" cy="2933065"/>
                    </a:xfrm>
                    <a:prstGeom prst="rect">
                      <a:avLst/>
                    </a:prstGeom>
                    <a:noFill/>
                    <a:ln>
                      <a:noFill/>
                    </a:ln>
                  </pic:spPr>
                </pic:pic>
              </a:graphicData>
            </a:graphic>
          </wp:inline>
        </w:drawing>
      </w:r>
    </w:p>
    <w:p w14:paraId="469C76BD" w14:textId="6CDEF0AE" w:rsidR="00C62849" w:rsidRPr="00CF5623" w:rsidRDefault="00CF5623" w:rsidP="00CF5623">
      <w:pPr>
        <w:pStyle w:val="Caption"/>
        <w:rPr>
          <w:b/>
          <w:i w:val="0"/>
          <w:color w:val="000000" w:themeColor="text1"/>
          <w:sz w:val="24"/>
          <w:szCs w:val="24"/>
        </w:rPr>
      </w:pPr>
      <w:bookmarkStart w:id="42" w:name="_Ref502761307"/>
      <w:r w:rsidRPr="00CF5623">
        <w:rPr>
          <w:b/>
          <w:i w:val="0"/>
          <w:color w:val="000000" w:themeColor="text1"/>
          <w:sz w:val="24"/>
          <w:szCs w:val="24"/>
        </w:rPr>
        <w:t xml:space="preserve">Figure </w:t>
      </w:r>
      <w:r w:rsidRPr="00CF5623">
        <w:rPr>
          <w:b/>
          <w:i w:val="0"/>
          <w:color w:val="000000" w:themeColor="text1"/>
          <w:sz w:val="24"/>
          <w:szCs w:val="24"/>
        </w:rPr>
        <w:fldChar w:fldCharType="begin"/>
      </w:r>
      <w:r w:rsidRPr="00CF5623">
        <w:rPr>
          <w:b/>
          <w:i w:val="0"/>
          <w:color w:val="000000" w:themeColor="text1"/>
          <w:sz w:val="24"/>
          <w:szCs w:val="24"/>
        </w:rPr>
        <w:instrText xml:space="preserve"> SEQ Figure \* ARABIC </w:instrText>
      </w:r>
      <w:r w:rsidRPr="00CF5623">
        <w:rPr>
          <w:b/>
          <w:i w:val="0"/>
          <w:color w:val="000000" w:themeColor="text1"/>
          <w:sz w:val="24"/>
          <w:szCs w:val="24"/>
        </w:rPr>
        <w:fldChar w:fldCharType="separate"/>
      </w:r>
      <w:r w:rsidR="009F672E">
        <w:rPr>
          <w:b/>
          <w:i w:val="0"/>
          <w:noProof/>
          <w:color w:val="000000" w:themeColor="text1"/>
          <w:sz w:val="24"/>
          <w:szCs w:val="24"/>
        </w:rPr>
        <w:t>16</w:t>
      </w:r>
      <w:r w:rsidRPr="00CF5623">
        <w:rPr>
          <w:b/>
          <w:i w:val="0"/>
          <w:color w:val="000000" w:themeColor="text1"/>
          <w:sz w:val="24"/>
          <w:szCs w:val="24"/>
        </w:rPr>
        <w:fldChar w:fldCharType="end"/>
      </w:r>
      <w:bookmarkEnd w:id="42"/>
      <w:r w:rsidRPr="00CF5623">
        <w:rPr>
          <w:b/>
          <w:i w:val="0"/>
          <w:color w:val="000000" w:themeColor="text1"/>
          <w:sz w:val="24"/>
          <w:szCs w:val="24"/>
        </w:rPr>
        <w:t xml:space="preserve"> Hexagon Geospatial dashboard for air pollutants</w:t>
      </w:r>
    </w:p>
    <w:p w14:paraId="7BAE3D02" w14:textId="77777777" w:rsidR="00DB7992" w:rsidRDefault="00DB7992" w:rsidP="00DB7992">
      <w:pPr>
        <w:keepNext/>
      </w:pPr>
      <w:r w:rsidRPr="002B3FF3">
        <w:rPr>
          <w:rFonts w:ascii="Trebuchet MS" w:hAnsi="Trebuchet MS"/>
          <w:noProof/>
        </w:rPr>
        <w:lastRenderedPageBreak/>
        <w:drawing>
          <wp:inline distT="0" distB="0" distL="0" distR="0" wp14:anchorId="63D4DE96" wp14:editId="5B090427">
            <wp:extent cx="5422900" cy="3924300"/>
            <wp:effectExtent l="25400" t="25400" r="38100" b="381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422900" cy="3924300"/>
                    </a:xfrm>
                    <a:prstGeom prst="rect">
                      <a:avLst/>
                    </a:prstGeom>
                    <a:noFill/>
                    <a:ln w="9525" cmpd="sng">
                      <a:solidFill>
                        <a:srgbClr val="000000"/>
                      </a:solidFill>
                      <a:miter lim="800000"/>
                      <a:headEnd/>
                      <a:tailEnd/>
                    </a:ln>
                    <a:effectLst/>
                  </pic:spPr>
                </pic:pic>
              </a:graphicData>
            </a:graphic>
          </wp:inline>
        </w:drawing>
      </w:r>
    </w:p>
    <w:p w14:paraId="59CC0BA4" w14:textId="0BF48F8D" w:rsidR="004D7E7A" w:rsidRDefault="00DB7992" w:rsidP="00DB7992">
      <w:pPr>
        <w:pStyle w:val="Caption"/>
        <w:rPr>
          <w:b/>
          <w:i w:val="0"/>
          <w:color w:val="000000" w:themeColor="text1"/>
          <w:sz w:val="24"/>
          <w:szCs w:val="24"/>
        </w:rPr>
      </w:pPr>
      <w:bookmarkStart w:id="43" w:name="_Ref502761404"/>
      <w:r w:rsidRPr="00DB7992">
        <w:rPr>
          <w:b/>
          <w:i w:val="0"/>
          <w:color w:val="000000" w:themeColor="text1"/>
          <w:sz w:val="24"/>
          <w:szCs w:val="24"/>
        </w:rPr>
        <w:t xml:space="preserve">Figure </w:t>
      </w:r>
      <w:r w:rsidRPr="00DB7992">
        <w:rPr>
          <w:b/>
          <w:i w:val="0"/>
          <w:color w:val="000000" w:themeColor="text1"/>
          <w:sz w:val="24"/>
          <w:szCs w:val="24"/>
        </w:rPr>
        <w:fldChar w:fldCharType="begin"/>
      </w:r>
      <w:r w:rsidRPr="00DB7992">
        <w:rPr>
          <w:b/>
          <w:i w:val="0"/>
          <w:color w:val="000000" w:themeColor="text1"/>
          <w:sz w:val="24"/>
          <w:szCs w:val="24"/>
        </w:rPr>
        <w:instrText xml:space="preserve"> SEQ Figure \* ARABIC </w:instrText>
      </w:r>
      <w:r w:rsidRPr="00DB7992">
        <w:rPr>
          <w:b/>
          <w:i w:val="0"/>
          <w:color w:val="000000" w:themeColor="text1"/>
          <w:sz w:val="24"/>
          <w:szCs w:val="24"/>
        </w:rPr>
        <w:fldChar w:fldCharType="separate"/>
      </w:r>
      <w:r w:rsidR="009F672E">
        <w:rPr>
          <w:b/>
          <w:i w:val="0"/>
          <w:noProof/>
          <w:color w:val="000000" w:themeColor="text1"/>
          <w:sz w:val="24"/>
          <w:szCs w:val="24"/>
        </w:rPr>
        <w:t>17</w:t>
      </w:r>
      <w:r w:rsidRPr="00DB7992">
        <w:rPr>
          <w:b/>
          <w:i w:val="0"/>
          <w:color w:val="000000" w:themeColor="text1"/>
          <w:sz w:val="24"/>
          <w:szCs w:val="24"/>
        </w:rPr>
        <w:fldChar w:fldCharType="end"/>
      </w:r>
      <w:bookmarkEnd w:id="43"/>
      <w:r w:rsidRPr="00DB7992">
        <w:rPr>
          <w:b/>
          <w:i w:val="0"/>
          <w:color w:val="000000" w:themeColor="text1"/>
          <w:sz w:val="24"/>
          <w:szCs w:val="24"/>
        </w:rPr>
        <w:t xml:space="preserve"> </w:t>
      </w:r>
      <w:proofErr w:type="spellStart"/>
      <w:r w:rsidRPr="00DB7992">
        <w:rPr>
          <w:b/>
          <w:i w:val="0"/>
          <w:color w:val="000000" w:themeColor="text1"/>
          <w:sz w:val="24"/>
          <w:szCs w:val="24"/>
        </w:rPr>
        <w:t>Rolta</w:t>
      </w:r>
      <w:proofErr w:type="spellEnd"/>
      <w:r w:rsidRPr="00DB7992">
        <w:rPr>
          <w:b/>
          <w:i w:val="0"/>
          <w:color w:val="000000" w:themeColor="text1"/>
          <w:sz w:val="24"/>
          <w:szCs w:val="24"/>
        </w:rPr>
        <w:t xml:space="preserve"> India air quality report</w:t>
      </w:r>
    </w:p>
    <w:p w14:paraId="3076A438" w14:textId="77777777" w:rsidR="00003DED" w:rsidRDefault="00003DED" w:rsidP="00003DED">
      <w:pPr>
        <w:keepNext/>
      </w:pPr>
      <w:r w:rsidRPr="003255D4">
        <w:rPr>
          <w:rFonts w:ascii="Trebuchet MS" w:hAnsi="Trebuchet MS"/>
          <w:noProof/>
        </w:rPr>
        <w:drawing>
          <wp:inline distT="0" distB="0" distL="0" distR="0" wp14:anchorId="6512FA38" wp14:editId="47B0156B">
            <wp:extent cx="5486400" cy="2683268"/>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486400" cy="2683268"/>
                    </a:xfrm>
                    <a:prstGeom prst="rect">
                      <a:avLst/>
                    </a:prstGeom>
                    <a:noFill/>
                    <a:ln>
                      <a:noFill/>
                    </a:ln>
                  </pic:spPr>
                </pic:pic>
              </a:graphicData>
            </a:graphic>
          </wp:inline>
        </w:drawing>
      </w:r>
    </w:p>
    <w:p w14:paraId="4B99C478" w14:textId="0E8BDDCF" w:rsidR="00003DED" w:rsidRPr="00003DED" w:rsidRDefault="00003DED" w:rsidP="00003DED">
      <w:pPr>
        <w:pStyle w:val="Caption"/>
        <w:rPr>
          <w:b/>
          <w:i w:val="0"/>
          <w:color w:val="000000" w:themeColor="text1"/>
          <w:sz w:val="24"/>
          <w:szCs w:val="24"/>
        </w:rPr>
      </w:pPr>
      <w:bookmarkStart w:id="44" w:name="_Ref502761785"/>
      <w:r w:rsidRPr="00003DED">
        <w:rPr>
          <w:b/>
          <w:i w:val="0"/>
          <w:color w:val="000000" w:themeColor="text1"/>
          <w:sz w:val="24"/>
          <w:szCs w:val="24"/>
        </w:rPr>
        <w:t xml:space="preserve">Figure </w:t>
      </w:r>
      <w:r w:rsidRPr="00003DED">
        <w:rPr>
          <w:b/>
          <w:i w:val="0"/>
          <w:color w:val="000000" w:themeColor="text1"/>
          <w:sz w:val="24"/>
          <w:szCs w:val="24"/>
        </w:rPr>
        <w:fldChar w:fldCharType="begin"/>
      </w:r>
      <w:r w:rsidRPr="00003DED">
        <w:rPr>
          <w:b/>
          <w:i w:val="0"/>
          <w:color w:val="000000" w:themeColor="text1"/>
          <w:sz w:val="24"/>
          <w:szCs w:val="24"/>
        </w:rPr>
        <w:instrText xml:space="preserve"> SEQ Figure \* ARABIC </w:instrText>
      </w:r>
      <w:r w:rsidRPr="00003DED">
        <w:rPr>
          <w:b/>
          <w:i w:val="0"/>
          <w:color w:val="000000" w:themeColor="text1"/>
          <w:sz w:val="24"/>
          <w:szCs w:val="24"/>
        </w:rPr>
        <w:fldChar w:fldCharType="separate"/>
      </w:r>
      <w:r w:rsidR="009F672E">
        <w:rPr>
          <w:b/>
          <w:i w:val="0"/>
          <w:noProof/>
          <w:color w:val="000000" w:themeColor="text1"/>
          <w:sz w:val="24"/>
          <w:szCs w:val="24"/>
        </w:rPr>
        <w:t>18</w:t>
      </w:r>
      <w:r w:rsidRPr="00003DED">
        <w:rPr>
          <w:b/>
          <w:i w:val="0"/>
          <w:color w:val="000000" w:themeColor="text1"/>
          <w:sz w:val="24"/>
          <w:szCs w:val="24"/>
        </w:rPr>
        <w:fldChar w:fldCharType="end"/>
      </w:r>
      <w:bookmarkEnd w:id="44"/>
      <w:r w:rsidRPr="00003DED">
        <w:rPr>
          <w:b/>
          <w:i w:val="0"/>
          <w:color w:val="000000" w:themeColor="text1"/>
          <w:sz w:val="24"/>
          <w:szCs w:val="24"/>
        </w:rPr>
        <w:t xml:space="preserve"> </w:t>
      </w:r>
      <w:proofErr w:type="spellStart"/>
      <w:r w:rsidRPr="00003DED">
        <w:rPr>
          <w:b/>
          <w:i w:val="0"/>
          <w:color w:val="000000" w:themeColor="text1"/>
          <w:sz w:val="24"/>
          <w:szCs w:val="24"/>
        </w:rPr>
        <w:t>SkyMap</w:t>
      </w:r>
      <w:proofErr w:type="spellEnd"/>
      <w:r w:rsidRPr="00003DED">
        <w:rPr>
          <w:b/>
          <w:i w:val="0"/>
          <w:color w:val="000000" w:themeColor="text1"/>
          <w:sz w:val="24"/>
          <w:szCs w:val="24"/>
        </w:rPr>
        <w:t xml:space="preserve"> Global air quality report</w:t>
      </w:r>
    </w:p>
    <w:p w14:paraId="79C11738" w14:textId="3B8FA860" w:rsidR="00A31AD8" w:rsidRDefault="00A31AD8" w:rsidP="00A31AD8">
      <w:pPr>
        <w:pStyle w:val="Heading2"/>
      </w:pPr>
      <w:bookmarkStart w:id="45" w:name="_Toc33445478"/>
      <w:r>
        <w:lastRenderedPageBreak/>
        <w:t>Use Case 4: Health</w:t>
      </w:r>
      <w:bookmarkEnd w:id="45"/>
    </w:p>
    <w:p w14:paraId="4030FCB1" w14:textId="77777777" w:rsidR="00A31AD8" w:rsidRDefault="00A31AD8" w:rsidP="00A31AD8">
      <w:r>
        <w:t>This Use Case focused on generation of geostatistical measures to identify trends in illness or disease spread and to answer the question: “are these trends tied to water/wastewater infrastructure?”</w:t>
      </w:r>
    </w:p>
    <w:p w14:paraId="325AF4E8" w14:textId="4F6941A8" w:rsidR="00A31AD8" w:rsidRDefault="00A31AD8" w:rsidP="00A31AD8">
      <w:r>
        <w:t xml:space="preserve">The Constitution of India makes health in India the responsibility of the state governments. Every state </w:t>
      </w:r>
      <w:r w:rsidR="00A33674">
        <w:t xml:space="preserve">is </w:t>
      </w:r>
      <w:r>
        <w:t xml:space="preserve">responsible for </w:t>
      </w:r>
      <w:r w:rsidRPr="00A33674">
        <w:rPr>
          <w:i/>
        </w:rPr>
        <w:t>"raising the level of nutrition and the standard of living of its people and the improvement of public health as among its primary duties."</w:t>
      </w:r>
    </w:p>
    <w:p w14:paraId="6672439E" w14:textId="77777777" w:rsidR="00A31AD8" w:rsidRDefault="00A31AD8" w:rsidP="00A31AD8">
      <w:r>
        <w:t xml:space="preserve">With increase in population and poor availability of sufficient health infrastructure, it is becoming a challenging to manage and plan effective utilization of available resources. </w:t>
      </w:r>
    </w:p>
    <w:p w14:paraId="7FA4B1FB" w14:textId="2F7FD57D" w:rsidR="00A31AD8" w:rsidRDefault="00A31AD8" w:rsidP="00A31AD8">
      <w:r>
        <w:t xml:space="preserve">In the recent past, an increase in the number of instances of health issues and spread of various communicable and non-communicable diseases has created a </w:t>
      </w:r>
      <w:r w:rsidR="00A33674">
        <w:t xml:space="preserve">major </w:t>
      </w:r>
      <w:r>
        <w:t>challenge for Health Agencies to manage and implement effective control measures.</w:t>
      </w:r>
    </w:p>
    <w:p w14:paraId="1390FFD9" w14:textId="77777777" w:rsidR="00003DED" w:rsidRDefault="00003DED" w:rsidP="00003DED">
      <w:pPr>
        <w:pStyle w:val="Heading3"/>
      </w:pPr>
      <w:bookmarkStart w:id="46" w:name="_Toc33445479"/>
      <w:r>
        <w:t>Demonstrated Capabilities</w:t>
      </w:r>
      <w:bookmarkEnd w:id="46"/>
    </w:p>
    <w:p w14:paraId="3CB3EA4B" w14:textId="77777777" w:rsidR="00003DED" w:rsidRDefault="00003DED" w:rsidP="00003DED">
      <w:r>
        <w:t>The following operations were demonstrated.</w:t>
      </w:r>
    </w:p>
    <w:p w14:paraId="562DDC8C" w14:textId="56B3E7C5" w:rsidR="00A33674" w:rsidRDefault="00A056A8" w:rsidP="00A056A8">
      <w:pPr>
        <w:pStyle w:val="ListParagraph"/>
        <w:numPr>
          <w:ilvl w:val="0"/>
          <w:numId w:val="33"/>
        </w:numPr>
      </w:pPr>
      <w:r>
        <w:t>Prepare</w:t>
      </w:r>
      <w:r w:rsidRPr="00A056A8">
        <w:t xml:space="preserve"> synthetic </w:t>
      </w:r>
      <w:r>
        <w:t>data</w:t>
      </w:r>
      <w:r w:rsidRPr="00A056A8">
        <w:t xml:space="preserve"> </w:t>
      </w:r>
      <w:r>
        <w:t>of</w:t>
      </w:r>
      <w:r w:rsidRPr="00A056A8">
        <w:t xml:space="preserve"> health infrastructure</w:t>
      </w:r>
      <w:r>
        <w:t>, health data, and statistical units (wards) and publish synthetic data via WFS</w:t>
      </w:r>
      <w:r w:rsidRPr="00A056A8">
        <w:t>.</w:t>
      </w:r>
    </w:p>
    <w:p w14:paraId="7F9BE48E" w14:textId="658426A4" w:rsidR="00A056A8" w:rsidRDefault="00A056A8" w:rsidP="00A056A8">
      <w:pPr>
        <w:pStyle w:val="ListParagraph"/>
        <w:numPr>
          <w:ilvl w:val="0"/>
          <w:numId w:val="33"/>
        </w:numPr>
      </w:pPr>
      <w:r w:rsidRPr="00A056A8">
        <w:t xml:space="preserve">Using </w:t>
      </w:r>
      <w:r>
        <w:t>multiple WFS Services, search for</w:t>
      </w:r>
      <w:r w:rsidRPr="00A056A8">
        <w:t xml:space="preserve"> nearby </w:t>
      </w:r>
      <w:r>
        <w:t>health facilities and calculate</w:t>
      </w:r>
      <w:r w:rsidRPr="00A056A8">
        <w:t xml:space="preserve"> an optimum route for transportation to the </w:t>
      </w:r>
      <w:r>
        <w:t xml:space="preserve">nearest </w:t>
      </w:r>
      <w:r w:rsidRPr="00A056A8">
        <w:t>facility</w:t>
      </w:r>
      <w:r w:rsidR="004E334E">
        <w:t xml:space="preserve"> (</w:t>
      </w:r>
      <w:r w:rsidR="009F672E" w:rsidRPr="009F672E">
        <w:fldChar w:fldCharType="begin"/>
      </w:r>
      <w:r w:rsidR="009F672E" w:rsidRPr="009F672E">
        <w:instrText xml:space="preserve"> REF _Ref502762169 \h  \* MERGEFORMAT </w:instrText>
      </w:r>
      <w:r w:rsidR="009F672E" w:rsidRPr="009F672E">
        <w:fldChar w:fldCharType="separate"/>
      </w:r>
      <w:r w:rsidR="009F672E" w:rsidRPr="009F672E">
        <w:rPr>
          <w:b/>
          <w:color w:val="000000" w:themeColor="text1"/>
        </w:rPr>
        <w:t xml:space="preserve">Figure </w:t>
      </w:r>
      <w:r w:rsidR="009F672E" w:rsidRPr="009F672E">
        <w:rPr>
          <w:b/>
          <w:noProof/>
          <w:color w:val="000000" w:themeColor="text1"/>
        </w:rPr>
        <w:t>19</w:t>
      </w:r>
      <w:r w:rsidR="009F672E" w:rsidRPr="009F672E">
        <w:fldChar w:fldCharType="end"/>
      </w:r>
      <w:r w:rsidR="004E334E">
        <w:t>)</w:t>
      </w:r>
      <w:r>
        <w:t>.</w:t>
      </w:r>
    </w:p>
    <w:p w14:paraId="335C9C0F" w14:textId="73AD9520" w:rsidR="00A056A8" w:rsidRDefault="00A056A8" w:rsidP="00A056A8">
      <w:pPr>
        <w:pStyle w:val="ListParagraph"/>
        <w:numPr>
          <w:ilvl w:val="0"/>
          <w:numId w:val="33"/>
        </w:numPr>
      </w:pPr>
      <w:r>
        <w:t>Using WFS Services, provide a dashboard showing:</w:t>
      </w:r>
    </w:p>
    <w:p w14:paraId="02DBB58F" w14:textId="02F79C08" w:rsidR="00A056A8" w:rsidRDefault="00A056A8" w:rsidP="00A056A8">
      <w:pPr>
        <w:pStyle w:val="ListParagraph"/>
        <w:numPr>
          <w:ilvl w:val="1"/>
          <w:numId w:val="33"/>
        </w:numPr>
      </w:pPr>
      <w:r>
        <w:t>Distribution of communicable diseases across all of the wards</w:t>
      </w:r>
      <w:r w:rsidR="009F672E">
        <w:t xml:space="preserve"> (</w:t>
      </w:r>
      <w:r w:rsidR="009F672E" w:rsidRPr="009F672E">
        <w:fldChar w:fldCharType="begin"/>
      </w:r>
      <w:r w:rsidR="009F672E" w:rsidRPr="009F672E">
        <w:instrText xml:space="preserve"> REF _Ref502762228 \h  \* MERGEFORMAT </w:instrText>
      </w:r>
      <w:r w:rsidR="009F672E" w:rsidRPr="009F672E">
        <w:fldChar w:fldCharType="separate"/>
      </w:r>
      <w:r w:rsidR="009F672E" w:rsidRPr="009F672E">
        <w:rPr>
          <w:b/>
          <w:color w:val="000000" w:themeColor="text1"/>
        </w:rPr>
        <w:t xml:space="preserve">Figure </w:t>
      </w:r>
      <w:r w:rsidR="009F672E" w:rsidRPr="009F672E">
        <w:rPr>
          <w:b/>
          <w:noProof/>
          <w:color w:val="000000" w:themeColor="text1"/>
        </w:rPr>
        <w:t>20</w:t>
      </w:r>
      <w:r w:rsidR="009F672E" w:rsidRPr="009F672E">
        <w:fldChar w:fldCharType="end"/>
      </w:r>
      <w:r w:rsidR="009F672E">
        <w:t>)</w:t>
      </w:r>
      <w:r>
        <w:t>; and</w:t>
      </w:r>
    </w:p>
    <w:p w14:paraId="41D0D4B7" w14:textId="33E2F2EC" w:rsidR="00A056A8" w:rsidRDefault="00A056A8" w:rsidP="00A056A8">
      <w:pPr>
        <w:pStyle w:val="ListParagraph"/>
        <w:numPr>
          <w:ilvl w:val="1"/>
          <w:numId w:val="33"/>
        </w:numPr>
      </w:pPr>
      <w:r>
        <w:t>Identification of wards which have a larger number of cases for a specific disease.</w:t>
      </w:r>
    </w:p>
    <w:p w14:paraId="7C9CC127" w14:textId="7129CC99" w:rsidR="00A056A8" w:rsidRDefault="004C4916" w:rsidP="00A056A8">
      <w:pPr>
        <w:pStyle w:val="ListParagraph"/>
        <w:numPr>
          <w:ilvl w:val="0"/>
          <w:numId w:val="33"/>
        </w:numPr>
      </w:pPr>
      <w:r>
        <w:t>Provide a</w:t>
      </w:r>
      <w:r w:rsidRPr="004C4916">
        <w:t>nalytics for various diseases over a period of time for selected dispensaries</w:t>
      </w:r>
      <w:r w:rsidR="009F672E">
        <w:t xml:space="preserve"> (</w:t>
      </w:r>
      <w:r w:rsidR="009F672E" w:rsidRPr="009F672E">
        <w:fldChar w:fldCharType="begin"/>
      </w:r>
      <w:r w:rsidR="009F672E" w:rsidRPr="009F672E">
        <w:instrText xml:space="preserve"> REF _Ref502762310 \h  \* MERGEFORMAT </w:instrText>
      </w:r>
      <w:r w:rsidR="009F672E" w:rsidRPr="009F672E">
        <w:fldChar w:fldCharType="separate"/>
      </w:r>
      <w:r w:rsidR="009F672E" w:rsidRPr="009F672E">
        <w:rPr>
          <w:b/>
          <w:color w:val="000000" w:themeColor="text1"/>
        </w:rPr>
        <w:t xml:space="preserve">Figure </w:t>
      </w:r>
      <w:r w:rsidR="009F672E" w:rsidRPr="009F672E">
        <w:rPr>
          <w:b/>
          <w:noProof/>
          <w:color w:val="000000" w:themeColor="text1"/>
        </w:rPr>
        <w:t>21</w:t>
      </w:r>
      <w:r w:rsidR="009F672E" w:rsidRPr="009F672E">
        <w:fldChar w:fldCharType="end"/>
      </w:r>
      <w:r w:rsidR="009F672E">
        <w:t>)</w:t>
      </w:r>
      <w:r>
        <w:t>.</w:t>
      </w:r>
    </w:p>
    <w:p w14:paraId="40AC6B63" w14:textId="77777777" w:rsidR="004E334E" w:rsidRDefault="004E334E" w:rsidP="004E334E">
      <w:pPr>
        <w:keepNext/>
      </w:pPr>
      <w:r>
        <w:rPr>
          <w:rFonts w:ascii="Trebuchet MS" w:hAnsi="Trebuchet MS"/>
          <w:noProof/>
        </w:rPr>
        <w:lastRenderedPageBreak/>
        <w:drawing>
          <wp:inline distT="0" distB="0" distL="0" distR="0" wp14:anchorId="6FBEE297" wp14:editId="4B3A0B11">
            <wp:extent cx="5486400" cy="2883308"/>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486400" cy="2883308"/>
                    </a:xfrm>
                    <a:prstGeom prst="rect">
                      <a:avLst/>
                    </a:prstGeom>
                    <a:noFill/>
                    <a:ln>
                      <a:noFill/>
                    </a:ln>
                  </pic:spPr>
                </pic:pic>
              </a:graphicData>
            </a:graphic>
          </wp:inline>
        </w:drawing>
      </w:r>
    </w:p>
    <w:p w14:paraId="3872D348" w14:textId="4DBB1034" w:rsidR="00A33674" w:rsidRPr="004E334E" w:rsidRDefault="004E334E" w:rsidP="004E334E">
      <w:pPr>
        <w:pStyle w:val="Caption"/>
        <w:rPr>
          <w:b/>
          <w:i w:val="0"/>
          <w:color w:val="000000" w:themeColor="text1"/>
          <w:sz w:val="24"/>
          <w:szCs w:val="24"/>
        </w:rPr>
      </w:pPr>
      <w:bookmarkStart w:id="47" w:name="_Ref502762169"/>
      <w:r w:rsidRPr="004E334E">
        <w:rPr>
          <w:b/>
          <w:i w:val="0"/>
          <w:color w:val="000000" w:themeColor="text1"/>
          <w:sz w:val="24"/>
          <w:szCs w:val="24"/>
        </w:rPr>
        <w:t xml:space="preserve">Figure </w:t>
      </w:r>
      <w:r w:rsidRPr="004E334E">
        <w:rPr>
          <w:b/>
          <w:i w:val="0"/>
          <w:color w:val="000000" w:themeColor="text1"/>
          <w:sz w:val="24"/>
          <w:szCs w:val="24"/>
        </w:rPr>
        <w:fldChar w:fldCharType="begin"/>
      </w:r>
      <w:r w:rsidRPr="004E334E">
        <w:rPr>
          <w:b/>
          <w:i w:val="0"/>
          <w:color w:val="000000" w:themeColor="text1"/>
          <w:sz w:val="24"/>
          <w:szCs w:val="24"/>
        </w:rPr>
        <w:instrText xml:space="preserve"> SEQ Figure \* ARABIC </w:instrText>
      </w:r>
      <w:r w:rsidRPr="004E334E">
        <w:rPr>
          <w:b/>
          <w:i w:val="0"/>
          <w:color w:val="000000" w:themeColor="text1"/>
          <w:sz w:val="24"/>
          <w:szCs w:val="24"/>
        </w:rPr>
        <w:fldChar w:fldCharType="separate"/>
      </w:r>
      <w:r w:rsidR="009F672E">
        <w:rPr>
          <w:b/>
          <w:i w:val="0"/>
          <w:noProof/>
          <w:color w:val="000000" w:themeColor="text1"/>
          <w:sz w:val="24"/>
          <w:szCs w:val="24"/>
        </w:rPr>
        <w:t>19</w:t>
      </w:r>
      <w:r w:rsidRPr="004E334E">
        <w:rPr>
          <w:b/>
          <w:i w:val="0"/>
          <w:color w:val="000000" w:themeColor="text1"/>
          <w:sz w:val="24"/>
          <w:szCs w:val="24"/>
        </w:rPr>
        <w:fldChar w:fldCharType="end"/>
      </w:r>
      <w:bookmarkEnd w:id="47"/>
      <w:r w:rsidRPr="004E334E">
        <w:rPr>
          <w:b/>
          <w:i w:val="0"/>
          <w:color w:val="000000" w:themeColor="text1"/>
          <w:sz w:val="24"/>
          <w:szCs w:val="24"/>
        </w:rPr>
        <w:t xml:space="preserve"> </w:t>
      </w:r>
      <w:proofErr w:type="spellStart"/>
      <w:r w:rsidRPr="004E334E">
        <w:rPr>
          <w:b/>
          <w:i w:val="0"/>
          <w:color w:val="000000" w:themeColor="text1"/>
          <w:sz w:val="24"/>
          <w:szCs w:val="24"/>
        </w:rPr>
        <w:t>Esri</w:t>
      </w:r>
      <w:proofErr w:type="spellEnd"/>
      <w:r w:rsidRPr="004E334E">
        <w:rPr>
          <w:b/>
          <w:i w:val="0"/>
          <w:color w:val="000000" w:themeColor="text1"/>
          <w:sz w:val="24"/>
          <w:szCs w:val="24"/>
        </w:rPr>
        <w:t xml:space="preserve"> India facility search and routing</w:t>
      </w:r>
    </w:p>
    <w:p w14:paraId="6495CC87" w14:textId="77777777" w:rsidR="009F672E" w:rsidRDefault="009F672E" w:rsidP="009F672E">
      <w:pPr>
        <w:keepNext/>
      </w:pPr>
      <w:r>
        <w:rPr>
          <w:rFonts w:ascii="Trebuchet MS" w:hAnsi="Trebuchet MS"/>
          <w:noProof/>
        </w:rPr>
        <w:drawing>
          <wp:inline distT="0" distB="0" distL="0" distR="0" wp14:anchorId="4B44067F" wp14:editId="2A570A0E">
            <wp:extent cx="5486400" cy="29721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486400" cy="2972141"/>
                    </a:xfrm>
                    <a:prstGeom prst="rect">
                      <a:avLst/>
                    </a:prstGeom>
                    <a:noFill/>
                    <a:ln>
                      <a:noFill/>
                    </a:ln>
                  </pic:spPr>
                </pic:pic>
              </a:graphicData>
            </a:graphic>
          </wp:inline>
        </w:drawing>
      </w:r>
    </w:p>
    <w:p w14:paraId="282044A1" w14:textId="316D636E" w:rsidR="00A33674" w:rsidRPr="009F672E" w:rsidRDefault="009F672E" w:rsidP="009F672E">
      <w:pPr>
        <w:pStyle w:val="Caption"/>
        <w:rPr>
          <w:b/>
          <w:i w:val="0"/>
          <w:color w:val="000000" w:themeColor="text1"/>
          <w:sz w:val="24"/>
          <w:szCs w:val="24"/>
        </w:rPr>
      </w:pPr>
      <w:bookmarkStart w:id="48" w:name="_Ref502762228"/>
      <w:r w:rsidRPr="009F672E">
        <w:rPr>
          <w:b/>
          <w:i w:val="0"/>
          <w:color w:val="000000" w:themeColor="text1"/>
          <w:sz w:val="24"/>
          <w:szCs w:val="24"/>
        </w:rPr>
        <w:t xml:space="preserve">Figure </w:t>
      </w:r>
      <w:r w:rsidRPr="009F672E">
        <w:rPr>
          <w:b/>
          <w:i w:val="0"/>
          <w:color w:val="000000" w:themeColor="text1"/>
          <w:sz w:val="24"/>
          <w:szCs w:val="24"/>
        </w:rPr>
        <w:fldChar w:fldCharType="begin"/>
      </w:r>
      <w:r w:rsidRPr="009F672E">
        <w:rPr>
          <w:b/>
          <w:i w:val="0"/>
          <w:color w:val="000000" w:themeColor="text1"/>
          <w:sz w:val="24"/>
          <w:szCs w:val="24"/>
        </w:rPr>
        <w:instrText xml:space="preserve"> SEQ Figure \* ARABIC </w:instrText>
      </w:r>
      <w:r w:rsidRPr="009F672E">
        <w:rPr>
          <w:b/>
          <w:i w:val="0"/>
          <w:color w:val="000000" w:themeColor="text1"/>
          <w:sz w:val="24"/>
          <w:szCs w:val="24"/>
        </w:rPr>
        <w:fldChar w:fldCharType="separate"/>
      </w:r>
      <w:r>
        <w:rPr>
          <w:b/>
          <w:i w:val="0"/>
          <w:noProof/>
          <w:color w:val="000000" w:themeColor="text1"/>
          <w:sz w:val="24"/>
          <w:szCs w:val="24"/>
        </w:rPr>
        <w:t>20</w:t>
      </w:r>
      <w:r w:rsidRPr="009F672E">
        <w:rPr>
          <w:b/>
          <w:i w:val="0"/>
          <w:color w:val="000000" w:themeColor="text1"/>
          <w:sz w:val="24"/>
          <w:szCs w:val="24"/>
        </w:rPr>
        <w:fldChar w:fldCharType="end"/>
      </w:r>
      <w:bookmarkEnd w:id="48"/>
      <w:r w:rsidRPr="009F672E">
        <w:rPr>
          <w:b/>
          <w:i w:val="0"/>
          <w:color w:val="000000" w:themeColor="text1"/>
          <w:sz w:val="24"/>
          <w:szCs w:val="24"/>
        </w:rPr>
        <w:t xml:space="preserve"> Hexagon Geospatial ward-based statistics</w:t>
      </w:r>
    </w:p>
    <w:p w14:paraId="3FD7ECA6" w14:textId="77777777" w:rsidR="009F672E" w:rsidRDefault="009F672E" w:rsidP="009F672E">
      <w:pPr>
        <w:keepNext/>
      </w:pPr>
      <w:r w:rsidRPr="008F656A">
        <w:rPr>
          <w:rFonts w:ascii="Trebuchet MS" w:hAnsi="Trebuchet MS"/>
          <w:noProof/>
        </w:rPr>
        <w:lastRenderedPageBreak/>
        <w:drawing>
          <wp:inline distT="0" distB="0" distL="0" distR="0" wp14:anchorId="6FB2A243" wp14:editId="3099011A">
            <wp:extent cx="5486400" cy="2918606"/>
            <wp:effectExtent l="25400" t="25400" r="2540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486400" cy="2918606"/>
                    </a:xfrm>
                    <a:prstGeom prst="rect">
                      <a:avLst/>
                    </a:prstGeom>
                    <a:noFill/>
                    <a:ln w="9525" cmpd="sng">
                      <a:solidFill>
                        <a:srgbClr val="000000"/>
                      </a:solidFill>
                      <a:miter lim="800000"/>
                      <a:headEnd/>
                      <a:tailEnd/>
                    </a:ln>
                    <a:effectLst/>
                  </pic:spPr>
                </pic:pic>
              </a:graphicData>
            </a:graphic>
          </wp:inline>
        </w:drawing>
      </w:r>
    </w:p>
    <w:p w14:paraId="18AAFD51" w14:textId="213FC0F6" w:rsidR="00551B3E" w:rsidRPr="009F672E" w:rsidRDefault="009F672E" w:rsidP="009F672E">
      <w:pPr>
        <w:pStyle w:val="Caption"/>
        <w:rPr>
          <w:b/>
          <w:i w:val="0"/>
          <w:color w:val="000000" w:themeColor="text1"/>
          <w:sz w:val="24"/>
          <w:szCs w:val="24"/>
        </w:rPr>
      </w:pPr>
      <w:bookmarkStart w:id="49" w:name="_Ref502762310"/>
      <w:r w:rsidRPr="009F672E">
        <w:rPr>
          <w:b/>
          <w:i w:val="0"/>
          <w:color w:val="000000" w:themeColor="text1"/>
          <w:sz w:val="24"/>
          <w:szCs w:val="24"/>
        </w:rPr>
        <w:t xml:space="preserve">Figure </w:t>
      </w:r>
      <w:r w:rsidRPr="009F672E">
        <w:rPr>
          <w:b/>
          <w:i w:val="0"/>
          <w:color w:val="000000" w:themeColor="text1"/>
          <w:sz w:val="24"/>
          <w:szCs w:val="24"/>
        </w:rPr>
        <w:fldChar w:fldCharType="begin"/>
      </w:r>
      <w:r w:rsidRPr="009F672E">
        <w:rPr>
          <w:b/>
          <w:i w:val="0"/>
          <w:color w:val="000000" w:themeColor="text1"/>
          <w:sz w:val="24"/>
          <w:szCs w:val="24"/>
        </w:rPr>
        <w:instrText xml:space="preserve"> SEQ Figure \* ARABIC </w:instrText>
      </w:r>
      <w:r w:rsidRPr="009F672E">
        <w:rPr>
          <w:b/>
          <w:i w:val="0"/>
          <w:color w:val="000000" w:themeColor="text1"/>
          <w:sz w:val="24"/>
          <w:szCs w:val="24"/>
        </w:rPr>
        <w:fldChar w:fldCharType="separate"/>
      </w:r>
      <w:r w:rsidRPr="009F672E">
        <w:rPr>
          <w:b/>
          <w:i w:val="0"/>
          <w:noProof/>
          <w:color w:val="000000" w:themeColor="text1"/>
          <w:sz w:val="24"/>
          <w:szCs w:val="24"/>
        </w:rPr>
        <w:t>21</w:t>
      </w:r>
      <w:r w:rsidRPr="009F672E">
        <w:rPr>
          <w:b/>
          <w:i w:val="0"/>
          <w:color w:val="000000" w:themeColor="text1"/>
          <w:sz w:val="24"/>
          <w:szCs w:val="24"/>
        </w:rPr>
        <w:fldChar w:fldCharType="end"/>
      </w:r>
      <w:bookmarkEnd w:id="49"/>
      <w:r w:rsidRPr="009F672E">
        <w:rPr>
          <w:b/>
          <w:i w:val="0"/>
          <w:color w:val="000000" w:themeColor="text1"/>
          <w:sz w:val="24"/>
          <w:szCs w:val="24"/>
        </w:rPr>
        <w:t xml:space="preserve"> </w:t>
      </w:r>
      <w:proofErr w:type="spellStart"/>
      <w:r w:rsidRPr="009F672E">
        <w:rPr>
          <w:b/>
          <w:i w:val="0"/>
          <w:color w:val="000000" w:themeColor="text1"/>
          <w:sz w:val="24"/>
          <w:szCs w:val="24"/>
        </w:rPr>
        <w:t>Rolta</w:t>
      </w:r>
      <w:proofErr w:type="spellEnd"/>
      <w:r w:rsidRPr="009F672E">
        <w:rPr>
          <w:b/>
          <w:i w:val="0"/>
          <w:color w:val="000000" w:themeColor="text1"/>
          <w:sz w:val="24"/>
          <w:szCs w:val="24"/>
        </w:rPr>
        <w:t xml:space="preserve"> India dispensary analytics</w:t>
      </w:r>
    </w:p>
    <w:p w14:paraId="72C4C7C4" w14:textId="7EAC12CB" w:rsidR="00551B3E" w:rsidRDefault="00650714" w:rsidP="00650714">
      <w:pPr>
        <w:pStyle w:val="Heading1"/>
      </w:pPr>
      <w:bookmarkStart w:id="50" w:name="_Toc33445480"/>
      <w:r>
        <w:t>Summary of Recommendations and Conclusions</w:t>
      </w:r>
      <w:bookmarkEnd w:id="50"/>
    </w:p>
    <w:p w14:paraId="5598C545" w14:textId="77777777" w:rsidR="00650714" w:rsidRDefault="00650714" w:rsidP="00650714">
      <w:pPr>
        <w:pStyle w:val="Heading2"/>
      </w:pPr>
      <w:bookmarkStart w:id="51" w:name="_Toc33445481"/>
      <w:r>
        <w:t>Overview</w:t>
      </w:r>
      <w:bookmarkEnd w:id="51"/>
    </w:p>
    <w:p w14:paraId="60D4BE02" w14:textId="77777777" w:rsidR="00650714" w:rsidRDefault="00650714" w:rsidP="00650714">
      <w:r>
        <w:t>The OIP 2017 demonstrated the value of data interoperability, not just as a means to consume content and perform analyses, but also as the mechanism to share information. Each participant and data provider relied upon OGC standards to perform demonstration work that accurately reflected real-world requirements.</w:t>
      </w:r>
    </w:p>
    <w:p w14:paraId="5C8A39AD" w14:textId="77777777" w:rsidR="00650714" w:rsidRDefault="00650714" w:rsidP="00650714">
      <w:r>
        <w:t>Equally important was the stress testing of the OGC standard as implemented by various vendors. Some minor shortcomings were identified with the standards or the ambiguous way that some standards can be implemented.</w:t>
      </w:r>
    </w:p>
    <w:p w14:paraId="3DD391B7" w14:textId="77777777" w:rsidR="00650714" w:rsidRDefault="00650714" w:rsidP="00650714">
      <w:r>
        <w:t>The OIP 2017 sponsors now have a valuable perspective on the utility of the standards and the readiness of the Indian business community to offer services and solutions to address common scenarios associated with development and management of Smart Cities.</w:t>
      </w:r>
    </w:p>
    <w:p w14:paraId="7889FA96" w14:textId="77777777" w:rsidR="00650714" w:rsidRDefault="00650714" w:rsidP="00650714">
      <w:r>
        <w:t>The following observations regarding specific OGC standards were made by the OIP-2017 participants. These observations serve as recommendations on the use of OGC standards as well as suggestions for improvements to the standards.</w:t>
      </w:r>
    </w:p>
    <w:p w14:paraId="605F35EA" w14:textId="0AD7F045" w:rsidR="00650714" w:rsidRDefault="00417AC9" w:rsidP="00650714">
      <w:pPr>
        <w:pStyle w:val="Heading2"/>
      </w:pPr>
      <w:bookmarkStart w:id="52" w:name="_Toc33445482"/>
      <w:r>
        <w:t>WFS/</w:t>
      </w:r>
      <w:r w:rsidR="00650714">
        <w:t>GML</w:t>
      </w:r>
      <w:bookmarkEnd w:id="52"/>
    </w:p>
    <w:p w14:paraId="3FA441BA" w14:textId="15E60AC2" w:rsidR="00650714" w:rsidRDefault="00650714" w:rsidP="00650714">
      <w:r>
        <w:t xml:space="preserve">Even though the data provided and published by different vendors is conforming to OGC standards, the vendors’ interpretations of standards differ. For example, the WFS standard recommends that for polygon geometry, GML should have </w:t>
      </w:r>
      <w:r w:rsidR="00417AC9">
        <w:t xml:space="preserve">a </w:t>
      </w:r>
      <w:r>
        <w:t xml:space="preserve">vertex </w:t>
      </w:r>
      <w:r w:rsidR="00417AC9">
        <w:t xml:space="preserve">collection. </w:t>
      </w:r>
      <w:r w:rsidR="00417AC9">
        <w:lastRenderedPageBreak/>
        <w:t>H</w:t>
      </w:r>
      <w:r>
        <w:t>owever</w:t>
      </w:r>
      <w:r w:rsidR="00417AC9">
        <w:t>,</w:t>
      </w:r>
      <w:r>
        <w:t xml:space="preserve"> </w:t>
      </w:r>
      <w:r w:rsidR="00417AC9">
        <w:t xml:space="preserve">in </w:t>
      </w:r>
      <w:r>
        <w:t>different implementations</w:t>
      </w:r>
      <w:r w:rsidR="00417AC9">
        <w:t>,</w:t>
      </w:r>
      <w:r>
        <w:t xml:space="preserve"> </w:t>
      </w:r>
      <w:r w:rsidR="00417AC9">
        <w:t>some return a</w:t>
      </w:r>
      <w:r>
        <w:t xml:space="preserve"> list of points as list of points &lt;</w:t>
      </w:r>
      <w:proofErr w:type="spellStart"/>
      <w:proofErr w:type="gramStart"/>
      <w:r>
        <w:t>gml:poslist</w:t>
      </w:r>
      <w:proofErr w:type="spellEnd"/>
      <w:proofErr w:type="gramEnd"/>
      <w:r>
        <w:t>&gt;&lt;/</w:t>
      </w:r>
      <w:proofErr w:type="spellStart"/>
      <w:r>
        <w:t>gm</w:t>
      </w:r>
      <w:r w:rsidR="00417AC9">
        <w:t>l:poslist</w:t>
      </w:r>
      <w:proofErr w:type="spellEnd"/>
      <w:r w:rsidR="00417AC9">
        <w:t xml:space="preserve">&gt;while others return </w:t>
      </w:r>
      <w:r>
        <w:t>multiple &lt;</w:t>
      </w:r>
      <w:proofErr w:type="spellStart"/>
      <w:r>
        <w:t>gml:pos</w:t>
      </w:r>
      <w:proofErr w:type="spellEnd"/>
      <w:r>
        <w:t>&gt; tags.</w:t>
      </w:r>
    </w:p>
    <w:p w14:paraId="1B7A4FBE" w14:textId="5D5E9C2D" w:rsidR="00650714" w:rsidRDefault="00650714" w:rsidP="00650714">
      <w:r>
        <w:t xml:space="preserve">Recommendation: Remove ambiguity in </w:t>
      </w:r>
      <w:r w:rsidR="00417AC9">
        <w:t xml:space="preserve">a </w:t>
      </w:r>
      <w:r>
        <w:t xml:space="preserve">future </w:t>
      </w:r>
      <w:r w:rsidR="00417AC9">
        <w:t>versio</w:t>
      </w:r>
      <w:r>
        <w:t xml:space="preserve">n </w:t>
      </w:r>
      <w:r w:rsidR="00417AC9">
        <w:t>WFS to clarify exact GML structure required</w:t>
      </w:r>
      <w:r>
        <w:t>.</w:t>
      </w:r>
    </w:p>
    <w:p w14:paraId="3E51F754" w14:textId="77777777" w:rsidR="00650714" w:rsidRDefault="00650714" w:rsidP="00650714">
      <w:pPr>
        <w:pStyle w:val="Heading2"/>
      </w:pPr>
      <w:bookmarkStart w:id="53" w:name="_Toc33445483"/>
      <w:proofErr w:type="spellStart"/>
      <w:r>
        <w:t>CityGML</w:t>
      </w:r>
      <w:bookmarkEnd w:id="53"/>
      <w:proofErr w:type="spellEnd"/>
    </w:p>
    <w:p w14:paraId="698A1A0B" w14:textId="75F151C1" w:rsidR="00650714" w:rsidRDefault="00417AC9" w:rsidP="00650714">
      <w:r>
        <w:t xml:space="preserve">There is still significant variability in the level of integration of </w:t>
      </w:r>
      <w:proofErr w:type="spellStart"/>
      <w:r>
        <w:t>CityGML</w:t>
      </w:r>
      <w:proofErr w:type="spellEnd"/>
      <w:r>
        <w:t xml:space="preserve"> into software products</w:t>
      </w:r>
      <w:r w:rsidR="00650714">
        <w:t xml:space="preserve">. </w:t>
      </w:r>
      <w:proofErr w:type="spellStart"/>
      <w:r w:rsidR="00650714">
        <w:t>CityGML</w:t>
      </w:r>
      <w:proofErr w:type="spellEnd"/>
      <w:r w:rsidR="00650714">
        <w:t xml:space="preserve"> is a complex standard, is evolving, but </w:t>
      </w:r>
      <w:r w:rsidR="00FC4670">
        <w:t xml:space="preserve">is </w:t>
      </w:r>
      <w:r w:rsidR="00650714">
        <w:t>increasingly gaining acceptance for applications in Smart Cities.</w:t>
      </w:r>
      <w:r w:rsidR="00FC4670">
        <w:t xml:space="preserve"> Maturity of implementations and the standard will facilitate uptake.</w:t>
      </w:r>
    </w:p>
    <w:p w14:paraId="7216119A" w14:textId="4C29FDEB" w:rsidR="00650714" w:rsidRDefault="00650714" w:rsidP="00650714">
      <w:r>
        <w:t xml:space="preserve">Recommendation: The </w:t>
      </w:r>
      <w:proofErr w:type="spellStart"/>
      <w:r>
        <w:t>CityGML</w:t>
      </w:r>
      <w:proofErr w:type="spellEnd"/>
      <w:r>
        <w:t xml:space="preserve"> (LOD 1 &amp; 2) used during </w:t>
      </w:r>
      <w:r w:rsidR="006643C3">
        <w:t>OIP-</w:t>
      </w:r>
      <w:r w:rsidR="00FC4670">
        <w:t>2017</w:t>
      </w:r>
      <w:r>
        <w:t xml:space="preserve"> </w:t>
      </w:r>
      <w:r w:rsidR="00FC4670">
        <w:t xml:space="preserve">was very suitable for </w:t>
      </w:r>
      <w:r>
        <w:t xml:space="preserve">an operational environment. </w:t>
      </w:r>
    </w:p>
    <w:p w14:paraId="53AE3994" w14:textId="77777777" w:rsidR="00650714" w:rsidRDefault="00650714" w:rsidP="00650714">
      <w:pPr>
        <w:pStyle w:val="Heading2"/>
      </w:pPr>
      <w:bookmarkStart w:id="54" w:name="_Toc33445484"/>
      <w:r>
        <w:t>WFS, WMS and WMTS</w:t>
      </w:r>
      <w:bookmarkEnd w:id="54"/>
    </w:p>
    <w:p w14:paraId="5DE3CDB0" w14:textId="331BABB8" w:rsidR="00650714" w:rsidRDefault="00650714" w:rsidP="00650714">
      <w:r>
        <w:t>All industry participants demonstrated consumption of services listed in using WFS and WMS. All applications were able to execute the scenario</w:t>
      </w:r>
      <w:r w:rsidR="00FC4670">
        <w:t>s without difficulty</w:t>
      </w:r>
      <w:r>
        <w:t xml:space="preserve"> and the queries resulted in the expected </w:t>
      </w:r>
      <w:r w:rsidR="00FC4670">
        <w:t>results</w:t>
      </w:r>
      <w:r>
        <w:t xml:space="preserve"> from the services. In select scenarios, there was difficulty in demonstrating </w:t>
      </w:r>
      <w:r w:rsidR="00FC4670">
        <w:t xml:space="preserve">the </w:t>
      </w:r>
      <w:r>
        <w:t xml:space="preserve">full potential of WMTS.  </w:t>
      </w:r>
    </w:p>
    <w:p w14:paraId="0756BA7F" w14:textId="47976FF6" w:rsidR="00650714" w:rsidRDefault="00650714" w:rsidP="00650714">
      <w:r>
        <w:t xml:space="preserve">Recommendation: </w:t>
      </w:r>
      <w:r w:rsidR="00FC4670">
        <w:t xml:space="preserve">WFS and WMS have reached maturity in the marketplace such that interoperability of data amongst software platforms can be consistently realized. </w:t>
      </w:r>
      <w:r>
        <w:t>There is a need to raise awareness in use of WMTS.</w:t>
      </w:r>
    </w:p>
    <w:p w14:paraId="253D60A5" w14:textId="77777777" w:rsidR="00650714" w:rsidRDefault="00650714" w:rsidP="00650714">
      <w:pPr>
        <w:pStyle w:val="Heading2"/>
      </w:pPr>
      <w:bookmarkStart w:id="55" w:name="_Toc33445485"/>
      <w:r>
        <w:t>WPS</w:t>
      </w:r>
      <w:bookmarkEnd w:id="55"/>
    </w:p>
    <w:p w14:paraId="3EB170DC" w14:textId="594E067B" w:rsidR="00650714" w:rsidRDefault="006643C3" w:rsidP="00650714">
      <w:r>
        <w:t>OIP-2017 did no</w:t>
      </w:r>
      <w:r w:rsidR="00650714">
        <w:t xml:space="preserve">t </w:t>
      </w:r>
      <w:r>
        <w:t>formally include</w:t>
      </w:r>
      <w:r w:rsidR="00650714">
        <w:t xml:space="preserve"> demonstration of compliance </w:t>
      </w:r>
      <w:r>
        <w:t>with</w:t>
      </w:r>
      <w:r w:rsidR="00650714">
        <w:t xml:space="preserve"> WPS. However, </w:t>
      </w:r>
      <w:r>
        <w:t>some</w:t>
      </w:r>
      <w:r w:rsidR="00650714">
        <w:t xml:space="preserve"> participants extended their demonstration to show WPS, in particular, for change detection. </w:t>
      </w:r>
    </w:p>
    <w:p w14:paraId="3843765F" w14:textId="77777777" w:rsidR="00650714" w:rsidRDefault="00650714" w:rsidP="00650714">
      <w:r>
        <w:t xml:space="preserve">Recommendation: Include and promote WPS in future a </w:t>
      </w:r>
      <w:proofErr w:type="spellStart"/>
      <w:r>
        <w:t>Plugfest</w:t>
      </w:r>
      <w:proofErr w:type="spellEnd"/>
      <w:r>
        <w:t xml:space="preserve">. </w:t>
      </w:r>
    </w:p>
    <w:p w14:paraId="0F20FB2C" w14:textId="77777777" w:rsidR="00650714" w:rsidRDefault="00650714" w:rsidP="00650714">
      <w:pPr>
        <w:pStyle w:val="Heading2"/>
      </w:pPr>
      <w:bookmarkStart w:id="56" w:name="_Toc33445486"/>
      <w:r>
        <w:t>Conclusions</w:t>
      </w:r>
      <w:bookmarkEnd w:id="56"/>
    </w:p>
    <w:p w14:paraId="7F508698" w14:textId="2F6C138F" w:rsidR="00650714" w:rsidRDefault="00650714" w:rsidP="00650714">
      <w:r>
        <w:t xml:space="preserve">The </w:t>
      </w:r>
      <w:proofErr w:type="spellStart"/>
      <w:r>
        <w:t>Plugfest</w:t>
      </w:r>
      <w:proofErr w:type="spellEnd"/>
      <w:r>
        <w:t xml:space="preserve"> demonstrated that </w:t>
      </w:r>
      <w:r w:rsidR="0042400F">
        <w:t xml:space="preserve">geospatial </w:t>
      </w:r>
      <w:r>
        <w:t xml:space="preserve">interoperability works. Using OGC open standards with existing off-the-shelf and open source software tools, the industry participants could consume data published by NSDI </w:t>
      </w:r>
      <w:r w:rsidR="0042400F">
        <w:t>from</w:t>
      </w:r>
      <w:r>
        <w:t xml:space="preserve"> its clearinghouse. Experience gained during OIP-2017 will be useful for development of data and applications in collaboration for </w:t>
      </w:r>
      <w:r w:rsidR="0042400F">
        <w:t xml:space="preserve">the </w:t>
      </w:r>
      <w:r>
        <w:t xml:space="preserve">Smart Cities Mission and other Programs of national importance </w:t>
      </w:r>
      <w:r w:rsidR="0042400F">
        <w:t>to the</w:t>
      </w:r>
      <w:r>
        <w:t xml:space="preserve"> Government of India.</w:t>
      </w:r>
    </w:p>
    <w:p w14:paraId="2B06D3D0" w14:textId="79A7A5B0" w:rsidR="00650714" w:rsidRDefault="00650714" w:rsidP="00650714">
      <w:r>
        <w:t xml:space="preserve">OGC open standards GML and WFS are mature enough to be deployed in an operational environment. There is a need to raise more awareness in </w:t>
      </w:r>
      <w:r w:rsidR="0042400F">
        <w:t xml:space="preserve">the </w:t>
      </w:r>
      <w:r>
        <w:t xml:space="preserve">use and potential </w:t>
      </w:r>
      <w:r w:rsidR="0042400F">
        <w:t xml:space="preserve">benefits </w:t>
      </w:r>
      <w:r>
        <w:t>of WMTS</w:t>
      </w:r>
      <w:r w:rsidR="0042400F">
        <w:t xml:space="preserve"> in India</w:t>
      </w:r>
      <w:r>
        <w:t>.</w:t>
      </w:r>
    </w:p>
    <w:p w14:paraId="3FF890C1" w14:textId="498C9CC2" w:rsidR="00650714" w:rsidRDefault="00650714" w:rsidP="00650714">
      <w:proofErr w:type="spellStart"/>
      <w:r>
        <w:t>CityGML</w:t>
      </w:r>
      <w:proofErr w:type="spellEnd"/>
      <w:r>
        <w:t xml:space="preserve"> is getting due attention. LOD1 </w:t>
      </w:r>
      <w:r w:rsidR="0042400F">
        <w:t xml:space="preserve">data </w:t>
      </w:r>
      <w:r>
        <w:t xml:space="preserve">has wide acceptance. LOD2, LOD3 and LOD4 </w:t>
      </w:r>
      <w:r w:rsidR="0042400F">
        <w:t xml:space="preserve">data </w:t>
      </w:r>
      <w:r>
        <w:t>need further attention for demonstrating applications (</w:t>
      </w:r>
      <w:r w:rsidR="0042400F">
        <w:t>r</w:t>
      </w:r>
      <w:r>
        <w:t xml:space="preserve">ooftop solar, </w:t>
      </w:r>
      <w:r w:rsidR="0042400F">
        <w:t>n</w:t>
      </w:r>
      <w:r>
        <w:t xml:space="preserve">oise pollution, </w:t>
      </w:r>
      <w:r w:rsidR="0042400F">
        <w:t>a</w:t>
      </w:r>
      <w:r>
        <w:t xml:space="preserve">ir pollution, </w:t>
      </w:r>
      <w:r w:rsidR="0042400F">
        <w:t>d</w:t>
      </w:r>
      <w:r>
        <w:t>isaster management</w:t>
      </w:r>
      <w:r w:rsidR="0042400F">
        <w:t>, etc.) in Smart Cities and other scenarios</w:t>
      </w:r>
      <w:r>
        <w:t>.</w:t>
      </w:r>
    </w:p>
    <w:p w14:paraId="3DD60CD0" w14:textId="7D3C32C4" w:rsidR="00650714" w:rsidRDefault="00650714" w:rsidP="00650714">
      <w:r>
        <w:lastRenderedPageBreak/>
        <w:t xml:space="preserve">Industry participants acknowledged the efficacy of conducting </w:t>
      </w:r>
      <w:r w:rsidR="000265E8">
        <w:t xml:space="preserve">a </w:t>
      </w:r>
      <w:proofErr w:type="spellStart"/>
      <w:r>
        <w:t>Plugfest</w:t>
      </w:r>
      <w:proofErr w:type="spellEnd"/>
      <w:r>
        <w:t xml:space="preserve"> for data standardization and collaboration </w:t>
      </w:r>
      <w:r w:rsidR="0058709D">
        <w:t>in</w:t>
      </w:r>
      <w:r>
        <w:t xml:space="preserve"> building datasets </w:t>
      </w:r>
      <w:r w:rsidR="0058709D">
        <w:t>and analytical output</w:t>
      </w:r>
      <w:r>
        <w:t xml:space="preserve">. This </w:t>
      </w:r>
      <w:proofErr w:type="spellStart"/>
      <w:r>
        <w:t>Plugfe</w:t>
      </w:r>
      <w:r w:rsidR="0042400F">
        <w:t>st</w:t>
      </w:r>
      <w:proofErr w:type="spellEnd"/>
      <w:r w:rsidR="0042400F">
        <w:t xml:space="preserve"> provided an opportunity for </w:t>
      </w:r>
      <w:r w:rsidR="0058709D">
        <w:t>NSDI/ DST to appreciate the</w:t>
      </w:r>
      <w:r>
        <w:t xml:space="preserve"> value of participation of industries in building SDI through </w:t>
      </w:r>
      <w:r w:rsidR="0058709D">
        <w:t>partnership</w:t>
      </w:r>
      <w:r>
        <w:t>.</w:t>
      </w:r>
    </w:p>
    <w:p w14:paraId="57B65317" w14:textId="77777777" w:rsidR="00650714" w:rsidRDefault="00650714" w:rsidP="00650714"/>
    <w:p w14:paraId="0230A504" w14:textId="77777777" w:rsidR="00551B3E" w:rsidRDefault="00551B3E" w:rsidP="001576CE"/>
    <w:p w14:paraId="1F3732D8" w14:textId="77777777" w:rsidR="00551B3E" w:rsidRDefault="00551B3E" w:rsidP="001576CE"/>
    <w:p w14:paraId="23A63847" w14:textId="77777777" w:rsidR="00551B3E" w:rsidRDefault="00551B3E" w:rsidP="001576CE"/>
    <w:p w14:paraId="67E23CD3" w14:textId="77777777" w:rsidR="0088262D" w:rsidRDefault="0088262D" w:rsidP="001576CE"/>
    <w:p w14:paraId="6D446455" w14:textId="77777777" w:rsidR="0088262D" w:rsidRPr="001576CE" w:rsidRDefault="0088262D" w:rsidP="001576CE"/>
    <w:p w14:paraId="28593F3A" w14:textId="77777777" w:rsidR="00052F54" w:rsidRPr="00052F54" w:rsidRDefault="00052F54" w:rsidP="00052F54"/>
    <w:p w14:paraId="0CB1BAF3" w14:textId="77777777" w:rsidR="0099147D" w:rsidRDefault="0099147D" w:rsidP="00165E04">
      <w:pPr>
        <w:rPr>
          <w:color w:val="000000" w:themeColor="text1"/>
        </w:rPr>
      </w:pPr>
    </w:p>
    <w:p w14:paraId="195DB8AC" w14:textId="77777777" w:rsidR="0099147D" w:rsidRDefault="0099147D" w:rsidP="00165E04">
      <w:pPr>
        <w:rPr>
          <w:color w:val="000000" w:themeColor="text1"/>
        </w:rPr>
      </w:pPr>
    </w:p>
    <w:p w14:paraId="3B826165" w14:textId="77777777" w:rsidR="0099147D" w:rsidRPr="00165E04" w:rsidRDefault="0099147D" w:rsidP="00165E04">
      <w:pPr>
        <w:rPr>
          <w:color w:val="00B050"/>
        </w:rPr>
      </w:pPr>
    </w:p>
    <w:p w14:paraId="72486479" w14:textId="752DF20F" w:rsidR="009A7B37" w:rsidRDefault="009A7B37"/>
    <w:sectPr w:rsidR="009A7B37" w:rsidSect="00F27D5A">
      <w:footerReference w:type="default" r:id="rId3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E36AC" w14:textId="77777777" w:rsidR="00761086" w:rsidRDefault="00761086">
      <w:pPr>
        <w:spacing w:after="0"/>
      </w:pPr>
      <w:r>
        <w:separator/>
      </w:r>
    </w:p>
  </w:endnote>
  <w:endnote w:type="continuationSeparator" w:id="0">
    <w:p w14:paraId="00D3F374" w14:textId="77777777" w:rsidR="00761086" w:rsidRDefault="007610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450079"/>
      <w:docPartObj>
        <w:docPartGallery w:val="Page Numbers (Bottom of Page)"/>
        <w:docPartUnique/>
      </w:docPartObj>
    </w:sdtPr>
    <w:sdtEndPr>
      <w:rPr>
        <w:noProof/>
      </w:rPr>
    </w:sdtEndPr>
    <w:sdtContent>
      <w:p w14:paraId="7B12340C" w14:textId="77777777" w:rsidR="00417AC9" w:rsidRDefault="00417AC9">
        <w:pPr>
          <w:pStyle w:val="Footer"/>
          <w:jc w:val="center"/>
        </w:pPr>
        <w:r>
          <w:fldChar w:fldCharType="begin"/>
        </w:r>
        <w:r>
          <w:instrText xml:space="preserve"> PAGE   \* MERGEFORMAT </w:instrText>
        </w:r>
        <w:r>
          <w:fldChar w:fldCharType="separate"/>
        </w:r>
        <w:r w:rsidR="001D61D1">
          <w:rPr>
            <w:noProof/>
          </w:rPr>
          <w:t>15</w:t>
        </w:r>
        <w:r>
          <w:rPr>
            <w:noProof/>
          </w:rPr>
          <w:fldChar w:fldCharType="end"/>
        </w:r>
      </w:p>
    </w:sdtContent>
  </w:sdt>
  <w:p w14:paraId="0463BD01" w14:textId="368B365C" w:rsidR="00417AC9" w:rsidRPr="0079517D" w:rsidRDefault="00417AC9" w:rsidP="0079517D">
    <w:pPr>
      <w:pStyle w:val="Footer"/>
      <w:jc w:val="right"/>
      <w:rPr>
        <w:sz w:val="16"/>
        <w:szCs w:val="16"/>
      </w:rPr>
    </w:pPr>
    <w:r w:rsidRPr="0079517D">
      <w:rPr>
        <w:sz w:val="16"/>
        <w:szCs w:val="16"/>
      </w:rPr>
      <w:t xml:space="preserve">Copyright © </w:t>
    </w:r>
    <w:r w:rsidRPr="00FB13C2">
      <w:rPr>
        <w:color w:val="000000" w:themeColor="text1"/>
        <w:sz w:val="16"/>
        <w:szCs w:val="16"/>
      </w:rPr>
      <w:t>201</w:t>
    </w:r>
    <w:r w:rsidR="00462825">
      <w:rPr>
        <w:color w:val="000000" w:themeColor="text1"/>
        <w:sz w:val="16"/>
        <w:szCs w:val="16"/>
      </w:rPr>
      <w:t>8</w:t>
    </w:r>
    <w:r w:rsidRPr="00FB13C2">
      <w:rPr>
        <w:color w:val="000000" w:themeColor="text1"/>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F53E0" w14:textId="77777777" w:rsidR="00761086" w:rsidRDefault="00761086">
      <w:pPr>
        <w:spacing w:after="0"/>
      </w:pPr>
      <w:r>
        <w:separator/>
      </w:r>
    </w:p>
  </w:footnote>
  <w:footnote w:type="continuationSeparator" w:id="0">
    <w:p w14:paraId="7E7CD320" w14:textId="77777777" w:rsidR="00761086" w:rsidRDefault="0076108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2" w15:restartNumberingAfterBreak="0">
    <w:nsid w:val="088744DD"/>
    <w:multiLevelType w:val="hybridMultilevel"/>
    <w:tmpl w:val="1D546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F5F89"/>
    <w:multiLevelType w:val="hybridMultilevel"/>
    <w:tmpl w:val="B6706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83B63"/>
    <w:multiLevelType w:val="hybridMultilevel"/>
    <w:tmpl w:val="0BF2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76880"/>
    <w:multiLevelType w:val="hybridMultilevel"/>
    <w:tmpl w:val="7020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45563"/>
    <w:multiLevelType w:val="hybridMultilevel"/>
    <w:tmpl w:val="9E886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8" w15:restartNumberingAfterBreak="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9" w15:restartNumberingAfterBreak="0">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0" w15:restartNumberingAfterBreak="0">
    <w:nsid w:val="2A38543C"/>
    <w:multiLevelType w:val="hybridMultilevel"/>
    <w:tmpl w:val="B6FA3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1613A8"/>
    <w:multiLevelType w:val="hybridMultilevel"/>
    <w:tmpl w:val="9A48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4" w15:restartNumberingAfterBreak="0">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5" w15:restartNumberingAfterBreak="0">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16" w15:restartNumberingAfterBreak="0">
    <w:nsid w:val="36A92B2F"/>
    <w:multiLevelType w:val="hybridMultilevel"/>
    <w:tmpl w:val="D2DCE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A24F8"/>
    <w:multiLevelType w:val="hybridMultilevel"/>
    <w:tmpl w:val="736C6970"/>
    <w:lvl w:ilvl="0" w:tplc="89E001E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05080C"/>
    <w:multiLevelType w:val="hybridMultilevel"/>
    <w:tmpl w:val="A534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B24E1"/>
    <w:multiLevelType w:val="hybridMultilevel"/>
    <w:tmpl w:val="8980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25957C0"/>
    <w:multiLevelType w:val="hybridMultilevel"/>
    <w:tmpl w:val="9E886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BF4384"/>
    <w:multiLevelType w:val="hybridMultilevel"/>
    <w:tmpl w:val="C7408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4128FE"/>
    <w:multiLevelType w:val="hybridMultilevel"/>
    <w:tmpl w:val="8980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E344B44"/>
    <w:multiLevelType w:val="hybridMultilevel"/>
    <w:tmpl w:val="640A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903132"/>
    <w:multiLevelType w:val="hybridMultilevel"/>
    <w:tmpl w:val="8980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72F49C4"/>
    <w:multiLevelType w:val="hybridMultilevel"/>
    <w:tmpl w:val="9976EB08"/>
    <w:lvl w:ilvl="0" w:tplc="C4220720">
      <w:start w:val="1"/>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724A16"/>
    <w:multiLevelType w:val="hybridMultilevel"/>
    <w:tmpl w:val="9E886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E4594C"/>
    <w:multiLevelType w:val="hybridMultilevel"/>
    <w:tmpl w:val="25E29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8A6EA7"/>
    <w:multiLevelType w:val="hybridMultilevel"/>
    <w:tmpl w:val="E946A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6D7FD3"/>
    <w:multiLevelType w:val="hybridMultilevel"/>
    <w:tmpl w:val="1CA8D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1" w15:restartNumberingAfterBreak="0">
    <w:nsid w:val="7AF90016"/>
    <w:multiLevelType w:val="hybridMultilevel"/>
    <w:tmpl w:val="9E886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DE3C7E"/>
    <w:multiLevelType w:val="hybridMultilevel"/>
    <w:tmpl w:val="8980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0"/>
  </w:num>
  <w:num w:numId="2">
    <w:abstractNumId w:val="1"/>
  </w:num>
  <w:num w:numId="3">
    <w:abstractNumId w:val="7"/>
  </w:num>
  <w:num w:numId="4">
    <w:abstractNumId w:val="15"/>
  </w:num>
  <w:num w:numId="5">
    <w:abstractNumId w:val="11"/>
  </w:num>
  <w:num w:numId="6">
    <w:abstractNumId w:val="9"/>
  </w:num>
  <w:num w:numId="7">
    <w:abstractNumId w:val="8"/>
  </w:num>
  <w:num w:numId="8">
    <w:abstractNumId w:val="14"/>
  </w:num>
  <w:num w:numId="9">
    <w:abstractNumId w:val="0"/>
  </w:num>
  <w:num w:numId="10">
    <w:abstractNumId w:val="13"/>
  </w:num>
  <w:num w:numId="11">
    <w:abstractNumId w:val="23"/>
  </w:num>
  <w:num w:numId="12">
    <w:abstractNumId w:val="3"/>
  </w:num>
  <w:num w:numId="13">
    <w:abstractNumId w:val="17"/>
  </w:num>
  <w:num w:numId="14">
    <w:abstractNumId w:val="28"/>
  </w:num>
  <w:num w:numId="15">
    <w:abstractNumId w:val="5"/>
  </w:num>
  <w:num w:numId="16">
    <w:abstractNumId w:val="16"/>
  </w:num>
  <w:num w:numId="17">
    <w:abstractNumId w:val="27"/>
  </w:num>
  <w:num w:numId="18">
    <w:abstractNumId w:val="6"/>
  </w:num>
  <w:num w:numId="19">
    <w:abstractNumId w:val="21"/>
  </w:num>
  <w:num w:numId="20">
    <w:abstractNumId w:val="24"/>
  </w:num>
  <w:num w:numId="21">
    <w:abstractNumId w:val="20"/>
  </w:num>
  <w:num w:numId="22">
    <w:abstractNumId w:val="22"/>
  </w:num>
  <w:num w:numId="23">
    <w:abstractNumId w:val="31"/>
  </w:num>
  <w:num w:numId="24">
    <w:abstractNumId w:val="32"/>
  </w:num>
  <w:num w:numId="25">
    <w:abstractNumId w:val="26"/>
  </w:num>
  <w:num w:numId="26">
    <w:abstractNumId w:val="19"/>
  </w:num>
  <w:num w:numId="27">
    <w:abstractNumId w:val="2"/>
  </w:num>
  <w:num w:numId="28">
    <w:abstractNumId w:val="12"/>
  </w:num>
  <w:num w:numId="29">
    <w:abstractNumId w:val="25"/>
  </w:num>
  <w:num w:numId="30">
    <w:abstractNumId w:val="18"/>
  </w:num>
  <w:num w:numId="31">
    <w:abstractNumId w:val="4"/>
  </w:num>
  <w:num w:numId="32">
    <w:abstractNumId w:val="10"/>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36E0"/>
    <w:rsid w:val="000009F5"/>
    <w:rsid w:val="00003DED"/>
    <w:rsid w:val="000265E8"/>
    <w:rsid w:val="00046A7B"/>
    <w:rsid w:val="000477BD"/>
    <w:rsid w:val="00052F54"/>
    <w:rsid w:val="000D7633"/>
    <w:rsid w:val="000E2600"/>
    <w:rsid w:val="001038A5"/>
    <w:rsid w:val="00110795"/>
    <w:rsid w:val="00117846"/>
    <w:rsid w:val="00124EDF"/>
    <w:rsid w:val="0012766E"/>
    <w:rsid w:val="0013283D"/>
    <w:rsid w:val="00154114"/>
    <w:rsid w:val="001576CE"/>
    <w:rsid w:val="00160C3E"/>
    <w:rsid w:val="00162260"/>
    <w:rsid w:val="00165E04"/>
    <w:rsid w:val="001734F5"/>
    <w:rsid w:val="001811FA"/>
    <w:rsid w:val="00182639"/>
    <w:rsid w:val="00186184"/>
    <w:rsid w:val="001A0838"/>
    <w:rsid w:val="001A19B7"/>
    <w:rsid w:val="001D61D1"/>
    <w:rsid w:val="00202C73"/>
    <w:rsid w:val="00211657"/>
    <w:rsid w:val="002253A2"/>
    <w:rsid w:val="00247039"/>
    <w:rsid w:val="002544C8"/>
    <w:rsid w:val="00274AAD"/>
    <w:rsid w:val="002849C4"/>
    <w:rsid w:val="002A3F42"/>
    <w:rsid w:val="002A40B4"/>
    <w:rsid w:val="002A7111"/>
    <w:rsid w:val="002C0B9E"/>
    <w:rsid w:val="002D0E95"/>
    <w:rsid w:val="002D769B"/>
    <w:rsid w:val="002E3CF2"/>
    <w:rsid w:val="003317D5"/>
    <w:rsid w:val="003351A7"/>
    <w:rsid w:val="00340819"/>
    <w:rsid w:val="00377235"/>
    <w:rsid w:val="00393D89"/>
    <w:rsid w:val="003B381B"/>
    <w:rsid w:val="003B5D4E"/>
    <w:rsid w:val="004111ED"/>
    <w:rsid w:val="00417AC9"/>
    <w:rsid w:val="004203F0"/>
    <w:rsid w:val="0042400F"/>
    <w:rsid w:val="00430BE8"/>
    <w:rsid w:val="00437B30"/>
    <w:rsid w:val="00443D91"/>
    <w:rsid w:val="0044777B"/>
    <w:rsid w:val="004574BA"/>
    <w:rsid w:val="00462825"/>
    <w:rsid w:val="00487D0D"/>
    <w:rsid w:val="0049356F"/>
    <w:rsid w:val="004A5507"/>
    <w:rsid w:val="004C1A53"/>
    <w:rsid w:val="004C43DA"/>
    <w:rsid w:val="004C4916"/>
    <w:rsid w:val="004D7E7A"/>
    <w:rsid w:val="004E325F"/>
    <w:rsid w:val="004E334E"/>
    <w:rsid w:val="004E35AD"/>
    <w:rsid w:val="004F51E1"/>
    <w:rsid w:val="005046D7"/>
    <w:rsid w:val="00515F6F"/>
    <w:rsid w:val="00551B3E"/>
    <w:rsid w:val="0058367B"/>
    <w:rsid w:val="0058709D"/>
    <w:rsid w:val="005A06E1"/>
    <w:rsid w:val="005A11D6"/>
    <w:rsid w:val="005A1B3A"/>
    <w:rsid w:val="005A3B4F"/>
    <w:rsid w:val="005B2459"/>
    <w:rsid w:val="005B2B24"/>
    <w:rsid w:val="005D0298"/>
    <w:rsid w:val="005E6196"/>
    <w:rsid w:val="006064DD"/>
    <w:rsid w:val="006136E0"/>
    <w:rsid w:val="00644EF0"/>
    <w:rsid w:val="00645234"/>
    <w:rsid w:val="00650714"/>
    <w:rsid w:val="006643C3"/>
    <w:rsid w:val="00684C85"/>
    <w:rsid w:val="00693F66"/>
    <w:rsid w:val="006A0C41"/>
    <w:rsid w:val="006B6E4E"/>
    <w:rsid w:val="006B7F71"/>
    <w:rsid w:val="006C3ABC"/>
    <w:rsid w:val="006D059B"/>
    <w:rsid w:val="006E7F3A"/>
    <w:rsid w:val="00724458"/>
    <w:rsid w:val="00735F16"/>
    <w:rsid w:val="007504AE"/>
    <w:rsid w:val="00761086"/>
    <w:rsid w:val="007927D6"/>
    <w:rsid w:val="0079517D"/>
    <w:rsid w:val="007958E0"/>
    <w:rsid w:val="007B3684"/>
    <w:rsid w:val="007C1EF9"/>
    <w:rsid w:val="007F6680"/>
    <w:rsid w:val="008111EF"/>
    <w:rsid w:val="00811CF6"/>
    <w:rsid w:val="00820FC8"/>
    <w:rsid w:val="0084695F"/>
    <w:rsid w:val="00846A5E"/>
    <w:rsid w:val="00853451"/>
    <w:rsid w:val="0088262D"/>
    <w:rsid w:val="008A4A86"/>
    <w:rsid w:val="008B6158"/>
    <w:rsid w:val="008D3A39"/>
    <w:rsid w:val="008D60B2"/>
    <w:rsid w:val="009412CB"/>
    <w:rsid w:val="00945AB4"/>
    <w:rsid w:val="00946C0C"/>
    <w:rsid w:val="0099147D"/>
    <w:rsid w:val="00992812"/>
    <w:rsid w:val="009A7B37"/>
    <w:rsid w:val="009E106A"/>
    <w:rsid w:val="009E50F8"/>
    <w:rsid w:val="009F672E"/>
    <w:rsid w:val="00A03DDF"/>
    <w:rsid w:val="00A056A8"/>
    <w:rsid w:val="00A0603E"/>
    <w:rsid w:val="00A31AD8"/>
    <w:rsid w:val="00A33674"/>
    <w:rsid w:val="00A3521A"/>
    <w:rsid w:val="00A35280"/>
    <w:rsid w:val="00A37EDC"/>
    <w:rsid w:val="00A44456"/>
    <w:rsid w:val="00A7757F"/>
    <w:rsid w:val="00AC2E40"/>
    <w:rsid w:val="00AE0777"/>
    <w:rsid w:val="00B135B9"/>
    <w:rsid w:val="00B22521"/>
    <w:rsid w:val="00B22CC2"/>
    <w:rsid w:val="00B2516D"/>
    <w:rsid w:val="00B259FC"/>
    <w:rsid w:val="00B30B68"/>
    <w:rsid w:val="00B31486"/>
    <w:rsid w:val="00B451AD"/>
    <w:rsid w:val="00B9480D"/>
    <w:rsid w:val="00BA1682"/>
    <w:rsid w:val="00BC305E"/>
    <w:rsid w:val="00BD7744"/>
    <w:rsid w:val="00BF1F54"/>
    <w:rsid w:val="00C347FC"/>
    <w:rsid w:val="00C42DEE"/>
    <w:rsid w:val="00C4493C"/>
    <w:rsid w:val="00C469E9"/>
    <w:rsid w:val="00C62849"/>
    <w:rsid w:val="00C84455"/>
    <w:rsid w:val="00CC30F5"/>
    <w:rsid w:val="00CC497B"/>
    <w:rsid w:val="00CF5623"/>
    <w:rsid w:val="00D13D35"/>
    <w:rsid w:val="00D13E01"/>
    <w:rsid w:val="00D376BB"/>
    <w:rsid w:val="00D5712A"/>
    <w:rsid w:val="00D5768C"/>
    <w:rsid w:val="00D61EF5"/>
    <w:rsid w:val="00D91596"/>
    <w:rsid w:val="00DA1EF4"/>
    <w:rsid w:val="00DB1F99"/>
    <w:rsid w:val="00DB7992"/>
    <w:rsid w:val="00DC1877"/>
    <w:rsid w:val="00DD5BE3"/>
    <w:rsid w:val="00DE21B5"/>
    <w:rsid w:val="00DE7A41"/>
    <w:rsid w:val="00E01A7D"/>
    <w:rsid w:val="00E20EE6"/>
    <w:rsid w:val="00E325D2"/>
    <w:rsid w:val="00E349F7"/>
    <w:rsid w:val="00E41C2E"/>
    <w:rsid w:val="00E50724"/>
    <w:rsid w:val="00E62168"/>
    <w:rsid w:val="00E6482B"/>
    <w:rsid w:val="00E64F22"/>
    <w:rsid w:val="00E70397"/>
    <w:rsid w:val="00E74EC0"/>
    <w:rsid w:val="00E8095A"/>
    <w:rsid w:val="00E94312"/>
    <w:rsid w:val="00EB071D"/>
    <w:rsid w:val="00EB5B24"/>
    <w:rsid w:val="00ED1A77"/>
    <w:rsid w:val="00EF1034"/>
    <w:rsid w:val="00EF21D3"/>
    <w:rsid w:val="00F27718"/>
    <w:rsid w:val="00F27D5A"/>
    <w:rsid w:val="00F60CB2"/>
    <w:rsid w:val="00F676CA"/>
    <w:rsid w:val="00F86EF7"/>
    <w:rsid w:val="00F96AEC"/>
    <w:rsid w:val="00FB13C2"/>
    <w:rsid w:val="00FC2757"/>
    <w:rsid w:val="00FC4670"/>
    <w:rsid w:val="00FE0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13F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BF1F54"/>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uiPriority w:val="99"/>
    <w:semiHidden/>
    <w:unhideWhenUsed/>
    <w:rsid w:val="006136E0"/>
    <w:pPr>
      <w:spacing w:after="0"/>
    </w:pPr>
  </w:style>
  <w:style w:type="character" w:customStyle="1" w:styleId="DocumentMapChar">
    <w:name w:val="Document Map Char"/>
    <w:basedOn w:val="DefaultParagraphFont"/>
    <w:link w:val="DocumentMap"/>
    <w:uiPriority w:val="99"/>
    <w:semiHidden/>
    <w:rsid w:val="006136E0"/>
    <w:rPr>
      <w:sz w:val="24"/>
      <w:szCs w:val="24"/>
    </w:rPr>
  </w:style>
  <w:style w:type="table" w:styleId="TableGrid">
    <w:name w:val="Table Grid"/>
    <w:basedOn w:val="TableNormal"/>
    <w:uiPriority w:val="59"/>
    <w:rsid w:val="00103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F1F54"/>
    <w:pPr>
      <w:ind w:left="720"/>
      <w:contextualSpacing/>
    </w:pPr>
  </w:style>
  <w:style w:type="paragraph" w:styleId="Caption">
    <w:name w:val="caption"/>
    <w:basedOn w:val="Normal"/>
    <w:next w:val="Normal"/>
    <w:uiPriority w:val="35"/>
    <w:unhideWhenUsed/>
    <w:qFormat/>
    <w:rsid w:val="002849C4"/>
    <w:pPr>
      <w:spacing w:after="200"/>
    </w:pPr>
    <w:rPr>
      <w:i/>
      <w:iCs/>
      <w:color w:val="1F497D" w:themeColor="text2"/>
      <w:sz w:val="18"/>
      <w:szCs w:val="18"/>
    </w:rPr>
  </w:style>
  <w:style w:type="paragraph" w:customStyle="1" w:styleId="Default">
    <w:name w:val="Default"/>
    <w:rsid w:val="00247039"/>
    <w:pPr>
      <w:autoSpaceDE w:val="0"/>
      <w:autoSpaceDN w:val="0"/>
      <w:adjustRightInd w:val="0"/>
    </w:pPr>
    <w:rPr>
      <w:rFonts w:ascii="Calibri" w:eastAsia="Calibri" w:hAnsi="Calibri" w:cs="Calibri"/>
      <w:color w:val="000000"/>
      <w:sz w:val="24"/>
      <w:szCs w:val="24"/>
    </w:rPr>
  </w:style>
  <w:style w:type="character" w:styleId="CommentReference">
    <w:name w:val="annotation reference"/>
    <w:basedOn w:val="DefaultParagraphFont"/>
    <w:uiPriority w:val="99"/>
    <w:semiHidden/>
    <w:unhideWhenUsed/>
    <w:rsid w:val="00160C3E"/>
    <w:rPr>
      <w:sz w:val="18"/>
      <w:szCs w:val="18"/>
    </w:rPr>
  </w:style>
  <w:style w:type="paragraph" w:styleId="CommentText">
    <w:name w:val="annotation text"/>
    <w:basedOn w:val="Normal"/>
    <w:link w:val="CommentTextChar"/>
    <w:uiPriority w:val="99"/>
    <w:semiHidden/>
    <w:unhideWhenUsed/>
    <w:rsid w:val="00160C3E"/>
  </w:style>
  <w:style w:type="character" w:customStyle="1" w:styleId="CommentTextChar">
    <w:name w:val="Comment Text Char"/>
    <w:basedOn w:val="DefaultParagraphFont"/>
    <w:link w:val="CommentText"/>
    <w:uiPriority w:val="99"/>
    <w:semiHidden/>
    <w:rsid w:val="00160C3E"/>
    <w:rPr>
      <w:sz w:val="24"/>
      <w:szCs w:val="24"/>
    </w:rPr>
  </w:style>
  <w:style w:type="paragraph" w:styleId="CommentSubject">
    <w:name w:val="annotation subject"/>
    <w:basedOn w:val="CommentText"/>
    <w:next w:val="CommentText"/>
    <w:link w:val="CommentSubjectChar"/>
    <w:uiPriority w:val="99"/>
    <w:semiHidden/>
    <w:unhideWhenUsed/>
    <w:rsid w:val="00160C3E"/>
    <w:rPr>
      <w:b/>
      <w:bCs/>
      <w:sz w:val="20"/>
      <w:szCs w:val="20"/>
    </w:rPr>
  </w:style>
  <w:style w:type="character" w:customStyle="1" w:styleId="CommentSubjectChar">
    <w:name w:val="Comment Subject Char"/>
    <w:basedOn w:val="CommentTextChar"/>
    <w:link w:val="CommentSubject"/>
    <w:uiPriority w:val="99"/>
    <w:semiHidden/>
    <w:rsid w:val="00160C3E"/>
    <w:rPr>
      <w:b/>
      <w:bCs/>
      <w:sz w:val="24"/>
      <w:szCs w:val="24"/>
    </w:rPr>
  </w:style>
  <w:style w:type="paragraph" w:styleId="BalloonText">
    <w:name w:val="Balloon Text"/>
    <w:basedOn w:val="Normal"/>
    <w:link w:val="BalloonTextChar"/>
    <w:uiPriority w:val="99"/>
    <w:semiHidden/>
    <w:unhideWhenUsed/>
    <w:rsid w:val="00160C3E"/>
    <w:pPr>
      <w:spacing w:after="0"/>
    </w:pPr>
    <w:rPr>
      <w:sz w:val="18"/>
      <w:szCs w:val="18"/>
    </w:rPr>
  </w:style>
  <w:style w:type="character" w:customStyle="1" w:styleId="BalloonTextChar">
    <w:name w:val="Balloon Text Char"/>
    <w:basedOn w:val="DefaultParagraphFont"/>
    <w:link w:val="BalloonText"/>
    <w:uiPriority w:val="99"/>
    <w:semiHidden/>
    <w:rsid w:val="00160C3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74325">
      <w:bodyDiv w:val="1"/>
      <w:marLeft w:val="0"/>
      <w:marRight w:val="0"/>
      <w:marTop w:val="0"/>
      <w:marBottom w:val="0"/>
      <w:divBdr>
        <w:top w:val="none" w:sz="0" w:space="0" w:color="auto"/>
        <w:left w:val="none" w:sz="0" w:space="0" w:color="auto"/>
        <w:bottom w:val="none" w:sz="0" w:space="0" w:color="auto"/>
        <w:right w:val="none" w:sz="0" w:space="0" w:color="auto"/>
      </w:divBdr>
    </w:div>
    <w:div w:id="158171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lrmp.nic.in/" TargetMode="External"/><Relationship Id="rId18" Type="http://schemas.openxmlformats.org/officeDocument/2006/relationships/hyperlink" Target="http://www.digitalindia.gov.in/)"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amrut.gov.in/" TargetMode="External"/><Relationship Id="rId17" Type="http://schemas.openxmlformats.org/officeDocument/2006/relationships/hyperlink" Target="https://nsdiindia.gov.in"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oef.nic.in/major-initiatives/compensatory-afforestation-fund-management-and-planning-authority-campa"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dia.gov.in/spotlight/smart-cities-mission-step-towards-smart-india"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mcg.nic.i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opengeospatial.org/legal/" TargetMode="External"/><Relationship Id="rId14" Type="http://schemas.openxmlformats.org/officeDocument/2006/relationships/hyperlink" Target="http://swachhbharatmission.gov.in/sbmcms/index.ht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yperlink" Target="http://www.opengis.net/def/%5b%7bdoc-type/%7d%5d%7bstandard%7d/%7bm.n%7d"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cott/OGC/templates/OGC_Standard_Document_Template_10-176r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4A198-1D6E-5C4F-A5F7-024D46C7E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OGC_Standard_Document_Template_10-176r7.dotx</Template>
  <TotalTime>2</TotalTime>
  <Pages>31</Pages>
  <Words>6540</Words>
  <Characters>37283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43736</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Scott Simmons</cp:lastModifiedBy>
  <cp:revision>3</cp:revision>
  <dcterms:created xsi:type="dcterms:W3CDTF">2020-02-24T21:03:00Z</dcterms:created>
  <dcterms:modified xsi:type="dcterms:W3CDTF">2020-02-24T21:04:00Z</dcterms:modified>
</cp:coreProperties>
</file>