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rsidR="00DB1F99" w:rsidRPr="009B12EB" w:rsidRDefault="00DB1F99">
      <w:pPr>
        <w:jc w:val="right"/>
        <w:rPr>
          <w:sz w:val="20"/>
          <w:szCs w:val="20"/>
        </w:rPr>
      </w:pPr>
      <w:r w:rsidRPr="009B12EB">
        <w:rPr>
          <w:sz w:val="20"/>
          <w:szCs w:val="20"/>
        </w:rPr>
        <w:t xml:space="preserve">Submission Date: </w:t>
      </w:r>
      <w:r w:rsidR="009B12EB" w:rsidRPr="009B12EB">
        <w:rPr>
          <w:sz w:val="20"/>
          <w:szCs w:val="20"/>
        </w:rPr>
        <w:t>2015-09-30</w:t>
      </w:r>
    </w:p>
    <w:p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proofErr w:type="spellStart"/>
      <w:r>
        <w:rPr>
          <w:color w:val="FF0000"/>
          <w:sz w:val="20"/>
          <w:szCs w:val="20"/>
        </w:rPr>
        <w:t>dd</w:t>
      </w:r>
      <w:proofErr w:type="spellEnd"/>
      <w:r>
        <w:rPr>
          <w:color w:val="FF0000"/>
          <w:sz w:val="20"/>
          <w:szCs w:val="20"/>
        </w:rPr>
        <w:t>-mm</w:t>
      </w:r>
      <w:r w:rsidR="00377235" w:rsidRPr="00154114">
        <w:rPr>
          <w:color w:val="FF0000"/>
          <w:sz w:val="20"/>
          <w:szCs w:val="20"/>
        </w:rPr>
        <w:t>&gt;</w:t>
      </w:r>
    </w:p>
    <w:p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proofErr w:type="spellStart"/>
      <w:r>
        <w:rPr>
          <w:color w:val="FF0000"/>
          <w:sz w:val="20"/>
          <w:szCs w:val="20"/>
        </w:rPr>
        <w:t>dd</w:t>
      </w:r>
      <w:proofErr w:type="spellEnd"/>
      <w:r>
        <w:rPr>
          <w:color w:val="FF0000"/>
          <w:sz w:val="20"/>
          <w:szCs w:val="20"/>
        </w:rPr>
        <w:t>-mm</w:t>
      </w:r>
      <w:r w:rsidRPr="00154114">
        <w:rPr>
          <w:color w:val="FF0000"/>
          <w:sz w:val="20"/>
          <w:szCs w:val="20"/>
        </w:rPr>
        <w:t>&gt;</w:t>
      </w:r>
      <w:r w:rsidR="00377235" w:rsidRPr="00154114">
        <w:rPr>
          <w:b/>
          <w:color w:val="0000FF"/>
          <w:sz w:val="20"/>
          <w:szCs w:val="20"/>
        </w:rPr>
        <w:t xml:space="preserve"> </w:t>
      </w:r>
    </w:p>
    <w:p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9" w:history="1">
        <w:r w:rsidR="009E1BFF" w:rsidRPr="009E1BFF">
          <w:rPr>
            <w:rStyle w:val="Hyperlink"/>
            <w:sz w:val="20"/>
            <w:szCs w:val="20"/>
          </w:rPr>
          <w:t>http://www.opengis.net/doc/IS/DGGS/1.0</w:t>
        </w:r>
      </w:hyperlink>
      <w:r w:rsidR="004C43DA" w:rsidRPr="00154114">
        <w:rPr>
          <w:sz w:val="20"/>
          <w:szCs w:val="20"/>
        </w:rPr>
        <w:t>&gt;</w:t>
      </w:r>
    </w:p>
    <w:p w:rsidR="009A7B37" w:rsidRPr="00015FDF" w:rsidRDefault="009A7B37">
      <w:pPr>
        <w:jc w:val="right"/>
        <w:rPr>
          <w:sz w:val="20"/>
          <w:szCs w:val="20"/>
        </w:rPr>
      </w:pPr>
      <w:r w:rsidRPr="00015FDF">
        <w:rPr>
          <w:sz w:val="20"/>
          <w:szCs w:val="20"/>
        </w:rPr>
        <w:t>Internal reference number of this OGC</w:t>
      </w:r>
      <w:r w:rsidRPr="00015FDF">
        <w:rPr>
          <w:sz w:val="20"/>
          <w:szCs w:val="20"/>
          <w:vertAlign w:val="superscript"/>
        </w:rPr>
        <w:t>®</w:t>
      </w:r>
      <w:r w:rsidRPr="00015FDF">
        <w:rPr>
          <w:sz w:val="20"/>
          <w:szCs w:val="20"/>
        </w:rPr>
        <w:t xml:space="preserve"> document:   </w:t>
      </w:r>
      <w:bookmarkEnd w:id="0"/>
      <w:r w:rsidRPr="00015FDF">
        <w:rPr>
          <w:sz w:val="20"/>
          <w:szCs w:val="20"/>
        </w:rPr>
        <w:t> </w:t>
      </w:r>
      <w:r w:rsidR="008D4737" w:rsidRPr="00015FDF">
        <w:rPr>
          <w:sz w:val="20"/>
          <w:szCs w:val="20"/>
        </w:rPr>
        <w:t>15-104</w:t>
      </w:r>
      <w:bookmarkStart w:id="1" w:name="_GoBack"/>
      <w:bookmarkEnd w:id="1"/>
      <w:r w:rsidR="004C43DA" w:rsidRPr="00015FDF">
        <w:rPr>
          <w:sz w:val="20"/>
          <w:szCs w:val="20"/>
        </w:rPr>
        <w:t xml:space="preserve"> </w:t>
      </w:r>
    </w:p>
    <w:p w:rsidR="009A7B37" w:rsidRPr="00015FDF" w:rsidRDefault="009A7B37">
      <w:pPr>
        <w:jc w:val="right"/>
        <w:rPr>
          <w:sz w:val="20"/>
          <w:szCs w:val="20"/>
        </w:rPr>
      </w:pPr>
      <w:r w:rsidRPr="00015FDF">
        <w:rPr>
          <w:sz w:val="20"/>
          <w:szCs w:val="20"/>
        </w:rPr>
        <w:t xml:space="preserve">Version: </w:t>
      </w:r>
      <w:r w:rsidR="009E1BFF" w:rsidRPr="00015FDF">
        <w:rPr>
          <w:sz w:val="20"/>
          <w:szCs w:val="20"/>
        </w:rPr>
        <w:t>1</w:t>
      </w:r>
      <w:r w:rsidRPr="00015FDF">
        <w:rPr>
          <w:sz w:val="20"/>
          <w:szCs w:val="20"/>
        </w:rPr>
        <w:t>.</w:t>
      </w:r>
      <w:r w:rsidR="009E1BFF" w:rsidRPr="00015FDF">
        <w:rPr>
          <w:sz w:val="20"/>
          <w:szCs w:val="20"/>
        </w:rPr>
        <w:t>0</w:t>
      </w:r>
      <w:r w:rsidRPr="00015FDF">
        <w:rPr>
          <w:sz w:val="20"/>
          <w:szCs w:val="20"/>
        </w:rPr>
        <w:t>.</w:t>
      </w:r>
      <w:r w:rsidR="009E1BFF" w:rsidRPr="00015FDF">
        <w:rPr>
          <w:sz w:val="20"/>
          <w:szCs w:val="20"/>
        </w:rPr>
        <w:t>0</w:t>
      </w:r>
    </w:p>
    <w:p w:rsidR="009A7B37" w:rsidRPr="00015FDF" w:rsidRDefault="009A7B37">
      <w:pPr>
        <w:jc w:val="right"/>
        <w:rPr>
          <w:sz w:val="20"/>
          <w:szCs w:val="20"/>
        </w:rPr>
      </w:pPr>
      <w:r w:rsidRPr="00015FDF">
        <w:rPr>
          <w:sz w:val="20"/>
          <w:szCs w:val="20"/>
        </w:rPr>
        <w:t>Category: OGC</w:t>
      </w:r>
      <w:r w:rsidRPr="00015FDF">
        <w:rPr>
          <w:sz w:val="20"/>
          <w:szCs w:val="20"/>
          <w:vertAlign w:val="superscript"/>
        </w:rPr>
        <w:t>®</w:t>
      </w:r>
      <w:r w:rsidRPr="00015FDF">
        <w:rPr>
          <w:sz w:val="20"/>
          <w:szCs w:val="20"/>
        </w:rPr>
        <w:t xml:space="preserve"> </w:t>
      </w:r>
      <w:r w:rsidR="009E1BFF" w:rsidRPr="00015FDF">
        <w:rPr>
          <w:sz w:val="20"/>
          <w:szCs w:val="20"/>
        </w:rPr>
        <w:t>Implementation Standard</w:t>
      </w:r>
    </w:p>
    <w:p w:rsidR="00E50724" w:rsidRPr="00015FDF" w:rsidRDefault="009A7B37" w:rsidP="00AC2E40">
      <w:pPr>
        <w:jc w:val="right"/>
        <w:rPr>
          <w:b/>
          <w:sz w:val="20"/>
          <w:szCs w:val="20"/>
          <w:lang w:val="en-GB"/>
        </w:rPr>
      </w:pPr>
      <w:r w:rsidRPr="00015FDF">
        <w:rPr>
          <w:sz w:val="20"/>
          <w:szCs w:val="20"/>
        </w:rPr>
        <w:t>Editor:   </w:t>
      </w:r>
      <w:r w:rsidR="009E1BFF" w:rsidRPr="00015FDF">
        <w:rPr>
          <w:sz w:val="20"/>
          <w:szCs w:val="20"/>
        </w:rPr>
        <w:t>M</w:t>
      </w:r>
      <w:r w:rsidR="00BE35FE" w:rsidRPr="00015FDF">
        <w:rPr>
          <w:sz w:val="20"/>
          <w:szCs w:val="20"/>
        </w:rPr>
        <w:t xml:space="preserve">atthew </w:t>
      </w:r>
      <w:proofErr w:type="spellStart"/>
      <w:r w:rsidR="00BE35FE" w:rsidRPr="00015FDF">
        <w:rPr>
          <w:sz w:val="20"/>
          <w:szCs w:val="20"/>
        </w:rPr>
        <w:t>Purss</w:t>
      </w:r>
      <w:proofErr w:type="spellEnd"/>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Pr="006D0B77" w:rsidRDefault="00AC2E40" w:rsidP="00AC2E40">
      <w:pPr>
        <w:jc w:val="center"/>
        <w:rPr>
          <w:sz w:val="36"/>
          <w:szCs w:val="36"/>
        </w:rPr>
      </w:pPr>
      <w:r w:rsidRPr="006D0B77">
        <w:rPr>
          <w:sz w:val="36"/>
          <w:szCs w:val="36"/>
        </w:rPr>
        <w:t xml:space="preserve">OGC </w:t>
      </w:r>
      <w:r w:rsidR="009E1BFF" w:rsidRPr="00794DB7">
        <w:rPr>
          <w:sz w:val="36"/>
          <w:szCs w:val="36"/>
        </w:rPr>
        <w:t>Discrete Global Grid System (DGGS) Core Standard</w:t>
      </w:r>
    </w:p>
    <w:p w:rsidR="009A7B37" w:rsidRPr="00794DB7" w:rsidRDefault="009A7B37">
      <w:pPr>
        <w:pStyle w:val="zzCopyright"/>
        <w:pBdr>
          <w:top w:val="none" w:sz="0" w:space="0" w:color="auto"/>
          <w:left w:val="none" w:sz="0" w:space="0" w:color="auto"/>
          <w:bottom w:val="none" w:sz="0" w:space="0" w:color="auto"/>
          <w:right w:val="none" w:sz="0" w:space="0" w:color="auto"/>
        </w:pBdr>
        <w:jc w:val="center"/>
        <w:rPr>
          <w:b/>
          <w:color w:val="auto"/>
        </w:rPr>
      </w:pPr>
      <w:r w:rsidRPr="00794DB7">
        <w:rPr>
          <w:b/>
          <w:color w:val="auto"/>
        </w:rPr>
        <w:t>Copyright notice</w:t>
      </w:r>
    </w:p>
    <w:p w:rsidR="009A7B37" w:rsidRDefault="004203F0" w:rsidP="00E50724">
      <w:pPr>
        <w:jc w:val="center"/>
        <w:rPr>
          <w:b/>
        </w:rPr>
      </w:pPr>
      <w:r w:rsidRPr="00794DB7">
        <w:t xml:space="preserve">Copyright © </w:t>
      </w:r>
      <w:r w:rsidR="00EB0BB3" w:rsidRPr="00794DB7">
        <w:t>2015</w:t>
      </w:r>
      <w:r w:rsidR="00E50724" w:rsidRPr="006D0B77">
        <w:t xml:space="preserve"> Open Geospatial Consortium</w:t>
      </w:r>
      <w:r w:rsidR="009A7B37" w:rsidRPr="00794DB7">
        <w:br/>
      </w:r>
      <w:proofErr w:type="gramStart"/>
      <w:r w:rsidR="009A7B37" w:rsidRPr="00794DB7">
        <w:t>To</w:t>
      </w:r>
      <w:proofErr w:type="gramEnd"/>
      <w:r w:rsidR="009A7B37" w:rsidRPr="00794DB7">
        <w:t xml:space="preserve"> obtain additional rights of use, visit </w:t>
      </w:r>
      <w:hyperlink r:id="rId10" w:history="1">
        <w:r w:rsidR="009A7B37" w:rsidRPr="00794DB7">
          <w:rPr>
            <w:rStyle w:val="Hyperlink"/>
            <w:color w:val="auto"/>
          </w:rPr>
          <w:t>http://www.opengeospatial.org/legal/</w:t>
        </w:r>
      </w:hyperlink>
      <w:r w:rsidR="009A7B37">
        <w:t>.</w:t>
      </w:r>
    </w:p>
    <w:p w:rsidR="00684C85" w:rsidRDefault="00684C85" w:rsidP="00684C85">
      <w:pPr>
        <w:jc w:val="center"/>
        <w:rPr>
          <w:b/>
          <w:bCs/>
        </w:rPr>
      </w:pPr>
    </w:p>
    <w:p w:rsidR="009A7B37" w:rsidRPr="00684C85" w:rsidRDefault="009A7B37" w:rsidP="00684C85">
      <w:pPr>
        <w:jc w:val="center"/>
        <w:rPr>
          <w:b/>
          <w:bCs/>
        </w:rPr>
      </w:pPr>
      <w:r>
        <w:rPr>
          <w:b/>
          <w:bCs/>
        </w:rPr>
        <w:t>Warning</w:t>
      </w:r>
    </w:p>
    <w:p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9E1BFF">
        <w:rPr>
          <w:b w:val="0"/>
          <w:color w:val="auto"/>
          <w:sz w:val="20"/>
        </w:rPr>
        <w:t>Implementation Standard</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rsidR="007F6680" w:rsidRDefault="009A7B37" w:rsidP="00F60CB2">
      <w:r>
        <w:t>Recipients of this document are invited to submit, with their comments, notification of any relevant patent rights of which they are aware and to provide supporting documentation.</w:t>
      </w:r>
      <w:bookmarkStart w:id="2" w:name="_Toc165888228"/>
    </w:p>
    <w:p w:rsidR="008D4737" w:rsidRDefault="008D4737" w:rsidP="00F60CB2">
      <w:pPr>
        <w:sectPr w:rsidR="008D4737" w:rsidSect="005E3B28">
          <w:footerReference w:type="default" r:id="rId11"/>
          <w:pgSz w:w="12240" w:h="15840"/>
          <w:pgMar w:top="1440" w:right="1800" w:bottom="1276" w:left="1800" w:header="720" w:footer="720" w:gutter="0"/>
          <w:cols w:space="720"/>
          <w:docGrid w:linePitch="360"/>
        </w:sectPr>
      </w:pPr>
    </w:p>
    <w:p w:rsidR="00F60CB2" w:rsidRPr="000B65F0" w:rsidRDefault="00F60CB2" w:rsidP="00F60CB2">
      <w:pPr>
        <w:rPr>
          <w:sz w:val="16"/>
          <w:szCs w:val="16"/>
        </w:rPr>
      </w:pPr>
      <w:r>
        <w:lastRenderedPageBreak/>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sidRPr="000B65F0">
        <w:rPr>
          <w:sz w:val="16"/>
          <w:szCs w:val="16"/>
        </w:rPr>
        <w:t>YOUR</w:t>
      </w:r>
      <w:proofErr w:type="gramEnd"/>
      <w:r w:rsidRPr="000B65F0">
        <w:rPr>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F60CB2" w:rsidRPr="00F60CB2" w:rsidRDefault="00F60CB2" w:rsidP="00F60CB2">
      <w:r>
        <w:br w:type="page"/>
      </w:r>
    </w:p>
    <w:p w:rsidR="00F60CB2" w:rsidRDefault="00F60CB2">
      <w:pPr>
        <w:pStyle w:val="TOCHeading"/>
      </w:pPr>
      <w:r>
        <w:lastRenderedPageBreak/>
        <w:t>Contents</w:t>
      </w:r>
    </w:p>
    <w:p w:rsidR="0074272E" w:rsidRDefault="0088389B">
      <w:pPr>
        <w:pStyle w:val="TOC1"/>
        <w:tabs>
          <w:tab w:val="left" w:pos="480"/>
          <w:tab w:val="right" w:leader="dot" w:pos="8630"/>
        </w:tabs>
        <w:rPr>
          <w:rFonts w:asciiTheme="minorHAnsi" w:eastAsiaTheme="minorEastAsia" w:hAnsiTheme="minorHAnsi" w:cstheme="minorBidi"/>
          <w:noProof/>
          <w:sz w:val="22"/>
          <w:szCs w:val="22"/>
          <w:lang w:val="en-AU" w:eastAsia="en-AU"/>
        </w:rPr>
      </w:pPr>
      <w:r>
        <w:fldChar w:fldCharType="begin"/>
      </w:r>
      <w:r w:rsidR="00F60CB2">
        <w:instrText xml:space="preserve"> TOC \o "1-3" \h \z \u </w:instrText>
      </w:r>
      <w:r>
        <w:fldChar w:fldCharType="separate"/>
      </w:r>
      <w:hyperlink w:anchor="_Toc436643911" w:history="1">
        <w:r w:rsidR="0074272E" w:rsidRPr="00C82480">
          <w:rPr>
            <w:rStyle w:val="Hyperlink"/>
            <w:noProof/>
          </w:rPr>
          <w:t>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Scope</w:t>
        </w:r>
        <w:r w:rsidR="0074272E">
          <w:rPr>
            <w:noProof/>
            <w:webHidden/>
          </w:rPr>
          <w:tab/>
        </w:r>
        <w:r>
          <w:rPr>
            <w:noProof/>
            <w:webHidden/>
          </w:rPr>
          <w:fldChar w:fldCharType="begin"/>
        </w:r>
        <w:r w:rsidR="0074272E">
          <w:rPr>
            <w:noProof/>
            <w:webHidden/>
          </w:rPr>
          <w:instrText xml:space="preserve"> PAGEREF _Toc436643911 \h </w:instrText>
        </w:r>
        <w:r>
          <w:rPr>
            <w:noProof/>
            <w:webHidden/>
          </w:rPr>
        </w:r>
        <w:r>
          <w:rPr>
            <w:noProof/>
            <w:webHidden/>
          </w:rPr>
          <w:fldChar w:fldCharType="separate"/>
        </w:r>
        <w:r w:rsidR="0074272E">
          <w:rPr>
            <w:noProof/>
            <w:webHidden/>
          </w:rPr>
          <w:t>8</w:t>
        </w:r>
        <w:r>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12" w:history="1">
        <w:r w:rsidR="0074272E" w:rsidRPr="00C82480">
          <w:rPr>
            <w:rStyle w:val="Hyperlink"/>
            <w:noProof/>
          </w:rPr>
          <w:t>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Conformance</w:t>
        </w:r>
        <w:r w:rsidR="0074272E">
          <w:rPr>
            <w:noProof/>
            <w:webHidden/>
          </w:rPr>
          <w:tab/>
        </w:r>
        <w:r w:rsidR="0088389B">
          <w:rPr>
            <w:noProof/>
            <w:webHidden/>
          </w:rPr>
          <w:fldChar w:fldCharType="begin"/>
        </w:r>
        <w:r w:rsidR="0074272E">
          <w:rPr>
            <w:noProof/>
            <w:webHidden/>
          </w:rPr>
          <w:instrText xml:space="preserve"> PAGEREF _Toc436643912 \h </w:instrText>
        </w:r>
        <w:r w:rsidR="0088389B">
          <w:rPr>
            <w:noProof/>
            <w:webHidden/>
          </w:rPr>
        </w:r>
        <w:r w:rsidR="0088389B">
          <w:rPr>
            <w:noProof/>
            <w:webHidden/>
          </w:rPr>
          <w:fldChar w:fldCharType="separate"/>
        </w:r>
        <w:r w:rsidR="0074272E">
          <w:rPr>
            <w:noProof/>
            <w:webHidden/>
          </w:rPr>
          <w:t>9</w:t>
        </w:r>
        <w:r w:rsidR="0088389B">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13" w:history="1">
        <w:r w:rsidR="0074272E" w:rsidRPr="00C82480">
          <w:rPr>
            <w:rStyle w:val="Hyperlink"/>
            <w:noProof/>
          </w:rPr>
          <w:t>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References</w:t>
        </w:r>
        <w:r w:rsidR="0074272E">
          <w:rPr>
            <w:noProof/>
            <w:webHidden/>
          </w:rPr>
          <w:tab/>
        </w:r>
        <w:r w:rsidR="0088389B">
          <w:rPr>
            <w:noProof/>
            <w:webHidden/>
          </w:rPr>
          <w:fldChar w:fldCharType="begin"/>
        </w:r>
        <w:r w:rsidR="0074272E">
          <w:rPr>
            <w:noProof/>
            <w:webHidden/>
          </w:rPr>
          <w:instrText xml:space="preserve"> PAGEREF _Toc436643913 \h </w:instrText>
        </w:r>
        <w:r w:rsidR="0088389B">
          <w:rPr>
            <w:noProof/>
            <w:webHidden/>
          </w:rPr>
        </w:r>
        <w:r w:rsidR="0088389B">
          <w:rPr>
            <w:noProof/>
            <w:webHidden/>
          </w:rPr>
          <w:fldChar w:fldCharType="separate"/>
        </w:r>
        <w:r w:rsidR="0074272E">
          <w:rPr>
            <w:noProof/>
            <w:webHidden/>
          </w:rPr>
          <w:t>9</w:t>
        </w:r>
        <w:r w:rsidR="0088389B">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14" w:history="1">
        <w:r w:rsidR="0074272E" w:rsidRPr="00C82480">
          <w:rPr>
            <w:rStyle w:val="Hyperlink"/>
            <w:noProof/>
          </w:rPr>
          <w:t>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Terms and Definitions</w:t>
        </w:r>
        <w:r w:rsidR="0074272E">
          <w:rPr>
            <w:noProof/>
            <w:webHidden/>
          </w:rPr>
          <w:tab/>
        </w:r>
        <w:r w:rsidR="0088389B">
          <w:rPr>
            <w:noProof/>
            <w:webHidden/>
          </w:rPr>
          <w:fldChar w:fldCharType="begin"/>
        </w:r>
        <w:r w:rsidR="0074272E">
          <w:rPr>
            <w:noProof/>
            <w:webHidden/>
          </w:rPr>
          <w:instrText xml:space="preserve"> PAGEREF _Toc436643914 \h </w:instrText>
        </w:r>
        <w:r w:rsidR="0088389B">
          <w:rPr>
            <w:noProof/>
            <w:webHidden/>
          </w:rPr>
        </w:r>
        <w:r w:rsidR="0088389B">
          <w:rPr>
            <w:noProof/>
            <w:webHidden/>
          </w:rPr>
          <w:fldChar w:fldCharType="separate"/>
        </w:r>
        <w:r w:rsidR="0074272E">
          <w:rPr>
            <w:noProof/>
            <w:webHidden/>
          </w:rPr>
          <w:t>10</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15" w:history="1">
        <w:r w:rsidR="0074272E" w:rsidRPr="00C82480">
          <w:rPr>
            <w:rStyle w:val="Hyperlink"/>
            <w:noProof/>
          </w:rPr>
          <w:t>4.1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Refinement Ratio</w:t>
        </w:r>
        <w:r w:rsidR="0074272E">
          <w:rPr>
            <w:noProof/>
            <w:webHidden/>
          </w:rPr>
          <w:tab/>
        </w:r>
        <w:r w:rsidR="0088389B">
          <w:rPr>
            <w:noProof/>
            <w:webHidden/>
          </w:rPr>
          <w:fldChar w:fldCharType="begin"/>
        </w:r>
        <w:r w:rsidR="0074272E">
          <w:rPr>
            <w:noProof/>
            <w:webHidden/>
          </w:rPr>
          <w:instrText xml:space="preserve"> PAGEREF _Toc436643915 \h </w:instrText>
        </w:r>
        <w:r w:rsidR="0088389B">
          <w:rPr>
            <w:noProof/>
            <w:webHidden/>
          </w:rPr>
        </w:r>
        <w:r w:rsidR="0088389B">
          <w:rPr>
            <w:noProof/>
            <w:webHidden/>
          </w:rPr>
          <w:fldChar w:fldCharType="separate"/>
        </w:r>
        <w:r w:rsidR="0074272E">
          <w:rPr>
            <w:noProof/>
            <w:webHidden/>
          </w:rPr>
          <w:t>10</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17" w:history="1">
        <w:r w:rsidR="0074272E" w:rsidRPr="00C82480">
          <w:rPr>
            <w:rStyle w:val="Hyperlink"/>
            <w:noProof/>
          </w:rPr>
          <w:t>4.2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Base polyhedron</w:t>
        </w:r>
        <w:r w:rsidR="0074272E">
          <w:rPr>
            <w:noProof/>
            <w:webHidden/>
          </w:rPr>
          <w:tab/>
        </w:r>
        <w:r w:rsidR="0088389B">
          <w:rPr>
            <w:noProof/>
            <w:webHidden/>
          </w:rPr>
          <w:fldChar w:fldCharType="begin"/>
        </w:r>
        <w:r w:rsidR="0074272E">
          <w:rPr>
            <w:noProof/>
            <w:webHidden/>
          </w:rPr>
          <w:instrText xml:space="preserve"> PAGEREF _Toc436643917 \h </w:instrText>
        </w:r>
        <w:r w:rsidR="0088389B">
          <w:rPr>
            <w:noProof/>
            <w:webHidden/>
          </w:rPr>
        </w:r>
        <w:r w:rsidR="0088389B">
          <w:rPr>
            <w:noProof/>
            <w:webHidden/>
          </w:rPr>
          <w:fldChar w:fldCharType="separate"/>
        </w:r>
        <w:r w:rsidR="0074272E">
          <w:rPr>
            <w:noProof/>
            <w:webHidden/>
          </w:rPr>
          <w:t>10</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18" w:history="1">
        <w:r w:rsidR="0074272E" w:rsidRPr="00C82480">
          <w:rPr>
            <w:rStyle w:val="Hyperlink"/>
            <w:noProof/>
          </w:rPr>
          <w:t>4.3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Cell Refinement</w:t>
        </w:r>
        <w:r w:rsidR="0074272E">
          <w:rPr>
            <w:noProof/>
            <w:webHidden/>
          </w:rPr>
          <w:tab/>
        </w:r>
        <w:r w:rsidR="0088389B">
          <w:rPr>
            <w:noProof/>
            <w:webHidden/>
          </w:rPr>
          <w:fldChar w:fldCharType="begin"/>
        </w:r>
        <w:r w:rsidR="0074272E">
          <w:rPr>
            <w:noProof/>
            <w:webHidden/>
          </w:rPr>
          <w:instrText xml:space="preserve"> PAGEREF _Toc436643918 \h </w:instrText>
        </w:r>
        <w:r w:rsidR="0088389B">
          <w:rPr>
            <w:noProof/>
            <w:webHidden/>
          </w:rPr>
        </w:r>
        <w:r w:rsidR="0088389B">
          <w:rPr>
            <w:noProof/>
            <w:webHidden/>
          </w:rPr>
          <w:fldChar w:fldCharType="separate"/>
        </w:r>
        <w:r w:rsidR="0074272E">
          <w:rPr>
            <w:noProof/>
            <w:webHidden/>
          </w:rPr>
          <w:t>10</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19" w:history="1">
        <w:r w:rsidR="0074272E" w:rsidRPr="00C82480">
          <w:rPr>
            <w:rStyle w:val="Hyperlink"/>
            <w:noProof/>
          </w:rPr>
          <w:t>4.4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Coordinate Reference System</w:t>
        </w:r>
        <w:r w:rsidR="0074272E">
          <w:rPr>
            <w:noProof/>
            <w:webHidden/>
          </w:rPr>
          <w:tab/>
        </w:r>
        <w:r w:rsidR="0088389B">
          <w:rPr>
            <w:noProof/>
            <w:webHidden/>
          </w:rPr>
          <w:fldChar w:fldCharType="begin"/>
        </w:r>
        <w:r w:rsidR="0074272E">
          <w:rPr>
            <w:noProof/>
            <w:webHidden/>
          </w:rPr>
          <w:instrText xml:space="preserve"> PAGEREF _Toc436643919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21" w:history="1">
        <w:r w:rsidR="0074272E" w:rsidRPr="00C82480">
          <w:rPr>
            <w:rStyle w:val="Hyperlink"/>
            <w:noProof/>
          </w:rPr>
          <w:t>4.5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Discrete Global Grid System</w:t>
        </w:r>
        <w:r w:rsidR="0074272E">
          <w:rPr>
            <w:noProof/>
            <w:webHidden/>
          </w:rPr>
          <w:tab/>
        </w:r>
        <w:r w:rsidR="0088389B">
          <w:rPr>
            <w:noProof/>
            <w:webHidden/>
          </w:rPr>
          <w:fldChar w:fldCharType="begin"/>
        </w:r>
        <w:r w:rsidR="0074272E">
          <w:rPr>
            <w:noProof/>
            <w:webHidden/>
          </w:rPr>
          <w:instrText xml:space="preserve"> PAGEREF _Toc436643921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22" w:history="1">
        <w:r w:rsidR="0074272E" w:rsidRPr="00C82480">
          <w:rPr>
            <w:rStyle w:val="Hyperlink"/>
            <w:noProof/>
          </w:rPr>
          <w:t>4.6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Cell</w:t>
        </w:r>
        <w:r w:rsidR="0074272E">
          <w:rPr>
            <w:noProof/>
            <w:webHidden/>
          </w:rPr>
          <w:tab/>
        </w:r>
        <w:r w:rsidR="0088389B">
          <w:rPr>
            <w:noProof/>
            <w:webHidden/>
          </w:rPr>
          <w:fldChar w:fldCharType="begin"/>
        </w:r>
        <w:r w:rsidR="0074272E">
          <w:rPr>
            <w:noProof/>
            <w:webHidden/>
          </w:rPr>
          <w:instrText xml:space="preserve"> PAGEREF _Toc436643922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23" w:history="1">
        <w:r w:rsidR="0074272E" w:rsidRPr="00C82480">
          <w:rPr>
            <w:rStyle w:val="Hyperlink"/>
            <w:noProof/>
          </w:rPr>
          <w:t>4.7</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Domain</w:t>
        </w:r>
        <w:r w:rsidR="0074272E">
          <w:rPr>
            <w:noProof/>
            <w:webHidden/>
          </w:rPr>
          <w:tab/>
        </w:r>
        <w:r w:rsidR="0088389B">
          <w:rPr>
            <w:noProof/>
            <w:webHidden/>
          </w:rPr>
          <w:fldChar w:fldCharType="begin"/>
        </w:r>
        <w:r w:rsidR="0074272E">
          <w:rPr>
            <w:noProof/>
            <w:webHidden/>
          </w:rPr>
          <w:instrText xml:space="preserve"> PAGEREF _Toc436643923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24" w:history="1">
        <w:r w:rsidR="0074272E" w:rsidRPr="00C82480">
          <w:rPr>
            <w:rStyle w:val="Hyperlink"/>
            <w:noProof/>
          </w:rPr>
          <w:t>4.8</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Extent</w:t>
        </w:r>
        <w:r w:rsidR="0074272E">
          <w:rPr>
            <w:noProof/>
            <w:webHidden/>
          </w:rPr>
          <w:tab/>
        </w:r>
        <w:r w:rsidR="0088389B">
          <w:rPr>
            <w:noProof/>
            <w:webHidden/>
          </w:rPr>
          <w:fldChar w:fldCharType="begin"/>
        </w:r>
        <w:r w:rsidR="0074272E">
          <w:rPr>
            <w:noProof/>
            <w:webHidden/>
          </w:rPr>
          <w:instrText xml:space="preserve"> PAGEREF _Toc436643924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25" w:history="1">
        <w:r w:rsidR="0074272E" w:rsidRPr="00C82480">
          <w:rPr>
            <w:rStyle w:val="Hyperlink"/>
            <w:noProof/>
          </w:rPr>
          <w:t>4.9</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Reference Frame</w:t>
        </w:r>
        <w:r w:rsidR="0074272E">
          <w:rPr>
            <w:noProof/>
            <w:webHidden/>
          </w:rPr>
          <w:tab/>
        </w:r>
        <w:r w:rsidR="0088389B">
          <w:rPr>
            <w:noProof/>
            <w:webHidden/>
          </w:rPr>
          <w:fldChar w:fldCharType="begin"/>
        </w:r>
        <w:r w:rsidR="0074272E">
          <w:rPr>
            <w:noProof/>
            <w:webHidden/>
          </w:rPr>
          <w:instrText xml:space="preserve"> PAGEREF _Toc436643925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26" w:history="1">
        <w:r w:rsidR="0074272E" w:rsidRPr="00C82480">
          <w:rPr>
            <w:rStyle w:val="Hyperlink"/>
            <w:noProof/>
            <w:lang w:val="en-GB"/>
          </w:rPr>
          <w:t>4.10</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Dimensionally Extended Nine-Intersection Model (DE-9IM)</w:t>
        </w:r>
        <w:r w:rsidR="0074272E">
          <w:rPr>
            <w:noProof/>
            <w:webHidden/>
          </w:rPr>
          <w:tab/>
        </w:r>
        <w:r w:rsidR="0088389B">
          <w:rPr>
            <w:noProof/>
            <w:webHidden/>
          </w:rPr>
          <w:fldChar w:fldCharType="begin"/>
        </w:r>
        <w:r w:rsidR="0074272E">
          <w:rPr>
            <w:noProof/>
            <w:webHidden/>
          </w:rPr>
          <w:instrText xml:space="preserve"> PAGEREF _Toc436643926 \h </w:instrText>
        </w:r>
        <w:r w:rsidR="0088389B">
          <w:rPr>
            <w:noProof/>
            <w:webHidden/>
          </w:rPr>
        </w:r>
        <w:r w:rsidR="0088389B">
          <w:rPr>
            <w:noProof/>
            <w:webHidden/>
          </w:rPr>
          <w:fldChar w:fldCharType="separate"/>
        </w:r>
        <w:r w:rsidR="0074272E">
          <w:rPr>
            <w:noProof/>
            <w:webHidden/>
          </w:rPr>
          <w:t>11</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28" w:history="1">
        <w:r w:rsidR="0074272E" w:rsidRPr="00C82480">
          <w:rPr>
            <w:rStyle w:val="Hyperlink"/>
            <w:noProof/>
          </w:rPr>
          <w:t>4.11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Earth grid system</w:t>
        </w:r>
        <w:r w:rsidR="0074272E">
          <w:rPr>
            <w:noProof/>
            <w:webHidden/>
          </w:rPr>
          <w:tab/>
        </w:r>
        <w:r w:rsidR="0088389B">
          <w:rPr>
            <w:noProof/>
            <w:webHidden/>
          </w:rPr>
          <w:fldChar w:fldCharType="begin"/>
        </w:r>
        <w:r w:rsidR="0074272E">
          <w:rPr>
            <w:noProof/>
            <w:webHidden/>
          </w:rPr>
          <w:instrText xml:space="preserve"> PAGEREF _Toc436643928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29" w:history="1">
        <w:r w:rsidR="0074272E" w:rsidRPr="00C82480">
          <w:rPr>
            <w:rStyle w:val="Hyperlink"/>
            <w:noProof/>
          </w:rPr>
          <w:t>4.12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Ellipsoidal polygon</w:t>
        </w:r>
        <w:r w:rsidR="0074272E">
          <w:rPr>
            <w:noProof/>
            <w:webHidden/>
          </w:rPr>
          <w:tab/>
        </w:r>
        <w:r w:rsidR="0088389B">
          <w:rPr>
            <w:noProof/>
            <w:webHidden/>
          </w:rPr>
          <w:fldChar w:fldCharType="begin"/>
        </w:r>
        <w:r w:rsidR="0074272E">
          <w:rPr>
            <w:noProof/>
            <w:webHidden/>
          </w:rPr>
          <w:instrText xml:space="preserve"> PAGEREF _Toc436643929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0" w:history="1">
        <w:r w:rsidR="0074272E" w:rsidRPr="00C82480">
          <w:rPr>
            <w:rStyle w:val="Hyperlink"/>
            <w:noProof/>
          </w:rPr>
          <w:t>4.13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Geo-encoding</w:t>
        </w:r>
        <w:r w:rsidR="0074272E">
          <w:rPr>
            <w:noProof/>
            <w:webHidden/>
          </w:rPr>
          <w:tab/>
        </w:r>
        <w:r w:rsidR="0088389B">
          <w:rPr>
            <w:noProof/>
            <w:webHidden/>
          </w:rPr>
          <w:fldChar w:fldCharType="begin"/>
        </w:r>
        <w:r w:rsidR="0074272E">
          <w:rPr>
            <w:noProof/>
            <w:webHidden/>
          </w:rPr>
          <w:instrText xml:space="preserve"> PAGEREF _Toc436643930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1" w:history="1">
        <w:r w:rsidR="0074272E" w:rsidRPr="00C82480">
          <w:rPr>
            <w:rStyle w:val="Hyperlink"/>
            <w:noProof/>
          </w:rPr>
          <w:t>4.14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Geographic Identifier</w:t>
        </w:r>
        <w:r w:rsidR="0074272E">
          <w:rPr>
            <w:noProof/>
            <w:webHidden/>
          </w:rPr>
          <w:tab/>
        </w:r>
        <w:r w:rsidR="0088389B">
          <w:rPr>
            <w:noProof/>
            <w:webHidden/>
          </w:rPr>
          <w:fldChar w:fldCharType="begin"/>
        </w:r>
        <w:r w:rsidR="0074272E">
          <w:rPr>
            <w:noProof/>
            <w:webHidden/>
          </w:rPr>
          <w:instrText xml:space="preserve"> PAGEREF _Toc436643931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2" w:history="1">
        <w:r w:rsidR="0074272E" w:rsidRPr="00C82480">
          <w:rPr>
            <w:rStyle w:val="Hyperlink"/>
            <w:noProof/>
          </w:rPr>
          <w:t>4.15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Hierarchy</w:t>
        </w:r>
        <w:r w:rsidR="0074272E">
          <w:rPr>
            <w:noProof/>
            <w:webHidden/>
          </w:rPr>
          <w:tab/>
        </w:r>
        <w:r w:rsidR="0088389B">
          <w:rPr>
            <w:noProof/>
            <w:webHidden/>
          </w:rPr>
          <w:fldChar w:fldCharType="begin"/>
        </w:r>
        <w:r w:rsidR="0074272E">
          <w:rPr>
            <w:noProof/>
            <w:webHidden/>
          </w:rPr>
          <w:instrText xml:space="preserve"> PAGEREF _Toc436643932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3" w:history="1">
        <w:r w:rsidR="0074272E" w:rsidRPr="00C82480">
          <w:rPr>
            <w:rStyle w:val="Hyperlink"/>
            <w:noProof/>
          </w:rPr>
          <w:t>4.16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Initial Discretization</w:t>
        </w:r>
        <w:r w:rsidR="0074272E">
          <w:rPr>
            <w:noProof/>
            <w:webHidden/>
          </w:rPr>
          <w:tab/>
        </w:r>
        <w:r w:rsidR="0088389B">
          <w:rPr>
            <w:noProof/>
            <w:webHidden/>
          </w:rPr>
          <w:fldChar w:fldCharType="begin"/>
        </w:r>
        <w:r w:rsidR="0074272E">
          <w:rPr>
            <w:noProof/>
            <w:webHidden/>
          </w:rPr>
          <w:instrText xml:space="preserve"> PAGEREF _Toc436643933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4" w:history="1">
        <w:r w:rsidR="0074272E" w:rsidRPr="00C82480">
          <w:rPr>
            <w:rStyle w:val="Hyperlink"/>
            <w:noProof/>
          </w:rPr>
          <w:t>4.17</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Projected Coordinate Reference System</w:t>
        </w:r>
        <w:r w:rsidR="0074272E">
          <w:rPr>
            <w:noProof/>
            <w:webHidden/>
          </w:rPr>
          <w:tab/>
        </w:r>
        <w:r w:rsidR="0088389B">
          <w:rPr>
            <w:noProof/>
            <w:webHidden/>
          </w:rPr>
          <w:fldChar w:fldCharType="begin"/>
        </w:r>
        <w:r w:rsidR="0074272E">
          <w:rPr>
            <w:noProof/>
            <w:webHidden/>
          </w:rPr>
          <w:instrText xml:space="preserve"> PAGEREF _Toc436643934 \h </w:instrText>
        </w:r>
        <w:r w:rsidR="0088389B">
          <w:rPr>
            <w:noProof/>
            <w:webHidden/>
          </w:rPr>
        </w:r>
        <w:r w:rsidR="0088389B">
          <w:rPr>
            <w:noProof/>
            <w:webHidden/>
          </w:rPr>
          <w:fldChar w:fldCharType="separate"/>
        </w:r>
        <w:r w:rsidR="0074272E">
          <w:rPr>
            <w:noProof/>
            <w:webHidden/>
          </w:rPr>
          <w:t>12</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5" w:history="1">
        <w:r w:rsidR="0074272E" w:rsidRPr="00C82480">
          <w:rPr>
            <w:rStyle w:val="Hyperlink"/>
            <w:noProof/>
          </w:rPr>
          <w:t>4.18</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Quantization strategy</w:t>
        </w:r>
        <w:r w:rsidR="0074272E">
          <w:rPr>
            <w:noProof/>
            <w:webHidden/>
          </w:rPr>
          <w:tab/>
        </w:r>
        <w:r w:rsidR="0088389B">
          <w:rPr>
            <w:noProof/>
            <w:webHidden/>
          </w:rPr>
          <w:fldChar w:fldCharType="begin"/>
        </w:r>
        <w:r w:rsidR="0074272E">
          <w:rPr>
            <w:noProof/>
            <w:webHidden/>
          </w:rPr>
          <w:instrText xml:space="preserve"> PAGEREF _Toc436643935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6" w:history="1">
        <w:r w:rsidR="0074272E" w:rsidRPr="00C82480">
          <w:rPr>
            <w:rStyle w:val="Hyperlink"/>
            <w:noProof/>
          </w:rPr>
          <w:t>4.19</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Spatial Reference System</w:t>
        </w:r>
        <w:r w:rsidR="0074272E">
          <w:rPr>
            <w:noProof/>
            <w:webHidden/>
          </w:rPr>
          <w:tab/>
        </w:r>
        <w:r w:rsidR="0088389B">
          <w:rPr>
            <w:noProof/>
            <w:webHidden/>
          </w:rPr>
          <w:fldChar w:fldCharType="begin"/>
        </w:r>
        <w:r w:rsidR="0074272E">
          <w:rPr>
            <w:noProof/>
            <w:webHidden/>
          </w:rPr>
          <w:instrText xml:space="preserve"> PAGEREF _Toc436643936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1100"/>
          <w:tab w:val="right" w:leader="dot" w:pos="8630"/>
        </w:tabs>
        <w:rPr>
          <w:rFonts w:asciiTheme="minorHAnsi" w:eastAsiaTheme="minorEastAsia" w:hAnsiTheme="minorHAnsi" w:cstheme="minorBidi"/>
          <w:noProof/>
          <w:sz w:val="22"/>
          <w:szCs w:val="22"/>
          <w:lang w:val="en-AU" w:eastAsia="en-AU"/>
        </w:rPr>
      </w:pPr>
      <w:hyperlink w:anchor="_Toc436643937" w:history="1">
        <w:r w:rsidR="0074272E" w:rsidRPr="00C82480">
          <w:rPr>
            <w:rStyle w:val="Hyperlink"/>
            <w:noProof/>
          </w:rPr>
          <w:t>4.20</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Tessellation</w:t>
        </w:r>
        <w:r w:rsidR="0074272E">
          <w:rPr>
            <w:noProof/>
            <w:webHidden/>
          </w:rPr>
          <w:tab/>
        </w:r>
        <w:r w:rsidR="0088389B">
          <w:rPr>
            <w:noProof/>
            <w:webHidden/>
          </w:rPr>
          <w:fldChar w:fldCharType="begin"/>
        </w:r>
        <w:r w:rsidR="0074272E">
          <w:rPr>
            <w:noProof/>
            <w:webHidden/>
          </w:rPr>
          <w:instrText xml:space="preserve"> PAGEREF _Toc436643937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38" w:history="1">
        <w:r w:rsidR="0074272E" w:rsidRPr="00C82480">
          <w:rPr>
            <w:rStyle w:val="Hyperlink"/>
            <w:noProof/>
          </w:rPr>
          <w:t>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Conventions</w:t>
        </w:r>
        <w:r w:rsidR="0074272E">
          <w:rPr>
            <w:noProof/>
            <w:webHidden/>
          </w:rPr>
          <w:tab/>
        </w:r>
        <w:r w:rsidR="0088389B">
          <w:rPr>
            <w:noProof/>
            <w:webHidden/>
          </w:rPr>
          <w:fldChar w:fldCharType="begin"/>
        </w:r>
        <w:r w:rsidR="0074272E">
          <w:rPr>
            <w:noProof/>
            <w:webHidden/>
          </w:rPr>
          <w:instrText xml:space="preserve"> PAGEREF _Toc436643938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39" w:history="1">
        <w:r w:rsidR="0074272E" w:rsidRPr="00C82480">
          <w:rPr>
            <w:rStyle w:val="Hyperlink"/>
            <w:noProof/>
          </w:rPr>
          <w:t>5.1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Identifiers</w:t>
        </w:r>
        <w:r w:rsidR="0074272E">
          <w:rPr>
            <w:noProof/>
            <w:webHidden/>
          </w:rPr>
          <w:tab/>
        </w:r>
        <w:r w:rsidR="0088389B">
          <w:rPr>
            <w:noProof/>
            <w:webHidden/>
          </w:rPr>
          <w:fldChar w:fldCharType="begin"/>
        </w:r>
        <w:r w:rsidR="0074272E">
          <w:rPr>
            <w:noProof/>
            <w:webHidden/>
          </w:rPr>
          <w:instrText xml:space="preserve"> PAGEREF _Toc436643939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0" w:history="1">
        <w:r w:rsidR="0074272E" w:rsidRPr="00C82480">
          <w:rPr>
            <w:rStyle w:val="Hyperlink"/>
            <w:noProof/>
          </w:rPr>
          <w:t>5.2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UML notation</w:t>
        </w:r>
        <w:r w:rsidR="0074272E">
          <w:rPr>
            <w:noProof/>
            <w:webHidden/>
          </w:rPr>
          <w:tab/>
        </w:r>
        <w:r w:rsidR="0088389B">
          <w:rPr>
            <w:noProof/>
            <w:webHidden/>
          </w:rPr>
          <w:fldChar w:fldCharType="begin"/>
        </w:r>
        <w:r w:rsidR="0074272E">
          <w:rPr>
            <w:noProof/>
            <w:webHidden/>
          </w:rPr>
          <w:instrText xml:space="preserve"> PAGEREF _Toc436643940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41" w:history="1">
        <w:r w:rsidR="0074272E" w:rsidRPr="00C82480">
          <w:rPr>
            <w:rStyle w:val="Hyperlink"/>
            <w:noProof/>
          </w:rPr>
          <w:t>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Background to DGGS (Informative)</w:t>
        </w:r>
        <w:r w:rsidR="0074272E">
          <w:rPr>
            <w:noProof/>
            <w:webHidden/>
          </w:rPr>
          <w:tab/>
        </w:r>
        <w:r w:rsidR="0088389B">
          <w:rPr>
            <w:noProof/>
            <w:webHidden/>
          </w:rPr>
          <w:fldChar w:fldCharType="begin"/>
        </w:r>
        <w:r w:rsidR="0074272E">
          <w:rPr>
            <w:noProof/>
            <w:webHidden/>
          </w:rPr>
          <w:instrText xml:space="preserve"> PAGEREF _Toc436643941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2" w:history="1">
        <w:r w:rsidR="0074272E" w:rsidRPr="00C82480">
          <w:rPr>
            <w:rStyle w:val="Hyperlink"/>
            <w:noProof/>
          </w:rPr>
          <w:t>6.1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as a Digital Information Medium</w:t>
        </w:r>
        <w:r w:rsidR="0074272E">
          <w:rPr>
            <w:noProof/>
            <w:webHidden/>
          </w:rPr>
          <w:tab/>
        </w:r>
        <w:r w:rsidR="0088389B">
          <w:rPr>
            <w:noProof/>
            <w:webHidden/>
          </w:rPr>
          <w:fldChar w:fldCharType="begin"/>
        </w:r>
        <w:r w:rsidR="0074272E">
          <w:rPr>
            <w:noProof/>
            <w:webHidden/>
          </w:rPr>
          <w:instrText xml:space="preserve"> PAGEREF _Toc436643942 \h </w:instrText>
        </w:r>
        <w:r w:rsidR="0088389B">
          <w:rPr>
            <w:noProof/>
            <w:webHidden/>
          </w:rPr>
        </w:r>
        <w:r w:rsidR="0088389B">
          <w:rPr>
            <w:noProof/>
            <w:webHidden/>
          </w:rPr>
          <w:fldChar w:fldCharType="separate"/>
        </w:r>
        <w:r w:rsidR="0074272E">
          <w:rPr>
            <w:noProof/>
            <w:webHidden/>
          </w:rPr>
          <w:t>13</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3" w:history="1">
        <w:r w:rsidR="0074272E" w:rsidRPr="00C82480">
          <w:rPr>
            <w:rStyle w:val="Hyperlink"/>
            <w:noProof/>
          </w:rPr>
          <w:t>6.2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History</w:t>
        </w:r>
        <w:r w:rsidR="0074272E">
          <w:rPr>
            <w:noProof/>
            <w:webHidden/>
          </w:rPr>
          <w:tab/>
        </w:r>
        <w:r w:rsidR="0088389B">
          <w:rPr>
            <w:noProof/>
            <w:webHidden/>
          </w:rPr>
          <w:fldChar w:fldCharType="begin"/>
        </w:r>
        <w:r w:rsidR="0074272E">
          <w:rPr>
            <w:noProof/>
            <w:webHidden/>
          </w:rPr>
          <w:instrText xml:space="preserve"> PAGEREF _Toc436643943 \h </w:instrText>
        </w:r>
        <w:r w:rsidR="0088389B">
          <w:rPr>
            <w:noProof/>
            <w:webHidden/>
          </w:rPr>
        </w:r>
        <w:r w:rsidR="0088389B">
          <w:rPr>
            <w:noProof/>
            <w:webHidden/>
          </w:rPr>
          <w:fldChar w:fldCharType="separate"/>
        </w:r>
        <w:r w:rsidR="0074272E">
          <w:rPr>
            <w:noProof/>
            <w:webHidden/>
          </w:rPr>
          <w:t>14</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4" w:history="1">
        <w:r w:rsidR="0074272E" w:rsidRPr="00C82480">
          <w:rPr>
            <w:rStyle w:val="Hyperlink"/>
            <w:noProof/>
          </w:rPr>
          <w:t>6.3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Global Grid Taxonomy</w:t>
        </w:r>
        <w:r w:rsidR="0074272E">
          <w:rPr>
            <w:noProof/>
            <w:webHidden/>
          </w:rPr>
          <w:tab/>
        </w:r>
        <w:r w:rsidR="0088389B">
          <w:rPr>
            <w:noProof/>
            <w:webHidden/>
          </w:rPr>
          <w:fldChar w:fldCharType="begin"/>
        </w:r>
        <w:r w:rsidR="0074272E">
          <w:rPr>
            <w:noProof/>
            <w:webHidden/>
          </w:rPr>
          <w:instrText xml:space="preserve"> PAGEREF _Toc436643944 \h </w:instrText>
        </w:r>
        <w:r w:rsidR="0088389B">
          <w:rPr>
            <w:noProof/>
            <w:webHidden/>
          </w:rPr>
        </w:r>
        <w:r w:rsidR="0088389B">
          <w:rPr>
            <w:noProof/>
            <w:webHidden/>
          </w:rPr>
          <w:fldChar w:fldCharType="separate"/>
        </w:r>
        <w:r w:rsidR="0074272E">
          <w:rPr>
            <w:noProof/>
            <w:webHidden/>
          </w:rPr>
          <w:t>14</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5" w:history="1">
        <w:r w:rsidR="0074272E" w:rsidRPr="00C82480">
          <w:rPr>
            <w:rStyle w:val="Hyperlink"/>
            <w:noProof/>
          </w:rPr>
          <w:t>6.4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Criterion</w:t>
        </w:r>
        <w:r w:rsidR="0074272E">
          <w:rPr>
            <w:noProof/>
            <w:webHidden/>
          </w:rPr>
          <w:tab/>
        </w:r>
        <w:r w:rsidR="0088389B">
          <w:rPr>
            <w:noProof/>
            <w:webHidden/>
          </w:rPr>
          <w:fldChar w:fldCharType="begin"/>
        </w:r>
        <w:r w:rsidR="0074272E">
          <w:rPr>
            <w:noProof/>
            <w:webHidden/>
          </w:rPr>
          <w:instrText xml:space="preserve"> PAGEREF _Toc436643945 \h </w:instrText>
        </w:r>
        <w:r w:rsidR="0088389B">
          <w:rPr>
            <w:noProof/>
            <w:webHidden/>
          </w:rPr>
        </w:r>
        <w:r w:rsidR="0088389B">
          <w:rPr>
            <w:noProof/>
            <w:webHidden/>
          </w:rPr>
          <w:fldChar w:fldCharType="separate"/>
        </w:r>
        <w:r w:rsidR="0074272E">
          <w:rPr>
            <w:noProof/>
            <w:webHidden/>
          </w:rPr>
          <w:t>15</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6" w:history="1">
        <w:r w:rsidR="0074272E" w:rsidRPr="00C82480">
          <w:rPr>
            <w:rStyle w:val="Hyperlink"/>
            <w:noProof/>
          </w:rPr>
          <w:t>6.5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A Digital Spatial Reference System</w:t>
        </w:r>
        <w:r w:rsidR="0074272E">
          <w:rPr>
            <w:noProof/>
            <w:webHidden/>
          </w:rPr>
          <w:tab/>
        </w:r>
        <w:r w:rsidR="0088389B">
          <w:rPr>
            <w:noProof/>
            <w:webHidden/>
          </w:rPr>
          <w:fldChar w:fldCharType="begin"/>
        </w:r>
        <w:r w:rsidR="0074272E">
          <w:rPr>
            <w:noProof/>
            <w:webHidden/>
          </w:rPr>
          <w:instrText xml:space="preserve"> PAGEREF _Toc436643946 \h </w:instrText>
        </w:r>
        <w:r w:rsidR="0088389B">
          <w:rPr>
            <w:noProof/>
            <w:webHidden/>
          </w:rPr>
        </w:r>
        <w:r w:rsidR="0088389B">
          <w:rPr>
            <w:noProof/>
            <w:webHidden/>
          </w:rPr>
          <w:fldChar w:fldCharType="separate"/>
        </w:r>
        <w:r w:rsidR="0074272E">
          <w:rPr>
            <w:noProof/>
            <w:webHidden/>
          </w:rPr>
          <w:t>16</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7" w:history="1">
        <w:r w:rsidR="0074272E" w:rsidRPr="00C82480">
          <w:rPr>
            <w:rStyle w:val="Hyperlink"/>
            <w:noProof/>
          </w:rPr>
          <w:t>6.6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Application</w:t>
        </w:r>
        <w:r w:rsidR="0074272E">
          <w:rPr>
            <w:noProof/>
            <w:webHidden/>
          </w:rPr>
          <w:tab/>
        </w:r>
        <w:r w:rsidR="0088389B">
          <w:rPr>
            <w:noProof/>
            <w:webHidden/>
          </w:rPr>
          <w:fldChar w:fldCharType="begin"/>
        </w:r>
        <w:r w:rsidR="0074272E">
          <w:rPr>
            <w:noProof/>
            <w:webHidden/>
          </w:rPr>
          <w:instrText xml:space="preserve"> PAGEREF _Toc436643947 \h </w:instrText>
        </w:r>
        <w:r w:rsidR="0088389B">
          <w:rPr>
            <w:noProof/>
            <w:webHidden/>
          </w:rPr>
        </w:r>
        <w:r w:rsidR="0088389B">
          <w:rPr>
            <w:noProof/>
            <w:webHidden/>
          </w:rPr>
          <w:fldChar w:fldCharType="separate"/>
        </w:r>
        <w:r w:rsidR="0074272E">
          <w:rPr>
            <w:noProof/>
            <w:webHidden/>
          </w:rPr>
          <w:t>16</w:t>
        </w:r>
        <w:r w:rsidR="0088389B">
          <w:rPr>
            <w:noProof/>
            <w:webHidden/>
          </w:rPr>
          <w:fldChar w:fldCharType="end"/>
        </w:r>
      </w:hyperlink>
    </w:p>
    <w:p w:rsidR="0074272E" w:rsidRDefault="00A41028">
      <w:pPr>
        <w:pStyle w:val="TOC1"/>
        <w:tabs>
          <w:tab w:val="left" w:pos="480"/>
          <w:tab w:val="right" w:leader="dot" w:pos="8630"/>
        </w:tabs>
        <w:rPr>
          <w:rFonts w:asciiTheme="minorHAnsi" w:eastAsiaTheme="minorEastAsia" w:hAnsiTheme="minorHAnsi" w:cstheme="minorBidi"/>
          <w:noProof/>
          <w:sz w:val="22"/>
          <w:szCs w:val="22"/>
          <w:lang w:val="en-AU" w:eastAsia="en-AU"/>
        </w:rPr>
      </w:pPr>
      <w:hyperlink w:anchor="_Toc436643948" w:history="1">
        <w:r w:rsidR="0074272E" w:rsidRPr="00C82480">
          <w:rPr>
            <w:rStyle w:val="Hyperlink"/>
            <w:noProof/>
          </w:rPr>
          <w:t>7.</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Core Data Model (normative)</w:t>
        </w:r>
        <w:r w:rsidR="0074272E">
          <w:rPr>
            <w:noProof/>
            <w:webHidden/>
          </w:rPr>
          <w:tab/>
        </w:r>
        <w:r w:rsidR="0088389B">
          <w:rPr>
            <w:noProof/>
            <w:webHidden/>
          </w:rPr>
          <w:fldChar w:fldCharType="begin"/>
        </w:r>
        <w:r w:rsidR="0074272E">
          <w:rPr>
            <w:noProof/>
            <w:webHidden/>
          </w:rPr>
          <w:instrText xml:space="preserve"> PAGEREF _Toc436643948 \h </w:instrText>
        </w:r>
        <w:r w:rsidR="0088389B">
          <w:rPr>
            <w:noProof/>
            <w:webHidden/>
          </w:rPr>
        </w:r>
        <w:r w:rsidR="0088389B">
          <w:rPr>
            <w:noProof/>
            <w:webHidden/>
          </w:rPr>
          <w:fldChar w:fldCharType="separate"/>
        </w:r>
        <w:r w:rsidR="0074272E">
          <w:rPr>
            <w:noProof/>
            <w:webHidden/>
          </w:rPr>
          <w:t>17</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49" w:history="1">
        <w:r w:rsidR="0074272E" w:rsidRPr="00C82480">
          <w:rPr>
            <w:rStyle w:val="Hyperlink"/>
            <w:noProof/>
          </w:rPr>
          <w:t>7.1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Core Data Model Overview</w:t>
        </w:r>
        <w:r w:rsidR="0074272E">
          <w:rPr>
            <w:noProof/>
            <w:webHidden/>
          </w:rPr>
          <w:tab/>
        </w:r>
        <w:r w:rsidR="0088389B">
          <w:rPr>
            <w:noProof/>
            <w:webHidden/>
          </w:rPr>
          <w:fldChar w:fldCharType="begin"/>
        </w:r>
        <w:r w:rsidR="0074272E">
          <w:rPr>
            <w:noProof/>
            <w:webHidden/>
          </w:rPr>
          <w:instrText xml:space="preserve"> PAGEREF _Toc436643949 \h </w:instrText>
        </w:r>
        <w:r w:rsidR="0088389B">
          <w:rPr>
            <w:noProof/>
            <w:webHidden/>
          </w:rPr>
        </w:r>
        <w:r w:rsidR="0088389B">
          <w:rPr>
            <w:noProof/>
            <w:webHidden/>
          </w:rPr>
          <w:fldChar w:fldCharType="separate"/>
        </w:r>
        <w:r w:rsidR="0074272E">
          <w:rPr>
            <w:noProof/>
            <w:webHidden/>
          </w:rPr>
          <w:t>17</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50" w:history="1">
        <w:r w:rsidR="0074272E" w:rsidRPr="00C82480">
          <w:rPr>
            <w:rStyle w:val="Hyperlink"/>
            <w:noProof/>
          </w:rPr>
          <w:t>7.2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DGGS Reference Frame Elements</w:t>
        </w:r>
        <w:r w:rsidR="0074272E">
          <w:rPr>
            <w:noProof/>
            <w:webHidden/>
          </w:rPr>
          <w:tab/>
        </w:r>
        <w:r w:rsidR="0088389B">
          <w:rPr>
            <w:noProof/>
            <w:webHidden/>
          </w:rPr>
          <w:fldChar w:fldCharType="begin"/>
        </w:r>
        <w:r w:rsidR="0074272E">
          <w:rPr>
            <w:noProof/>
            <w:webHidden/>
          </w:rPr>
          <w:instrText xml:space="preserve"> PAGEREF _Toc436643950 \h </w:instrText>
        </w:r>
        <w:r w:rsidR="0088389B">
          <w:rPr>
            <w:noProof/>
            <w:webHidden/>
          </w:rPr>
        </w:r>
        <w:r w:rsidR="0088389B">
          <w:rPr>
            <w:noProof/>
            <w:webHidden/>
          </w:rPr>
          <w:fldChar w:fldCharType="separate"/>
        </w:r>
        <w:r w:rsidR="0074272E">
          <w:rPr>
            <w:noProof/>
            <w:webHidden/>
          </w:rPr>
          <w:t>18</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1" w:history="1">
        <w:r w:rsidR="0074272E" w:rsidRPr="00C82480">
          <w:rPr>
            <w:rStyle w:val="Hyperlink"/>
            <w:noProof/>
          </w:rPr>
          <w:t>7.2.1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Global Coverage</w:t>
        </w:r>
        <w:r w:rsidR="0074272E">
          <w:rPr>
            <w:noProof/>
            <w:webHidden/>
          </w:rPr>
          <w:tab/>
        </w:r>
        <w:r w:rsidR="0088389B">
          <w:rPr>
            <w:noProof/>
            <w:webHidden/>
          </w:rPr>
          <w:fldChar w:fldCharType="begin"/>
        </w:r>
        <w:r w:rsidR="0074272E">
          <w:rPr>
            <w:noProof/>
            <w:webHidden/>
          </w:rPr>
          <w:instrText xml:space="preserve"> PAGEREF _Toc436643951 \h </w:instrText>
        </w:r>
        <w:r w:rsidR="0088389B">
          <w:rPr>
            <w:noProof/>
            <w:webHidden/>
          </w:rPr>
        </w:r>
        <w:r w:rsidR="0088389B">
          <w:rPr>
            <w:noProof/>
            <w:webHidden/>
          </w:rPr>
          <w:fldChar w:fldCharType="separate"/>
        </w:r>
        <w:r w:rsidR="0074272E">
          <w:rPr>
            <w:noProof/>
            <w:webHidden/>
          </w:rPr>
          <w:t>19</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2" w:history="1">
        <w:r w:rsidR="0074272E" w:rsidRPr="00C82480">
          <w:rPr>
            <w:rStyle w:val="Hyperlink"/>
            <w:noProof/>
          </w:rPr>
          <w:t>7.2.2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Multiple Spatial Resolutions</w:t>
        </w:r>
        <w:r w:rsidR="0074272E">
          <w:rPr>
            <w:noProof/>
            <w:webHidden/>
          </w:rPr>
          <w:tab/>
        </w:r>
        <w:r w:rsidR="0088389B">
          <w:rPr>
            <w:noProof/>
            <w:webHidden/>
          </w:rPr>
          <w:fldChar w:fldCharType="begin"/>
        </w:r>
        <w:r w:rsidR="0074272E">
          <w:rPr>
            <w:noProof/>
            <w:webHidden/>
          </w:rPr>
          <w:instrText xml:space="preserve"> PAGEREF _Toc436643952 \h </w:instrText>
        </w:r>
        <w:r w:rsidR="0088389B">
          <w:rPr>
            <w:noProof/>
            <w:webHidden/>
          </w:rPr>
        </w:r>
        <w:r w:rsidR="0088389B">
          <w:rPr>
            <w:noProof/>
            <w:webHidden/>
          </w:rPr>
          <w:fldChar w:fldCharType="separate"/>
        </w:r>
        <w:r w:rsidR="0074272E">
          <w:rPr>
            <w:noProof/>
            <w:webHidden/>
          </w:rPr>
          <w:t>19</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3" w:history="1">
        <w:r w:rsidR="0074272E" w:rsidRPr="00C82480">
          <w:rPr>
            <w:rStyle w:val="Hyperlink"/>
            <w:noProof/>
          </w:rPr>
          <w:t>7.2.3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Area Preservation</w:t>
        </w:r>
        <w:r w:rsidR="0074272E">
          <w:rPr>
            <w:noProof/>
            <w:webHidden/>
          </w:rPr>
          <w:tab/>
        </w:r>
        <w:r w:rsidR="0088389B">
          <w:rPr>
            <w:noProof/>
            <w:webHidden/>
          </w:rPr>
          <w:fldChar w:fldCharType="begin"/>
        </w:r>
        <w:r w:rsidR="0074272E">
          <w:rPr>
            <w:noProof/>
            <w:webHidden/>
          </w:rPr>
          <w:instrText xml:space="preserve"> PAGEREF _Toc436643953 \h </w:instrText>
        </w:r>
        <w:r w:rsidR="0088389B">
          <w:rPr>
            <w:noProof/>
            <w:webHidden/>
          </w:rPr>
        </w:r>
        <w:r w:rsidR="0088389B">
          <w:rPr>
            <w:noProof/>
            <w:webHidden/>
          </w:rPr>
          <w:fldChar w:fldCharType="separate"/>
        </w:r>
        <w:r w:rsidR="0074272E">
          <w:rPr>
            <w:noProof/>
            <w:webHidden/>
          </w:rPr>
          <w:t>20</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4" w:history="1">
        <w:r w:rsidR="0074272E" w:rsidRPr="00C82480">
          <w:rPr>
            <w:rStyle w:val="Hyperlink"/>
            <w:noProof/>
          </w:rPr>
          <w:t>7.2.4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Cell Structure</w:t>
        </w:r>
        <w:r w:rsidR="0074272E">
          <w:rPr>
            <w:noProof/>
            <w:webHidden/>
          </w:rPr>
          <w:tab/>
        </w:r>
        <w:r w:rsidR="0088389B">
          <w:rPr>
            <w:noProof/>
            <w:webHidden/>
          </w:rPr>
          <w:fldChar w:fldCharType="begin"/>
        </w:r>
        <w:r w:rsidR="0074272E">
          <w:rPr>
            <w:noProof/>
            <w:webHidden/>
          </w:rPr>
          <w:instrText xml:space="preserve"> PAGEREF _Toc436643954 \h </w:instrText>
        </w:r>
        <w:r w:rsidR="0088389B">
          <w:rPr>
            <w:noProof/>
            <w:webHidden/>
          </w:rPr>
        </w:r>
        <w:r w:rsidR="0088389B">
          <w:rPr>
            <w:noProof/>
            <w:webHidden/>
          </w:rPr>
          <w:fldChar w:fldCharType="separate"/>
        </w:r>
        <w:r w:rsidR="0074272E">
          <w:rPr>
            <w:noProof/>
            <w:webHidden/>
          </w:rPr>
          <w:t>20</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5" w:history="1">
        <w:r w:rsidR="0074272E" w:rsidRPr="00C82480">
          <w:rPr>
            <w:rStyle w:val="Hyperlink"/>
            <w:noProof/>
          </w:rPr>
          <w:t>7.2.5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Spatial Referencing</w:t>
        </w:r>
        <w:r w:rsidR="0074272E">
          <w:rPr>
            <w:noProof/>
            <w:webHidden/>
          </w:rPr>
          <w:tab/>
        </w:r>
        <w:r w:rsidR="0088389B">
          <w:rPr>
            <w:noProof/>
            <w:webHidden/>
          </w:rPr>
          <w:fldChar w:fldCharType="begin"/>
        </w:r>
        <w:r w:rsidR="0074272E">
          <w:rPr>
            <w:noProof/>
            <w:webHidden/>
          </w:rPr>
          <w:instrText xml:space="preserve"> PAGEREF _Toc436643955 \h </w:instrText>
        </w:r>
        <w:r w:rsidR="0088389B">
          <w:rPr>
            <w:noProof/>
            <w:webHidden/>
          </w:rPr>
        </w:r>
        <w:r w:rsidR="0088389B">
          <w:rPr>
            <w:noProof/>
            <w:webHidden/>
          </w:rPr>
          <w:fldChar w:fldCharType="separate"/>
        </w:r>
        <w:r w:rsidR="0074272E">
          <w:rPr>
            <w:noProof/>
            <w:webHidden/>
          </w:rPr>
          <w:t>21</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56" w:history="1">
        <w:r w:rsidR="0074272E" w:rsidRPr="00C82480">
          <w:rPr>
            <w:rStyle w:val="Hyperlink"/>
            <w:noProof/>
            <w:lang w:val="en-GB"/>
          </w:rPr>
          <w:t>7.3</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DGGS Functional Algorithms</w:t>
        </w:r>
        <w:r w:rsidR="0074272E">
          <w:rPr>
            <w:noProof/>
            <w:webHidden/>
          </w:rPr>
          <w:tab/>
        </w:r>
        <w:r w:rsidR="0088389B">
          <w:rPr>
            <w:noProof/>
            <w:webHidden/>
          </w:rPr>
          <w:fldChar w:fldCharType="begin"/>
        </w:r>
        <w:r w:rsidR="0074272E">
          <w:rPr>
            <w:noProof/>
            <w:webHidden/>
          </w:rPr>
          <w:instrText xml:space="preserve"> PAGEREF _Toc436643956 \h </w:instrText>
        </w:r>
        <w:r w:rsidR="0088389B">
          <w:rPr>
            <w:noProof/>
            <w:webHidden/>
          </w:rPr>
        </w:r>
        <w:r w:rsidR="0088389B">
          <w:rPr>
            <w:noProof/>
            <w:webHidden/>
          </w:rPr>
          <w:fldChar w:fldCharType="separate"/>
        </w:r>
        <w:r w:rsidR="0074272E">
          <w:rPr>
            <w:noProof/>
            <w:webHidden/>
          </w:rPr>
          <w:t>21</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7" w:history="1">
        <w:r w:rsidR="0074272E" w:rsidRPr="00C82480">
          <w:rPr>
            <w:rStyle w:val="Hyperlink"/>
            <w:noProof/>
            <w:lang w:val="en-GB"/>
          </w:rPr>
          <w:t>7.3.1</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Cell Operations</w:t>
        </w:r>
        <w:r w:rsidR="0074272E">
          <w:rPr>
            <w:noProof/>
            <w:webHidden/>
          </w:rPr>
          <w:tab/>
        </w:r>
        <w:r w:rsidR="0088389B">
          <w:rPr>
            <w:noProof/>
            <w:webHidden/>
          </w:rPr>
          <w:fldChar w:fldCharType="begin"/>
        </w:r>
        <w:r w:rsidR="0074272E">
          <w:rPr>
            <w:noProof/>
            <w:webHidden/>
          </w:rPr>
          <w:instrText xml:space="preserve"> PAGEREF _Toc436643957 \h </w:instrText>
        </w:r>
        <w:r w:rsidR="0088389B">
          <w:rPr>
            <w:noProof/>
            <w:webHidden/>
          </w:rPr>
        </w:r>
        <w:r w:rsidR="0088389B">
          <w:rPr>
            <w:noProof/>
            <w:webHidden/>
          </w:rPr>
          <w:fldChar w:fldCharType="separate"/>
        </w:r>
        <w:r w:rsidR="0074272E">
          <w:rPr>
            <w:noProof/>
            <w:webHidden/>
          </w:rPr>
          <w:t>22</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8" w:history="1">
        <w:r w:rsidR="0074272E" w:rsidRPr="00C82480">
          <w:rPr>
            <w:rStyle w:val="Hyperlink"/>
            <w:noProof/>
            <w:lang w:val="en-GB"/>
          </w:rPr>
          <w:t>7.3.2</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Quantization Operations</w:t>
        </w:r>
        <w:r w:rsidR="0074272E">
          <w:rPr>
            <w:noProof/>
            <w:webHidden/>
          </w:rPr>
          <w:tab/>
        </w:r>
        <w:r w:rsidR="0088389B">
          <w:rPr>
            <w:noProof/>
            <w:webHidden/>
          </w:rPr>
          <w:fldChar w:fldCharType="begin"/>
        </w:r>
        <w:r w:rsidR="0074272E">
          <w:rPr>
            <w:noProof/>
            <w:webHidden/>
          </w:rPr>
          <w:instrText xml:space="preserve"> PAGEREF _Toc436643958 \h </w:instrText>
        </w:r>
        <w:r w:rsidR="0088389B">
          <w:rPr>
            <w:noProof/>
            <w:webHidden/>
          </w:rPr>
        </w:r>
        <w:r w:rsidR="0088389B">
          <w:rPr>
            <w:noProof/>
            <w:webHidden/>
          </w:rPr>
          <w:fldChar w:fldCharType="separate"/>
        </w:r>
        <w:r w:rsidR="0074272E">
          <w:rPr>
            <w:noProof/>
            <w:webHidden/>
          </w:rPr>
          <w:t>25</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59" w:history="1">
        <w:r w:rsidR="0074272E" w:rsidRPr="00C82480">
          <w:rPr>
            <w:rStyle w:val="Hyperlink"/>
            <w:noProof/>
            <w:lang w:val="en-GB"/>
          </w:rPr>
          <w:t>7.3.3</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Algebraic Operations</w:t>
        </w:r>
        <w:r w:rsidR="0074272E">
          <w:rPr>
            <w:noProof/>
            <w:webHidden/>
          </w:rPr>
          <w:tab/>
        </w:r>
        <w:r w:rsidR="0088389B">
          <w:rPr>
            <w:noProof/>
            <w:webHidden/>
          </w:rPr>
          <w:fldChar w:fldCharType="begin"/>
        </w:r>
        <w:r w:rsidR="0074272E">
          <w:rPr>
            <w:noProof/>
            <w:webHidden/>
          </w:rPr>
          <w:instrText xml:space="preserve"> PAGEREF _Toc436643959 \h </w:instrText>
        </w:r>
        <w:r w:rsidR="0088389B">
          <w:rPr>
            <w:noProof/>
            <w:webHidden/>
          </w:rPr>
        </w:r>
        <w:r w:rsidR="0088389B">
          <w:rPr>
            <w:noProof/>
            <w:webHidden/>
          </w:rPr>
          <w:fldChar w:fldCharType="separate"/>
        </w:r>
        <w:r w:rsidR="0074272E">
          <w:rPr>
            <w:noProof/>
            <w:webHidden/>
          </w:rPr>
          <w:t>26</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0" w:history="1">
        <w:r w:rsidR="0074272E" w:rsidRPr="00C82480">
          <w:rPr>
            <w:rStyle w:val="Hyperlink"/>
            <w:noProof/>
            <w:lang w:val="en-GB"/>
          </w:rPr>
          <w:t>7.3.4</w:t>
        </w:r>
        <w:r w:rsidR="0074272E">
          <w:rPr>
            <w:rFonts w:asciiTheme="minorHAnsi" w:eastAsiaTheme="minorEastAsia" w:hAnsiTheme="minorHAnsi" w:cstheme="minorBidi"/>
            <w:noProof/>
            <w:sz w:val="22"/>
            <w:szCs w:val="22"/>
            <w:lang w:val="en-AU" w:eastAsia="en-AU"/>
          </w:rPr>
          <w:tab/>
        </w:r>
        <w:r w:rsidR="0074272E" w:rsidRPr="00C82480">
          <w:rPr>
            <w:rStyle w:val="Hyperlink"/>
            <w:noProof/>
            <w:lang w:val="en-GB"/>
          </w:rPr>
          <w:t>Interoperability</w:t>
        </w:r>
        <w:r w:rsidR="0074272E">
          <w:rPr>
            <w:noProof/>
            <w:webHidden/>
          </w:rPr>
          <w:tab/>
        </w:r>
        <w:r w:rsidR="0088389B">
          <w:rPr>
            <w:noProof/>
            <w:webHidden/>
          </w:rPr>
          <w:fldChar w:fldCharType="begin"/>
        </w:r>
        <w:r w:rsidR="0074272E">
          <w:rPr>
            <w:noProof/>
            <w:webHidden/>
          </w:rPr>
          <w:instrText xml:space="preserve"> PAGEREF _Toc436643960 \h </w:instrText>
        </w:r>
        <w:r w:rsidR="0088389B">
          <w:rPr>
            <w:noProof/>
            <w:webHidden/>
          </w:rPr>
        </w:r>
        <w:r w:rsidR="0088389B">
          <w:rPr>
            <w:noProof/>
            <w:webHidden/>
          </w:rPr>
          <w:fldChar w:fldCharType="separate"/>
        </w:r>
        <w:r w:rsidR="0074272E">
          <w:rPr>
            <w:noProof/>
            <w:webHidden/>
          </w:rPr>
          <w:t>27</w:t>
        </w:r>
        <w:r w:rsidR="0088389B">
          <w:rPr>
            <w:noProof/>
            <w:webHidden/>
          </w:rPr>
          <w:fldChar w:fldCharType="end"/>
        </w:r>
      </w:hyperlink>
    </w:p>
    <w:p w:rsidR="0074272E" w:rsidRDefault="00A41028">
      <w:pPr>
        <w:pStyle w:val="TOC2"/>
        <w:tabs>
          <w:tab w:val="left" w:pos="880"/>
          <w:tab w:val="right" w:leader="dot" w:pos="8630"/>
        </w:tabs>
        <w:rPr>
          <w:rFonts w:asciiTheme="minorHAnsi" w:eastAsiaTheme="minorEastAsia" w:hAnsiTheme="minorHAnsi" w:cstheme="minorBidi"/>
          <w:noProof/>
          <w:sz w:val="22"/>
          <w:szCs w:val="22"/>
          <w:lang w:val="en-AU" w:eastAsia="en-AU"/>
        </w:rPr>
      </w:pPr>
      <w:hyperlink w:anchor="_Toc436643961" w:history="1">
        <w:r w:rsidR="0074272E" w:rsidRPr="00C82480">
          <w:rPr>
            <w:rStyle w:val="Hyperlink"/>
            <w:noProof/>
          </w:rPr>
          <w:t>A.1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Conformance class: Core</w:t>
        </w:r>
        <w:r w:rsidR="0074272E">
          <w:rPr>
            <w:noProof/>
            <w:webHidden/>
          </w:rPr>
          <w:tab/>
        </w:r>
        <w:r w:rsidR="0088389B">
          <w:rPr>
            <w:noProof/>
            <w:webHidden/>
          </w:rPr>
          <w:fldChar w:fldCharType="begin"/>
        </w:r>
        <w:r w:rsidR="0074272E">
          <w:rPr>
            <w:noProof/>
            <w:webHidden/>
          </w:rPr>
          <w:instrText xml:space="preserve"> PAGEREF _Toc436643961 \h </w:instrText>
        </w:r>
        <w:r w:rsidR="0088389B">
          <w:rPr>
            <w:noProof/>
            <w:webHidden/>
          </w:rPr>
        </w:r>
        <w:r w:rsidR="0088389B">
          <w:rPr>
            <w:noProof/>
            <w:webHidden/>
          </w:rPr>
          <w:fldChar w:fldCharType="separate"/>
        </w:r>
        <w:r w:rsidR="0074272E">
          <w:rPr>
            <w:noProof/>
            <w:webHidden/>
          </w:rPr>
          <w:t>31</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2" w:history="1">
        <w:r w:rsidR="0074272E" w:rsidRPr="00C82480">
          <w:rPr>
            <w:rStyle w:val="Hyperlink"/>
            <w:rFonts w:eastAsia="MS Mincho"/>
            <w:noProof/>
          </w:rPr>
          <w:t>A.1.1</w:t>
        </w:r>
        <w:r w:rsidR="0074272E">
          <w:rPr>
            <w:rFonts w:asciiTheme="minorHAnsi" w:eastAsiaTheme="minorEastAsia" w:hAnsiTheme="minorHAnsi" w:cstheme="minorBidi"/>
            <w:noProof/>
            <w:sz w:val="22"/>
            <w:szCs w:val="22"/>
            <w:lang w:val="en-AU" w:eastAsia="en-AU"/>
          </w:rPr>
          <w:tab/>
        </w:r>
        <w:r w:rsidR="0074272E" w:rsidRPr="00C82480">
          <w:rPr>
            <w:rStyle w:val="Hyperlink"/>
            <w:rFonts w:eastAsia="MS Mincho"/>
            <w:noProof/>
          </w:rPr>
          <w:t>Core Data Model</w:t>
        </w:r>
        <w:r w:rsidR="0074272E">
          <w:rPr>
            <w:noProof/>
            <w:webHidden/>
          </w:rPr>
          <w:tab/>
        </w:r>
        <w:r w:rsidR="0088389B">
          <w:rPr>
            <w:noProof/>
            <w:webHidden/>
          </w:rPr>
          <w:fldChar w:fldCharType="begin"/>
        </w:r>
        <w:r w:rsidR="0074272E">
          <w:rPr>
            <w:noProof/>
            <w:webHidden/>
          </w:rPr>
          <w:instrText xml:space="preserve"> PAGEREF _Toc436643962 \h </w:instrText>
        </w:r>
        <w:r w:rsidR="0088389B">
          <w:rPr>
            <w:noProof/>
            <w:webHidden/>
          </w:rPr>
        </w:r>
        <w:r w:rsidR="0088389B">
          <w:rPr>
            <w:noProof/>
            <w:webHidden/>
          </w:rPr>
          <w:fldChar w:fldCharType="separate"/>
        </w:r>
        <w:r w:rsidR="0074272E">
          <w:rPr>
            <w:noProof/>
            <w:webHidden/>
          </w:rPr>
          <w:t>31</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3" w:history="1">
        <w:r w:rsidR="0074272E" w:rsidRPr="00C82480">
          <w:rPr>
            <w:rStyle w:val="Hyperlink"/>
            <w:rFonts w:eastAsia="MS Mincho"/>
            <w:noProof/>
          </w:rPr>
          <w:t>A.1.2</w:t>
        </w:r>
        <w:r w:rsidR="0074272E">
          <w:rPr>
            <w:rFonts w:asciiTheme="minorHAnsi" w:eastAsiaTheme="minorEastAsia" w:hAnsiTheme="minorHAnsi" w:cstheme="minorBidi"/>
            <w:noProof/>
            <w:sz w:val="22"/>
            <w:szCs w:val="22"/>
            <w:lang w:val="en-AU" w:eastAsia="en-AU"/>
          </w:rPr>
          <w:tab/>
        </w:r>
        <w:r w:rsidR="0074272E" w:rsidRPr="00C82480">
          <w:rPr>
            <w:rStyle w:val="Hyperlink"/>
            <w:rFonts w:eastAsia="MS Mincho"/>
            <w:noProof/>
          </w:rPr>
          <w:t>Reference Frame – Global Coverage – Surface Area Equivalence</w:t>
        </w:r>
        <w:r w:rsidR="0074272E">
          <w:rPr>
            <w:noProof/>
            <w:webHidden/>
          </w:rPr>
          <w:tab/>
        </w:r>
        <w:r w:rsidR="0088389B">
          <w:rPr>
            <w:noProof/>
            <w:webHidden/>
          </w:rPr>
          <w:fldChar w:fldCharType="begin"/>
        </w:r>
        <w:r w:rsidR="0074272E">
          <w:rPr>
            <w:noProof/>
            <w:webHidden/>
          </w:rPr>
          <w:instrText xml:space="preserve"> PAGEREF _Toc436643963 \h </w:instrText>
        </w:r>
        <w:r w:rsidR="0088389B">
          <w:rPr>
            <w:noProof/>
            <w:webHidden/>
          </w:rPr>
        </w:r>
        <w:r w:rsidR="0088389B">
          <w:rPr>
            <w:noProof/>
            <w:webHidden/>
          </w:rPr>
          <w:fldChar w:fldCharType="separate"/>
        </w:r>
        <w:r w:rsidR="0074272E">
          <w:rPr>
            <w:noProof/>
            <w:webHidden/>
          </w:rPr>
          <w:t>31</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4" w:history="1">
        <w:r w:rsidR="0074272E" w:rsidRPr="00C82480">
          <w:rPr>
            <w:rStyle w:val="Hyperlink"/>
            <w:rFonts w:eastAsia="MS Mincho"/>
            <w:noProof/>
          </w:rPr>
          <w:t>A.1.3</w:t>
        </w:r>
        <w:r w:rsidR="0074272E">
          <w:rPr>
            <w:rFonts w:asciiTheme="minorHAnsi" w:eastAsiaTheme="minorEastAsia" w:hAnsiTheme="minorHAnsi" w:cstheme="minorBidi"/>
            <w:noProof/>
            <w:sz w:val="22"/>
            <w:szCs w:val="22"/>
            <w:lang w:val="en-AU" w:eastAsia="en-AU"/>
          </w:rPr>
          <w:tab/>
        </w:r>
        <w:r w:rsidR="0074272E" w:rsidRPr="00C82480">
          <w:rPr>
            <w:rStyle w:val="Hyperlink"/>
            <w:rFonts w:eastAsia="MS Mincho"/>
            <w:noProof/>
          </w:rPr>
          <w:t>Reference Frame – Global Coverage – Cell Boundary Overlap</w:t>
        </w:r>
        <w:r w:rsidR="0074272E">
          <w:rPr>
            <w:noProof/>
            <w:webHidden/>
          </w:rPr>
          <w:tab/>
        </w:r>
        <w:r w:rsidR="0088389B">
          <w:rPr>
            <w:noProof/>
            <w:webHidden/>
          </w:rPr>
          <w:fldChar w:fldCharType="begin"/>
        </w:r>
        <w:r w:rsidR="0074272E">
          <w:rPr>
            <w:noProof/>
            <w:webHidden/>
          </w:rPr>
          <w:instrText xml:space="preserve"> PAGEREF _Toc436643964 \h </w:instrText>
        </w:r>
        <w:r w:rsidR="0088389B">
          <w:rPr>
            <w:noProof/>
            <w:webHidden/>
          </w:rPr>
        </w:r>
        <w:r w:rsidR="0088389B">
          <w:rPr>
            <w:noProof/>
            <w:webHidden/>
          </w:rPr>
          <w:fldChar w:fldCharType="separate"/>
        </w:r>
        <w:r w:rsidR="0074272E">
          <w:rPr>
            <w:noProof/>
            <w:webHidden/>
          </w:rPr>
          <w:t>32</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5" w:history="1">
        <w:r w:rsidR="0074272E" w:rsidRPr="00C82480">
          <w:rPr>
            <w:rStyle w:val="Hyperlink"/>
            <w:rFonts w:eastAsia="MS Mincho"/>
            <w:noProof/>
          </w:rPr>
          <w:t>A.1.4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 Frame – Multiple Spatial Resolutions</w:t>
        </w:r>
        <w:r w:rsidR="0074272E">
          <w:rPr>
            <w:noProof/>
            <w:webHidden/>
          </w:rPr>
          <w:tab/>
        </w:r>
        <w:r w:rsidR="0088389B">
          <w:rPr>
            <w:noProof/>
            <w:webHidden/>
          </w:rPr>
          <w:fldChar w:fldCharType="begin"/>
        </w:r>
        <w:r w:rsidR="0074272E">
          <w:rPr>
            <w:noProof/>
            <w:webHidden/>
          </w:rPr>
          <w:instrText xml:space="preserve"> PAGEREF _Toc436643965 \h </w:instrText>
        </w:r>
        <w:r w:rsidR="0088389B">
          <w:rPr>
            <w:noProof/>
            <w:webHidden/>
          </w:rPr>
        </w:r>
        <w:r w:rsidR="0088389B">
          <w:rPr>
            <w:noProof/>
            <w:webHidden/>
          </w:rPr>
          <w:fldChar w:fldCharType="separate"/>
        </w:r>
        <w:r w:rsidR="0074272E">
          <w:rPr>
            <w:noProof/>
            <w:webHidden/>
          </w:rPr>
          <w:t>32</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6" w:history="1">
        <w:r w:rsidR="0074272E" w:rsidRPr="00C82480">
          <w:rPr>
            <w:rStyle w:val="Hyperlink"/>
            <w:rFonts w:eastAsia="MS Mincho"/>
            <w:noProof/>
          </w:rPr>
          <w:t>A.1.5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 Frame</w:t>
        </w:r>
        <w:r w:rsidR="00AE3C8A">
          <w:rPr>
            <w:rStyle w:val="Hyperlink"/>
            <w:noProof/>
          </w:rPr>
          <w:t xml:space="preserve"> —</w:t>
        </w:r>
        <w:r w:rsidR="0074272E" w:rsidRPr="00C82480">
          <w:rPr>
            <w:rStyle w:val="Hyperlink"/>
            <w:noProof/>
          </w:rPr>
          <w:t>Area Preservation</w:t>
        </w:r>
        <w:r w:rsidR="0074272E">
          <w:rPr>
            <w:noProof/>
            <w:webHidden/>
          </w:rPr>
          <w:tab/>
        </w:r>
        <w:r w:rsidR="0088389B">
          <w:rPr>
            <w:noProof/>
            <w:webHidden/>
          </w:rPr>
          <w:fldChar w:fldCharType="begin"/>
        </w:r>
        <w:r w:rsidR="0074272E">
          <w:rPr>
            <w:noProof/>
            <w:webHidden/>
          </w:rPr>
          <w:instrText xml:space="preserve"> PAGEREF _Toc436643966 \h </w:instrText>
        </w:r>
        <w:r w:rsidR="0088389B">
          <w:rPr>
            <w:noProof/>
            <w:webHidden/>
          </w:rPr>
        </w:r>
        <w:r w:rsidR="0088389B">
          <w:rPr>
            <w:noProof/>
            <w:webHidden/>
          </w:rPr>
          <w:fldChar w:fldCharType="separate"/>
        </w:r>
        <w:r w:rsidR="0074272E">
          <w:rPr>
            <w:noProof/>
            <w:webHidden/>
          </w:rPr>
          <w:t>32</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7" w:history="1">
        <w:r w:rsidR="0074272E" w:rsidRPr="00C82480">
          <w:rPr>
            <w:rStyle w:val="Hyperlink"/>
            <w:rFonts w:eastAsia="MS Mincho"/>
            <w:noProof/>
          </w:rPr>
          <w:t>A.1.6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 Frame</w:t>
        </w:r>
        <w:r w:rsidR="00AE3C8A">
          <w:rPr>
            <w:rStyle w:val="Hyperlink"/>
            <w:noProof/>
          </w:rPr>
          <w:t xml:space="preserve"> —</w:t>
        </w:r>
        <w:r w:rsidR="0074272E" w:rsidRPr="00C82480">
          <w:rPr>
            <w:rStyle w:val="Hyperlink"/>
            <w:noProof/>
          </w:rPr>
          <w:t xml:space="preserve"> Equal Area Cells</w:t>
        </w:r>
        <w:r w:rsidR="0074272E">
          <w:rPr>
            <w:noProof/>
            <w:webHidden/>
          </w:rPr>
          <w:tab/>
        </w:r>
        <w:r w:rsidR="0088389B">
          <w:rPr>
            <w:noProof/>
            <w:webHidden/>
          </w:rPr>
          <w:fldChar w:fldCharType="begin"/>
        </w:r>
        <w:r w:rsidR="0074272E">
          <w:rPr>
            <w:noProof/>
            <w:webHidden/>
          </w:rPr>
          <w:instrText xml:space="preserve"> PAGEREF _Toc436643967 \h </w:instrText>
        </w:r>
        <w:r w:rsidR="0088389B">
          <w:rPr>
            <w:noProof/>
            <w:webHidden/>
          </w:rPr>
        </w:r>
        <w:r w:rsidR="0088389B">
          <w:rPr>
            <w:noProof/>
            <w:webHidden/>
          </w:rPr>
          <w:fldChar w:fldCharType="separate"/>
        </w:r>
        <w:r w:rsidR="0074272E">
          <w:rPr>
            <w:noProof/>
            <w:webHidden/>
          </w:rPr>
          <w:t>33</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8" w:history="1">
        <w:r w:rsidR="0074272E" w:rsidRPr="00C82480">
          <w:rPr>
            <w:rStyle w:val="Hyperlink"/>
            <w:rFonts w:eastAsia="MS Mincho"/>
            <w:noProof/>
          </w:rPr>
          <w:t>A.1.7</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 Frame – Spatial Reference</w:t>
        </w:r>
        <w:r w:rsidR="0074272E">
          <w:rPr>
            <w:noProof/>
            <w:webHidden/>
          </w:rPr>
          <w:tab/>
        </w:r>
        <w:r w:rsidR="0088389B">
          <w:rPr>
            <w:noProof/>
            <w:webHidden/>
          </w:rPr>
          <w:fldChar w:fldCharType="begin"/>
        </w:r>
        <w:r w:rsidR="0074272E">
          <w:rPr>
            <w:noProof/>
            <w:webHidden/>
          </w:rPr>
          <w:instrText xml:space="preserve"> PAGEREF _Toc436643968 \h </w:instrText>
        </w:r>
        <w:r w:rsidR="0088389B">
          <w:rPr>
            <w:noProof/>
            <w:webHidden/>
          </w:rPr>
        </w:r>
        <w:r w:rsidR="0088389B">
          <w:rPr>
            <w:noProof/>
            <w:webHidden/>
          </w:rPr>
          <w:fldChar w:fldCharType="separate"/>
        </w:r>
        <w:r w:rsidR="0074272E">
          <w:rPr>
            <w:noProof/>
            <w:webHidden/>
          </w:rPr>
          <w:t>33</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69" w:history="1">
        <w:r w:rsidR="0074272E" w:rsidRPr="00C82480">
          <w:rPr>
            <w:rStyle w:val="Hyperlink"/>
            <w:rFonts w:eastAsia="MS Mincho"/>
            <w:noProof/>
          </w:rPr>
          <w:t>A.1.8</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Reference Frame – Spatial Reference – Cells Referenced at their Centroid</w:t>
        </w:r>
        <w:r w:rsidR="0074272E">
          <w:rPr>
            <w:noProof/>
            <w:webHidden/>
          </w:rPr>
          <w:tab/>
        </w:r>
        <w:r w:rsidR="0088389B">
          <w:rPr>
            <w:noProof/>
            <w:webHidden/>
          </w:rPr>
          <w:fldChar w:fldCharType="begin"/>
        </w:r>
        <w:r w:rsidR="0074272E">
          <w:rPr>
            <w:noProof/>
            <w:webHidden/>
          </w:rPr>
          <w:instrText xml:space="preserve"> PAGEREF _Toc436643969 \h </w:instrText>
        </w:r>
        <w:r w:rsidR="0088389B">
          <w:rPr>
            <w:noProof/>
            <w:webHidden/>
          </w:rPr>
        </w:r>
        <w:r w:rsidR="0088389B">
          <w:rPr>
            <w:noProof/>
            <w:webHidden/>
          </w:rPr>
          <w:fldChar w:fldCharType="separate"/>
        </w:r>
        <w:r w:rsidR="0074272E">
          <w:rPr>
            <w:noProof/>
            <w:webHidden/>
          </w:rPr>
          <w:t>34</w:t>
        </w:r>
        <w:r w:rsidR="0088389B">
          <w:rPr>
            <w:noProof/>
            <w:webHidden/>
          </w:rPr>
          <w:fldChar w:fldCharType="end"/>
        </w:r>
      </w:hyperlink>
    </w:p>
    <w:p w:rsidR="0074272E" w:rsidRDefault="00A41028">
      <w:pPr>
        <w:pStyle w:val="TOC3"/>
        <w:tabs>
          <w:tab w:val="left" w:pos="1320"/>
          <w:tab w:val="right" w:leader="dot" w:pos="8630"/>
        </w:tabs>
        <w:rPr>
          <w:rFonts w:asciiTheme="minorHAnsi" w:eastAsiaTheme="minorEastAsia" w:hAnsiTheme="minorHAnsi" w:cstheme="minorBidi"/>
          <w:noProof/>
          <w:sz w:val="22"/>
          <w:szCs w:val="22"/>
          <w:lang w:val="en-AU" w:eastAsia="en-AU"/>
        </w:rPr>
      </w:pPr>
      <w:hyperlink w:anchor="_Toc436643970" w:history="1">
        <w:r w:rsidR="0074272E" w:rsidRPr="00C82480">
          <w:rPr>
            <w:rStyle w:val="Hyperlink"/>
            <w:rFonts w:eastAsia="MS Mincho"/>
            <w:noProof/>
          </w:rPr>
          <w:t>A.1.9</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Cell Operations – Initial Discretization</w:t>
        </w:r>
        <w:r w:rsidR="0074272E">
          <w:rPr>
            <w:noProof/>
            <w:webHidden/>
          </w:rPr>
          <w:tab/>
        </w:r>
        <w:r w:rsidR="0088389B">
          <w:rPr>
            <w:noProof/>
            <w:webHidden/>
          </w:rPr>
          <w:fldChar w:fldCharType="begin"/>
        </w:r>
        <w:r w:rsidR="0074272E">
          <w:rPr>
            <w:noProof/>
            <w:webHidden/>
          </w:rPr>
          <w:instrText xml:space="preserve"> PAGEREF _Toc436643970 \h </w:instrText>
        </w:r>
        <w:r w:rsidR="0088389B">
          <w:rPr>
            <w:noProof/>
            <w:webHidden/>
          </w:rPr>
        </w:r>
        <w:r w:rsidR="0088389B">
          <w:rPr>
            <w:noProof/>
            <w:webHidden/>
          </w:rPr>
          <w:fldChar w:fldCharType="separate"/>
        </w:r>
        <w:r w:rsidR="0074272E">
          <w:rPr>
            <w:noProof/>
            <w:webHidden/>
          </w:rPr>
          <w:t>34</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1" w:history="1">
        <w:r w:rsidR="0074272E" w:rsidRPr="00C82480">
          <w:rPr>
            <w:rStyle w:val="Hyperlink"/>
            <w:rFonts w:eastAsia="MS Mincho"/>
            <w:noProof/>
          </w:rPr>
          <w:t>A.1.10</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Cell Operations – Cell Refinement</w:t>
        </w:r>
        <w:r w:rsidR="0074272E">
          <w:rPr>
            <w:noProof/>
            <w:webHidden/>
          </w:rPr>
          <w:tab/>
        </w:r>
        <w:r w:rsidR="0088389B">
          <w:rPr>
            <w:noProof/>
            <w:webHidden/>
          </w:rPr>
          <w:fldChar w:fldCharType="begin"/>
        </w:r>
        <w:r w:rsidR="0074272E">
          <w:rPr>
            <w:noProof/>
            <w:webHidden/>
          </w:rPr>
          <w:instrText xml:space="preserve"> PAGEREF _Toc436643971 \h </w:instrText>
        </w:r>
        <w:r w:rsidR="0088389B">
          <w:rPr>
            <w:noProof/>
            <w:webHidden/>
          </w:rPr>
        </w:r>
        <w:r w:rsidR="0088389B">
          <w:rPr>
            <w:noProof/>
            <w:webHidden/>
          </w:rPr>
          <w:fldChar w:fldCharType="separate"/>
        </w:r>
        <w:r w:rsidR="0074272E">
          <w:rPr>
            <w:noProof/>
            <w:webHidden/>
          </w:rPr>
          <w:t>34</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2" w:history="1">
        <w:r w:rsidR="0074272E" w:rsidRPr="00C82480">
          <w:rPr>
            <w:rStyle w:val="Hyperlink"/>
            <w:rFonts w:eastAsia="MS Mincho"/>
            <w:noProof/>
          </w:rPr>
          <w:t>A.1.11</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Cell Operations – Cell Addressing</w:t>
        </w:r>
        <w:r w:rsidR="0074272E">
          <w:rPr>
            <w:noProof/>
            <w:webHidden/>
          </w:rPr>
          <w:tab/>
        </w:r>
        <w:r w:rsidR="0088389B">
          <w:rPr>
            <w:noProof/>
            <w:webHidden/>
          </w:rPr>
          <w:fldChar w:fldCharType="begin"/>
        </w:r>
        <w:r w:rsidR="0074272E">
          <w:rPr>
            <w:noProof/>
            <w:webHidden/>
          </w:rPr>
          <w:instrText xml:space="preserve"> PAGEREF _Toc436643972 \h </w:instrText>
        </w:r>
        <w:r w:rsidR="0088389B">
          <w:rPr>
            <w:noProof/>
            <w:webHidden/>
          </w:rPr>
        </w:r>
        <w:r w:rsidR="0088389B">
          <w:rPr>
            <w:noProof/>
            <w:webHidden/>
          </w:rPr>
          <w:fldChar w:fldCharType="separate"/>
        </w:r>
        <w:r w:rsidR="0074272E">
          <w:rPr>
            <w:noProof/>
            <w:webHidden/>
          </w:rPr>
          <w:t>35</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3" w:history="1">
        <w:r w:rsidR="0074272E" w:rsidRPr="00C82480">
          <w:rPr>
            <w:rStyle w:val="Hyperlink"/>
            <w:rFonts w:eastAsia="MS Mincho"/>
            <w:noProof/>
          </w:rPr>
          <w:t>A.1.12</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Quantization Operations</w:t>
        </w:r>
        <w:r w:rsidR="0074272E">
          <w:rPr>
            <w:noProof/>
            <w:webHidden/>
          </w:rPr>
          <w:tab/>
        </w:r>
        <w:r w:rsidR="0088389B">
          <w:rPr>
            <w:noProof/>
            <w:webHidden/>
          </w:rPr>
          <w:fldChar w:fldCharType="begin"/>
        </w:r>
        <w:r w:rsidR="0074272E">
          <w:rPr>
            <w:noProof/>
            <w:webHidden/>
          </w:rPr>
          <w:instrText xml:space="preserve"> PAGEREF _Toc436643973 \h </w:instrText>
        </w:r>
        <w:r w:rsidR="0088389B">
          <w:rPr>
            <w:noProof/>
            <w:webHidden/>
          </w:rPr>
        </w:r>
        <w:r w:rsidR="0088389B">
          <w:rPr>
            <w:noProof/>
            <w:webHidden/>
          </w:rPr>
          <w:fldChar w:fldCharType="separate"/>
        </w:r>
        <w:r w:rsidR="0074272E">
          <w:rPr>
            <w:noProof/>
            <w:webHidden/>
          </w:rPr>
          <w:t>35</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4" w:history="1">
        <w:r w:rsidR="0074272E" w:rsidRPr="00C82480">
          <w:rPr>
            <w:rStyle w:val="Hyperlink"/>
            <w:rFonts w:eastAsia="MS Mincho"/>
            <w:noProof/>
          </w:rPr>
          <w:t>A.1.13</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Algebraic Processes – Cell Navigation</w:t>
        </w:r>
        <w:r w:rsidR="0074272E">
          <w:rPr>
            <w:noProof/>
            <w:webHidden/>
          </w:rPr>
          <w:tab/>
        </w:r>
        <w:r w:rsidR="0088389B">
          <w:rPr>
            <w:noProof/>
            <w:webHidden/>
          </w:rPr>
          <w:fldChar w:fldCharType="begin"/>
        </w:r>
        <w:r w:rsidR="0074272E">
          <w:rPr>
            <w:noProof/>
            <w:webHidden/>
          </w:rPr>
          <w:instrText xml:space="preserve"> PAGEREF _Toc436643974 \h </w:instrText>
        </w:r>
        <w:r w:rsidR="0088389B">
          <w:rPr>
            <w:noProof/>
            <w:webHidden/>
          </w:rPr>
        </w:r>
        <w:r w:rsidR="0088389B">
          <w:rPr>
            <w:noProof/>
            <w:webHidden/>
          </w:rPr>
          <w:fldChar w:fldCharType="separate"/>
        </w:r>
        <w:r w:rsidR="0074272E">
          <w:rPr>
            <w:noProof/>
            <w:webHidden/>
          </w:rPr>
          <w:t>36</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5" w:history="1">
        <w:r w:rsidR="0074272E" w:rsidRPr="00C82480">
          <w:rPr>
            <w:rStyle w:val="Hyperlink"/>
            <w:rFonts w:eastAsia="MS Mincho"/>
            <w:noProof/>
          </w:rPr>
          <w:t>A.1.14</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Algebraic Processes – Spatial Analysis</w:t>
        </w:r>
        <w:r w:rsidR="0074272E">
          <w:rPr>
            <w:noProof/>
            <w:webHidden/>
          </w:rPr>
          <w:tab/>
        </w:r>
        <w:r w:rsidR="0088389B">
          <w:rPr>
            <w:noProof/>
            <w:webHidden/>
          </w:rPr>
          <w:fldChar w:fldCharType="begin"/>
        </w:r>
        <w:r w:rsidR="0074272E">
          <w:rPr>
            <w:noProof/>
            <w:webHidden/>
          </w:rPr>
          <w:instrText xml:space="preserve"> PAGEREF _Toc436643975 \h </w:instrText>
        </w:r>
        <w:r w:rsidR="0088389B">
          <w:rPr>
            <w:noProof/>
            <w:webHidden/>
          </w:rPr>
        </w:r>
        <w:r w:rsidR="0088389B">
          <w:rPr>
            <w:noProof/>
            <w:webHidden/>
          </w:rPr>
          <w:fldChar w:fldCharType="separate"/>
        </w:r>
        <w:r w:rsidR="0074272E">
          <w:rPr>
            <w:noProof/>
            <w:webHidden/>
          </w:rPr>
          <w:t>36</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6" w:history="1">
        <w:r w:rsidR="0074272E" w:rsidRPr="00C82480">
          <w:rPr>
            <w:rStyle w:val="Hyperlink"/>
            <w:rFonts w:eastAsia="MS Mincho"/>
            <w:noProof/>
          </w:rPr>
          <w:t>A.1.15</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Interoperability Query Operations</w:t>
        </w:r>
        <w:r w:rsidR="0074272E">
          <w:rPr>
            <w:noProof/>
            <w:webHidden/>
          </w:rPr>
          <w:tab/>
        </w:r>
        <w:r w:rsidR="0088389B">
          <w:rPr>
            <w:noProof/>
            <w:webHidden/>
          </w:rPr>
          <w:fldChar w:fldCharType="begin"/>
        </w:r>
        <w:r w:rsidR="0074272E">
          <w:rPr>
            <w:noProof/>
            <w:webHidden/>
          </w:rPr>
          <w:instrText xml:space="preserve"> PAGEREF _Toc436643976 \h </w:instrText>
        </w:r>
        <w:r w:rsidR="0088389B">
          <w:rPr>
            <w:noProof/>
            <w:webHidden/>
          </w:rPr>
        </w:r>
        <w:r w:rsidR="0088389B">
          <w:rPr>
            <w:noProof/>
            <w:webHidden/>
          </w:rPr>
          <w:fldChar w:fldCharType="separate"/>
        </w:r>
        <w:r w:rsidR="0074272E">
          <w:rPr>
            <w:noProof/>
            <w:webHidden/>
          </w:rPr>
          <w:t>37</w:t>
        </w:r>
        <w:r w:rsidR="0088389B">
          <w:rPr>
            <w:noProof/>
            <w:webHidden/>
          </w:rPr>
          <w:fldChar w:fldCharType="end"/>
        </w:r>
      </w:hyperlink>
    </w:p>
    <w:p w:rsidR="0074272E" w:rsidRDefault="00A41028">
      <w:pPr>
        <w:pStyle w:val="TOC3"/>
        <w:tabs>
          <w:tab w:val="left" w:pos="1540"/>
          <w:tab w:val="right" w:leader="dot" w:pos="8630"/>
        </w:tabs>
        <w:rPr>
          <w:rFonts w:asciiTheme="minorHAnsi" w:eastAsiaTheme="minorEastAsia" w:hAnsiTheme="minorHAnsi" w:cstheme="minorBidi"/>
          <w:noProof/>
          <w:sz w:val="22"/>
          <w:szCs w:val="22"/>
          <w:lang w:val="en-AU" w:eastAsia="en-AU"/>
        </w:rPr>
      </w:pPr>
      <w:hyperlink w:anchor="_Toc436643977" w:history="1">
        <w:r w:rsidR="0074272E" w:rsidRPr="00C82480">
          <w:rPr>
            <w:rStyle w:val="Hyperlink"/>
            <w:rFonts w:eastAsia="MS Mincho"/>
            <w:noProof/>
          </w:rPr>
          <w:t>A.1.16</w:t>
        </w:r>
        <w:r w:rsidR="0074272E">
          <w:rPr>
            <w:rFonts w:asciiTheme="minorHAnsi" w:eastAsiaTheme="minorEastAsia" w:hAnsiTheme="minorHAnsi" w:cstheme="minorBidi"/>
            <w:noProof/>
            <w:sz w:val="22"/>
            <w:szCs w:val="22"/>
            <w:lang w:val="en-AU" w:eastAsia="en-AU"/>
          </w:rPr>
          <w:tab/>
        </w:r>
        <w:r w:rsidR="0074272E" w:rsidRPr="00C82480">
          <w:rPr>
            <w:rStyle w:val="Hyperlink"/>
            <w:noProof/>
          </w:rPr>
          <w:t>Functional Algorithms – Interoperability Broadcast Operations</w:t>
        </w:r>
        <w:r w:rsidR="0074272E">
          <w:rPr>
            <w:noProof/>
            <w:webHidden/>
          </w:rPr>
          <w:tab/>
        </w:r>
        <w:r w:rsidR="0088389B">
          <w:rPr>
            <w:noProof/>
            <w:webHidden/>
          </w:rPr>
          <w:fldChar w:fldCharType="begin"/>
        </w:r>
        <w:r w:rsidR="0074272E">
          <w:rPr>
            <w:noProof/>
            <w:webHidden/>
          </w:rPr>
          <w:instrText xml:space="preserve"> PAGEREF _Toc436643977 \h </w:instrText>
        </w:r>
        <w:r w:rsidR="0088389B">
          <w:rPr>
            <w:noProof/>
            <w:webHidden/>
          </w:rPr>
        </w:r>
        <w:r w:rsidR="0088389B">
          <w:rPr>
            <w:noProof/>
            <w:webHidden/>
          </w:rPr>
          <w:fldChar w:fldCharType="separate"/>
        </w:r>
        <w:r w:rsidR="0074272E">
          <w:rPr>
            <w:noProof/>
            <w:webHidden/>
          </w:rPr>
          <w:t>37</w:t>
        </w:r>
        <w:r w:rsidR="0088389B">
          <w:rPr>
            <w:noProof/>
            <w:webHidden/>
          </w:rPr>
          <w:fldChar w:fldCharType="end"/>
        </w:r>
      </w:hyperlink>
    </w:p>
    <w:p w:rsidR="00F60CB2" w:rsidRDefault="0088389B">
      <w:r>
        <w:fldChar w:fldCharType="end"/>
      </w:r>
    </w:p>
    <w:p w:rsidR="00F60CB2" w:rsidRPr="00F60CB2" w:rsidRDefault="00F60CB2" w:rsidP="00F60CB2">
      <w:r>
        <w:br w:type="page"/>
      </w:r>
    </w:p>
    <w:p w:rsidR="0088389B" w:rsidRDefault="0074272E" w:rsidP="0088389B">
      <w:pPr>
        <w:pStyle w:val="TOCHeading"/>
      </w:pPr>
      <w:r>
        <w:t>List of Normative Requirements</w:t>
      </w:r>
    </w:p>
    <w:p w:rsidR="00872F02" w:rsidRDefault="0088389B">
      <w:pPr>
        <w:pStyle w:val="TOC1"/>
        <w:tabs>
          <w:tab w:val="right" w:leader="dot" w:pos="8630"/>
        </w:tabs>
        <w:rPr>
          <w:rFonts w:asciiTheme="minorHAnsi" w:eastAsiaTheme="minorEastAsia" w:hAnsiTheme="minorHAnsi" w:cstheme="minorBidi"/>
          <w:noProof/>
          <w:sz w:val="22"/>
          <w:szCs w:val="22"/>
        </w:rPr>
      </w:pPr>
      <w:r>
        <w:fldChar w:fldCharType="begin"/>
      </w:r>
      <w:r w:rsidR="007421EE">
        <w:instrText xml:space="preserve"> TOC \h \z \t "Requirement,1" </w:instrText>
      </w:r>
      <w:r>
        <w:fldChar w:fldCharType="separate"/>
      </w:r>
      <w:hyperlink w:anchor="_Toc436148204" w:history="1">
        <w:r w:rsidR="00872F02" w:rsidRPr="007D057C">
          <w:rPr>
            <w:rStyle w:val="Hyperlink"/>
            <w:noProof/>
          </w:rPr>
          <w:t>Requirement 1.</w:t>
        </w:r>
        <w:r w:rsidR="00872F02">
          <w:rPr>
            <w:noProof/>
            <w:webHidden/>
          </w:rPr>
          <w:tab/>
        </w:r>
        <w:r>
          <w:rPr>
            <w:noProof/>
            <w:webHidden/>
          </w:rPr>
          <w:fldChar w:fldCharType="begin"/>
        </w:r>
        <w:r w:rsidR="00872F02">
          <w:rPr>
            <w:noProof/>
            <w:webHidden/>
          </w:rPr>
          <w:instrText xml:space="preserve"> PAGEREF _Toc436148204 \h </w:instrText>
        </w:r>
        <w:r>
          <w:rPr>
            <w:noProof/>
            <w:webHidden/>
          </w:rPr>
        </w:r>
        <w:r>
          <w:rPr>
            <w:noProof/>
            <w:webHidden/>
          </w:rPr>
          <w:fldChar w:fldCharType="separate"/>
        </w:r>
        <w:r w:rsidR="00872F02">
          <w:rPr>
            <w:noProof/>
            <w:webHidden/>
          </w:rPr>
          <w:t>18</w:t>
        </w:r>
        <w:r>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05" w:history="1">
        <w:r w:rsidR="00872F02" w:rsidRPr="007D057C">
          <w:rPr>
            <w:rStyle w:val="Hyperlink"/>
            <w:noProof/>
          </w:rPr>
          <w:t>Requirement 2.</w:t>
        </w:r>
        <w:r w:rsidR="00872F02">
          <w:rPr>
            <w:noProof/>
            <w:webHidden/>
          </w:rPr>
          <w:tab/>
        </w:r>
        <w:r w:rsidR="0088389B">
          <w:rPr>
            <w:noProof/>
            <w:webHidden/>
          </w:rPr>
          <w:fldChar w:fldCharType="begin"/>
        </w:r>
        <w:r w:rsidR="00872F02">
          <w:rPr>
            <w:noProof/>
            <w:webHidden/>
          </w:rPr>
          <w:instrText xml:space="preserve"> PAGEREF _Toc436148205 \h </w:instrText>
        </w:r>
        <w:r w:rsidR="0088389B">
          <w:rPr>
            <w:noProof/>
            <w:webHidden/>
          </w:rPr>
        </w:r>
        <w:r w:rsidR="0088389B">
          <w:rPr>
            <w:noProof/>
            <w:webHidden/>
          </w:rPr>
          <w:fldChar w:fldCharType="separate"/>
        </w:r>
        <w:r w:rsidR="00872F02">
          <w:rPr>
            <w:noProof/>
            <w:webHidden/>
          </w:rPr>
          <w:t>19</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06" w:history="1">
        <w:r w:rsidR="00872F02" w:rsidRPr="007D057C">
          <w:rPr>
            <w:rStyle w:val="Hyperlink"/>
            <w:noProof/>
          </w:rPr>
          <w:t>Requirement 3.</w:t>
        </w:r>
        <w:r w:rsidR="00872F02">
          <w:rPr>
            <w:noProof/>
            <w:webHidden/>
          </w:rPr>
          <w:tab/>
        </w:r>
        <w:r w:rsidR="0088389B">
          <w:rPr>
            <w:noProof/>
            <w:webHidden/>
          </w:rPr>
          <w:fldChar w:fldCharType="begin"/>
        </w:r>
        <w:r w:rsidR="00872F02">
          <w:rPr>
            <w:noProof/>
            <w:webHidden/>
          </w:rPr>
          <w:instrText xml:space="preserve"> PAGEREF _Toc436148206 \h </w:instrText>
        </w:r>
        <w:r w:rsidR="0088389B">
          <w:rPr>
            <w:noProof/>
            <w:webHidden/>
          </w:rPr>
        </w:r>
        <w:r w:rsidR="0088389B">
          <w:rPr>
            <w:noProof/>
            <w:webHidden/>
          </w:rPr>
          <w:fldChar w:fldCharType="separate"/>
        </w:r>
        <w:r w:rsidR="00872F02">
          <w:rPr>
            <w:noProof/>
            <w:webHidden/>
          </w:rPr>
          <w:t>19</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07" w:history="1">
        <w:r w:rsidR="00872F02" w:rsidRPr="007D057C">
          <w:rPr>
            <w:rStyle w:val="Hyperlink"/>
            <w:noProof/>
          </w:rPr>
          <w:t>Requirement 4.</w:t>
        </w:r>
        <w:r w:rsidR="00872F02">
          <w:rPr>
            <w:noProof/>
            <w:webHidden/>
          </w:rPr>
          <w:tab/>
        </w:r>
        <w:r w:rsidR="0088389B">
          <w:rPr>
            <w:noProof/>
            <w:webHidden/>
          </w:rPr>
          <w:fldChar w:fldCharType="begin"/>
        </w:r>
        <w:r w:rsidR="00872F02">
          <w:rPr>
            <w:noProof/>
            <w:webHidden/>
          </w:rPr>
          <w:instrText xml:space="preserve"> PAGEREF _Toc436148207 \h </w:instrText>
        </w:r>
        <w:r w:rsidR="0088389B">
          <w:rPr>
            <w:noProof/>
            <w:webHidden/>
          </w:rPr>
        </w:r>
        <w:r w:rsidR="0088389B">
          <w:rPr>
            <w:noProof/>
            <w:webHidden/>
          </w:rPr>
          <w:fldChar w:fldCharType="separate"/>
        </w:r>
        <w:r w:rsidR="00872F02">
          <w:rPr>
            <w:noProof/>
            <w:webHidden/>
          </w:rPr>
          <w:t>20</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08" w:history="1">
        <w:r w:rsidR="00872F02" w:rsidRPr="007D057C">
          <w:rPr>
            <w:rStyle w:val="Hyperlink"/>
            <w:noProof/>
          </w:rPr>
          <w:t>Requirement 5.</w:t>
        </w:r>
        <w:r w:rsidR="00872F02">
          <w:rPr>
            <w:noProof/>
            <w:webHidden/>
          </w:rPr>
          <w:tab/>
        </w:r>
        <w:r w:rsidR="0088389B">
          <w:rPr>
            <w:noProof/>
            <w:webHidden/>
          </w:rPr>
          <w:fldChar w:fldCharType="begin"/>
        </w:r>
        <w:r w:rsidR="00872F02">
          <w:rPr>
            <w:noProof/>
            <w:webHidden/>
          </w:rPr>
          <w:instrText xml:space="preserve"> PAGEREF _Toc436148208 \h </w:instrText>
        </w:r>
        <w:r w:rsidR="0088389B">
          <w:rPr>
            <w:noProof/>
            <w:webHidden/>
          </w:rPr>
        </w:r>
        <w:r w:rsidR="0088389B">
          <w:rPr>
            <w:noProof/>
            <w:webHidden/>
          </w:rPr>
          <w:fldChar w:fldCharType="separate"/>
        </w:r>
        <w:r w:rsidR="00872F02">
          <w:rPr>
            <w:noProof/>
            <w:webHidden/>
          </w:rPr>
          <w:t>20</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09" w:history="1">
        <w:r w:rsidR="00872F02" w:rsidRPr="007D057C">
          <w:rPr>
            <w:rStyle w:val="Hyperlink"/>
            <w:noProof/>
          </w:rPr>
          <w:t>Requirement 6.</w:t>
        </w:r>
        <w:r w:rsidR="00872F02">
          <w:rPr>
            <w:noProof/>
            <w:webHidden/>
          </w:rPr>
          <w:tab/>
        </w:r>
        <w:r w:rsidR="0088389B">
          <w:rPr>
            <w:noProof/>
            <w:webHidden/>
          </w:rPr>
          <w:fldChar w:fldCharType="begin"/>
        </w:r>
        <w:r w:rsidR="00872F02">
          <w:rPr>
            <w:noProof/>
            <w:webHidden/>
          </w:rPr>
          <w:instrText xml:space="preserve"> PAGEREF _Toc436148209 \h </w:instrText>
        </w:r>
        <w:r w:rsidR="0088389B">
          <w:rPr>
            <w:noProof/>
            <w:webHidden/>
          </w:rPr>
        </w:r>
        <w:r w:rsidR="0088389B">
          <w:rPr>
            <w:noProof/>
            <w:webHidden/>
          </w:rPr>
          <w:fldChar w:fldCharType="separate"/>
        </w:r>
        <w:r w:rsidR="00872F02">
          <w:rPr>
            <w:noProof/>
            <w:webHidden/>
          </w:rPr>
          <w:t>20</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0" w:history="1">
        <w:r w:rsidR="00872F02" w:rsidRPr="007D057C">
          <w:rPr>
            <w:rStyle w:val="Hyperlink"/>
            <w:noProof/>
          </w:rPr>
          <w:t>Requirement 7.</w:t>
        </w:r>
        <w:r w:rsidR="00872F02">
          <w:rPr>
            <w:noProof/>
            <w:webHidden/>
          </w:rPr>
          <w:tab/>
        </w:r>
        <w:r w:rsidR="0088389B">
          <w:rPr>
            <w:noProof/>
            <w:webHidden/>
          </w:rPr>
          <w:fldChar w:fldCharType="begin"/>
        </w:r>
        <w:r w:rsidR="00872F02">
          <w:rPr>
            <w:noProof/>
            <w:webHidden/>
          </w:rPr>
          <w:instrText xml:space="preserve"> PAGEREF _Toc436148210 \h </w:instrText>
        </w:r>
        <w:r w:rsidR="0088389B">
          <w:rPr>
            <w:noProof/>
            <w:webHidden/>
          </w:rPr>
        </w:r>
        <w:r w:rsidR="0088389B">
          <w:rPr>
            <w:noProof/>
            <w:webHidden/>
          </w:rPr>
          <w:fldChar w:fldCharType="separate"/>
        </w:r>
        <w:r w:rsidR="00872F02">
          <w:rPr>
            <w:noProof/>
            <w:webHidden/>
          </w:rPr>
          <w:t>21</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1" w:history="1">
        <w:r w:rsidR="00872F02" w:rsidRPr="007D057C">
          <w:rPr>
            <w:rStyle w:val="Hyperlink"/>
            <w:noProof/>
          </w:rPr>
          <w:t>Requirement 8.</w:t>
        </w:r>
        <w:r w:rsidR="00872F02">
          <w:rPr>
            <w:noProof/>
            <w:webHidden/>
          </w:rPr>
          <w:tab/>
        </w:r>
        <w:r w:rsidR="0088389B">
          <w:rPr>
            <w:noProof/>
            <w:webHidden/>
          </w:rPr>
          <w:fldChar w:fldCharType="begin"/>
        </w:r>
        <w:r w:rsidR="00872F02">
          <w:rPr>
            <w:noProof/>
            <w:webHidden/>
          </w:rPr>
          <w:instrText xml:space="preserve"> PAGEREF _Toc436148211 \h </w:instrText>
        </w:r>
        <w:r w:rsidR="0088389B">
          <w:rPr>
            <w:noProof/>
            <w:webHidden/>
          </w:rPr>
        </w:r>
        <w:r w:rsidR="0088389B">
          <w:rPr>
            <w:noProof/>
            <w:webHidden/>
          </w:rPr>
          <w:fldChar w:fldCharType="separate"/>
        </w:r>
        <w:r w:rsidR="00872F02">
          <w:rPr>
            <w:noProof/>
            <w:webHidden/>
          </w:rPr>
          <w:t>21</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2" w:history="1">
        <w:r w:rsidR="00872F02" w:rsidRPr="007D057C">
          <w:rPr>
            <w:rStyle w:val="Hyperlink"/>
            <w:noProof/>
          </w:rPr>
          <w:t>Requirement 9.</w:t>
        </w:r>
        <w:r w:rsidR="00872F02">
          <w:rPr>
            <w:noProof/>
            <w:webHidden/>
          </w:rPr>
          <w:tab/>
        </w:r>
        <w:r w:rsidR="0088389B">
          <w:rPr>
            <w:noProof/>
            <w:webHidden/>
          </w:rPr>
          <w:fldChar w:fldCharType="begin"/>
        </w:r>
        <w:r w:rsidR="00872F02">
          <w:rPr>
            <w:noProof/>
            <w:webHidden/>
          </w:rPr>
          <w:instrText xml:space="preserve"> PAGEREF _Toc436148212 \h </w:instrText>
        </w:r>
        <w:r w:rsidR="0088389B">
          <w:rPr>
            <w:noProof/>
            <w:webHidden/>
          </w:rPr>
        </w:r>
        <w:r w:rsidR="0088389B">
          <w:rPr>
            <w:noProof/>
            <w:webHidden/>
          </w:rPr>
          <w:fldChar w:fldCharType="separate"/>
        </w:r>
        <w:r w:rsidR="00872F02">
          <w:rPr>
            <w:noProof/>
            <w:webHidden/>
          </w:rPr>
          <w:t>23</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3" w:history="1">
        <w:r w:rsidR="00872F02" w:rsidRPr="007D057C">
          <w:rPr>
            <w:rStyle w:val="Hyperlink"/>
            <w:noProof/>
          </w:rPr>
          <w:t>Requirement 10.</w:t>
        </w:r>
        <w:r w:rsidR="00872F02">
          <w:rPr>
            <w:noProof/>
            <w:webHidden/>
          </w:rPr>
          <w:tab/>
        </w:r>
        <w:r w:rsidR="0088389B">
          <w:rPr>
            <w:noProof/>
            <w:webHidden/>
          </w:rPr>
          <w:fldChar w:fldCharType="begin"/>
        </w:r>
        <w:r w:rsidR="00872F02">
          <w:rPr>
            <w:noProof/>
            <w:webHidden/>
          </w:rPr>
          <w:instrText xml:space="preserve"> PAGEREF _Toc436148213 \h </w:instrText>
        </w:r>
        <w:r w:rsidR="0088389B">
          <w:rPr>
            <w:noProof/>
            <w:webHidden/>
          </w:rPr>
        </w:r>
        <w:r w:rsidR="0088389B">
          <w:rPr>
            <w:noProof/>
            <w:webHidden/>
          </w:rPr>
          <w:fldChar w:fldCharType="separate"/>
        </w:r>
        <w:r w:rsidR="00872F02">
          <w:rPr>
            <w:noProof/>
            <w:webHidden/>
          </w:rPr>
          <w:t>24</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4" w:history="1">
        <w:r w:rsidR="00872F02" w:rsidRPr="007D057C">
          <w:rPr>
            <w:rStyle w:val="Hyperlink"/>
            <w:noProof/>
          </w:rPr>
          <w:t>Requirement 11.</w:t>
        </w:r>
        <w:r w:rsidR="00872F02">
          <w:rPr>
            <w:noProof/>
            <w:webHidden/>
          </w:rPr>
          <w:tab/>
        </w:r>
        <w:r w:rsidR="0088389B">
          <w:rPr>
            <w:noProof/>
            <w:webHidden/>
          </w:rPr>
          <w:fldChar w:fldCharType="begin"/>
        </w:r>
        <w:r w:rsidR="00872F02">
          <w:rPr>
            <w:noProof/>
            <w:webHidden/>
          </w:rPr>
          <w:instrText xml:space="preserve"> PAGEREF _Toc436148214 \h </w:instrText>
        </w:r>
        <w:r w:rsidR="0088389B">
          <w:rPr>
            <w:noProof/>
            <w:webHidden/>
          </w:rPr>
        </w:r>
        <w:r w:rsidR="0088389B">
          <w:rPr>
            <w:noProof/>
            <w:webHidden/>
          </w:rPr>
          <w:fldChar w:fldCharType="separate"/>
        </w:r>
        <w:r w:rsidR="00872F02">
          <w:rPr>
            <w:noProof/>
            <w:webHidden/>
          </w:rPr>
          <w:t>25</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5" w:history="1">
        <w:r w:rsidR="00872F02" w:rsidRPr="007D057C">
          <w:rPr>
            <w:rStyle w:val="Hyperlink"/>
            <w:noProof/>
          </w:rPr>
          <w:t>Requirement 12.</w:t>
        </w:r>
        <w:r w:rsidR="00872F02">
          <w:rPr>
            <w:noProof/>
            <w:webHidden/>
          </w:rPr>
          <w:tab/>
        </w:r>
        <w:r w:rsidR="0088389B">
          <w:rPr>
            <w:noProof/>
            <w:webHidden/>
          </w:rPr>
          <w:fldChar w:fldCharType="begin"/>
        </w:r>
        <w:r w:rsidR="00872F02">
          <w:rPr>
            <w:noProof/>
            <w:webHidden/>
          </w:rPr>
          <w:instrText xml:space="preserve"> PAGEREF _Toc436148215 \h </w:instrText>
        </w:r>
        <w:r w:rsidR="0088389B">
          <w:rPr>
            <w:noProof/>
            <w:webHidden/>
          </w:rPr>
        </w:r>
        <w:r w:rsidR="0088389B">
          <w:rPr>
            <w:noProof/>
            <w:webHidden/>
          </w:rPr>
          <w:fldChar w:fldCharType="separate"/>
        </w:r>
        <w:r w:rsidR="00872F02">
          <w:rPr>
            <w:noProof/>
            <w:webHidden/>
          </w:rPr>
          <w:t>26</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6" w:history="1">
        <w:r w:rsidR="00872F02" w:rsidRPr="007D057C">
          <w:rPr>
            <w:rStyle w:val="Hyperlink"/>
            <w:noProof/>
          </w:rPr>
          <w:t>Requirement 13.</w:t>
        </w:r>
        <w:r w:rsidR="00872F02">
          <w:rPr>
            <w:noProof/>
            <w:webHidden/>
          </w:rPr>
          <w:tab/>
        </w:r>
        <w:r w:rsidR="0088389B">
          <w:rPr>
            <w:noProof/>
            <w:webHidden/>
          </w:rPr>
          <w:fldChar w:fldCharType="begin"/>
        </w:r>
        <w:r w:rsidR="00872F02">
          <w:rPr>
            <w:noProof/>
            <w:webHidden/>
          </w:rPr>
          <w:instrText xml:space="preserve"> PAGEREF _Toc436148216 \h </w:instrText>
        </w:r>
        <w:r w:rsidR="0088389B">
          <w:rPr>
            <w:noProof/>
            <w:webHidden/>
          </w:rPr>
        </w:r>
        <w:r w:rsidR="0088389B">
          <w:rPr>
            <w:noProof/>
            <w:webHidden/>
          </w:rPr>
          <w:fldChar w:fldCharType="separate"/>
        </w:r>
        <w:r w:rsidR="00872F02">
          <w:rPr>
            <w:noProof/>
            <w:webHidden/>
          </w:rPr>
          <w:t>27</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7" w:history="1">
        <w:r w:rsidR="00872F02" w:rsidRPr="007D057C">
          <w:rPr>
            <w:rStyle w:val="Hyperlink"/>
            <w:noProof/>
          </w:rPr>
          <w:t>Requirement 14.</w:t>
        </w:r>
        <w:r w:rsidR="00872F02">
          <w:rPr>
            <w:noProof/>
            <w:webHidden/>
          </w:rPr>
          <w:tab/>
        </w:r>
        <w:r w:rsidR="0088389B">
          <w:rPr>
            <w:noProof/>
            <w:webHidden/>
          </w:rPr>
          <w:fldChar w:fldCharType="begin"/>
        </w:r>
        <w:r w:rsidR="00872F02">
          <w:rPr>
            <w:noProof/>
            <w:webHidden/>
          </w:rPr>
          <w:instrText xml:space="preserve"> PAGEREF _Toc436148217 \h </w:instrText>
        </w:r>
        <w:r w:rsidR="0088389B">
          <w:rPr>
            <w:noProof/>
            <w:webHidden/>
          </w:rPr>
        </w:r>
        <w:r w:rsidR="0088389B">
          <w:rPr>
            <w:noProof/>
            <w:webHidden/>
          </w:rPr>
          <w:fldChar w:fldCharType="separate"/>
        </w:r>
        <w:r w:rsidR="00872F02">
          <w:rPr>
            <w:noProof/>
            <w:webHidden/>
          </w:rPr>
          <w:t>27</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8" w:history="1">
        <w:r w:rsidR="00872F02" w:rsidRPr="007D057C">
          <w:rPr>
            <w:rStyle w:val="Hyperlink"/>
            <w:noProof/>
          </w:rPr>
          <w:t>Requirement 15.</w:t>
        </w:r>
        <w:r w:rsidR="00872F02">
          <w:rPr>
            <w:noProof/>
            <w:webHidden/>
          </w:rPr>
          <w:tab/>
        </w:r>
        <w:r w:rsidR="0088389B">
          <w:rPr>
            <w:noProof/>
            <w:webHidden/>
          </w:rPr>
          <w:fldChar w:fldCharType="begin"/>
        </w:r>
        <w:r w:rsidR="00872F02">
          <w:rPr>
            <w:noProof/>
            <w:webHidden/>
          </w:rPr>
          <w:instrText xml:space="preserve"> PAGEREF _Toc436148218 \h </w:instrText>
        </w:r>
        <w:r w:rsidR="0088389B">
          <w:rPr>
            <w:noProof/>
            <w:webHidden/>
          </w:rPr>
        </w:r>
        <w:r w:rsidR="0088389B">
          <w:rPr>
            <w:noProof/>
            <w:webHidden/>
          </w:rPr>
          <w:fldChar w:fldCharType="separate"/>
        </w:r>
        <w:r w:rsidR="00872F02">
          <w:rPr>
            <w:noProof/>
            <w:webHidden/>
          </w:rPr>
          <w:t>29</w:t>
        </w:r>
        <w:r w:rsidR="0088389B">
          <w:rPr>
            <w:noProof/>
            <w:webHidden/>
          </w:rPr>
          <w:fldChar w:fldCharType="end"/>
        </w:r>
      </w:hyperlink>
    </w:p>
    <w:p w:rsidR="00872F02" w:rsidRDefault="00A41028">
      <w:pPr>
        <w:pStyle w:val="TOC1"/>
        <w:tabs>
          <w:tab w:val="right" w:leader="dot" w:pos="8630"/>
        </w:tabs>
        <w:rPr>
          <w:rFonts w:asciiTheme="minorHAnsi" w:eastAsiaTheme="minorEastAsia" w:hAnsiTheme="minorHAnsi" w:cstheme="minorBidi"/>
          <w:noProof/>
          <w:sz w:val="22"/>
          <w:szCs w:val="22"/>
        </w:rPr>
      </w:pPr>
      <w:hyperlink w:anchor="_Toc436148219" w:history="1">
        <w:r w:rsidR="00872F02" w:rsidRPr="007D057C">
          <w:rPr>
            <w:rStyle w:val="Hyperlink"/>
            <w:noProof/>
          </w:rPr>
          <w:t>Requirement 16.</w:t>
        </w:r>
        <w:r w:rsidR="00872F02">
          <w:rPr>
            <w:noProof/>
            <w:webHidden/>
          </w:rPr>
          <w:tab/>
        </w:r>
        <w:r w:rsidR="0088389B">
          <w:rPr>
            <w:noProof/>
            <w:webHidden/>
          </w:rPr>
          <w:fldChar w:fldCharType="begin"/>
        </w:r>
        <w:r w:rsidR="00872F02">
          <w:rPr>
            <w:noProof/>
            <w:webHidden/>
          </w:rPr>
          <w:instrText xml:space="preserve"> PAGEREF _Toc436148219 \h </w:instrText>
        </w:r>
        <w:r w:rsidR="0088389B">
          <w:rPr>
            <w:noProof/>
            <w:webHidden/>
          </w:rPr>
        </w:r>
        <w:r w:rsidR="0088389B">
          <w:rPr>
            <w:noProof/>
            <w:webHidden/>
          </w:rPr>
          <w:fldChar w:fldCharType="separate"/>
        </w:r>
        <w:r w:rsidR="00872F02">
          <w:rPr>
            <w:noProof/>
            <w:webHidden/>
          </w:rPr>
          <w:t>30</w:t>
        </w:r>
        <w:r w:rsidR="0088389B">
          <w:rPr>
            <w:noProof/>
            <w:webHidden/>
          </w:rPr>
          <w:fldChar w:fldCharType="end"/>
        </w:r>
      </w:hyperlink>
    </w:p>
    <w:p w:rsidR="007421EE" w:rsidRDefault="0088389B" w:rsidP="00F60CB2">
      <w:r>
        <w:fldChar w:fldCharType="end"/>
      </w:r>
    </w:p>
    <w:p w:rsidR="007421EE" w:rsidRDefault="007421EE">
      <w:pPr>
        <w:spacing w:after="0"/>
      </w:pPr>
      <w:r>
        <w:br w:type="page"/>
      </w:r>
    </w:p>
    <w:p w:rsidR="007421EE" w:rsidRPr="00F60CB2" w:rsidRDefault="007421EE" w:rsidP="00F60CB2"/>
    <w:p w:rsidR="007F6680" w:rsidRDefault="007F6680" w:rsidP="007F6680">
      <w:pPr>
        <w:pStyle w:val="introelements"/>
      </w:pPr>
      <w:r>
        <w:t>Abstract</w:t>
      </w:r>
    </w:p>
    <w:p w:rsidR="007F6680" w:rsidRPr="00794DB7" w:rsidRDefault="009E1BFF" w:rsidP="007F6680">
      <w:r w:rsidRPr="00794DB7">
        <w:t xml:space="preserve">This document specifies the core standard and extension mechanisms for Discrete Global Grid Systems (DGGS). </w:t>
      </w:r>
      <w:r w:rsidRPr="00794DB7">
        <w:rPr>
          <w:i/>
        </w:rPr>
        <w:t xml:space="preserve">A DGGS is a spatial reference system that uses a hierarchical tessellation of cells to partition and address the globe. DGGS are characterized by the properties of their cell structure, geo-encoding, quantization strategy and associated mathematical functions. </w:t>
      </w:r>
      <w:r w:rsidRPr="00794DB7">
        <w:t xml:space="preserve">The OGC DGGS </w:t>
      </w:r>
      <w:r w:rsidR="00043B5A">
        <w:t>standard</w:t>
      </w:r>
      <w:r w:rsidR="00043B5A" w:rsidRPr="00794DB7">
        <w:t xml:space="preserve"> </w:t>
      </w:r>
      <w:r w:rsidRPr="00794DB7">
        <w:t>supports the specification of standardized DGGS infrastructures that enable the integrated analysis of very large, multi-source, multi-resolution, multi-dimensional</w:t>
      </w:r>
      <w:r w:rsidR="00E24418" w:rsidRPr="00794DB7">
        <w:t>,</w:t>
      </w:r>
      <w:r w:rsidRPr="00794DB7">
        <w:t xml:space="preserve"> distributed geospatial data. Interoperability between OGC DGGS implementations is </w:t>
      </w:r>
      <w:r w:rsidR="00043B5A">
        <w:t>anticipated</w:t>
      </w:r>
      <w:r w:rsidR="00043B5A" w:rsidRPr="00794DB7">
        <w:t xml:space="preserve"> </w:t>
      </w:r>
      <w:r w:rsidRPr="00794DB7">
        <w:t>through extension interface encodings of OGC Web Services.</w:t>
      </w:r>
      <w:r w:rsidR="00165E04" w:rsidRPr="00794DB7">
        <w:t xml:space="preserve"> </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Pr="006D0B77" w:rsidRDefault="00274AAD" w:rsidP="007F6680">
      <w:proofErr w:type="spellStart"/>
      <w:proofErr w:type="gramStart"/>
      <w:r w:rsidRPr="006D0B77">
        <w:t>o</w:t>
      </w:r>
      <w:r w:rsidR="007F6680" w:rsidRPr="006D0B77">
        <w:t>gcdoc</w:t>
      </w:r>
      <w:proofErr w:type="spellEnd"/>
      <w:proofErr w:type="gramEnd"/>
      <w:r w:rsidR="00B30B68" w:rsidRPr="006D0B77">
        <w:t xml:space="preserve">, </w:t>
      </w:r>
      <w:r w:rsidR="00B30B68" w:rsidRPr="00794DB7">
        <w:t xml:space="preserve">OGC document, </w:t>
      </w:r>
      <w:r w:rsidR="009E1BFF" w:rsidRPr="00794DB7">
        <w:t>Discrete Global Grid System, DGGS, Digital Earth, DGGS-core</w:t>
      </w:r>
      <w:r w:rsidR="00DC3973" w:rsidRPr="00794DB7">
        <w:t>, Spatial Reference System, Global Data Structure</w:t>
      </w:r>
      <w:r w:rsidR="00E24418" w:rsidRPr="00794DB7">
        <w:t xml:space="preserve">, Geographic Information Systems, </w:t>
      </w:r>
      <w:r w:rsidR="000A2B47" w:rsidRPr="00794DB7">
        <w:t>DE-9IM</w:t>
      </w:r>
    </w:p>
    <w:p w:rsidR="009A7B37" w:rsidRDefault="009A7B37">
      <w:pPr>
        <w:pStyle w:val="introelements"/>
      </w:pPr>
      <w:r>
        <w:t>Preface</w:t>
      </w:r>
      <w:bookmarkEnd w:id="2"/>
    </w:p>
    <w:p w:rsidR="00165E04" w:rsidRPr="00794DB7" w:rsidRDefault="00BE35FE">
      <w:r w:rsidRPr="00794DB7">
        <w:t>This document specifies the core of an OGC Discrete Global Grid System encoding standard.</w:t>
      </w:r>
    </w:p>
    <w:p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9A7B37" w:rsidRDefault="009A7B37">
      <w:pPr>
        <w:pStyle w:val="introelements"/>
      </w:pPr>
      <w:bookmarkStart w:id="3" w:name="_Toc165888229"/>
      <w:r>
        <w:t>Submitting organizations</w:t>
      </w:r>
      <w:bookmarkEnd w:id="3"/>
    </w:p>
    <w:p w:rsidR="009A7B37" w:rsidRPr="00794DB7" w:rsidRDefault="009A7B37">
      <w:r>
        <w:t>The following organizations submitted this Document to the</w:t>
      </w:r>
      <w:r w:rsidR="00165E04">
        <w:t xml:space="preserve"> Open Geospatial Consortium (</w:t>
      </w:r>
      <w:r w:rsidR="00165E04" w:rsidRPr="006D0B77">
        <w:t>OGC):</w:t>
      </w:r>
      <w:r w:rsidRPr="00794DB7">
        <w:t xml:space="preserve"> </w:t>
      </w:r>
    </w:p>
    <w:tbl>
      <w:tblPr>
        <w:tblStyle w:val="TableGrid"/>
        <w:tblW w:w="0" w:type="auto"/>
        <w:jc w:val="center"/>
        <w:tblLook w:val="04A0" w:firstRow="1" w:lastRow="0" w:firstColumn="1" w:lastColumn="0" w:noHBand="0" w:noVBand="1"/>
      </w:tblPr>
      <w:tblGrid>
        <w:gridCol w:w="4928"/>
      </w:tblGrid>
      <w:tr w:rsidR="006D0B77" w:rsidRPr="00794DB7" w:rsidTr="0075032A">
        <w:trPr>
          <w:jc w:val="center"/>
        </w:trPr>
        <w:tc>
          <w:tcPr>
            <w:tcW w:w="4928" w:type="dxa"/>
          </w:tcPr>
          <w:p w:rsidR="0075032A" w:rsidRPr="00794DB7" w:rsidRDefault="0075032A" w:rsidP="0075032A">
            <w:pPr>
              <w:spacing w:after="0"/>
            </w:pPr>
            <w:r w:rsidRPr="00794DB7">
              <w:t>Geoscience Australia</w:t>
            </w:r>
          </w:p>
        </w:tc>
      </w:tr>
      <w:tr w:rsidR="006D0B77" w:rsidRPr="00794DB7" w:rsidTr="0075032A">
        <w:trPr>
          <w:jc w:val="center"/>
        </w:trPr>
        <w:tc>
          <w:tcPr>
            <w:tcW w:w="4928" w:type="dxa"/>
          </w:tcPr>
          <w:p w:rsidR="0075032A" w:rsidRPr="00794DB7" w:rsidRDefault="0075032A" w:rsidP="0075032A">
            <w:pPr>
              <w:spacing w:after="0"/>
            </w:pPr>
            <w:proofErr w:type="spellStart"/>
            <w:r w:rsidRPr="00794DB7">
              <w:t>Landcare</w:t>
            </w:r>
            <w:proofErr w:type="spellEnd"/>
            <w:r w:rsidRPr="00794DB7">
              <w:t xml:space="preserve"> Research New Zealand</w:t>
            </w:r>
          </w:p>
        </w:tc>
      </w:tr>
      <w:tr w:rsidR="006D0B77" w:rsidRPr="00794DB7" w:rsidTr="0075032A">
        <w:trPr>
          <w:jc w:val="center"/>
        </w:trPr>
        <w:tc>
          <w:tcPr>
            <w:tcW w:w="4928" w:type="dxa"/>
          </w:tcPr>
          <w:p w:rsidR="0075032A" w:rsidRPr="00794DB7" w:rsidRDefault="0075032A" w:rsidP="0075032A">
            <w:pPr>
              <w:spacing w:after="0"/>
            </w:pPr>
            <w:r w:rsidRPr="00794DB7">
              <w:t>University of Calgary</w:t>
            </w:r>
          </w:p>
        </w:tc>
      </w:tr>
      <w:tr w:rsidR="006D0B77" w:rsidRPr="00794DB7" w:rsidTr="0075032A">
        <w:trPr>
          <w:jc w:val="center"/>
        </w:trPr>
        <w:tc>
          <w:tcPr>
            <w:tcW w:w="4928" w:type="dxa"/>
          </w:tcPr>
          <w:p w:rsidR="0075032A" w:rsidRPr="00794DB7" w:rsidRDefault="0075032A" w:rsidP="0075032A">
            <w:pPr>
              <w:spacing w:after="0"/>
            </w:pPr>
            <w:r w:rsidRPr="00794DB7">
              <w:t>PYXIS</w:t>
            </w:r>
          </w:p>
        </w:tc>
      </w:tr>
      <w:tr w:rsidR="006D0B77" w:rsidRPr="00794DB7" w:rsidTr="0075032A">
        <w:trPr>
          <w:jc w:val="center"/>
        </w:trPr>
        <w:tc>
          <w:tcPr>
            <w:tcW w:w="4928" w:type="dxa"/>
          </w:tcPr>
          <w:p w:rsidR="0075032A" w:rsidRPr="00794DB7" w:rsidRDefault="0075032A" w:rsidP="0075032A">
            <w:pPr>
              <w:spacing w:after="0"/>
            </w:pPr>
            <w:proofErr w:type="spellStart"/>
            <w:r w:rsidRPr="00794DB7">
              <w:t>SpaceCurve</w:t>
            </w:r>
            <w:proofErr w:type="spellEnd"/>
          </w:p>
        </w:tc>
      </w:tr>
      <w:tr w:rsidR="0075032A" w:rsidRPr="00794DB7" w:rsidTr="0075032A">
        <w:trPr>
          <w:jc w:val="center"/>
        </w:trPr>
        <w:tc>
          <w:tcPr>
            <w:tcW w:w="4928" w:type="dxa"/>
          </w:tcPr>
          <w:p w:rsidR="0075032A" w:rsidRPr="00794DB7" w:rsidRDefault="0075032A" w:rsidP="0075032A">
            <w:pPr>
              <w:spacing w:after="0"/>
            </w:pPr>
            <w:r w:rsidRPr="00794DB7">
              <w:t>Zhengzhou Institute of Surveying &amp; Mapping</w:t>
            </w:r>
          </w:p>
        </w:tc>
      </w:tr>
    </w:tbl>
    <w:p w:rsidR="0075032A" w:rsidRDefault="0075032A"/>
    <w:p w:rsidR="001B2DE2" w:rsidRPr="00794DB7" w:rsidRDefault="001B2DE2"/>
    <w:p w:rsidR="009A7B37" w:rsidRDefault="009A7B37">
      <w:pPr>
        <w:pStyle w:val="introelements"/>
      </w:pPr>
      <w:bookmarkStart w:id="4" w:name="_Toc165888230"/>
      <w:r>
        <w:t>Submi</w:t>
      </w:r>
      <w:bookmarkEnd w:id="4"/>
      <w:r>
        <w:t>tters</w:t>
      </w:r>
    </w:p>
    <w:p w:rsidR="009A7B37" w:rsidRDefault="009A7B37">
      <w:r>
        <w:t>All questions regarding this submission should be directed to the editor or the submitters:</w:t>
      </w:r>
    </w:p>
    <w:p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4733"/>
      </w:tblGrid>
      <w:tr w:rsidR="009A7B37" w:rsidTr="0031744D">
        <w:trPr>
          <w:jc w:val="center"/>
        </w:trPr>
        <w:tc>
          <w:tcPr>
            <w:tcW w:w="2332" w:type="dxa"/>
          </w:tcPr>
          <w:p w:rsidR="009A7B37" w:rsidRPr="00154114" w:rsidRDefault="009A7B37" w:rsidP="00154114">
            <w:pPr>
              <w:pStyle w:val="OGCtableheader"/>
              <w:jc w:val="center"/>
              <w:rPr>
                <w:color w:val="auto"/>
              </w:rPr>
            </w:pPr>
            <w:r w:rsidRPr="00154114">
              <w:rPr>
                <w:color w:val="auto"/>
              </w:rPr>
              <w:t>Name</w:t>
            </w:r>
          </w:p>
        </w:tc>
        <w:tc>
          <w:tcPr>
            <w:tcW w:w="4733" w:type="dxa"/>
          </w:tcPr>
          <w:p w:rsidR="009A7B37" w:rsidRPr="00154114" w:rsidRDefault="00154114" w:rsidP="00154114">
            <w:pPr>
              <w:pStyle w:val="OGCtableheader"/>
              <w:jc w:val="center"/>
              <w:rPr>
                <w:color w:val="auto"/>
              </w:rPr>
            </w:pPr>
            <w:r w:rsidRPr="00154114">
              <w:rPr>
                <w:color w:val="auto"/>
              </w:rPr>
              <w:t>Affiliation</w:t>
            </w:r>
          </w:p>
        </w:tc>
      </w:tr>
      <w:tr w:rsidR="006D0B77" w:rsidRPr="00794DB7" w:rsidTr="0031744D">
        <w:trPr>
          <w:jc w:val="center"/>
        </w:trPr>
        <w:tc>
          <w:tcPr>
            <w:tcW w:w="2332" w:type="dxa"/>
          </w:tcPr>
          <w:p w:rsidR="009A7B37" w:rsidRPr="00794DB7" w:rsidRDefault="00BE35FE" w:rsidP="00EB0BB3">
            <w:pPr>
              <w:pStyle w:val="OGCtabletext"/>
              <w:rPr>
                <w:color w:val="auto"/>
              </w:rPr>
            </w:pPr>
            <w:r w:rsidRPr="00794DB7">
              <w:rPr>
                <w:color w:val="auto"/>
              </w:rPr>
              <w:t xml:space="preserve">Matthew </w:t>
            </w:r>
            <w:proofErr w:type="spellStart"/>
            <w:r w:rsidRPr="00794DB7">
              <w:rPr>
                <w:color w:val="auto"/>
              </w:rPr>
              <w:t>Purss</w:t>
            </w:r>
            <w:proofErr w:type="spellEnd"/>
          </w:p>
        </w:tc>
        <w:tc>
          <w:tcPr>
            <w:tcW w:w="4733" w:type="dxa"/>
          </w:tcPr>
          <w:p w:rsidR="009A7B37" w:rsidRPr="00794DB7" w:rsidRDefault="00BE35FE" w:rsidP="00EB0BB3">
            <w:pPr>
              <w:pStyle w:val="OGCtabletext"/>
              <w:rPr>
                <w:color w:val="auto"/>
              </w:rPr>
            </w:pPr>
            <w:r w:rsidRPr="00794DB7">
              <w:rPr>
                <w:color w:val="auto"/>
              </w:rPr>
              <w:t>Geoscience Australia</w:t>
            </w:r>
          </w:p>
        </w:tc>
      </w:tr>
      <w:tr w:rsidR="006D0B77" w:rsidRPr="00794DB7" w:rsidTr="0031744D">
        <w:trPr>
          <w:jc w:val="center"/>
        </w:trPr>
        <w:tc>
          <w:tcPr>
            <w:tcW w:w="2332" w:type="dxa"/>
          </w:tcPr>
          <w:p w:rsidR="009A7B37" w:rsidRPr="00794DB7" w:rsidRDefault="00BE35FE" w:rsidP="00EB0BB3">
            <w:pPr>
              <w:pStyle w:val="OGCtabletext"/>
              <w:rPr>
                <w:color w:val="auto"/>
              </w:rPr>
            </w:pPr>
            <w:r w:rsidRPr="00794DB7">
              <w:rPr>
                <w:color w:val="auto"/>
              </w:rPr>
              <w:t>Robert Gibb</w:t>
            </w:r>
          </w:p>
        </w:tc>
        <w:tc>
          <w:tcPr>
            <w:tcW w:w="4733" w:type="dxa"/>
          </w:tcPr>
          <w:p w:rsidR="009A7B37" w:rsidRPr="00794DB7" w:rsidRDefault="00BE35FE" w:rsidP="00EB0BB3">
            <w:pPr>
              <w:pStyle w:val="OGCtabletext"/>
              <w:rPr>
                <w:color w:val="auto"/>
              </w:rPr>
            </w:pPr>
            <w:proofErr w:type="spellStart"/>
            <w:r w:rsidRPr="00794DB7">
              <w:rPr>
                <w:color w:val="auto"/>
              </w:rPr>
              <w:t>Landcare</w:t>
            </w:r>
            <w:proofErr w:type="spellEnd"/>
            <w:r w:rsidRPr="00794DB7">
              <w:rPr>
                <w:color w:val="auto"/>
              </w:rPr>
              <w:t xml:space="preserve"> Research New Zealand</w:t>
            </w:r>
          </w:p>
        </w:tc>
      </w:tr>
      <w:tr w:rsidR="006D0B77" w:rsidRPr="00794DB7" w:rsidTr="0031744D">
        <w:trPr>
          <w:jc w:val="center"/>
        </w:trPr>
        <w:tc>
          <w:tcPr>
            <w:tcW w:w="2332" w:type="dxa"/>
          </w:tcPr>
          <w:p w:rsidR="007927D6" w:rsidRPr="00794DB7" w:rsidRDefault="00BE35FE" w:rsidP="00EB0BB3">
            <w:pPr>
              <w:pStyle w:val="OGCtabletext"/>
              <w:rPr>
                <w:color w:val="auto"/>
              </w:rPr>
            </w:pPr>
            <w:proofErr w:type="spellStart"/>
            <w:r w:rsidRPr="00794DB7">
              <w:rPr>
                <w:color w:val="auto"/>
              </w:rPr>
              <w:t>Faramarz</w:t>
            </w:r>
            <w:proofErr w:type="spellEnd"/>
            <w:r w:rsidRPr="00794DB7">
              <w:rPr>
                <w:color w:val="auto"/>
              </w:rPr>
              <w:t xml:space="preserve"> </w:t>
            </w:r>
            <w:proofErr w:type="spellStart"/>
            <w:r w:rsidRPr="00794DB7">
              <w:rPr>
                <w:color w:val="auto"/>
              </w:rPr>
              <w:t>Samavati</w:t>
            </w:r>
            <w:proofErr w:type="spellEnd"/>
          </w:p>
        </w:tc>
        <w:tc>
          <w:tcPr>
            <w:tcW w:w="4733" w:type="dxa"/>
          </w:tcPr>
          <w:p w:rsidR="007927D6" w:rsidRPr="00794DB7" w:rsidRDefault="00BE35FE" w:rsidP="00EB0BB3">
            <w:pPr>
              <w:pStyle w:val="OGCtabletext"/>
              <w:rPr>
                <w:color w:val="auto"/>
              </w:rPr>
            </w:pPr>
            <w:r w:rsidRPr="00794DB7">
              <w:rPr>
                <w:color w:val="auto"/>
              </w:rPr>
              <w:t>University of Calgary</w:t>
            </w:r>
          </w:p>
        </w:tc>
      </w:tr>
      <w:tr w:rsidR="006D0B77" w:rsidRPr="00794DB7" w:rsidTr="0031744D">
        <w:trPr>
          <w:jc w:val="center"/>
        </w:trPr>
        <w:tc>
          <w:tcPr>
            <w:tcW w:w="2332" w:type="dxa"/>
          </w:tcPr>
          <w:p w:rsidR="00BE35FE" w:rsidRPr="00794DB7" w:rsidRDefault="00BE35FE" w:rsidP="00EB0BB3">
            <w:pPr>
              <w:pStyle w:val="OGCtabletext"/>
              <w:rPr>
                <w:color w:val="auto"/>
              </w:rPr>
            </w:pPr>
            <w:r w:rsidRPr="00794DB7">
              <w:rPr>
                <w:color w:val="auto"/>
              </w:rPr>
              <w:t>Perry Peterson</w:t>
            </w:r>
          </w:p>
        </w:tc>
        <w:tc>
          <w:tcPr>
            <w:tcW w:w="4733" w:type="dxa"/>
          </w:tcPr>
          <w:p w:rsidR="00BE35FE" w:rsidRPr="00794DB7" w:rsidRDefault="00BE35FE" w:rsidP="008652B8">
            <w:pPr>
              <w:pStyle w:val="OGCtabletext"/>
              <w:rPr>
                <w:color w:val="auto"/>
              </w:rPr>
            </w:pPr>
            <w:r w:rsidRPr="00794DB7">
              <w:rPr>
                <w:color w:val="auto"/>
              </w:rPr>
              <w:t>PYXIS</w:t>
            </w:r>
          </w:p>
        </w:tc>
      </w:tr>
      <w:tr w:rsidR="006D0B77" w:rsidRPr="00794DB7" w:rsidTr="0031744D">
        <w:trPr>
          <w:jc w:val="center"/>
        </w:trPr>
        <w:tc>
          <w:tcPr>
            <w:tcW w:w="2332" w:type="dxa"/>
          </w:tcPr>
          <w:p w:rsidR="00EB0BB3" w:rsidRPr="00794DB7" w:rsidRDefault="0063504F" w:rsidP="00EB0BB3">
            <w:pPr>
              <w:pStyle w:val="OGCtabletext"/>
              <w:rPr>
                <w:color w:val="auto"/>
              </w:rPr>
            </w:pPr>
            <w:r w:rsidRPr="00794DB7">
              <w:rPr>
                <w:color w:val="auto"/>
              </w:rPr>
              <w:t>J Andrew Rogers</w:t>
            </w:r>
          </w:p>
        </w:tc>
        <w:tc>
          <w:tcPr>
            <w:tcW w:w="4733" w:type="dxa"/>
          </w:tcPr>
          <w:p w:rsidR="00EB0BB3" w:rsidRPr="00794DB7" w:rsidRDefault="0063504F" w:rsidP="00EB0BB3">
            <w:pPr>
              <w:pStyle w:val="OGCtabletext"/>
              <w:rPr>
                <w:color w:val="auto"/>
              </w:rPr>
            </w:pPr>
            <w:proofErr w:type="spellStart"/>
            <w:r w:rsidRPr="00794DB7">
              <w:rPr>
                <w:color w:val="auto"/>
              </w:rPr>
              <w:t>SpaceCurve</w:t>
            </w:r>
            <w:proofErr w:type="spellEnd"/>
          </w:p>
        </w:tc>
      </w:tr>
      <w:tr w:rsidR="006D0B77" w:rsidRPr="00794DB7" w:rsidTr="0031744D">
        <w:trPr>
          <w:jc w:val="center"/>
        </w:trPr>
        <w:tc>
          <w:tcPr>
            <w:tcW w:w="2332" w:type="dxa"/>
          </w:tcPr>
          <w:p w:rsidR="0063504F" w:rsidRPr="00794DB7" w:rsidRDefault="0063504F" w:rsidP="00EB0BB3">
            <w:pPr>
              <w:pStyle w:val="OGCtabletext"/>
              <w:rPr>
                <w:color w:val="auto"/>
              </w:rPr>
            </w:pPr>
            <w:proofErr w:type="spellStart"/>
            <w:r w:rsidRPr="00794DB7">
              <w:rPr>
                <w:color w:val="auto"/>
              </w:rPr>
              <w:t>Jin</w:t>
            </w:r>
            <w:proofErr w:type="spellEnd"/>
            <w:r w:rsidRPr="00794DB7">
              <w:rPr>
                <w:color w:val="auto"/>
              </w:rPr>
              <w:t xml:space="preserve"> Ben</w:t>
            </w:r>
          </w:p>
        </w:tc>
        <w:tc>
          <w:tcPr>
            <w:tcW w:w="4733" w:type="dxa"/>
          </w:tcPr>
          <w:p w:rsidR="0063504F" w:rsidRPr="00794DB7" w:rsidRDefault="0063504F" w:rsidP="00EB0BB3">
            <w:pPr>
              <w:pStyle w:val="OGCtabletext"/>
              <w:rPr>
                <w:color w:val="auto"/>
              </w:rPr>
            </w:pPr>
            <w:r w:rsidRPr="00794DB7">
              <w:rPr>
                <w:color w:val="auto"/>
              </w:rPr>
              <w:t>Zhengzhou Institute of Surveying &amp; Mapping</w:t>
            </w:r>
          </w:p>
        </w:tc>
      </w:tr>
    </w:tbl>
    <w:p w:rsidR="00D04F4B" w:rsidRDefault="00D04F4B" w:rsidP="00D04F4B">
      <w:bookmarkStart w:id="5" w:name="_Toc431380102"/>
      <w:bookmarkStart w:id="6" w:name="_Toc436643911"/>
    </w:p>
    <w:p w:rsidR="00D04F4B" w:rsidRDefault="005C2DF4" w:rsidP="00D04F4B">
      <w:r>
        <w:t xml:space="preserve">Roger Lott’s significant contribution is acknowledged for his </w:t>
      </w:r>
      <w:r w:rsidR="008B5D4B">
        <w:t xml:space="preserve">eleventh hour </w:t>
      </w:r>
      <w:r>
        <w:t>assistance in working through the relationship between DGGS concepts and ISO concepts and for ensuring the document structure complies with both OGC and ISO requirements.</w:t>
      </w:r>
      <w:r w:rsidR="00D04F4B" w:rsidRPr="00D04F4B">
        <w:t xml:space="preserve"> </w:t>
      </w:r>
    </w:p>
    <w:p w:rsidR="009A7B37" w:rsidRPr="00794DB7" w:rsidRDefault="009A7B37" w:rsidP="00D04F4B">
      <w:pPr>
        <w:pStyle w:val="introelements"/>
      </w:pPr>
      <w:r w:rsidRPr="00794DB7">
        <w:t>Scope</w:t>
      </w:r>
      <w:bookmarkEnd w:id="5"/>
      <w:bookmarkEnd w:id="6"/>
    </w:p>
    <w:p w:rsidR="00BE35FE" w:rsidRPr="00794DB7" w:rsidRDefault="00BE35FE" w:rsidP="00BE35FE">
      <w:r w:rsidRPr="00794DB7">
        <w:t xml:space="preserve">This OGC standard defines the DGGS </w:t>
      </w:r>
      <w:r w:rsidR="00CA4ED2" w:rsidRPr="00794DB7">
        <w:t xml:space="preserve">core data </w:t>
      </w:r>
      <w:r w:rsidRPr="00794DB7">
        <w:t xml:space="preserve">model and the core set of requirements to which every OGC DGGS encoding must adhere. Extensions to the DGGS core standard add further functionality to the core requirements. In particular, DGGS extensions to the core </w:t>
      </w:r>
      <w:r w:rsidR="0073230D" w:rsidRPr="00794DB7">
        <w:t xml:space="preserve">will be </w:t>
      </w:r>
      <w:r w:rsidRPr="00794DB7">
        <w:t xml:space="preserve">required to support </w:t>
      </w:r>
      <w:r w:rsidR="00A61C53" w:rsidRPr="00794DB7">
        <w:t xml:space="preserve">additional functional capabilities and </w:t>
      </w:r>
      <w:r w:rsidRPr="00794DB7">
        <w:t xml:space="preserve">interoperability using OGC Web Service (OWS) architectures, such as OGC Web Coverage </w:t>
      </w:r>
      <w:r w:rsidR="0073230D" w:rsidRPr="00794DB7">
        <w:t xml:space="preserve">Service (WCS) and Web Coverage </w:t>
      </w:r>
      <w:r w:rsidRPr="00794DB7">
        <w:t xml:space="preserve">Processing </w:t>
      </w:r>
      <w:r w:rsidR="0073230D" w:rsidRPr="00794DB7">
        <w:t xml:space="preserve">Service (WCPS) </w:t>
      </w:r>
      <w:r w:rsidRPr="00794DB7">
        <w:t xml:space="preserve">interfaces. </w:t>
      </w:r>
    </w:p>
    <w:p w:rsidR="00BE35FE" w:rsidRPr="00794DB7" w:rsidRDefault="00BE35FE" w:rsidP="00BE35FE">
      <w:r w:rsidRPr="00794DB7">
        <w:t xml:space="preserve">This </w:t>
      </w:r>
      <w:r w:rsidR="00A85362" w:rsidRPr="00794DB7">
        <w:t xml:space="preserve">standard </w:t>
      </w:r>
      <w:r w:rsidRPr="00794DB7">
        <w:t>defines:</w:t>
      </w:r>
    </w:p>
    <w:p w:rsidR="00BE35FE" w:rsidRPr="00794DB7" w:rsidRDefault="00BE35FE" w:rsidP="00E648F9">
      <w:pPr>
        <w:pStyle w:val="ListParagraph"/>
        <w:numPr>
          <w:ilvl w:val="0"/>
          <w:numId w:val="8"/>
        </w:numPr>
      </w:pPr>
      <w:r w:rsidRPr="00794DB7">
        <w:t>A concise definition of the term Discrete Global Grid System as a spatial reference system</w:t>
      </w:r>
      <w:r w:rsidR="0073230D" w:rsidRPr="00794DB7">
        <w:t>;</w:t>
      </w:r>
    </w:p>
    <w:p w:rsidR="003F3611" w:rsidRPr="006D0B77" w:rsidRDefault="00BE35FE" w:rsidP="00E648F9">
      <w:pPr>
        <w:pStyle w:val="ListParagraph"/>
        <w:numPr>
          <w:ilvl w:val="0"/>
          <w:numId w:val="8"/>
        </w:numPr>
      </w:pPr>
      <w:r w:rsidRPr="00794DB7">
        <w:t>The essential characteristics of a conformant DGGS</w:t>
      </w:r>
      <w:r w:rsidR="0073230D" w:rsidRPr="00794DB7">
        <w:t>; and,</w:t>
      </w:r>
    </w:p>
    <w:p w:rsidR="005E31CD" w:rsidRPr="006D0B77" w:rsidRDefault="0073230D" w:rsidP="00E648F9">
      <w:pPr>
        <w:pStyle w:val="ListParagraph"/>
        <w:numPr>
          <w:ilvl w:val="0"/>
          <w:numId w:val="8"/>
        </w:numPr>
      </w:pPr>
      <w:r w:rsidRPr="00794DB7">
        <w:t>The core</w:t>
      </w:r>
      <w:r w:rsidR="005E31CD" w:rsidRPr="00794DB7">
        <w:t xml:space="preserve"> functional algorithms</w:t>
      </w:r>
      <w:r w:rsidRPr="00794DB7">
        <w:t xml:space="preserve"> </w:t>
      </w:r>
      <w:r w:rsidR="00A61C53" w:rsidRPr="00794DB7">
        <w:t>required to support</w:t>
      </w:r>
      <w:r w:rsidR="007401BE" w:rsidRPr="00794DB7">
        <w:t xml:space="preserve"> the operation of</w:t>
      </w:r>
      <w:r w:rsidRPr="00794DB7">
        <w:t xml:space="preserve"> a </w:t>
      </w:r>
      <w:r w:rsidR="00A61C53" w:rsidRPr="00794DB7">
        <w:t xml:space="preserve">conformant </w:t>
      </w:r>
      <w:r w:rsidRPr="00794DB7">
        <w:t>DGGS.</w:t>
      </w:r>
    </w:p>
    <w:p w:rsidR="00004530" w:rsidRPr="00794DB7" w:rsidRDefault="00004530" w:rsidP="003F3611">
      <w:r w:rsidRPr="00794DB7">
        <w:t xml:space="preserve">This </w:t>
      </w:r>
      <w:r w:rsidR="00A85362" w:rsidRPr="00794DB7">
        <w:t xml:space="preserve">standard </w:t>
      </w:r>
      <w:r w:rsidRPr="00794DB7">
        <w:t>anticipates:</w:t>
      </w:r>
    </w:p>
    <w:p w:rsidR="00004530" w:rsidRPr="00794DB7" w:rsidRDefault="00004530" w:rsidP="00E648F9">
      <w:pPr>
        <w:pStyle w:val="ListParagraph"/>
        <w:numPr>
          <w:ilvl w:val="0"/>
          <w:numId w:val="15"/>
        </w:numPr>
      </w:pPr>
      <w:r w:rsidRPr="00794DB7">
        <w:t xml:space="preserve">The creation of a registration system for DGGS analogous to the registration for </w:t>
      </w:r>
      <w:r w:rsidR="00CA1E93">
        <w:t>Coordinate Reference Systems (</w:t>
      </w:r>
      <w:r w:rsidRPr="00794DB7">
        <w:t>CRS</w:t>
      </w:r>
      <w:r w:rsidR="00CA1E93">
        <w:t>)</w:t>
      </w:r>
      <w:r w:rsidRPr="00794DB7">
        <w:t xml:space="preserve">. </w:t>
      </w:r>
    </w:p>
    <w:p w:rsidR="00BE35FE" w:rsidRPr="00794DB7" w:rsidRDefault="00004530" w:rsidP="00E648F9">
      <w:pPr>
        <w:pStyle w:val="ListParagraph"/>
        <w:numPr>
          <w:ilvl w:val="0"/>
          <w:numId w:val="15"/>
        </w:numPr>
      </w:pPr>
      <w:r w:rsidRPr="00794DB7">
        <w:t>The</w:t>
      </w:r>
      <w:r w:rsidR="00A3363C" w:rsidRPr="00794DB7">
        <w:t xml:space="preserve"> </w:t>
      </w:r>
      <w:r w:rsidR="00FD14DD" w:rsidRPr="00794DB7">
        <w:t xml:space="preserve">elaboration </w:t>
      </w:r>
      <w:r w:rsidRPr="00794DB7">
        <w:t>of extension</w:t>
      </w:r>
      <w:r w:rsidR="00FD14DD" w:rsidRPr="00794DB7">
        <w:t xml:space="preserve">s to the core standard </w:t>
      </w:r>
      <w:r w:rsidRPr="00794DB7">
        <w:t xml:space="preserve">to define </w:t>
      </w:r>
      <w:r w:rsidR="00FD14DD" w:rsidRPr="00794DB7">
        <w:t xml:space="preserve">additional </w:t>
      </w:r>
      <w:r w:rsidRPr="00794DB7">
        <w:t xml:space="preserve">functional </w:t>
      </w:r>
      <w:r w:rsidR="00D056EB" w:rsidRPr="00794DB7">
        <w:t>algorithms</w:t>
      </w:r>
      <w:r w:rsidR="00FD14DD" w:rsidRPr="00794DB7">
        <w:t xml:space="preserve"> and/or schemas</w:t>
      </w:r>
      <w:r w:rsidR="00BE35FE" w:rsidRPr="00794DB7">
        <w:t xml:space="preserve"> </w:t>
      </w:r>
      <w:r w:rsidR="00FD14DD" w:rsidRPr="00794DB7">
        <w:t xml:space="preserve">that will </w:t>
      </w:r>
      <w:r w:rsidRPr="00794DB7">
        <w:t xml:space="preserve">support interoperability protocols through multi-DGGS processing </w:t>
      </w:r>
      <w:r w:rsidR="00FD14DD" w:rsidRPr="00794DB7">
        <w:t>operations</w:t>
      </w:r>
      <w:r w:rsidR="00BE35FE" w:rsidRPr="00794DB7">
        <w:t>.</w:t>
      </w:r>
    </w:p>
    <w:p w:rsidR="003F4F4F" w:rsidRPr="00794DB7" w:rsidRDefault="003F4F4F" w:rsidP="00E648F9">
      <w:pPr>
        <w:pStyle w:val="ListParagraph"/>
        <w:numPr>
          <w:ilvl w:val="0"/>
          <w:numId w:val="15"/>
        </w:numPr>
      </w:pPr>
      <w:r w:rsidRPr="00794DB7">
        <w:t xml:space="preserve">Potential additions to the OGC Abstract Specification and </w:t>
      </w:r>
      <w:r w:rsidR="008F07B3">
        <w:t>follow</w:t>
      </w:r>
      <w:r w:rsidRPr="00794DB7">
        <w:t>-on additions to other specifications.</w:t>
      </w:r>
    </w:p>
    <w:p w:rsidR="009A7B37" w:rsidRDefault="009A7B37">
      <w:pPr>
        <w:pStyle w:val="Heading1"/>
      </w:pPr>
      <w:bookmarkStart w:id="7" w:name="_Toc431380103"/>
      <w:bookmarkStart w:id="8" w:name="_Toc436643912"/>
      <w:r>
        <w:t>Conformance</w:t>
      </w:r>
      <w:bookmarkEnd w:id="7"/>
      <w:bookmarkEnd w:id="8"/>
    </w:p>
    <w:p w:rsidR="009A7B37" w:rsidRPr="00794DB7" w:rsidRDefault="00211657">
      <w:pPr>
        <w:rPr>
          <w:lang w:val="en-AU"/>
        </w:rPr>
      </w:pPr>
      <w:r w:rsidRPr="00794DB7">
        <w:rPr>
          <w:lang w:val="en-AU"/>
        </w:rPr>
        <w:t>This s</w:t>
      </w:r>
      <w:r w:rsidR="009A7B37" w:rsidRPr="00794DB7">
        <w:rPr>
          <w:lang w:val="en-AU"/>
        </w:rPr>
        <w:t xml:space="preserve">tandard defines </w:t>
      </w:r>
      <w:r w:rsidR="001C16B1" w:rsidRPr="00794DB7">
        <w:rPr>
          <w:lang w:val="en-AU"/>
        </w:rPr>
        <w:t xml:space="preserve">a single requirements class, core, of </w:t>
      </w:r>
      <w:hyperlink r:id="rId12" w:history="1">
        <w:r w:rsidR="00794DB7" w:rsidRPr="00794DB7">
          <w:rPr>
            <w:rStyle w:val="Hyperlink"/>
            <w:lang w:val="en-AU"/>
          </w:rPr>
          <w:t>http://www.opengis.net/spec/dggs/1.0/req/core</w:t>
        </w:r>
      </w:hyperlink>
      <w:r w:rsidR="00794DB7">
        <w:rPr>
          <w:lang w:val="en-AU"/>
        </w:rPr>
        <w:t xml:space="preserve"> </w:t>
      </w:r>
      <w:r w:rsidR="001C16B1" w:rsidRPr="00794DB7">
        <w:rPr>
          <w:lang w:val="en-AU"/>
        </w:rPr>
        <w:t xml:space="preserve">with a single pertaining conformance class, core, with URI </w:t>
      </w:r>
      <w:hyperlink r:id="rId13" w:history="1">
        <w:r w:rsidR="00794DB7" w:rsidRPr="00794DB7">
          <w:rPr>
            <w:rStyle w:val="Hyperlink"/>
            <w:lang w:val="en-AU"/>
          </w:rPr>
          <w:t>http://www.opengis.net/spec/dggs/1.0/conf/core</w:t>
        </w:r>
      </w:hyperlink>
      <w:r w:rsidR="00794DB7">
        <w:rPr>
          <w:lang w:val="en-AU"/>
        </w:rPr>
        <w:t xml:space="preserve"> </w:t>
      </w:r>
      <w:r w:rsidR="001C16B1" w:rsidRPr="00794DB7">
        <w:rPr>
          <w:lang w:val="en-AU"/>
        </w:rPr>
        <w:t>.</w:t>
      </w:r>
      <w:r w:rsidR="009A7B37" w:rsidRPr="00794DB7">
        <w:rPr>
          <w:lang w:val="en-AU"/>
        </w:rPr>
        <w:t xml:space="preserve"> </w:t>
      </w:r>
    </w:p>
    <w:p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 xml:space="preserve">The framework, concepts, and methodology for testing, and the criteria to be achieved to claim conformance are specified in the OGC Compliance Testing Policies and Procedures </w:t>
      </w:r>
      <w:r w:rsidR="002C03C2">
        <w:rPr>
          <w:snapToGrid w:val="0"/>
          <w:color w:val="000000"/>
        </w:rPr>
        <w:t xml:space="preserve">[OGC 08-134r10] </w:t>
      </w:r>
      <w:r>
        <w:rPr>
          <w:snapToGrid w:val="0"/>
          <w:color w:val="000000"/>
        </w:rPr>
        <w:t>and the OGC Compliance Testing web site</w:t>
      </w:r>
      <w:r w:rsidRPr="00264436">
        <w:rPr>
          <w:snapToGrid w:val="0"/>
          <w:color w:val="000000"/>
          <w:vertAlign w:val="superscript"/>
        </w:rPr>
        <w:footnoteReference w:id="2"/>
      </w:r>
      <w:r>
        <w:rPr>
          <w:snapToGrid w:val="0"/>
          <w:color w:val="000000"/>
        </w:rPr>
        <w:t>.</w:t>
      </w:r>
    </w:p>
    <w:p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rsidR="009A7B37" w:rsidRDefault="009A7B37">
      <w:pPr>
        <w:pStyle w:val="Heading1"/>
      </w:pPr>
      <w:bookmarkStart w:id="9" w:name="_Toc431380104"/>
      <w:bookmarkStart w:id="10" w:name="_Toc436643913"/>
      <w:r>
        <w:t>References</w:t>
      </w:r>
      <w:bookmarkEnd w:id="9"/>
      <w:bookmarkEnd w:id="10"/>
    </w:p>
    <w:p w:rsidR="00956C3B" w:rsidRPr="000B1ED8" w:rsidRDefault="00956C3B" w:rsidP="00956C3B">
      <w:r w:rsidRPr="000B1ED8">
        <w:t>The OGC DGGS Core standard consists of this document.</w:t>
      </w:r>
    </w:p>
    <w:p w:rsidR="00956C3B" w:rsidRDefault="00956C3B" w:rsidP="00956C3B">
      <w:pPr>
        <w:rPr>
          <w:color w:val="00B050"/>
        </w:rPr>
      </w:pPr>
      <w:r w:rsidRPr="000B1ED8">
        <w:t xml:space="preserve">The complete standard is identified by OGC URI </w:t>
      </w:r>
      <w:hyperlink r:id="rId14" w:history="1">
        <w:r w:rsidR="008968CD" w:rsidRPr="00585428">
          <w:rPr>
            <w:rStyle w:val="Hyperlink"/>
          </w:rPr>
          <w:t>http://www.opengis.net/spec/dggs/1.0</w:t>
        </w:r>
      </w:hyperlink>
      <w:r w:rsidRPr="00D33891">
        <w:rPr>
          <w:color w:val="00B050"/>
        </w:rPr>
        <w:t>.</w:t>
      </w:r>
    </w:p>
    <w:p w:rsidR="008968CD" w:rsidRDefault="008968CD" w:rsidP="00956C3B">
      <w:pPr>
        <w:rPr>
          <w:color w:val="00B050"/>
        </w:rPr>
      </w:pPr>
      <w:r w:rsidRPr="000B1ED8">
        <w:t xml:space="preserve">The document has OGC URI </w:t>
      </w:r>
      <w:hyperlink r:id="rId15" w:history="1">
        <w:r w:rsidRPr="00585428">
          <w:rPr>
            <w:rStyle w:val="Hyperlink"/>
          </w:rPr>
          <w:t>http://www.opengis.net/doc/IS/dggs/1.0</w:t>
        </w:r>
      </w:hyperlink>
      <w:r>
        <w:rPr>
          <w:color w:val="00B050"/>
        </w:rPr>
        <w:t xml:space="preserve"> </w:t>
      </w:r>
    </w:p>
    <w:p w:rsidR="004D2A74" w:rsidRPr="00794DB7" w:rsidRDefault="004D2A74" w:rsidP="004D2A74">
      <w:r>
        <w:t xml:space="preserve">The following normative documents contain provisions that, through reference in this text, constitute provisions of this document. For dated references, subsequent amendments to, or revisions of, any of these publications do not apply. For undated </w:t>
      </w:r>
      <w:r w:rsidRPr="006D0B77">
        <w:t>references, the latest edition of the normative document referred to applies.</w:t>
      </w:r>
    </w:p>
    <w:p w:rsidR="004D2A74" w:rsidRPr="000B1ED8" w:rsidRDefault="004D2A74" w:rsidP="00956C3B">
      <w:r w:rsidRPr="000B1ED8">
        <w:t xml:space="preserve">ISO 19111:2007, </w:t>
      </w:r>
      <w:r w:rsidRPr="000B1ED8">
        <w:rPr>
          <w:i/>
        </w:rPr>
        <w:t>Geographic information – Spatial referencing by coordinates.</w:t>
      </w:r>
      <w:r w:rsidRPr="000B1ED8">
        <w:t xml:space="preserve"> 2007</w:t>
      </w:r>
    </w:p>
    <w:p w:rsidR="004D2A74" w:rsidRPr="000B1ED8" w:rsidRDefault="004D2A74" w:rsidP="00710CE8">
      <w:pPr>
        <w:ind w:left="1701" w:hanging="1701"/>
      </w:pPr>
      <w:proofErr w:type="gramStart"/>
      <w:r w:rsidRPr="000B1ED8">
        <w:t xml:space="preserve">ISO 19112:2003, </w:t>
      </w:r>
      <w:r w:rsidRPr="000B1ED8">
        <w:rPr>
          <w:i/>
        </w:rPr>
        <w:t>Geographic information – Spatial referencing by geographic identifiers</w:t>
      </w:r>
      <w:r w:rsidR="00597261" w:rsidRPr="000B1ED8">
        <w:t>.</w:t>
      </w:r>
      <w:proofErr w:type="gramEnd"/>
      <w:r w:rsidR="00597261" w:rsidRPr="000B1ED8">
        <w:t xml:space="preserve"> 2003</w:t>
      </w:r>
    </w:p>
    <w:p w:rsidR="00F8291A" w:rsidRPr="000B1ED8" w:rsidRDefault="00F8291A" w:rsidP="00710CE8">
      <w:pPr>
        <w:ind w:left="1701" w:hanging="1701"/>
      </w:pPr>
      <w:r w:rsidRPr="000B1ED8">
        <w:t>ISO 19115</w:t>
      </w:r>
      <w:r w:rsidR="00574CA1" w:rsidRPr="000B1ED8">
        <w:t>-1</w:t>
      </w:r>
      <w:r w:rsidRPr="000B1ED8">
        <w:t>:20</w:t>
      </w:r>
      <w:r w:rsidR="00574CA1" w:rsidRPr="000B1ED8">
        <w:t xml:space="preserve">14, </w:t>
      </w:r>
      <w:r w:rsidR="00574CA1" w:rsidRPr="000B1ED8">
        <w:rPr>
          <w:i/>
        </w:rPr>
        <w:t>Geographic information – Metadata – Part 1: Fundamentals</w:t>
      </w:r>
      <w:r w:rsidR="00574CA1" w:rsidRPr="000B1ED8">
        <w:t>. 2014</w:t>
      </w:r>
    </w:p>
    <w:p w:rsidR="006870E3" w:rsidRPr="000B1ED8" w:rsidRDefault="006870E3" w:rsidP="00710CE8">
      <w:pPr>
        <w:ind w:left="1701" w:hanging="1701"/>
      </w:pPr>
      <w:r w:rsidRPr="000B1ED8">
        <w:t>OGC 06-</w:t>
      </w:r>
      <w:r w:rsidR="004145F9" w:rsidRPr="000B1ED8">
        <w:t>10</w:t>
      </w:r>
      <w:r w:rsidR="004145F9">
        <w:t>3</w:t>
      </w:r>
      <w:r w:rsidR="004145F9" w:rsidRPr="000B1ED8">
        <w:t>r4</w:t>
      </w:r>
      <w:r w:rsidRPr="000B1ED8">
        <w:t xml:space="preserve">, </w:t>
      </w:r>
      <w:r w:rsidRPr="000B1ED8">
        <w:rPr>
          <w:i/>
        </w:rPr>
        <w:t xml:space="preserve">Implementation Standard for Geographic information – Simple feature access – Part </w:t>
      </w:r>
      <w:r w:rsidR="004145F9">
        <w:rPr>
          <w:i/>
        </w:rPr>
        <w:t>1</w:t>
      </w:r>
      <w:r w:rsidRPr="000B1ED8">
        <w:rPr>
          <w:i/>
        </w:rPr>
        <w:t xml:space="preserve">: </w:t>
      </w:r>
      <w:r w:rsidR="004145F9">
        <w:rPr>
          <w:i/>
        </w:rPr>
        <w:t>Common Architecture</w:t>
      </w:r>
      <w:r w:rsidRPr="000B1ED8">
        <w:t xml:space="preserve">. </w:t>
      </w:r>
      <w:proofErr w:type="gramStart"/>
      <w:r w:rsidRPr="000B1ED8">
        <w:t xml:space="preserve">Version 1.2.1, </w:t>
      </w:r>
      <w:r w:rsidR="004145F9" w:rsidRPr="000B1ED8">
        <w:t>201</w:t>
      </w:r>
      <w:r w:rsidR="004145F9">
        <w:t xml:space="preserve">1 </w:t>
      </w:r>
      <w:r w:rsidR="004145F9" w:rsidRPr="004145F9">
        <w:rPr>
          <w:i/>
        </w:rPr>
        <w:t>(identical in normative content to ISO 19125</w:t>
      </w:r>
      <w:r w:rsidR="00B329A8">
        <w:rPr>
          <w:i/>
        </w:rPr>
        <w:t>-1</w:t>
      </w:r>
      <w:r w:rsidR="004145F9" w:rsidRPr="004145F9">
        <w:rPr>
          <w:i/>
        </w:rPr>
        <w:t>)</w:t>
      </w:r>
      <w:r w:rsidRPr="000B1ED8">
        <w:t>.</w:t>
      </w:r>
      <w:proofErr w:type="gramEnd"/>
    </w:p>
    <w:p w:rsidR="005834C9" w:rsidRPr="000B1ED8" w:rsidRDefault="005834C9" w:rsidP="00710CE8">
      <w:pPr>
        <w:ind w:left="1701" w:hanging="1701"/>
        <w:rPr>
          <w:i/>
        </w:rPr>
      </w:pPr>
      <w:r w:rsidRPr="000B1ED8">
        <w:t xml:space="preserve">OGC 08-015r2, </w:t>
      </w:r>
      <w:r w:rsidRPr="000B1ED8">
        <w:rPr>
          <w:i/>
        </w:rPr>
        <w:t>Abstract Specification</w:t>
      </w:r>
      <w:bookmarkStart w:id="11" w:name="_Ref430006963"/>
      <w:r w:rsidR="00F4545E" w:rsidRPr="000B1ED8">
        <w:rPr>
          <w:rStyle w:val="FootnoteReference"/>
          <w:i/>
        </w:rPr>
        <w:footnoteReference w:id="3"/>
      </w:r>
      <w:bookmarkEnd w:id="11"/>
      <w:r w:rsidRPr="000B1ED8">
        <w:rPr>
          <w:i/>
        </w:rPr>
        <w:t xml:space="preserve"> – Topic 2: Spatial referencing by coordinates. </w:t>
      </w:r>
      <w:proofErr w:type="gramStart"/>
      <w:r w:rsidRPr="000B1ED8">
        <w:t>Version 4.0.0, 2010.</w:t>
      </w:r>
      <w:proofErr w:type="gramEnd"/>
      <w:r w:rsidR="003E3962" w:rsidRPr="000B1ED8">
        <w:t xml:space="preserve"> </w:t>
      </w:r>
      <w:r w:rsidR="003E3962" w:rsidRPr="000B1ED8">
        <w:rPr>
          <w:i/>
        </w:rPr>
        <w:t>(</w:t>
      </w:r>
      <w:proofErr w:type="gramStart"/>
      <w:r w:rsidR="003E3962" w:rsidRPr="000B1ED8">
        <w:rPr>
          <w:i/>
        </w:rPr>
        <w:t>identical</w:t>
      </w:r>
      <w:proofErr w:type="gramEnd"/>
      <w:r w:rsidR="003E3962" w:rsidRPr="000B1ED8">
        <w:rPr>
          <w:i/>
        </w:rPr>
        <w:t xml:space="preserve"> in normative content to ISO 19111:2007)</w:t>
      </w:r>
    </w:p>
    <w:p w:rsidR="009A7B37" w:rsidRDefault="009A7B37">
      <w:pPr>
        <w:pStyle w:val="Heading1"/>
      </w:pPr>
      <w:bookmarkStart w:id="12" w:name="_Toc431380105"/>
      <w:bookmarkStart w:id="13" w:name="_Toc436643914"/>
      <w:r>
        <w:t>Terms and Definitions</w:t>
      </w:r>
      <w:bookmarkEnd w:id="12"/>
      <w:bookmarkEnd w:id="13"/>
    </w:p>
    <w:p w:rsidR="009A7B37" w:rsidRPr="00794DB7" w:rsidRDefault="009A7B37" w:rsidP="00D33891">
      <w:r>
        <w:t xml:space="preserve">For </w:t>
      </w:r>
      <w:r w:rsidRPr="006D0B77">
        <w:t>the purposes of this document, the followin</w:t>
      </w:r>
      <w:r w:rsidRPr="00794DB7">
        <w:t>g terms and definitions apply.</w:t>
      </w:r>
    </w:p>
    <w:p w:rsidR="00264436" w:rsidRPr="000B1ED8" w:rsidRDefault="00B83578" w:rsidP="00B83578">
      <w:pPr>
        <w:pStyle w:val="Heading2"/>
      </w:pPr>
      <w:bookmarkStart w:id="14" w:name="_Toc431380108"/>
      <w:bookmarkStart w:id="15" w:name="_Toc436643917"/>
      <w:r>
        <w:br/>
      </w:r>
      <w:proofErr w:type="gramStart"/>
      <w:r w:rsidR="002718DD" w:rsidRPr="00B83578">
        <w:t>base</w:t>
      </w:r>
      <w:proofErr w:type="gramEnd"/>
      <w:r w:rsidR="002718DD" w:rsidRPr="00B83578">
        <w:t xml:space="preserve"> </w:t>
      </w:r>
      <w:r w:rsidR="00264436" w:rsidRPr="00B83578">
        <w:t>polyhedron</w:t>
      </w:r>
      <w:bookmarkEnd w:id="14"/>
      <w:bookmarkEnd w:id="15"/>
    </w:p>
    <w:p w:rsidR="00264436" w:rsidRPr="000B1ED8" w:rsidRDefault="00264436" w:rsidP="00264436">
      <w:proofErr w:type="gramStart"/>
      <w:r w:rsidRPr="000B1ED8">
        <w:t>polyhedron</w:t>
      </w:r>
      <w:proofErr w:type="gramEnd"/>
      <w:r w:rsidRPr="000B1ED8">
        <w:t xml:space="preserve"> used to construct the </w:t>
      </w:r>
      <w:r w:rsidRPr="00C44D9F">
        <w:rPr>
          <w:i/>
        </w:rPr>
        <w:t xml:space="preserve">DGGS </w:t>
      </w:r>
      <w:r w:rsidR="000A10A0">
        <w:rPr>
          <w:i/>
        </w:rPr>
        <w:t>r</w:t>
      </w:r>
      <w:r w:rsidR="000A10A0" w:rsidRPr="00C44D9F">
        <w:rPr>
          <w:i/>
        </w:rPr>
        <w:t xml:space="preserve">eference </w:t>
      </w:r>
      <w:r w:rsidR="000A10A0">
        <w:rPr>
          <w:i/>
        </w:rPr>
        <w:t>f</w:t>
      </w:r>
      <w:r w:rsidR="000A10A0" w:rsidRPr="00C44D9F">
        <w:rPr>
          <w:i/>
        </w:rPr>
        <w:t>rame</w:t>
      </w:r>
      <w:r w:rsidR="000A10A0" w:rsidRPr="000B1ED8">
        <w:t xml:space="preserve"> </w:t>
      </w:r>
      <w:r w:rsidRPr="000B1ED8">
        <w:t xml:space="preserve">of a DGGS implementation </w:t>
      </w:r>
    </w:p>
    <w:p w:rsidR="002718DD" w:rsidRDefault="00842035" w:rsidP="00B83578">
      <w:pPr>
        <w:pStyle w:val="Heading2"/>
      </w:pPr>
      <w:bookmarkStart w:id="16" w:name="_Toc431380109"/>
      <w:bookmarkStart w:id="17" w:name="_Toc436643918"/>
      <w:r>
        <w:br/>
      </w:r>
      <w:proofErr w:type="gramStart"/>
      <w:r>
        <w:t>c</w:t>
      </w:r>
      <w:r w:rsidRPr="000B1ED8">
        <w:t>ell</w:t>
      </w:r>
      <w:proofErr w:type="gramEnd"/>
      <w:r w:rsidRPr="000B1ED8">
        <w:t xml:space="preserve"> </w:t>
      </w:r>
      <w:r>
        <w:t>r</w:t>
      </w:r>
      <w:r w:rsidRPr="000B1ED8">
        <w:t>efinement</w:t>
      </w:r>
    </w:p>
    <w:bookmarkEnd w:id="16"/>
    <w:bookmarkEnd w:id="17"/>
    <w:p w:rsidR="00B70806" w:rsidRDefault="00B70806" w:rsidP="009F7639">
      <w:pPr>
        <w:pStyle w:val="TextBody"/>
      </w:pPr>
      <w:proofErr w:type="gramStart"/>
      <w:r>
        <w:t>full</w:t>
      </w:r>
      <w:proofErr w:type="gramEnd"/>
      <w:r>
        <w:t xml:space="preserve"> specification for generating child cells from their parent cell(s) </w:t>
      </w:r>
      <w:r w:rsidR="0083024E">
        <w:t>including</w:t>
      </w:r>
      <w:r w:rsidR="00574CA1" w:rsidRPr="000B1ED8">
        <w:t xml:space="preserve"> the</w:t>
      </w:r>
      <w:r w:rsidR="00264436" w:rsidRPr="000B1ED8">
        <w:t xml:space="preserve"> method of subdividing </w:t>
      </w:r>
      <w:r w:rsidR="0083024E">
        <w:t>parent</w:t>
      </w:r>
      <w:r w:rsidR="0083024E" w:rsidRPr="000B1ED8">
        <w:t xml:space="preserve"> </w:t>
      </w:r>
      <w:r w:rsidR="00264436" w:rsidRPr="000B1ED8">
        <w:t>cell</w:t>
      </w:r>
      <w:r w:rsidR="00057AB4" w:rsidRPr="000B1ED8">
        <w:t>s</w:t>
      </w:r>
      <w:r w:rsidR="00264436" w:rsidRPr="000B1ED8">
        <w:t xml:space="preserve"> into child cells using a specified </w:t>
      </w:r>
      <w:r w:rsidRPr="00C44D9F">
        <w:rPr>
          <w:i/>
        </w:rPr>
        <w:t>refinement ratio</w:t>
      </w:r>
    </w:p>
    <w:p w:rsidR="00611CAA" w:rsidRPr="00B92B07" w:rsidRDefault="00611CAA" w:rsidP="009F7639">
      <w:pPr>
        <w:pStyle w:val="TextBody"/>
        <w:rPr>
          <w:sz w:val="20"/>
          <w:szCs w:val="20"/>
        </w:rPr>
      </w:pPr>
      <w:r w:rsidRPr="00B92B07">
        <w:rPr>
          <w:sz w:val="20"/>
          <w:szCs w:val="20"/>
        </w:rPr>
        <w:t xml:space="preserve">Note </w:t>
      </w:r>
      <w:r w:rsidR="0083024E">
        <w:rPr>
          <w:sz w:val="20"/>
          <w:szCs w:val="20"/>
        </w:rPr>
        <w:t>1 to entry</w:t>
      </w:r>
      <w:r w:rsidRPr="00B92B07">
        <w:rPr>
          <w:sz w:val="20"/>
          <w:szCs w:val="20"/>
        </w:rPr>
        <w:t xml:space="preserve">: </w:t>
      </w:r>
      <w:r w:rsidR="00057AB4" w:rsidRPr="00B92B07">
        <w:rPr>
          <w:sz w:val="20"/>
          <w:szCs w:val="20"/>
        </w:rPr>
        <w:t xml:space="preserve">Iterative application of </w:t>
      </w:r>
      <w:r w:rsidR="00B70806" w:rsidRPr="00B92B07">
        <w:rPr>
          <w:sz w:val="20"/>
          <w:szCs w:val="20"/>
        </w:rPr>
        <w:t xml:space="preserve">cell </w:t>
      </w:r>
      <w:r w:rsidR="00057AB4" w:rsidRPr="00B92B07">
        <w:rPr>
          <w:sz w:val="20"/>
          <w:szCs w:val="20"/>
        </w:rPr>
        <w:t>refinements results in a hierarchy of cell levels.</w:t>
      </w:r>
      <w:r w:rsidR="00244A08" w:rsidRPr="00B92B07">
        <w:rPr>
          <w:sz w:val="20"/>
          <w:szCs w:val="20"/>
        </w:rPr>
        <w:t xml:space="preserve"> </w:t>
      </w:r>
    </w:p>
    <w:p w:rsidR="00264436" w:rsidRPr="00B92B07" w:rsidRDefault="00611CAA" w:rsidP="009F7639">
      <w:pPr>
        <w:pStyle w:val="TextBody"/>
        <w:rPr>
          <w:sz w:val="20"/>
          <w:szCs w:val="20"/>
        </w:rPr>
      </w:pPr>
      <w:r w:rsidRPr="00B92B07">
        <w:rPr>
          <w:sz w:val="20"/>
          <w:szCs w:val="20"/>
        </w:rPr>
        <w:t xml:space="preserve">Note </w:t>
      </w:r>
      <w:r w:rsidR="0083024E">
        <w:rPr>
          <w:sz w:val="20"/>
          <w:szCs w:val="20"/>
        </w:rPr>
        <w:t>2 to entry</w:t>
      </w:r>
      <w:r w:rsidRPr="00B92B07">
        <w:rPr>
          <w:sz w:val="20"/>
          <w:szCs w:val="20"/>
        </w:rPr>
        <w:t xml:space="preserve">: </w:t>
      </w:r>
      <w:r w:rsidR="00244A08" w:rsidRPr="00B92B07">
        <w:rPr>
          <w:sz w:val="20"/>
          <w:szCs w:val="20"/>
        </w:rPr>
        <w:t xml:space="preserve">Cell </w:t>
      </w:r>
      <w:r w:rsidR="0083024E">
        <w:rPr>
          <w:sz w:val="20"/>
          <w:szCs w:val="20"/>
        </w:rPr>
        <w:t>r</w:t>
      </w:r>
      <w:r w:rsidR="0083024E" w:rsidRPr="00B92B07">
        <w:rPr>
          <w:sz w:val="20"/>
          <w:szCs w:val="20"/>
        </w:rPr>
        <w:t xml:space="preserve">efinement </w:t>
      </w:r>
      <w:r w:rsidR="00244A08" w:rsidRPr="00B92B07">
        <w:rPr>
          <w:sz w:val="20"/>
          <w:szCs w:val="20"/>
        </w:rPr>
        <w:t xml:space="preserve">methods may result in child cells that all have unique parents or child cells that may share parents. </w:t>
      </w:r>
    </w:p>
    <w:p w:rsidR="0083024E" w:rsidRDefault="00842035" w:rsidP="00B83578">
      <w:pPr>
        <w:pStyle w:val="Heading2"/>
      </w:pPr>
      <w:bookmarkStart w:id="18" w:name="_Toc431380110"/>
      <w:bookmarkStart w:id="19" w:name="_Toc436643919"/>
      <w:r>
        <w:br/>
      </w:r>
      <w:proofErr w:type="gramStart"/>
      <w:r>
        <w:t>c</w:t>
      </w:r>
      <w:r w:rsidRPr="006D0B77">
        <w:t>oordinate</w:t>
      </w:r>
      <w:proofErr w:type="gramEnd"/>
      <w:r w:rsidRPr="006D0B77">
        <w:t xml:space="preserve"> </w:t>
      </w:r>
      <w:r>
        <w:t>r</w:t>
      </w:r>
      <w:r w:rsidRPr="006D0B77">
        <w:t xml:space="preserve">eference </w:t>
      </w:r>
      <w:r>
        <w:t>s</w:t>
      </w:r>
      <w:r w:rsidRPr="006D0B77">
        <w:t>ystem</w:t>
      </w:r>
    </w:p>
    <w:bookmarkEnd w:id="18"/>
    <w:bookmarkEnd w:id="19"/>
    <w:p w:rsidR="00362B1A" w:rsidRDefault="00732EC3" w:rsidP="00732EC3">
      <w:proofErr w:type="gramStart"/>
      <w:r w:rsidRPr="000B1ED8">
        <w:t>coordinate</w:t>
      </w:r>
      <w:proofErr w:type="gramEnd"/>
      <w:r w:rsidRPr="000B1ED8">
        <w:t xml:space="preserve"> system that is related to an object by a datum</w:t>
      </w:r>
    </w:p>
    <w:p w:rsidR="00E678ED" w:rsidRPr="00CC2DC3" w:rsidRDefault="00E678ED" w:rsidP="00E678ED">
      <w:pPr>
        <w:rPr>
          <w:sz w:val="20"/>
          <w:szCs w:val="20"/>
        </w:rPr>
      </w:pPr>
      <w:r w:rsidRPr="00CC2DC3">
        <w:rPr>
          <w:sz w:val="20"/>
          <w:szCs w:val="20"/>
        </w:rPr>
        <w:t>[SOURCE:  ISO 19111:2007, definition 4.8].</w:t>
      </w:r>
    </w:p>
    <w:p w:rsidR="0083024E" w:rsidRDefault="00362B1A" w:rsidP="00732EC3">
      <w:r w:rsidRPr="00B92B07">
        <w:rPr>
          <w:sz w:val="20"/>
          <w:szCs w:val="20"/>
        </w:rPr>
        <w:t xml:space="preserve">Note </w:t>
      </w:r>
      <w:r>
        <w:rPr>
          <w:sz w:val="20"/>
          <w:szCs w:val="20"/>
        </w:rPr>
        <w:t>1 to entry</w:t>
      </w:r>
      <w:r w:rsidRPr="00362B1A">
        <w:rPr>
          <w:sz w:val="20"/>
          <w:szCs w:val="20"/>
        </w:rPr>
        <w:t xml:space="preserve">: </w:t>
      </w:r>
      <w:r w:rsidRPr="00C44D9F">
        <w:rPr>
          <w:sz w:val="20"/>
          <w:szCs w:val="20"/>
          <w:lang w:val="en-GB"/>
        </w:rPr>
        <w:t xml:space="preserve">For geodetic and vertical </w:t>
      </w:r>
      <w:proofErr w:type="spellStart"/>
      <w:r w:rsidRPr="00C44D9F">
        <w:rPr>
          <w:sz w:val="20"/>
          <w:szCs w:val="20"/>
          <w:lang w:val="en-GB"/>
        </w:rPr>
        <w:t>datums</w:t>
      </w:r>
      <w:proofErr w:type="spellEnd"/>
      <w:r w:rsidRPr="00C44D9F">
        <w:rPr>
          <w:sz w:val="20"/>
          <w:szCs w:val="20"/>
          <w:lang w:val="en-GB"/>
        </w:rPr>
        <w:t>, the object will be the Earth.</w:t>
      </w:r>
    </w:p>
    <w:p w:rsidR="00362B1A" w:rsidRDefault="00842035" w:rsidP="00B83578">
      <w:pPr>
        <w:pStyle w:val="Heading2"/>
      </w:pPr>
      <w:bookmarkStart w:id="20" w:name="_Toc436643921"/>
      <w:r>
        <w:br/>
      </w:r>
      <w:proofErr w:type="gramStart"/>
      <w:r>
        <w:t>discrete</w:t>
      </w:r>
      <w:proofErr w:type="gramEnd"/>
      <w:r>
        <w:t xml:space="preserve"> global grid system</w:t>
      </w:r>
    </w:p>
    <w:bookmarkEnd w:id="20"/>
    <w:p w:rsidR="00611CAA" w:rsidRDefault="00611CAA" w:rsidP="00C44D9F">
      <w:pPr>
        <w:pStyle w:val="Default"/>
        <w:keepNext/>
        <w:rPr>
          <w:color w:val="00000A"/>
          <w:sz w:val="23"/>
          <w:szCs w:val="23"/>
        </w:rPr>
      </w:pPr>
      <w:proofErr w:type="gramStart"/>
      <w:r w:rsidRPr="00C44D9F">
        <w:rPr>
          <w:i/>
          <w:color w:val="00000A"/>
          <w:sz w:val="23"/>
          <w:szCs w:val="23"/>
        </w:rPr>
        <w:t>spatial</w:t>
      </w:r>
      <w:proofErr w:type="gramEnd"/>
      <w:r w:rsidRPr="00C44D9F">
        <w:rPr>
          <w:i/>
          <w:color w:val="00000A"/>
          <w:sz w:val="23"/>
          <w:szCs w:val="23"/>
        </w:rPr>
        <w:t xml:space="preserve"> reference system</w:t>
      </w:r>
      <w:r>
        <w:rPr>
          <w:color w:val="00000A"/>
          <w:sz w:val="23"/>
          <w:szCs w:val="23"/>
        </w:rPr>
        <w:t xml:space="preserve"> that uses a hierarchical tessellation of cells to partition and address the globe</w:t>
      </w:r>
    </w:p>
    <w:p w:rsidR="00611CAA" w:rsidRDefault="00611CAA" w:rsidP="00611CAA">
      <w:pPr>
        <w:pStyle w:val="Default"/>
        <w:rPr>
          <w:color w:val="00000A"/>
          <w:sz w:val="23"/>
          <w:szCs w:val="23"/>
        </w:rPr>
      </w:pPr>
    </w:p>
    <w:p w:rsidR="00611CAA" w:rsidRPr="00B92B07" w:rsidRDefault="00611CAA" w:rsidP="00611CAA">
      <w:pPr>
        <w:pStyle w:val="Default"/>
        <w:rPr>
          <w:color w:val="00000A"/>
          <w:sz w:val="20"/>
          <w:szCs w:val="20"/>
        </w:rPr>
      </w:pPr>
      <w:r w:rsidRPr="00B92B07">
        <w:rPr>
          <w:color w:val="00000A"/>
          <w:sz w:val="20"/>
          <w:szCs w:val="20"/>
        </w:rPr>
        <w:t>Note1</w:t>
      </w:r>
      <w:r w:rsidR="00362B1A">
        <w:rPr>
          <w:color w:val="00000A"/>
          <w:sz w:val="20"/>
          <w:szCs w:val="20"/>
        </w:rPr>
        <w:t xml:space="preserve"> to entry</w:t>
      </w:r>
      <w:r w:rsidRPr="00B92B07">
        <w:rPr>
          <w:color w:val="00000A"/>
          <w:sz w:val="20"/>
          <w:szCs w:val="20"/>
        </w:rPr>
        <w:t>: DGGS</w:t>
      </w:r>
      <w:r w:rsidR="00362B1A">
        <w:rPr>
          <w:color w:val="00000A"/>
          <w:sz w:val="20"/>
          <w:szCs w:val="20"/>
        </w:rPr>
        <w:t>s</w:t>
      </w:r>
      <w:r w:rsidRPr="00B92B07">
        <w:rPr>
          <w:color w:val="00000A"/>
          <w:sz w:val="20"/>
          <w:szCs w:val="20"/>
        </w:rPr>
        <w:t xml:space="preserve"> are characterized by the properties of their cell structure, geo-encoding, quantization strategy and associated mathematical functions. </w:t>
      </w:r>
    </w:p>
    <w:p w:rsidR="00611CAA" w:rsidRPr="00B92B07" w:rsidRDefault="00611CAA" w:rsidP="00611CAA">
      <w:pPr>
        <w:pStyle w:val="Default"/>
        <w:rPr>
          <w:sz w:val="20"/>
          <w:szCs w:val="20"/>
        </w:rPr>
      </w:pPr>
    </w:p>
    <w:p w:rsidR="00611CAA" w:rsidRPr="00B92B07" w:rsidRDefault="00611CAA" w:rsidP="00611CAA">
      <w:pPr>
        <w:pStyle w:val="Default"/>
        <w:rPr>
          <w:sz w:val="20"/>
          <w:szCs w:val="20"/>
        </w:rPr>
      </w:pPr>
      <w:r w:rsidRPr="00B92B07">
        <w:rPr>
          <w:color w:val="00000A"/>
          <w:sz w:val="20"/>
          <w:szCs w:val="20"/>
        </w:rPr>
        <w:t>Note</w:t>
      </w:r>
      <w:r w:rsidR="00362B1A">
        <w:rPr>
          <w:color w:val="00000A"/>
          <w:sz w:val="20"/>
          <w:szCs w:val="20"/>
        </w:rPr>
        <w:t xml:space="preserve"> </w:t>
      </w:r>
      <w:r w:rsidRPr="00B92B07">
        <w:rPr>
          <w:color w:val="00000A"/>
          <w:sz w:val="20"/>
          <w:szCs w:val="20"/>
        </w:rPr>
        <w:t>2</w:t>
      </w:r>
      <w:r w:rsidR="00362B1A">
        <w:rPr>
          <w:color w:val="00000A"/>
          <w:sz w:val="20"/>
          <w:szCs w:val="20"/>
        </w:rPr>
        <w:t xml:space="preserve"> to entry</w:t>
      </w:r>
      <w:r w:rsidRPr="00B92B07">
        <w:rPr>
          <w:color w:val="00000A"/>
          <w:sz w:val="20"/>
          <w:szCs w:val="20"/>
        </w:rPr>
        <w:t xml:space="preserve">: </w:t>
      </w:r>
      <w:r>
        <w:rPr>
          <w:color w:val="00000A"/>
          <w:sz w:val="20"/>
          <w:szCs w:val="20"/>
        </w:rPr>
        <w:t>A DGGS</w:t>
      </w:r>
      <w:r w:rsidRPr="00B92B07">
        <w:rPr>
          <w:color w:val="00000A"/>
          <w:sz w:val="20"/>
          <w:szCs w:val="20"/>
        </w:rPr>
        <w:t xml:space="preserve"> represents a spatial reference system that uses the Earth as its organizing structure [1].</w:t>
      </w:r>
    </w:p>
    <w:p w:rsidR="00BE22A3" w:rsidRDefault="00842035" w:rsidP="00B83578">
      <w:pPr>
        <w:pStyle w:val="Heading2"/>
      </w:pPr>
      <w:bookmarkStart w:id="21" w:name="_Toc431380113"/>
      <w:bookmarkStart w:id="22" w:name="_Toc436643922"/>
      <w:r>
        <w:br/>
      </w:r>
      <w:r w:rsidRPr="000B1ED8">
        <w:t xml:space="preserve">DGGS </w:t>
      </w:r>
      <w:r>
        <w:t>c</w:t>
      </w:r>
      <w:r w:rsidRPr="000B1ED8">
        <w:t>ell</w:t>
      </w:r>
    </w:p>
    <w:bookmarkEnd w:id="21"/>
    <w:bookmarkEnd w:id="22"/>
    <w:p w:rsidR="00BE22A3" w:rsidRDefault="00264436" w:rsidP="00264436">
      <w:proofErr w:type="gramStart"/>
      <w:r w:rsidRPr="000B1ED8">
        <w:t>fundamental</w:t>
      </w:r>
      <w:proofErr w:type="gramEnd"/>
      <w:r w:rsidRPr="000B1ED8">
        <w:t xml:space="preserve"> atomic object of a </w:t>
      </w:r>
      <w:r w:rsidRPr="00C44D9F">
        <w:rPr>
          <w:i/>
        </w:rPr>
        <w:t>DGGS Reference Frame</w:t>
      </w:r>
      <w:r w:rsidR="00057AB4" w:rsidRPr="000B1ED8">
        <w:t xml:space="preserve"> at each </w:t>
      </w:r>
      <w:r w:rsidR="00057AB4" w:rsidRPr="00C44D9F">
        <w:rPr>
          <w:i/>
        </w:rPr>
        <w:t>cell refinement</w:t>
      </w:r>
      <w:r w:rsidRPr="000B1ED8">
        <w:t xml:space="preserve"> </w:t>
      </w:r>
      <w:r w:rsidR="00B146D3" w:rsidRPr="000B1ED8">
        <w:t>level</w:t>
      </w:r>
    </w:p>
    <w:p w:rsidR="00B146D3" w:rsidRDefault="00BE22A3" w:rsidP="00264436">
      <w:pPr>
        <w:rPr>
          <w:sz w:val="20"/>
        </w:rPr>
      </w:pPr>
      <w:r w:rsidRPr="00C44D9F">
        <w:rPr>
          <w:sz w:val="20"/>
        </w:rPr>
        <w:t xml:space="preserve">Note 1 to entry: </w:t>
      </w:r>
      <w:r w:rsidR="00264436" w:rsidRPr="00C44D9F">
        <w:rPr>
          <w:sz w:val="20"/>
        </w:rPr>
        <w:t xml:space="preserve">A DGGS cell can be considered a </w:t>
      </w:r>
      <w:r w:rsidR="00CE7C63" w:rsidRPr="00C44D9F">
        <w:rPr>
          <w:sz w:val="20"/>
        </w:rPr>
        <w:t>container</w:t>
      </w:r>
      <w:r w:rsidR="00A57A1B" w:rsidRPr="00C44D9F">
        <w:rPr>
          <w:sz w:val="20"/>
        </w:rPr>
        <w:t xml:space="preserve"> </w:t>
      </w:r>
      <w:r w:rsidR="00264436" w:rsidRPr="00C44D9F">
        <w:rPr>
          <w:sz w:val="20"/>
        </w:rPr>
        <w:t>for storing and retrieving data within a DGGS implementation.</w:t>
      </w:r>
      <w:r w:rsidR="00057AB4" w:rsidRPr="00C44D9F">
        <w:rPr>
          <w:sz w:val="20"/>
        </w:rPr>
        <w:t xml:space="preserve"> </w:t>
      </w:r>
      <w:r>
        <w:rPr>
          <w:sz w:val="20"/>
        </w:rPr>
        <w:t xml:space="preserve">A </w:t>
      </w:r>
      <w:r w:rsidR="00057AB4" w:rsidRPr="00C44D9F">
        <w:rPr>
          <w:sz w:val="20"/>
        </w:rPr>
        <w:t>DGGS cell may be considered either as a parent cell or as a child cell of at least one parent</w:t>
      </w:r>
    </w:p>
    <w:p w:rsidR="00B146D3" w:rsidRDefault="00B146D3" w:rsidP="00B146D3">
      <w:pPr>
        <w:pStyle w:val="Heading2"/>
      </w:pPr>
      <w:r>
        <w:br/>
        <w:t>DGGS</w:t>
      </w:r>
      <w:r w:rsidRPr="000B1ED8">
        <w:t xml:space="preserve"> </w:t>
      </w:r>
      <w:r>
        <w:t>coordinate reference system</w:t>
      </w:r>
    </w:p>
    <w:p w:rsidR="00B146D3" w:rsidRDefault="00B146D3" w:rsidP="00B146D3">
      <w:proofErr w:type="gramStart"/>
      <w:r>
        <w:rPr>
          <w:i/>
        </w:rPr>
        <w:t>coordinate</w:t>
      </w:r>
      <w:proofErr w:type="gramEnd"/>
      <w:r>
        <w:rPr>
          <w:i/>
        </w:rPr>
        <w:t xml:space="preserve"> reference system </w:t>
      </w:r>
      <w:r>
        <w:t xml:space="preserve">tied to </w:t>
      </w:r>
      <w:r w:rsidRPr="001C1122">
        <w:t>the earth</w:t>
      </w:r>
      <w:r>
        <w:t xml:space="preserve"> by a set of datum that cover the </w:t>
      </w:r>
      <w:r w:rsidRPr="0076600A">
        <w:rPr>
          <w:i/>
        </w:rPr>
        <w:t>DGGS domain</w:t>
      </w:r>
    </w:p>
    <w:p w:rsidR="00264436" w:rsidRPr="00C44D9F" w:rsidRDefault="00B146D3" w:rsidP="00264436">
      <w:pPr>
        <w:rPr>
          <w:sz w:val="20"/>
        </w:rPr>
      </w:pPr>
      <w:r w:rsidRPr="00A1265A">
        <w:rPr>
          <w:sz w:val="20"/>
        </w:rPr>
        <w:t>Note 1 to entry:</w:t>
      </w:r>
      <w:r>
        <w:rPr>
          <w:sz w:val="20"/>
        </w:rPr>
        <w:t xml:space="preserve"> A DGGS coordinate reference system in two-dimensions is analogous to an ISO19111 geodetic coordinate reference system tied to one horizontal datum. </w:t>
      </w:r>
      <w:r>
        <w:rPr>
          <w:sz w:val="20"/>
          <w:szCs w:val="23"/>
        </w:rPr>
        <w:t>DGGS coordinate reference systems however may in future be extended to include other dimensions (vertical, time) each with an appropriate datum. DGGS coordinate reference systems of higher dimensionality are therefore considered to be analogous to ISO19111 single coordinate reference systems and not ISO19111compound coordinate reference systems.</w:t>
      </w:r>
    </w:p>
    <w:p w:rsidR="00BE22A3" w:rsidRDefault="00842035" w:rsidP="00B83578">
      <w:pPr>
        <w:pStyle w:val="Heading2"/>
      </w:pPr>
      <w:bookmarkStart w:id="23" w:name="_Toc431380114"/>
      <w:bookmarkStart w:id="24" w:name="_Toc436643923"/>
      <w:r>
        <w:br/>
      </w:r>
      <w:r w:rsidRPr="000B1ED8">
        <w:t xml:space="preserve">DGGS </w:t>
      </w:r>
      <w:r>
        <w:t>d</w:t>
      </w:r>
      <w:r w:rsidRPr="000B1ED8">
        <w:t>omain</w:t>
      </w:r>
    </w:p>
    <w:bookmarkEnd w:id="23"/>
    <w:bookmarkEnd w:id="24"/>
    <w:p w:rsidR="00F15710" w:rsidRDefault="00C95CAB" w:rsidP="00244A08">
      <w:pPr>
        <w:rPr>
          <w:sz w:val="23"/>
          <w:szCs w:val="23"/>
        </w:rPr>
      </w:pPr>
      <w:proofErr w:type="spellStart"/>
      <w:proofErr w:type="gramStart"/>
      <w:r>
        <w:rPr>
          <w:sz w:val="23"/>
          <w:szCs w:val="23"/>
        </w:rPr>
        <w:t>s</w:t>
      </w:r>
      <w:r w:rsidRPr="000B1ED8">
        <w:rPr>
          <w:sz w:val="23"/>
          <w:szCs w:val="23"/>
        </w:rPr>
        <w:t>pati</w:t>
      </w:r>
      <w:r>
        <w:rPr>
          <w:sz w:val="23"/>
          <w:szCs w:val="23"/>
        </w:rPr>
        <w:t>o</w:t>
      </w:r>
      <w:proofErr w:type="spellEnd"/>
      <w:r>
        <w:rPr>
          <w:sz w:val="23"/>
          <w:szCs w:val="23"/>
        </w:rPr>
        <w:t>-temporal</w:t>
      </w:r>
      <w:proofErr w:type="gramEnd"/>
      <w:r w:rsidR="00244A08" w:rsidRPr="000B1ED8">
        <w:rPr>
          <w:sz w:val="23"/>
          <w:szCs w:val="23"/>
        </w:rPr>
        <w:t xml:space="preserve"> domain defined by a DGGS implementation </w:t>
      </w:r>
    </w:p>
    <w:p w:rsidR="00244A08" w:rsidRPr="000B1ED8" w:rsidRDefault="00F15710" w:rsidP="00244A08">
      <w:pPr>
        <w:rPr>
          <w:sz w:val="23"/>
          <w:szCs w:val="23"/>
        </w:rPr>
      </w:pPr>
      <w:r w:rsidRPr="00C44D9F">
        <w:rPr>
          <w:sz w:val="20"/>
          <w:szCs w:val="23"/>
        </w:rPr>
        <w:t xml:space="preserve">Note 1 to entry: </w:t>
      </w:r>
      <w:r w:rsidR="00244A08" w:rsidRPr="00C44D9F">
        <w:rPr>
          <w:sz w:val="20"/>
          <w:szCs w:val="23"/>
        </w:rPr>
        <w:t xml:space="preserve">By definition the </w:t>
      </w:r>
      <w:r w:rsidR="00C95CAB">
        <w:rPr>
          <w:sz w:val="20"/>
          <w:szCs w:val="23"/>
        </w:rPr>
        <w:t xml:space="preserve">surface </w:t>
      </w:r>
      <w:r w:rsidR="00244A08" w:rsidRPr="00C44D9F">
        <w:rPr>
          <w:sz w:val="20"/>
          <w:szCs w:val="23"/>
        </w:rPr>
        <w:t xml:space="preserve">domain of a DGGS is the </w:t>
      </w:r>
      <w:r>
        <w:rPr>
          <w:sz w:val="20"/>
          <w:szCs w:val="23"/>
        </w:rPr>
        <w:t xml:space="preserve">surface of the </w:t>
      </w:r>
      <w:r w:rsidR="00244A08" w:rsidRPr="00C44D9F">
        <w:rPr>
          <w:sz w:val="20"/>
          <w:szCs w:val="23"/>
        </w:rPr>
        <w:t>entire globe.</w:t>
      </w:r>
      <w:r>
        <w:rPr>
          <w:sz w:val="20"/>
          <w:szCs w:val="23"/>
        </w:rPr>
        <w:t xml:space="preserve"> It may be extended to include other dimensions (vertical, time).</w:t>
      </w:r>
      <w:r w:rsidR="004C07A4" w:rsidRPr="00C44D9F">
        <w:rPr>
          <w:sz w:val="20"/>
          <w:szCs w:val="23"/>
        </w:rPr>
        <w:t xml:space="preserve"> </w:t>
      </w:r>
    </w:p>
    <w:p w:rsidR="00F15710" w:rsidRDefault="00842035" w:rsidP="00B83578">
      <w:pPr>
        <w:pStyle w:val="Heading2"/>
      </w:pPr>
      <w:bookmarkStart w:id="25" w:name="_Toc431380115"/>
      <w:bookmarkStart w:id="26" w:name="_Toc436643924"/>
      <w:r>
        <w:br/>
      </w:r>
      <w:r w:rsidRPr="000B1ED8">
        <w:t xml:space="preserve">DGGS </w:t>
      </w:r>
      <w:r>
        <w:t>data e</w:t>
      </w:r>
      <w:r w:rsidRPr="000B1ED8">
        <w:t>xtent</w:t>
      </w:r>
    </w:p>
    <w:bookmarkEnd w:id="25"/>
    <w:bookmarkEnd w:id="26"/>
    <w:p w:rsidR="00F15710" w:rsidRDefault="00264436" w:rsidP="00264436">
      <w:pPr>
        <w:rPr>
          <w:sz w:val="23"/>
          <w:szCs w:val="23"/>
        </w:rPr>
      </w:pPr>
      <w:proofErr w:type="gramStart"/>
      <w:r w:rsidRPr="000B1ED8">
        <w:rPr>
          <w:sz w:val="23"/>
          <w:szCs w:val="23"/>
        </w:rPr>
        <w:t>extent</w:t>
      </w:r>
      <w:proofErr w:type="gramEnd"/>
      <w:r w:rsidRPr="000B1ED8">
        <w:rPr>
          <w:sz w:val="23"/>
          <w:szCs w:val="23"/>
        </w:rPr>
        <w:t xml:space="preserve"> of data assigned to a DGGS </w:t>
      </w:r>
    </w:p>
    <w:p w:rsidR="00264436" w:rsidRPr="00427958" w:rsidRDefault="00F15710" w:rsidP="00264436">
      <w:pPr>
        <w:rPr>
          <w:sz w:val="20"/>
          <w:szCs w:val="20"/>
        </w:rPr>
      </w:pPr>
      <w:r w:rsidRPr="00427958">
        <w:rPr>
          <w:sz w:val="20"/>
          <w:szCs w:val="20"/>
        </w:rPr>
        <w:t xml:space="preserve">Note 1 to entry: </w:t>
      </w:r>
      <w:r w:rsidR="00264436" w:rsidRPr="00427958">
        <w:rPr>
          <w:sz w:val="20"/>
          <w:szCs w:val="20"/>
        </w:rPr>
        <w:t xml:space="preserve">The DGGS extent may be local, regional or global and is independent of the DGGS domain. </w:t>
      </w:r>
    </w:p>
    <w:p w:rsidR="00090F4B" w:rsidRDefault="00842035" w:rsidP="00B83578">
      <w:pPr>
        <w:pStyle w:val="Heading2"/>
      </w:pPr>
      <w:bookmarkStart w:id="27" w:name="_Toc431380116"/>
      <w:bookmarkStart w:id="28" w:name="_Toc436643925"/>
      <w:r>
        <w:br/>
      </w:r>
      <w:r w:rsidRPr="000B1ED8">
        <w:t xml:space="preserve">DGGS </w:t>
      </w:r>
      <w:r>
        <w:t>r</w:t>
      </w:r>
      <w:r w:rsidRPr="000B1ED8">
        <w:t xml:space="preserve">eference </w:t>
      </w:r>
      <w:r>
        <w:t>f</w:t>
      </w:r>
      <w:r w:rsidRPr="000B1ED8">
        <w:t>rame</w:t>
      </w:r>
    </w:p>
    <w:bookmarkEnd w:id="27"/>
    <w:bookmarkEnd w:id="28"/>
    <w:p w:rsidR="00244A08" w:rsidRPr="000B1ED8" w:rsidRDefault="00264436" w:rsidP="00264436">
      <w:pPr>
        <w:rPr>
          <w:sz w:val="23"/>
          <w:szCs w:val="23"/>
        </w:rPr>
      </w:pPr>
      <w:proofErr w:type="gramStart"/>
      <w:r w:rsidRPr="000B1ED8">
        <w:t>fixed</w:t>
      </w:r>
      <w:proofErr w:type="gramEnd"/>
      <w:r w:rsidRPr="000B1ED8">
        <w:t xml:space="preserve"> structural elements that define the hierarchical spatial framework within which the DGGS</w:t>
      </w:r>
      <w:r w:rsidR="00090F4B">
        <w:t>'s</w:t>
      </w:r>
      <w:r w:rsidRPr="000B1ED8">
        <w:t xml:space="preserve"> functional algorithms operate</w:t>
      </w:r>
      <w:r w:rsidRPr="000B1ED8">
        <w:rPr>
          <w:sz w:val="23"/>
          <w:szCs w:val="23"/>
        </w:rPr>
        <w:t xml:space="preserve"> </w:t>
      </w:r>
    </w:p>
    <w:p w:rsidR="000A10A0" w:rsidRPr="00B83578" w:rsidRDefault="00B329A8" w:rsidP="00B83578">
      <w:pPr>
        <w:pStyle w:val="Heading2"/>
      </w:pPr>
      <w:bookmarkStart w:id="29" w:name="_Toc431380117"/>
      <w:bookmarkStart w:id="30" w:name="_Toc436643926"/>
      <w:r w:rsidRPr="00B83578">
        <w:t xml:space="preserve"> </w:t>
      </w:r>
      <w:r w:rsidR="00842035">
        <w:br/>
      </w:r>
      <w:proofErr w:type="gramStart"/>
      <w:r w:rsidR="00842035">
        <w:rPr>
          <w:lang w:val="en-GB"/>
        </w:rPr>
        <w:t>d</w:t>
      </w:r>
      <w:r w:rsidR="00842035" w:rsidRPr="006D0B77">
        <w:rPr>
          <w:lang w:val="en-GB"/>
        </w:rPr>
        <w:t>imensionally</w:t>
      </w:r>
      <w:proofErr w:type="gramEnd"/>
      <w:r w:rsidR="00842035" w:rsidRPr="006D0B77">
        <w:rPr>
          <w:lang w:val="en-GB"/>
        </w:rPr>
        <w:t xml:space="preserve"> </w:t>
      </w:r>
      <w:r w:rsidR="00842035">
        <w:rPr>
          <w:lang w:val="en-GB"/>
        </w:rPr>
        <w:t>e</w:t>
      </w:r>
      <w:r w:rsidR="00842035" w:rsidRPr="006D0B77">
        <w:rPr>
          <w:lang w:val="en-GB"/>
        </w:rPr>
        <w:t xml:space="preserve">xtended </w:t>
      </w:r>
      <w:r w:rsidR="00842035">
        <w:rPr>
          <w:lang w:val="en-GB"/>
        </w:rPr>
        <w:t>n</w:t>
      </w:r>
      <w:r w:rsidR="00842035" w:rsidRPr="00794DB7">
        <w:rPr>
          <w:lang w:val="en-GB"/>
        </w:rPr>
        <w:t>ine-</w:t>
      </w:r>
      <w:r w:rsidR="00842035">
        <w:rPr>
          <w:lang w:val="en-GB"/>
        </w:rPr>
        <w:t>i</w:t>
      </w:r>
      <w:r w:rsidR="00842035" w:rsidRPr="00794DB7">
        <w:rPr>
          <w:lang w:val="en-GB"/>
        </w:rPr>
        <w:t xml:space="preserve">ntersection </w:t>
      </w:r>
      <w:r w:rsidR="00842035">
        <w:rPr>
          <w:lang w:val="en-GB"/>
        </w:rPr>
        <w:t>m</w:t>
      </w:r>
      <w:r w:rsidR="00842035" w:rsidRPr="00794DB7">
        <w:rPr>
          <w:lang w:val="en-GB"/>
        </w:rPr>
        <w:t>odel</w:t>
      </w:r>
    </w:p>
    <w:bookmarkEnd w:id="29"/>
    <w:bookmarkEnd w:id="30"/>
    <w:p w:rsidR="00611CAA" w:rsidRDefault="005D63A5" w:rsidP="00EE0C52">
      <w:pPr>
        <w:rPr>
          <w:shd w:val="clear" w:color="auto" w:fill="FFFFFF"/>
        </w:rPr>
      </w:pPr>
      <w:proofErr w:type="gramStart"/>
      <w:r w:rsidRPr="000B1ED8">
        <w:rPr>
          <w:shd w:val="clear" w:color="auto" w:fill="FFFFFF"/>
        </w:rPr>
        <w:t>topological</w:t>
      </w:r>
      <w:proofErr w:type="gramEnd"/>
      <w:r w:rsidRPr="000B1ED8">
        <w:rPr>
          <w:shd w:val="clear" w:color="auto" w:fill="FFFFFF"/>
        </w:rPr>
        <w:t xml:space="preserve"> model </w:t>
      </w:r>
      <w:r w:rsidR="00800475" w:rsidRPr="000B1ED8">
        <w:rPr>
          <w:shd w:val="clear" w:color="auto" w:fill="FFFFFF"/>
        </w:rPr>
        <w:t xml:space="preserve">framework </w:t>
      </w:r>
      <w:r w:rsidRPr="000B1ED8">
        <w:rPr>
          <w:shd w:val="clear" w:color="auto" w:fill="FFFFFF"/>
        </w:rPr>
        <w:t xml:space="preserve">used to </w:t>
      </w:r>
      <w:r w:rsidR="00325979" w:rsidRPr="000B1ED8">
        <w:rPr>
          <w:shd w:val="clear" w:color="auto" w:fill="FFFFFF"/>
        </w:rPr>
        <w:t xml:space="preserve">test whether a spatial topological relationship exists between two spatial objects </w:t>
      </w:r>
    </w:p>
    <w:p w:rsidR="00611CAA" w:rsidRPr="00427958" w:rsidRDefault="00611CAA" w:rsidP="00611CAA">
      <w:pPr>
        <w:rPr>
          <w:sz w:val="20"/>
          <w:szCs w:val="20"/>
        </w:rPr>
      </w:pPr>
      <w:r w:rsidRPr="00427958">
        <w:rPr>
          <w:sz w:val="20"/>
          <w:szCs w:val="20"/>
          <w:lang w:val="en-GB"/>
        </w:rPr>
        <w:t>Note 1</w:t>
      </w:r>
      <w:r w:rsidR="00090F4B" w:rsidRPr="00427958">
        <w:rPr>
          <w:sz w:val="20"/>
          <w:szCs w:val="20"/>
          <w:lang w:val="en-GB"/>
        </w:rPr>
        <w:t xml:space="preserve"> to entry</w:t>
      </w:r>
      <w:r w:rsidRPr="00427958">
        <w:rPr>
          <w:sz w:val="20"/>
          <w:szCs w:val="20"/>
          <w:lang w:val="en-GB"/>
        </w:rPr>
        <w:t xml:space="preserve">: </w:t>
      </w:r>
      <w:r w:rsidR="00090F4B" w:rsidRPr="00427958">
        <w:rPr>
          <w:sz w:val="20"/>
          <w:szCs w:val="20"/>
          <w:lang w:val="en-GB"/>
        </w:rPr>
        <w:t xml:space="preserve">DE-9IM is a mathematical approach that defines the pair-wise spatial relationship between geometries of different types and dimensions based on intersections of their interior, boundary, and exterior. It </w:t>
      </w:r>
      <w:r w:rsidRPr="00427958">
        <w:rPr>
          <w:sz w:val="20"/>
          <w:szCs w:val="20"/>
          <w:lang w:val="en-GB"/>
        </w:rPr>
        <w:t xml:space="preserve">was developed by </w:t>
      </w:r>
      <w:proofErr w:type="spellStart"/>
      <w:r w:rsidRPr="00427958">
        <w:rPr>
          <w:sz w:val="20"/>
          <w:szCs w:val="20"/>
          <w:lang w:val="en-GB"/>
        </w:rPr>
        <w:t>Clementini</w:t>
      </w:r>
      <w:proofErr w:type="spellEnd"/>
      <w:r w:rsidRPr="00427958">
        <w:rPr>
          <w:sz w:val="20"/>
          <w:szCs w:val="20"/>
          <w:lang w:val="en-GB"/>
        </w:rPr>
        <w:t xml:space="preserve"> </w:t>
      </w:r>
      <w:proofErr w:type="gramStart"/>
      <w:r w:rsidRPr="00427958">
        <w:rPr>
          <w:i/>
          <w:sz w:val="20"/>
          <w:szCs w:val="20"/>
          <w:lang w:val="en-GB"/>
        </w:rPr>
        <w:t>et</w:t>
      </w:r>
      <w:proofErr w:type="gramEnd"/>
      <w:r w:rsidRPr="00427958">
        <w:rPr>
          <w:i/>
          <w:sz w:val="20"/>
          <w:szCs w:val="20"/>
          <w:lang w:val="en-GB"/>
        </w:rPr>
        <w:t>. al</w:t>
      </w:r>
      <w:r w:rsidRPr="00427958">
        <w:rPr>
          <w:sz w:val="20"/>
          <w:szCs w:val="20"/>
          <w:lang w:val="en-GB"/>
        </w:rPr>
        <w:t xml:space="preserve">. [2-4], extending the Nine Intersection Model of </w:t>
      </w:r>
      <w:proofErr w:type="spellStart"/>
      <w:r w:rsidRPr="00427958">
        <w:rPr>
          <w:sz w:val="20"/>
          <w:szCs w:val="20"/>
          <w:lang w:val="en-GB"/>
        </w:rPr>
        <w:t>Egenhofer</w:t>
      </w:r>
      <w:proofErr w:type="spellEnd"/>
      <w:r w:rsidRPr="00427958">
        <w:rPr>
          <w:sz w:val="20"/>
          <w:szCs w:val="20"/>
          <w:lang w:val="en-GB"/>
        </w:rPr>
        <w:t xml:space="preserve"> and Herring [5]</w:t>
      </w:r>
      <w:r w:rsidRPr="00427958">
        <w:rPr>
          <w:sz w:val="20"/>
          <w:szCs w:val="20"/>
          <w:shd w:val="clear" w:color="auto" w:fill="FFFFFF"/>
        </w:rPr>
        <w:t>.</w:t>
      </w:r>
      <w:r w:rsidRPr="00427958">
        <w:rPr>
          <w:sz w:val="20"/>
          <w:szCs w:val="20"/>
          <w:lang w:val="en-GB"/>
        </w:rPr>
        <w:t xml:space="preserve"> </w:t>
      </w:r>
    </w:p>
    <w:p w:rsidR="00611CAA" w:rsidRPr="00427958" w:rsidRDefault="00611CAA" w:rsidP="00611CAA">
      <w:pPr>
        <w:rPr>
          <w:sz w:val="20"/>
          <w:szCs w:val="20"/>
          <w:lang w:val="en-GB"/>
        </w:rPr>
      </w:pPr>
      <w:r w:rsidRPr="00427958">
        <w:rPr>
          <w:sz w:val="20"/>
          <w:szCs w:val="20"/>
          <w:lang w:val="en-GB"/>
        </w:rPr>
        <w:t>Note 2</w:t>
      </w:r>
      <w:r w:rsidR="00090F4B" w:rsidRPr="00427958">
        <w:rPr>
          <w:sz w:val="20"/>
          <w:szCs w:val="20"/>
          <w:lang w:val="en-GB"/>
        </w:rPr>
        <w:t xml:space="preserve"> to entry</w:t>
      </w:r>
      <w:r w:rsidRPr="00427958">
        <w:rPr>
          <w:sz w:val="20"/>
          <w:szCs w:val="20"/>
          <w:lang w:val="en-GB"/>
        </w:rPr>
        <w:t xml:space="preserve">: DE-9IM </w:t>
      </w:r>
      <w:r w:rsidR="0063663A" w:rsidRPr="00427958">
        <w:rPr>
          <w:sz w:val="20"/>
          <w:szCs w:val="20"/>
          <w:lang w:val="en-GB"/>
        </w:rPr>
        <w:t xml:space="preserve">used here is its </w:t>
      </w:r>
      <w:r w:rsidRPr="00427958">
        <w:rPr>
          <w:sz w:val="20"/>
          <w:szCs w:val="20"/>
          <w:lang w:val="en-GB"/>
        </w:rPr>
        <w:t xml:space="preserve">extended </w:t>
      </w:r>
      <w:r w:rsidR="0063663A" w:rsidRPr="00427958">
        <w:rPr>
          <w:sz w:val="20"/>
          <w:szCs w:val="20"/>
          <w:lang w:val="en-GB"/>
        </w:rPr>
        <w:t>form defined in</w:t>
      </w:r>
      <w:r w:rsidRPr="00427958">
        <w:rPr>
          <w:sz w:val="20"/>
          <w:szCs w:val="20"/>
          <w:lang w:val="en-GB"/>
        </w:rPr>
        <w:t xml:space="preserve"> </w:t>
      </w:r>
      <w:r w:rsidR="0063663A" w:rsidRPr="00427958">
        <w:rPr>
          <w:sz w:val="20"/>
          <w:szCs w:val="20"/>
          <w:lang w:val="en-GB"/>
        </w:rPr>
        <w:t xml:space="preserve">OGC [OGC 06-103r4] </w:t>
      </w:r>
      <w:r w:rsidR="0063663A" w:rsidRPr="00427958">
        <w:rPr>
          <w:i/>
          <w:sz w:val="20"/>
          <w:szCs w:val="20"/>
          <w:lang w:val="en-GB"/>
        </w:rPr>
        <w:t>identical in normative content to</w:t>
      </w:r>
      <w:r w:rsidRPr="00427958">
        <w:rPr>
          <w:i/>
          <w:sz w:val="20"/>
          <w:szCs w:val="20"/>
          <w:lang w:val="en-GB"/>
        </w:rPr>
        <w:t xml:space="preserve"> ISO/TC 211 [ISO 191</w:t>
      </w:r>
      <w:r w:rsidR="00B76C7B" w:rsidRPr="00427958">
        <w:rPr>
          <w:i/>
          <w:sz w:val="20"/>
          <w:szCs w:val="20"/>
          <w:lang w:val="en-GB"/>
        </w:rPr>
        <w:t>25</w:t>
      </w:r>
      <w:r w:rsidR="00B329A8" w:rsidRPr="00427958">
        <w:rPr>
          <w:i/>
          <w:sz w:val="20"/>
          <w:szCs w:val="20"/>
          <w:lang w:val="en-GB"/>
        </w:rPr>
        <w:t>-1</w:t>
      </w:r>
      <w:r w:rsidRPr="00427958">
        <w:rPr>
          <w:i/>
          <w:sz w:val="20"/>
          <w:szCs w:val="20"/>
          <w:lang w:val="en-GB"/>
        </w:rPr>
        <w:t>].</w:t>
      </w:r>
      <w:r w:rsidRPr="00427958">
        <w:rPr>
          <w:sz w:val="20"/>
          <w:szCs w:val="20"/>
          <w:lang w:val="en-GB"/>
        </w:rPr>
        <w:t xml:space="preserve"> </w:t>
      </w:r>
    </w:p>
    <w:p w:rsidR="000A10A0" w:rsidRDefault="00842035" w:rsidP="00D026C2">
      <w:pPr>
        <w:pStyle w:val="Heading2"/>
      </w:pPr>
      <w:bookmarkStart w:id="31" w:name="_Toc431380119"/>
      <w:bookmarkStart w:id="32" w:name="_Toc436643928"/>
      <w:r>
        <w:br/>
      </w:r>
      <w:r w:rsidRPr="006D0B77">
        <w:t xml:space="preserve">Earth grid </w:t>
      </w:r>
      <w:r w:rsidRPr="00794DB7">
        <w:t>system</w:t>
      </w:r>
    </w:p>
    <w:bookmarkEnd w:id="31"/>
    <w:bookmarkEnd w:id="32"/>
    <w:p w:rsidR="009B22B2" w:rsidRPr="000B1ED8" w:rsidRDefault="009B22B2" w:rsidP="009B22B2">
      <w:proofErr w:type="gramStart"/>
      <w:r w:rsidRPr="000B1ED8">
        <w:t>one</w:t>
      </w:r>
      <w:proofErr w:type="gramEnd"/>
      <w:r w:rsidRPr="000B1ED8">
        <w:t xml:space="preserve"> or more spatial or </w:t>
      </w:r>
      <w:proofErr w:type="spellStart"/>
      <w:r w:rsidRPr="000B1ED8">
        <w:t>spatio</w:t>
      </w:r>
      <w:proofErr w:type="spellEnd"/>
      <w:r w:rsidRPr="000B1ED8">
        <w:t xml:space="preserve">-temporal grids on the surface of the </w:t>
      </w:r>
      <w:r w:rsidR="00F60232" w:rsidRPr="000B1ED8">
        <w:t>E</w:t>
      </w:r>
      <w:r w:rsidRPr="000B1ED8">
        <w:t>arth</w:t>
      </w:r>
      <w:r w:rsidR="00871649" w:rsidRPr="000B1ED8">
        <w:t xml:space="preserve"> </w:t>
      </w:r>
    </w:p>
    <w:p w:rsidR="00CD3AA1" w:rsidRDefault="001374C7" w:rsidP="00D026C2">
      <w:pPr>
        <w:pStyle w:val="Heading2"/>
      </w:pPr>
      <w:bookmarkStart w:id="33" w:name="_Toc431380120"/>
      <w:bookmarkStart w:id="34" w:name="_Toc436643929"/>
      <w:r>
        <w:t xml:space="preserve"> </w:t>
      </w:r>
      <w:r w:rsidR="00842035">
        <w:br/>
      </w:r>
      <w:proofErr w:type="gramStart"/>
      <w:r w:rsidR="00842035">
        <w:t>e</w:t>
      </w:r>
      <w:r w:rsidR="00842035" w:rsidRPr="000B1ED8">
        <w:t>llipsoidal</w:t>
      </w:r>
      <w:proofErr w:type="gramEnd"/>
      <w:r w:rsidR="00842035" w:rsidRPr="000B1ED8">
        <w:t xml:space="preserve"> polygon</w:t>
      </w:r>
    </w:p>
    <w:bookmarkEnd w:id="33"/>
    <w:bookmarkEnd w:id="34"/>
    <w:p w:rsidR="00611CAA" w:rsidRDefault="00E01E48" w:rsidP="00E01E48">
      <w:proofErr w:type="gramStart"/>
      <w:r w:rsidRPr="000B1ED8">
        <w:t>polygon</w:t>
      </w:r>
      <w:proofErr w:type="gramEnd"/>
      <w:r w:rsidRPr="000B1ED8">
        <w:t xml:space="preserve"> </w:t>
      </w:r>
      <w:r w:rsidR="00CD35B7">
        <w:t xml:space="preserve">constituting the boundary of a </w:t>
      </w:r>
      <w:r w:rsidR="00CD35B7" w:rsidRPr="00985AF5">
        <w:rPr>
          <w:i/>
        </w:rPr>
        <w:t>DGGS cel</w:t>
      </w:r>
      <w:r w:rsidR="00CD35B7">
        <w:rPr>
          <w:i/>
        </w:rPr>
        <w:t>l</w:t>
      </w:r>
    </w:p>
    <w:p w:rsidR="00647434" w:rsidRDefault="00611CAA" w:rsidP="00E01E48">
      <w:pPr>
        <w:rPr>
          <w:sz w:val="20"/>
          <w:szCs w:val="20"/>
        </w:rPr>
      </w:pPr>
      <w:r w:rsidRPr="00B92B07">
        <w:rPr>
          <w:sz w:val="20"/>
          <w:szCs w:val="20"/>
        </w:rPr>
        <w:t xml:space="preserve">Note 1: DGGS are agnostic to the </w:t>
      </w:r>
      <w:r w:rsidR="009F3DEE" w:rsidRPr="00B92B07">
        <w:rPr>
          <w:sz w:val="20"/>
          <w:szCs w:val="20"/>
        </w:rPr>
        <w:t xml:space="preserve">surface model of the Earth (e.g. spherical, ellipsoidal and geoid models of the Earth are all valid surface models to construct a DGGS Reference Frame). </w:t>
      </w:r>
    </w:p>
    <w:p w:rsidR="00611CAA" w:rsidRPr="00B92B07" w:rsidRDefault="00647434" w:rsidP="00E01E48">
      <w:pPr>
        <w:rPr>
          <w:sz w:val="20"/>
          <w:szCs w:val="20"/>
        </w:rPr>
      </w:pPr>
      <w:r>
        <w:rPr>
          <w:sz w:val="20"/>
          <w:szCs w:val="20"/>
        </w:rPr>
        <w:t xml:space="preserve">Note 2: Different DGGS configurations will </w:t>
      </w:r>
      <w:r w:rsidR="00177D4A">
        <w:rPr>
          <w:sz w:val="20"/>
          <w:szCs w:val="20"/>
        </w:rPr>
        <w:t>control</w:t>
      </w:r>
      <w:r w:rsidR="009F3DEE" w:rsidRPr="00B92B07">
        <w:rPr>
          <w:sz w:val="20"/>
          <w:szCs w:val="20"/>
        </w:rPr>
        <w:t xml:space="preserve"> the </w:t>
      </w:r>
      <w:r w:rsidR="009F7639">
        <w:rPr>
          <w:sz w:val="20"/>
          <w:szCs w:val="20"/>
        </w:rPr>
        <w:t>type of arcs</w:t>
      </w:r>
      <w:r w:rsidR="009F3DEE" w:rsidRPr="00B92B07">
        <w:rPr>
          <w:sz w:val="20"/>
          <w:szCs w:val="20"/>
        </w:rPr>
        <w:t xml:space="preserve"> </w:t>
      </w:r>
      <w:r w:rsidR="009F7639">
        <w:rPr>
          <w:sz w:val="20"/>
          <w:szCs w:val="20"/>
        </w:rPr>
        <w:t xml:space="preserve">that comprise the </w:t>
      </w:r>
      <w:r w:rsidR="00CD35B7">
        <w:rPr>
          <w:sz w:val="20"/>
          <w:szCs w:val="20"/>
        </w:rPr>
        <w:t>edges</w:t>
      </w:r>
      <w:r w:rsidR="00CD35B7" w:rsidRPr="00B92B07">
        <w:rPr>
          <w:sz w:val="20"/>
          <w:szCs w:val="20"/>
        </w:rPr>
        <w:t xml:space="preserve"> </w:t>
      </w:r>
      <w:r w:rsidR="009F3DEE" w:rsidRPr="00B92B07">
        <w:rPr>
          <w:sz w:val="20"/>
          <w:szCs w:val="20"/>
        </w:rPr>
        <w:t xml:space="preserve">of </w:t>
      </w:r>
      <w:r w:rsidR="00177D4A">
        <w:rPr>
          <w:sz w:val="20"/>
          <w:szCs w:val="20"/>
        </w:rPr>
        <w:t>an</w:t>
      </w:r>
      <w:r w:rsidR="009F3DEE" w:rsidRPr="00B92B07">
        <w:rPr>
          <w:sz w:val="20"/>
          <w:szCs w:val="20"/>
        </w:rPr>
        <w:t xml:space="preserve"> </w:t>
      </w:r>
      <w:r w:rsidR="009F7639">
        <w:rPr>
          <w:sz w:val="20"/>
          <w:szCs w:val="20"/>
        </w:rPr>
        <w:t>ellipsoidal polygon</w:t>
      </w:r>
      <w:r w:rsidR="00177D4A">
        <w:rPr>
          <w:sz w:val="20"/>
          <w:szCs w:val="20"/>
        </w:rPr>
        <w:t xml:space="preserve">. </w:t>
      </w:r>
      <w:r>
        <w:rPr>
          <w:sz w:val="20"/>
          <w:szCs w:val="20"/>
        </w:rPr>
        <w:t>In order of complexity, a</w:t>
      </w:r>
      <w:r w:rsidR="00177D4A">
        <w:rPr>
          <w:sz w:val="20"/>
          <w:szCs w:val="20"/>
        </w:rPr>
        <w:t>rcs</w:t>
      </w:r>
      <w:r w:rsidR="009F7639">
        <w:rPr>
          <w:sz w:val="20"/>
          <w:szCs w:val="20"/>
        </w:rPr>
        <w:t xml:space="preserve"> may be </w:t>
      </w:r>
      <w:r w:rsidR="00177D4A">
        <w:rPr>
          <w:sz w:val="20"/>
          <w:szCs w:val="20"/>
        </w:rPr>
        <w:t xml:space="preserve">geodesic – shortest path, </w:t>
      </w:r>
      <w:r>
        <w:rPr>
          <w:sz w:val="20"/>
          <w:szCs w:val="20"/>
        </w:rPr>
        <w:t>circular</w:t>
      </w:r>
      <w:r w:rsidR="00177D4A">
        <w:rPr>
          <w:sz w:val="20"/>
          <w:szCs w:val="20"/>
        </w:rPr>
        <w:t>– intersection of a plane oriented perpendicular to the ellipsoid</w:t>
      </w:r>
      <w:r w:rsidR="009732F3">
        <w:rPr>
          <w:sz w:val="20"/>
          <w:szCs w:val="20"/>
        </w:rPr>
        <w:t>’</w:t>
      </w:r>
      <w:r w:rsidR="00177D4A">
        <w:rPr>
          <w:sz w:val="20"/>
          <w:szCs w:val="20"/>
        </w:rPr>
        <w:t>s axis of rotation</w:t>
      </w:r>
      <w:r>
        <w:rPr>
          <w:sz w:val="20"/>
          <w:szCs w:val="20"/>
        </w:rPr>
        <w:t xml:space="preserve"> and an ellipsoidal surface model</w:t>
      </w:r>
      <w:r w:rsidR="00177D4A">
        <w:rPr>
          <w:sz w:val="20"/>
          <w:szCs w:val="20"/>
        </w:rPr>
        <w:t xml:space="preserve">, planar– intersection of a </w:t>
      </w:r>
      <w:r w:rsidR="005E27A7">
        <w:rPr>
          <w:sz w:val="20"/>
          <w:szCs w:val="20"/>
        </w:rPr>
        <w:t xml:space="preserve">defined </w:t>
      </w:r>
      <w:r w:rsidR="00177D4A">
        <w:rPr>
          <w:sz w:val="20"/>
          <w:szCs w:val="20"/>
        </w:rPr>
        <w:t>plane and the surface model, or complex.</w:t>
      </w:r>
      <w:r w:rsidR="009732F3">
        <w:rPr>
          <w:sz w:val="20"/>
          <w:szCs w:val="20"/>
        </w:rPr>
        <w:t xml:space="preserve"> C</w:t>
      </w:r>
      <w:r w:rsidR="005E27A7">
        <w:rPr>
          <w:sz w:val="20"/>
          <w:szCs w:val="20"/>
        </w:rPr>
        <w:t xml:space="preserve">urrently known DGGS use </w:t>
      </w:r>
      <w:r w:rsidR="009732F3">
        <w:rPr>
          <w:sz w:val="20"/>
          <w:szCs w:val="20"/>
        </w:rPr>
        <w:t>arcs that are geodesic or circular.</w:t>
      </w:r>
    </w:p>
    <w:p w:rsidR="001374C7" w:rsidRDefault="00842035" w:rsidP="00D026C2">
      <w:pPr>
        <w:pStyle w:val="Heading2"/>
      </w:pPr>
      <w:bookmarkStart w:id="35" w:name="_Toc431380121"/>
      <w:bookmarkStart w:id="36" w:name="_Toc436643930"/>
      <w:r w:rsidRPr="00842035">
        <w:t xml:space="preserve"> </w:t>
      </w:r>
      <w:r>
        <w:br/>
      </w:r>
      <w:proofErr w:type="gramStart"/>
      <w:r>
        <w:t>g</w:t>
      </w:r>
      <w:r w:rsidRPr="000B1ED8">
        <w:t>eo-encoding</w:t>
      </w:r>
      <w:proofErr w:type="gramEnd"/>
    </w:p>
    <w:bookmarkEnd w:id="35"/>
    <w:bookmarkEnd w:id="36"/>
    <w:p w:rsidR="001374C7" w:rsidRDefault="008F07B3" w:rsidP="00264436">
      <w:pPr>
        <w:rPr>
          <w:lang w:eastAsia="zh-CN"/>
        </w:rPr>
      </w:pPr>
      <w:proofErr w:type="gramStart"/>
      <w:r>
        <w:rPr>
          <w:lang w:eastAsia="zh-CN"/>
        </w:rPr>
        <w:t>process</w:t>
      </w:r>
      <w:proofErr w:type="gramEnd"/>
      <w:r>
        <w:rPr>
          <w:lang w:eastAsia="zh-CN"/>
        </w:rPr>
        <w:t xml:space="preserve"> of assigning </w:t>
      </w:r>
      <w:r w:rsidR="00F40DB4">
        <w:rPr>
          <w:lang w:eastAsia="zh-CN"/>
        </w:rPr>
        <w:t xml:space="preserve">a </w:t>
      </w:r>
      <w:r w:rsidR="00BF0E51">
        <w:rPr>
          <w:i/>
          <w:lang w:eastAsia="zh-CN"/>
        </w:rPr>
        <w:t xml:space="preserve">geodetic </w:t>
      </w:r>
      <w:r w:rsidR="00F40DB4">
        <w:rPr>
          <w:i/>
          <w:lang w:eastAsia="zh-CN"/>
        </w:rPr>
        <w:t>identifier</w:t>
      </w:r>
      <w:r w:rsidR="00F40DB4">
        <w:rPr>
          <w:lang w:eastAsia="zh-CN"/>
        </w:rPr>
        <w:t xml:space="preserve"> </w:t>
      </w:r>
      <w:r>
        <w:rPr>
          <w:lang w:eastAsia="zh-CN"/>
        </w:rPr>
        <w:t xml:space="preserve">to a </w:t>
      </w:r>
      <w:r w:rsidRPr="00A1265A">
        <w:rPr>
          <w:i/>
          <w:lang w:eastAsia="zh-CN"/>
        </w:rPr>
        <w:t xml:space="preserve">DGGS </w:t>
      </w:r>
      <w:r w:rsidR="001374C7" w:rsidRPr="00A1265A">
        <w:rPr>
          <w:i/>
          <w:lang w:eastAsia="zh-CN"/>
        </w:rPr>
        <w:t>c</w:t>
      </w:r>
      <w:r w:rsidRPr="00A1265A">
        <w:rPr>
          <w:i/>
          <w:lang w:eastAsia="zh-CN"/>
        </w:rPr>
        <w:t>ell</w:t>
      </w:r>
      <w:r>
        <w:rPr>
          <w:lang w:eastAsia="zh-CN"/>
        </w:rPr>
        <w:t xml:space="preserve"> </w:t>
      </w:r>
    </w:p>
    <w:p w:rsidR="00264436" w:rsidRDefault="001374C7" w:rsidP="00264436">
      <w:pPr>
        <w:rPr>
          <w:sz w:val="20"/>
          <w:lang w:eastAsia="zh-CN"/>
        </w:rPr>
      </w:pPr>
      <w:r w:rsidRPr="00A1265A">
        <w:rPr>
          <w:sz w:val="20"/>
          <w:lang w:eastAsia="zh-CN"/>
        </w:rPr>
        <w:t xml:space="preserve">Note 1 to entry: </w:t>
      </w:r>
      <w:r w:rsidR="00264436" w:rsidRPr="00A1265A">
        <w:rPr>
          <w:sz w:val="20"/>
          <w:lang w:eastAsia="zh-CN"/>
        </w:rPr>
        <w:t xml:space="preserve">Each cell of a DGGS is given a unique self-descriptive </w:t>
      </w:r>
      <w:r w:rsidR="00B146D3" w:rsidRPr="00A1265A">
        <w:rPr>
          <w:sz w:val="20"/>
          <w:lang w:eastAsia="zh-CN"/>
        </w:rPr>
        <w:t>geo</w:t>
      </w:r>
      <w:r w:rsidR="00B146D3">
        <w:rPr>
          <w:sz w:val="20"/>
          <w:lang w:eastAsia="zh-CN"/>
        </w:rPr>
        <w:t>detic</w:t>
      </w:r>
      <w:r w:rsidR="00B146D3" w:rsidRPr="00A1265A">
        <w:rPr>
          <w:sz w:val="20"/>
          <w:lang w:eastAsia="zh-CN"/>
        </w:rPr>
        <w:t xml:space="preserve"> </w:t>
      </w:r>
      <w:r w:rsidR="008E3D5B" w:rsidRPr="00A1265A">
        <w:rPr>
          <w:sz w:val="20"/>
        </w:rPr>
        <w:t xml:space="preserve">identifier </w:t>
      </w:r>
      <w:r w:rsidR="000E618E" w:rsidRPr="00A1265A">
        <w:rPr>
          <w:sz w:val="20"/>
          <w:lang w:eastAsia="zh-CN"/>
        </w:rPr>
        <w:t xml:space="preserve">or encoded cell </w:t>
      </w:r>
      <w:r w:rsidR="00264436" w:rsidRPr="00A1265A">
        <w:rPr>
          <w:sz w:val="20"/>
          <w:lang w:eastAsia="zh-CN"/>
        </w:rPr>
        <w:t>address which represent</w:t>
      </w:r>
      <w:r w:rsidR="00FD14DD" w:rsidRPr="00A1265A">
        <w:rPr>
          <w:sz w:val="20"/>
          <w:lang w:eastAsia="zh-CN"/>
        </w:rPr>
        <w:t xml:space="preserve">s a </w:t>
      </w:r>
      <w:r w:rsidR="00D95BF6">
        <w:rPr>
          <w:sz w:val="20"/>
          <w:lang w:eastAsia="zh-CN"/>
        </w:rPr>
        <w:t>s</w:t>
      </w:r>
      <w:r w:rsidR="00D95BF6" w:rsidRPr="00A1265A">
        <w:rPr>
          <w:sz w:val="20"/>
          <w:lang w:eastAsia="zh-CN"/>
        </w:rPr>
        <w:t xml:space="preserve">patial </w:t>
      </w:r>
      <w:r w:rsidR="00D95BF6">
        <w:rPr>
          <w:sz w:val="20"/>
          <w:lang w:eastAsia="zh-CN"/>
        </w:rPr>
        <w:t>r</w:t>
      </w:r>
      <w:r w:rsidR="00D95BF6" w:rsidRPr="00A1265A">
        <w:rPr>
          <w:sz w:val="20"/>
          <w:lang w:eastAsia="zh-CN"/>
        </w:rPr>
        <w:t xml:space="preserve">eference </w:t>
      </w:r>
      <w:r w:rsidR="00FD14DD" w:rsidRPr="00A1265A">
        <w:rPr>
          <w:sz w:val="20"/>
          <w:lang w:eastAsia="zh-CN"/>
        </w:rPr>
        <w:t>that implicitly identifies</w:t>
      </w:r>
      <w:r w:rsidR="00264436" w:rsidRPr="00A1265A">
        <w:rPr>
          <w:sz w:val="20"/>
          <w:lang w:eastAsia="zh-CN"/>
        </w:rPr>
        <w:t xml:space="preserve"> its location and hierarchical relationship</w:t>
      </w:r>
      <w:r w:rsidR="00FD14DD" w:rsidRPr="00A1265A">
        <w:rPr>
          <w:sz w:val="20"/>
          <w:lang w:eastAsia="zh-CN"/>
        </w:rPr>
        <w:t xml:space="preserve"> with other DGGS cells</w:t>
      </w:r>
      <w:r w:rsidR="00264436" w:rsidRPr="00A1265A">
        <w:rPr>
          <w:sz w:val="20"/>
          <w:lang w:eastAsia="zh-CN"/>
        </w:rPr>
        <w:t>. Geometric transformation and indexing of cells can be implemented directly by address code operations</w:t>
      </w:r>
      <w:r w:rsidR="00FD14DD" w:rsidRPr="00A1265A">
        <w:rPr>
          <w:sz w:val="20"/>
          <w:lang w:eastAsia="zh-CN"/>
        </w:rPr>
        <w:t xml:space="preserve"> alone</w:t>
      </w:r>
      <w:r w:rsidR="00264436" w:rsidRPr="00A1265A">
        <w:rPr>
          <w:sz w:val="20"/>
          <w:lang w:eastAsia="zh-CN"/>
        </w:rPr>
        <w:t>.</w:t>
      </w:r>
    </w:p>
    <w:p w:rsidR="00A6600F" w:rsidRDefault="00842035" w:rsidP="00D026C2">
      <w:pPr>
        <w:pStyle w:val="Heading2"/>
      </w:pPr>
      <w:bookmarkStart w:id="37" w:name="_Toc431380122"/>
      <w:bookmarkStart w:id="38" w:name="_Toc436643931"/>
      <w:r>
        <w:br/>
      </w:r>
      <w:proofErr w:type="gramStart"/>
      <w:r w:rsidR="00BF0E51">
        <w:t>g</w:t>
      </w:r>
      <w:r w:rsidR="00BF0E51" w:rsidRPr="000B1ED8">
        <w:t>eo</w:t>
      </w:r>
      <w:r w:rsidR="00BF0E51">
        <w:t>det</w:t>
      </w:r>
      <w:r w:rsidR="00BF0E51" w:rsidRPr="000B1ED8">
        <w:t>ic</w:t>
      </w:r>
      <w:proofErr w:type="gramEnd"/>
      <w:r w:rsidR="00BF0E51" w:rsidRPr="000B1ED8">
        <w:t xml:space="preserve"> </w:t>
      </w:r>
      <w:r>
        <w:t>i</w:t>
      </w:r>
      <w:r w:rsidRPr="000B1ED8">
        <w:t>dentifier</w:t>
      </w:r>
    </w:p>
    <w:bookmarkEnd w:id="37"/>
    <w:bookmarkEnd w:id="38"/>
    <w:p w:rsidR="00A6600F" w:rsidRPr="00A1265A" w:rsidRDefault="008E3D5B" w:rsidP="000E618E">
      <w:proofErr w:type="gramStart"/>
      <w:r w:rsidRPr="00A6600F">
        <w:rPr>
          <w:i/>
        </w:rPr>
        <w:t>spatial</w:t>
      </w:r>
      <w:proofErr w:type="gramEnd"/>
      <w:r w:rsidRPr="00A6600F">
        <w:rPr>
          <w:i/>
        </w:rPr>
        <w:t xml:space="preserve"> reference</w:t>
      </w:r>
      <w:r w:rsidRPr="00A1265A">
        <w:t xml:space="preserve"> in the form of a label or code that identifies a </w:t>
      </w:r>
      <w:r w:rsidR="00BF0E51" w:rsidRPr="00BF0E51">
        <w:rPr>
          <w:i/>
        </w:rPr>
        <w:t xml:space="preserve">DGGS </w:t>
      </w:r>
      <w:r w:rsidR="00BF0E51">
        <w:rPr>
          <w:i/>
        </w:rPr>
        <w:t>c</w:t>
      </w:r>
      <w:r w:rsidR="00BF0E51" w:rsidRPr="00BF0E51">
        <w:rPr>
          <w:i/>
        </w:rPr>
        <w:t xml:space="preserve">ell </w:t>
      </w:r>
      <w:r w:rsidR="00BF0E51">
        <w:t xml:space="preserve">in a </w:t>
      </w:r>
      <w:r w:rsidR="00BF0E51" w:rsidRPr="00BF0E51">
        <w:rPr>
          <w:i/>
        </w:rPr>
        <w:t xml:space="preserve">DGGS </w:t>
      </w:r>
      <w:r w:rsidR="00BF0E51">
        <w:rPr>
          <w:i/>
        </w:rPr>
        <w:t>r</w:t>
      </w:r>
      <w:r w:rsidR="00BF0E51" w:rsidRPr="00BF0E51">
        <w:rPr>
          <w:i/>
        </w:rPr>
        <w:t xml:space="preserve">eference </w:t>
      </w:r>
      <w:r w:rsidR="00BF0E51">
        <w:rPr>
          <w:i/>
        </w:rPr>
        <w:t>f</w:t>
      </w:r>
      <w:r w:rsidR="00BF0E51" w:rsidRPr="00BF0E51">
        <w:rPr>
          <w:i/>
        </w:rPr>
        <w:t>rame</w:t>
      </w:r>
    </w:p>
    <w:p w:rsidR="000E618E" w:rsidRPr="00A1265A" w:rsidRDefault="00A6600F" w:rsidP="000E618E">
      <w:pPr>
        <w:rPr>
          <w:sz w:val="20"/>
        </w:rPr>
      </w:pPr>
      <w:r w:rsidRPr="00A1265A">
        <w:rPr>
          <w:sz w:val="20"/>
        </w:rPr>
        <w:t>Note 1 to entry:</w:t>
      </w:r>
      <w:r w:rsidR="00BF0E51">
        <w:rPr>
          <w:sz w:val="20"/>
        </w:rPr>
        <w:t xml:space="preserve"> By analogy </w:t>
      </w:r>
      <w:r w:rsidR="00B51A05">
        <w:rPr>
          <w:sz w:val="20"/>
        </w:rPr>
        <w:t xml:space="preserve">to </w:t>
      </w:r>
      <w:r w:rsidR="00CF74EC" w:rsidRPr="00CF74EC">
        <w:rPr>
          <w:sz w:val="20"/>
        </w:rPr>
        <w:t>[SOURCE: ISO 19112:2003, definition 4.3]</w:t>
      </w:r>
      <w:r w:rsidR="00CF74EC">
        <w:rPr>
          <w:sz w:val="20"/>
        </w:rPr>
        <w:t xml:space="preserve"> </w:t>
      </w:r>
      <w:r w:rsidR="00BF0E51">
        <w:rPr>
          <w:sz w:val="20"/>
        </w:rPr>
        <w:t xml:space="preserve">a geographic identifier </w:t>
      </w:r>
      <w:r w:rsidR="00CF74EC">
        <w:rPr>
          <w:sz w:val="20"/>
        </w:rPr>
        <w:t xml:space="preserve">is a spatial reference in the form of a label that </w:t>
      </w:r>
      <w:r w:rsidR="00BF0E51">
        <w:rPr>
          <w:sz w:val="20"/>
        </w:rPr>
        <w:t>identifies a location</w:t>
      </w:r>
      <w:r w:rsidR="00CF74EC">
        <w:rPr>
          <w:sz w:val="20"/>
        </w:rPr>
        <w:t>, whereas in a DGGS</w:t>
      </w:r>
      <w:r w:rsidR="00752DB1">
        <w:rPr>
          <w:sz w:val="20"/>
        </w:rPr>
        <w:t xml:space="preserve"> </w:t>
      </w:r>
      <w:r w:rsidR="008E3D5B" w:rsidRPr="00A1265A">
        <w:rPr>
          <w:sz w:val="20"/>
        </w:rPr>
        <w:t xml:space="preserve">each cell is deemed to be a location </w:t>
      </w:r>
      <w:r w:rsidR="00F40DB4">
        <w:rPr>
          <w:sz w:val="20"/>
        </w:rPr>
        <w:t>i</w:t>
      </w:r>
      <w:r w:rsidR="00F40DB4" w:rsidRPr="00A1265A">
        <w:rPr>
          <w:sz w:val="20"/>
        </w:rPr>
        <w:t xml:space="preserve">n </w:t>
      </w:r>
      <w:r w:rsidR="008E3D5B" w:rsidRPr="00A1265A">
        <w:rPr>
          <w:sz w:val="20"/>
        </w:rPr>
        <w:t xml:space="preserve">a </w:t>
      </w:r>
      <w:r w:rsidR="00CF74EC">
        <w:rPr>
          <w:sz w:val="20"/>
        </w:rPr>
        <w:t>DGGS Reference Frame</w:t>
      </w:r>
      <w:r w:rsidR="008E3D5B" w:rsidRPr="00A1265A">
        <w:rPr>
          <w:sz w:val="20"/>
        </w:rPr>
        <w:t>.</w:t>
      </w:r>
    </w:p>
    <w:p w:rsidR="00A6600F" w:rsidRDefault="00842035" w:rsidP="00D026C2">
      <w:pPr>
        <w:pStyle w:val="Heading2"/>
      </w:pPr>
      <w:bookmarkStart w:id="39" w:name="_Toc431380123"/>
      <w:bookmarkStart w:id="40" w:name="_Toc436643932"/>
      <w:r>
        <w:br/>
      </w:r>
      <w:proofErr w:type="gramStart"/>
      <w:r>
        <w:t>h</w:t>
      </w:r>
      <w:r w:rsidRPr="000B1ED8">
        <w:t>ierarchy</w:t>
      </w:r>
      <w:proofErr w:type="gramEnd"/>
    </w:p>
    <w:bookmarkEnd w:id="39"/>
    <w:bookmarkEnd w:id="40"/>
    <w:p w:rsidR="00264436" w:rsidRPr="000B1ED8" w:rsidRDefault="00264436" w:rsidP="00264436">
      <w:proofErr w:type="gramStart"/>
      <w:r w:rsidRPr="000B1ED8">
        <w:t>organization</w:t>
      </w:r>
      <w:proofErr w:type="gramEnd"/>
      <w:r w:rsidRPr="000B1ED8">
        <w:t xml:space="preserve"> and ranking of successive levels of </w:t>
      </w:r>
      <w:r w:rsidRPr="00A1265A">
        <w:rPr>
          <w:i/>
        </w:rPr>
        <w:t>cell refinement</w:t>
      </w:r>
      <w:r w:rsidRPr="000B1ED8">
        <w:t xml:space="preserve"> of a </w:t>
      </w:r>
      <w:r w:rsidRPr="00A1265A">
        <w:rPr>
          <w:i/>
        </w:rPr>
        <w:t xml:space="preserve">DGGS </w:t>
      </w:r>
      <w:r w:rsidR="00A6600F">
        <w:rPr>
          <w:i/>
        </w:rPr>
        <w:t>r</w:t>
      </w:r>
      <w:r w:rsidRPr="00A1265A">
        <w:rPr>
          <w:i/>
        </w:rPr>
        <w:t xml:space="preserve">eference </w:t>
      </w:r>
      <w:r w:rsidR="00A6600F">
        <w:rPr>
          <w:i/>
        </w:rPr>
        <w:t>f</w:t>
      </w:r>
      <w:r w:rsidRPr="00A1265A">
        <w:rPr>
          <w:i/>
        </w:rPr>
        <w:t xml:space="preserve">rame </w:t>
      </w:r>
    </w:p>
    <w:p w:rsidR="0069719D" w:rsidRDefault="00842035" w:rsidP="00D026C2">
      <w:pPr>
        <w:pStyle w:val="Heading2"/>
      </w:pPr>
      <w:bookmarkStart w:id="41" w:name="_Toc431380125"/>
      <w:bookmarkStart w:id="42" w:name="_Toc436643934"/>
      <w:r>
        <w:br/>
      </w:r>
      <w:proofErr w:type="gramStart"/>
      <w:r w:rsidR="00BF0E51">
        <w:t>inverse</w:t>
      </w:r>
      <w:proofErr w:type="gramEnd"/>
      <w:r w:rsidR="00BF0E51">
        <w:t xml:space="preserve"> </w:t>
      </w:r>
      <w:r>
        <w:t>p</w:t>
      </w:r>
      <w:r w:rsidRPr="000B1ED8">
        <w:t xml:space="preserve">rojected </w:t>
      </w:r>
      <w:r>
        <w:t>c</w:t>
      </w:r>
      <w:r w:rsidRPr="000B1ED8">
        <w:t xml:space="preserve">oordinate </w:t>
      </w:r>
      <w:r>
        <w:t>r</w:t>
      </w:r>
      <w:r w:rsidRPr="000B1ED8">
        <w:t xml:space="preserve">eference </w:t>
      </w:r>
      <w:r>
        <w:t>s</w:t>
      </w:r>
      <w:r w:rsidRPr="000B1ED8">
        <w:t>ystem</w:t>
      </w:r>
    </w:p>
    <w:bookmarkEnd w:id="41"/>
    <w:bookmarkEnd w:id="42"/>
    <w:p w:rsidR="0069719D" w:rsidRDefault="00CF74EC" w:rsidP="00E678ED">
      <w:pPr>
        <w:keepNext/>
      </w:pPr>
      <w:proofErr w:type="gramStart"/>
      <w:r w:rsidRPr="00235FC9">
        <w:rPr>
          <w:i/>
        </w:rPr>
        <w:t>geodetic</w:t>
      </w:r>
      <w:proofErr w:type="gramEnd"/>
      <w:r>
        <w:rPr>
          <w:i/>
        </w:rPr>
        <w:t xml:space="preserve"> </w:t>
      </w:r>
      <w:r w:rsidR="00732EC3" w:rsidRPr="00E678ED">
        <w:rPr>
          <w:i/>
        </w:rPr>
        <w:t>coordinate reference system</w:t>
      </w:r>
      <w:r w:rsidR="00732EC3" w:rsidRPr="000B1ED8">
        <w:t xml:space="preserve"> derived from a </w:t>
      </w:r>
      <w:r>
        <w:t xml:space="preserve">planar coordinate reference system by applying an </w:t>
      </w:r>
      <w:r w:rsidRPr="00CF74EC">
        <w:rPr>
          <w:i/>
        </w:rPr>
        <w:t>inverse projection</w:t>
      </w:r>
      <w:r>
        <w:t xml:space="preserve"> </w:t>
      </w:r>
    </w:p>
    <w:p w:rsidR="0069719D" w:rsidRPr="00235FC9" w:rsidRDefault="00235FC9" w:rsidP="00E678ED">
      <w:pPr>
        <w:keepNext/>
        <w:rPr>
          <w:sz w:val="20"/>
        </w:rPr>
      </w:pPr>
      <w:r w:rsidRPr="00235FC9">
        <w:rPr>
          <w:sz w:val="20"/>
        </w:rPr>
        <w:t xml:space="preserve">Note 1: By analogy to </w:t>
      </w:r>
      <w:r w:rsidR="00732EC3" w:rsidRPr="00235FC9">
        <w:rPr>
          <w:sz w:val="20"/>
        </w:rPr>
        <w:t>[</w:t>
      </w:r>
      <w:r w:rsidR="0069719D" w:rsidRPr="00235FC9">
        <w:rPr>
          <w:sz w:val="20"/>
        </w:rPr>
        <w:t xml:space="preserve">SOURCE: </w:t>
      </w:r>
      <w:r w:rsidR="0029315E" w:rsidRPr="00235FC9">
        <w:rPr>
          <w:sz w:val="20"/>
        </w:rPr>
        <w:t>ISO 19111:2007</w:t>
      </w:r>
      <w:r w:rsidR="00A6600F" w:rsidRPr="00EC1A01">
        <w:rPr>
          <w:sz w:val="20"/>
        </w:rPr>
        <w:t xml:space="preserve">, definition </w:t>
      </w:r>
      <w:r w:rsidR="0069719D" w:rsidRPr="00EC1A01">
        <w:rPr>
          <w:sz w:val="20"/>
        </w:rPr>
        <w:t>4.39</w:t>
      </w:r>
      <w:r w:rsidR="0029315E" w:rsidRPr="00EC1A01">
        <w:rPr>
          <w:sz w:val="20"/>
        </w:rPr>
        <w:t>]</w:t>
      </w:r>
      <w:r w:rsidR="00732EC3" w:rsidRPr="00F14C4D">
        <w:rPr>
          <w:sz w:val="20"/>
        </w:rPr>
        <w:t xml:space="preserve"> </w:t>
      </w:r>
      <w:r w:rsidRPr="00F14C4D">
        <w:rPr>
          <w:sz w:val="20"/>
        </w:rPr>
        <w:t xml:space="preserve">a </w:t>
      </w:r>
      <w:r w:rsidRPr="001859AF">
        <w:rPr>
          <w:i/>
          <w:sz w:val="20"/>
        </w:rPr>
        <w:t>project</w:t>
      </w:r>
      <w:r w:rsidRPr="00CD35B7">
        <w:rPr>
          <w:i/>
          <w:sz w:val="20"/>
        </w:rPr>
        <w:t>ed coordinate reference system</w:t>
      </w:r>
      <w:r w:rsidRPr="00235FC9">
        <w:rPr>
          <w:sz w:val="20"/>
        </w:rPr>
        <w:t xml:space="preserve"> derived from a geodetic coordinate reference system by applying a map projection </w:t>
      </w:r>
    </w:p>
    <w:p w:rsidR="00CD35B7" w:rsidRPr="0076600A" w:rsidRDefault="00CD35B7" w:rsidP="00CD35B7">
      <w:pPr>
        <w:pStyle w:val="Heading2"/>
      </w:pPr>
      <w:bookmarkStart w:id="43" w:name="_Toc431380126"/>
      <w:bookmarkStart w:id="44" w:name="_Toc436643935"/>
      <w:r>
        <w:br/>
      </w:r>
      <w:proofErr w:type="gramStart"/>
      <w:r>
        <w:t>inverse</w:t>
      </w:r>
      <w:proofErr w:type="gramEnd"/>
      <w:r>
        <w:t xml:space="preserve"> projection</w:t>
      </w:r>
    </w:p>
    <w:p w:rsidR="00CD35B7" w:rsidRDefault="00CD35B7" w:rsidP="00CD35B7">
      <w:proofErr w:type="gramStart"/>
      <w:r>
        <w:t>projection</w:t>
      </w:r>
      <w:proofErr w:type="gramEnd"/>
      <w:r>
        <w:t xml:space="preserve"> of coordinates on a flat surface to their equivalent coordinates on an ellipsoidal surface.</w:t>
      </w:r>
    </w:p>
    <w:p w:rsidR="00CD35B7" w:rsidRPr="00F70DA9" w:rsidRDefault="00CD35B7" w:rsidP="00CD35B7">
      <w:r w:rsidRPr="00B92B07">
        <w:rPr>
          <w:sz w:val="20"/>
          <w:szCs w:val="20"/>
        </w:rPr>
        <w:t>Note 1</w:t>
      </w:r>
      <w:r>
        <w:rPr>
          <w:sz w:val="20"/>
          <w:szCs w:val="20"/>
        </w:rPr>
        <w:t xml:space="preserve"> to entry</w:t>
      </w:r>
      <w:r w:rsidRPr="00B92B07">
        <w:rPr>
          <w:sz w:val="20"/>
          <w:szCs w:val="20"/>
        </w:rPr>
        <w:t xml:space="preserve">: </w:t>
      </w:r>
      <w:r>
        <w:rPr>
          <w:sz w:val="20"/>
          <w:szCs w:val="20"/>
        </w:rPr>
        <w:t xml:space="preserve">In DGGS construction, inverse projections use the same mathematics as traditional </w:t>
      </w:r>
      <w:r w:rsidR="00E540C9">
        <w:rPr>
          <w:sz w:val="20"/>
          <w:szCs w:val="20"/>
        </w:rPr>
        <w:t>m</w:t>
      </w:r>
      <w:r>
        <w:rPr>
          <w:sz w:val="20"/>
          <w:szCs w:val="20"/>
        </w:rPr>
        <w:t>ap projections but in the inverse direction</w:t>
      </w:r>
      <w:r w:rsidRPr="00B92B07">
        <w:rPr>
          <w:sz w:val="20"/>
          <w:szCs w:val="20"/>
        </w:rPr>
        <w:t>.</w:t>
      </w:r>
      <w:r w:rsidR="00E540C9">
        <w:rPr>
          <w:sz w:val="20"/>
          <w:szCs w:val="20"/>
        </w:rPr>
        <w:t xml:space="preserve"> </w:t>
      </w:r>
    </w:p>
    <w:p w:rsidR="0069719D" w:rsidRDefault="00842035" w:rsidP="00D026C2">
      <w:pPr>
        <w:pStyle w:val="Heading2"/>
      </w:pPr>
      <w:r>
        <w:br/>
      </w:r>
      <w:proofErr w:type="gramStart"/>
      <w:r>
        <w:t>q</w:t>
      </w:r>
      <w:r w:rsidRPr="000B1ED8">
        <w:t>uantization</w:t>
      </w:r>
      <w:proofErr w:type="gramEnd"/>
      <w:r w:rsidRPr="000B1ED8">
        <w:t xml:space="preserve"> strategy</w:t>
      </w:r>
    </w:p>
    <w:bookmarkEnd w:id="43"/>
    <w:bookmarkEnd w:id="44"/>
    <w:p w:rsidR="00264436" w:rsidRPr="000B1ED8" w:rsidRDefault="00264436" w:rsidP="00264436">
      <w:proofErr w:type="gramStart"/>
      <w:r w:rsidRPr="000B1ED8">
        <w:t>process</w:t>
      </w:r>
      <w:proofErr w:type="gramEnd"/>
      <w:r w:rsidRPr="000B1ED8">
        <w:t xml:space="preserve"> of digital </w:t>
      </w:r>
      <w:r w:rsidR="008F07B3" w:rsidRPr="000B1ED8">
        <w:t>assign</w:t>
      </w:r>
      <w:r w:rsidR="008F07B3">
        <w:t>ment of</w:t>
      </w:r>
      <w:r w:rsidR="008F07B3" w:rsidRPr="000B1ED8">
        <w:t xml:space="preserve"> </w:t>
      </w:r>
      <w:r w:rsidRPr="000B1ED8">
        <w:t xml:space="preserve">data </w:t>
      </w:r>
      <w:r w:rsidR="00C913D4" w:rsidRPr="000B1ED8">
        <w:t xml:space="preserve">values that have been sampled from other data sources to </w:t>
      </w:r>
      <w:r w:rsidRPr="000B1ED8">
        <w:t>the cells of a DGGS implementation</w:t>
      </w:r>
    </w:p>
    <w:p w:rsidR="0069719D" w:rsidRDefault="00842035" w:rsidP="00D026C2">
      <w:pPr>
        <w:pStyle w:val="Heading2"/>
      </w:pPr>
      <w:bookmarkStart w:id="45" w:name="_Toc431380127"/>
      <w:bookmarkStart w:id="46" w:name="_Toc436643936"/>
      <w:r>
        <w:br/>
      </w:r>
      <w:proofErr w:type="gramStart"/>
      <w:r>
        <w:t>refinement</w:t>
      </w:r>
      <w:proofErr w:type="gramEnd"/>
      <w:r>
        <w:t xml:space="preserve"> ratio</w:t>
      </w:r>
    </w:p>
    <w:p w:rsidR="00DE5279" w:rsidRDefault="0069719D" w:rsidP="00DE5279">
      <w:proofErr w:type="gramStart"/>
      <w:r>
        <w:t>r</w:t>
      </w:r>
      <w:r w:rsidR="00DE5279">
        <w:t>atio</w:t>
      </w:r>
      <w:proofErr w:type="gramEnd"/>
      <w:r w:rsidR="00DE5279">
        <w:t xml:space="preserve"> of the </w:t>
      </w:r>
      <w:r>
        <w:t xml:space="preserve">number of child cells to </w:t>
      </w:r>
      <w:r w:rsidR="00DE5279">
        <w:t>parent cell</w:t>
      </w:r>
      <w:r>
        <w:t>s</w:t>
      </w:r>
      <w:r w:rsidR="00DE5279">
        <w:t xml:space="preserve"> </w:t>
      </w:r>
    </w:p>
    <w:p w:rsidR="0083024E" w:rsidRDefault="0083024E" w:rsidP="00DE5279">
      <w:pPr>
        <w:rPr>
          <w:sz w:val="20"/>
          <w:szCs w:val="20"/>
        </w:rPr>
      </w:pPr>
      <w:r w:rsidRPr="00B92B07">
        <w:rPr>
          <w:sz w:val="20"/>
          <w:szCs w:val="20"/>
        </w:rPr>
        <w:t>Note 1</w:t>
      </w:r>
      <w:r w:rsidR="0069719D">
        <w:rPr>
          <w:sz w:val="20"/>
          <w:szCs w:val="20"/>
        </w:rPr>
        <w:t xml:space="preserve"> to entry</w:t>
      </w:r>
      <w:r w:rsidRPr="00B92B07">
        <w:rPr>
          <w:sz w:val="20"/>
          <w:szCs w:val="20"/>
        </w:rPr>
        <w:t>: A cell refinement of a layer of DGGS parent cells using a refinement ratio of 3 will result in three times as many child cells as parent cells.</w:t>
      </w:r>
    </w:p>
    <w:p w:rsidR="00DE5279" w:rsidRDefault="00DE5279" w:rsidP="00DE5279">
      <w:pPr>
        <w:rPr>
          <w:sz w:val="20"/>
        </w:rPr>
      </w:pPr>
      <w:r w:rsidRPr="00E678ED">
        <w:rPr>
          <w:sz w:val="20"/>
        </w:rPr>
        <w:t xml:space="preserve">Note </w:t>
      </w:r>
      <w:r w:rsidR="0069719D" w:rsidRPr="00E678ED">
        <w:rPr>
          <w:sz w:val="20"/>
        </w:rPr>
        <w:t>2 to entry</w:t>
      </w:r>
      <w:r w:rsidRPr="00E678ED">
        <w:rPr>
          <w:sz w:val="20"/>
        </w:rPr>
        <w:t xml:space="preserve">: </w:t>
      </w:r>
      <w:r w:rsidR="0069719D" w:rsidRPr="00E678ED">
        <w:rPr>
          <w:sz w:val="20"/>
        </w:rPr>
        <w:t>F</w:t>
      </w:r>
      <w:r w:rsidRPr="00E678ED">
        <w:rPr>
          <w:sz w:val="20"/>
        </w:rPr>
        <w:t xml:space="preserve">or </w:t>
      </w:r>
      <w:r w:rsidR="0069719D" w:rsidRPr="00E678ED">
        <w:rPr>
          <w:sz w:val="20"/>
        </w:rPr>
        <w:t xml:space="preserve">a </w:t>
      </w:r>
      <w:r w:rsidRPr="00E678ED">
        <w:rPr>
          <w:sz w:val="20"/>
        </w:rPr>
        <w:t xml:space="preserve">two dimensional DGGS </w:t>
      </w:r>
      <w:r w:rsidR="005E291F" w:rsidRPr="00E678ED">
        <w:rPr>
          <w:sz w:val="20"/>
        </w:rPr>
        <w:t>this is the</w:t>
      </w:r>
      <w:r w:rsidRPr="00E678ED">
        <w:rPr>
          <w:sz w:val="20"/>
        </w:rPr>
        <w:t xml:space="preserve"> area ratio. For </w:t>
      </w:r>
      <w:r w:rsidR="005E291F" w:rsidRPr="00E678ED">
        <w:rPr>
          <w:sz w:val="20"/>
        </w:rPr>
        <w:t xml:space="preserve">a three dimensional DGGS </w:t>
      </w:r>
      <w:r w:rsidRPr="00E678ED">
        <w:rPr>
          <w:sz w:val="20"/>
        </w:rPr>
        <w:t>this is the volume ratio</w:t>
      </w:r>
      <w:r w:rsidR="005E291F" w:rsidRPr="00E678ED">
        <w:rPr>
          <w:sz w:val="20"/>
        </w:rPr>
        <w:t>.</w:t>
      </w:r>
    </w:p>
    <w:p w:rsidR="00E678ED" w:rsidRDefault="00E678ED" w:rsidP="00DE5279">
      <w:pPr>
        <w:rPr>
          <w:sz w:val="20"/>
        </w:rPr>
      </w:pPr>
      <w:r>
        <w:rPr>
          <w:sz w:val="20"/>
        </w:rPr>
        <w:t>Note 3 to entry: In DGGS literature [29] the term aperture has been used instead of refinement ratio. We prefer refinement ratio because it is clearer in meaning to audiences outside the early DGGS community.</w:t>
      </w:r>
    </w:p>
    <w:p w:rsidR="005E291F" w:rsidRDefault="00842035" w:rsidP="00D026C2">
      <w:pPr>
        <w:pStyle w:val="Heading2"/>
      </w:pPr>
      <w:r>
        <w:br/>
      </w:r>
      <w:proofErr w:type="gramStart"/>
      <w:r>
        <w:t>s</w:t>
      </w:r>
      <w:r w:rsidRPr="000B1ED8">
        <w:t>patial</w:t>
      </w:r>
      <w:proofErr w:type="gramEnd"/>
      <w:r w:rsidRPr="000B1ED8">
        <w:t xml:space="preserve"> </w:t>
      </w:r>
      <w:r>
        <w:t>r</w:t>
      </w:r>
      <w:r w:rsidRPr="000B1ED8">
        <w:t>eference</w:t>
      </w:r>
    </w:p>
    <w:bookmarkEnd w:id="45"/>
    <w:bookmarkEnd w:id="46"/>
    <w:p w:rsidR="005E291F" w:rsidRDefault="005E291F" w:rsidP="00834FF0">
      <w:proofErr w:type="gramStart"/>
      <w:r>
        <w:t>description</w:t>
      </w:r>
      <w:proofErr w:type="gramEnd"/>
      <w:r>
        <w:t xml:space="preserve"> of </w:t>
      </w:r>
      <w:r w:rsidR="00AD7BB8" w:rsidRPr="000B1ED8">
        <w:t>position in the real world</w:t>
      </w:r>
      <w:r w:rsidR="00F8291A" w:rsidRPr="000B1ED8">
        <w:t xml:space="preserve"> </w:t>
      </w:r>
    </w:p>
    <w:p w:rsidR="0062441F" w:rsidRPr="00BD6E60" w:rsidRDefault="0062441F" w:rsidP="0062441F">
      <w:pPr>
        <w:rPr>
          <w:sz w:val="20"/>
          <w:szCs w:val="20"/>
        </w:rPr>
      </w:pPr>
      <w:r w:rsidRPr="00BD6E60">
        <w:rPr>
          <w:sz w:val="20"/>
          <w:szCs w:val="20"/>
        </w:rPr>
        <w:t>[SOURCE: ISO 19112:2003, definition 4.5]</w:t>
      </w:r>
    </w:p>
    <w:p w:rsidR="00834FF0" w:rsidRPr="0062441F" w:rsidRDefault="005E291F" w:rsidP="00834FF0">
      <w:pPr>
        <w:rPr>
          <w:sz w:val="20"/>
          <w:szCs w:val="20"/>
        </w:rPr>
      </w:pPr>
      <w:r w:rsidRPr="0062441F">
        <w:rPr>
          <w:sz w:val="20"/>
          <w:szCs w:val="20"/>
        </w:rPr>
        <w:t>Note 1 to entry: This</w:t>
      </w:r>
      <w:r w:rsidR="00332B5A" w:rsidRPr="0062441F">
        <w:rPr>
          <w:sz w:val="20"/>
          <w:szCs w:val="20"/>
        </w:rPr>
        <w:t xml:space="preserve"> may take the form of a label, code or set of coordinates.</w:t>
      </w:r>
    </w:p>
    <w:p w:rsidR="005E291F" w:rsidRDefault="005E291F" w:rsidP="00D026C2">
      <w:pPr>
        <w:pStyle w:val="Heading2"/>
      </w:pPr>
      <w:r>
        <w:t xml:space="preserve"> </w:t>
      </w:r>
      <w:r w:rsidR="00842035">
        <w:br/>
      </w:r>
      <w:proofErr w:type="gramStart"/>
      <w:r w:rsidR="00842035">
        <w:t>spatial</w:t>
      </w:r>
      <w:proofErr w:type="gramEnd"/>
      <w:r w:rsidR="00842035">
        <w:t xml:space="preserve"> r</w:t>
      </w:r>
      <w:r w:rsidR="00842035" w:rsidRPr="000B1ED8">
        <w:t>e</w:t>
      </w:r>
      <w:r w:rsidR="00842035">
        <w:t>ference s</w:t>
      </w:r>
      <w:r w:rsidR="00842035" w:rsidRPr="000B1ED8">
        <w:t>ystem</w:t>
      </w:r>
    </w:p>
    <w:p w:rsidR="005E291F" w:rsidRDefault="005E291F" w:rsidP="005E291F">
      <w:proofErr w:type="gramStart"/>
      <w:r w:rsidRPr="000B1ED8">
        <w:t>system</w:t>
      </w:r>
      <w:proofErr w:type="gramEnd"/>
      <w:r w:rsidRPr="000B1ED8">
        <w:t xml:space="preserve"> </w:t>
      </w:r>
      <w:r>
        <w:t>for identifying</w:t>
      </w:r>
      <w:r w:rsidRPr="000B1ED8">
        <w:t xml:space="preserve"> position in the real world </w:t>
      </w:r>
    </w:p>
    <w:p w:rsidR="005E291F" w:rsidRPr="0062441F" w:rsidRDefault="005E291F" w:rsidP="005E291F">
      <w:pPr>
        <w:rPr>
          <w:sz w:val="20"/>
          <w:szCs w:val="20"/>
        </w:rPr>
      </w:pPr>
      <w:r w:rsidRPr="0062441F">
        <w:rPr>
          <w:sz w:val="20"/>
          <w:szCs w:val="20"/>
        </w:rPr>
        <w:t>[SOURCE: ISO 19112:2003, definition 4.6]</w:t>
      </w:r>
    </w:p>
    <w:p w:rsidR="005E291F" w:rsidRDefault="00842035" w:rsidP="00D026C2">
      <w:pPr>
        <w:pStyle w:val="Heading2"/>
      </w:pPr>
      <w:bookmarkStart w:id="47" w:name="_Toc431380128"/>
      <w:bookmarkStart w:id="48" w:name="_Toc436643937"/>
      <w:r>
        <w:br/>
      </w:r>
      <w:proofErr w:type="gramStart"/>
      <w:r>
        <w:t>t</w:t>
      </w:r>
      <w:r w:rsidRPr="000B1ED8">
        <w:t>essellation</w:t>
      </w:r>
      <w:proofErr w:type="gramEnd"/>
    </w:p>
    <w:bookmarkEnd w:id="47"/>
    <w:bookmarkEnd w:id="48"/>
    <w:p w:rsidR="002D748C" w:rsidRDefault="002D748C" w:rsidP="00D33891">
      <w:proofErr w:type="gramStart"/>
      <w:r>
        <w:t>p</w:t>
      </w:r>
      <w:r w:rsidR="00F8291A" w:rsidRPr="000B1ED8">
        <w:t>artitioning</w:t>
      </w:r>
      <w:proofErr w:type="gramEnd"/>
      <w:r w:rsidR="00F8291A" w:rsidRPr="000B1ED8">
        <w:t xml:space="preserve"> of a space into a set of conterminous subspaces having the same dimension as the space being partitioned </w:t>
      </w:r>
    </w:p>
    <w:p w:rsidR="002D748C" w:rsidRPr="0062441F" w:rsidRDefault="00F8291A" w:rsidP="00D33891">
      <w:pPr>
        <w:rPr>
          <w:sz w:val="20"/>
          <w:szCs w:val="20"/>
        </w:rPr>
      </w:pPr>
      <w:r w:rsidRPr="0062441F">
        <w:rPr>
          <w:sz w:val="20"/>
          <w:szCs w:val="20"/>
        </w:rPr>
        <w:t>[</w:t>
      </w:r>
      <w:r w:rsidR="002D748C" w:rsidRPr="0062441F">
        <w:rPr>
          <w:sz w:val="20"/>
          <w:szCs w:val="20"/>
        </w:rPr>
        <w:t xml:space="preserve">SOURCE: </w:t>
      </w:r>
      <w:r w:rsidR="0029315E" w:rsidRPr="0062441F">
        <w:rPr>
          <w:sz w:val="20"/>
          <w:szCs w:val="20"/>
        </w:rPr>
        <w:t>ISO 19123:2005</w:t>
      </w:r>
      <w:r w:rsidR="002D748C" w:rsidRPr="0062441F">
        <w:rPr>
          <w:sz w:val="20"/>
          <w:szCs w:val="20"/>
        </w:rPr>
        <w:t>, definition 4.1.39</w:t>
      </w:r>
      <w:r w:rsidRPr="0062441F">
        <w:rPr>
          <w:sz w:val="20"/>
          <w:szCs w:val="20"/>
        </w:rPr>
        <w:t xml:space="preserve">] </w:t>
      </w:r>
    </w:p>
    <w:p w:rsidR="00834FF0" w:rsidRPr="000B1ED8" w:rsidRDefault="002D748C" w:rsidP="00D33891">
      <w:r w:rsidRPr="0062441F">
        <w:rPr>
          <w:sz w:val="20"/>
        </w:rPr>
        <w:t xml:space="preserve">Note 1 to entry: </w:t>
      </w:r>
      <w:r w:rsidR="00F8291A" w:rsidRPr="0062441F">
        <w:rPr>
          <w:sz w:val="20"/>
        </w:rPr>
        <w:t>In the context of a DGGS implementation, a</w:t>
      </w:r>
      <w:r w:rsidR="005B7612">
        <w:rPr>
          <w:sz w:val="20"/>
        </w:rPr>
        <w:t xml:space="preserve">n </w:t>
      </w:r>
      <w:proofErr w:type="spellStart"/>
      <w:r w:rsidR="005B7612">
        <w:rPr>
          <w:sz w:val="20"/>
        </w:rPr>
        <w:t>initialT</w:t>
      </w:r>
      <w:r w:rsidRPr="0062441F">
        <w:rPr>
          <w:sz w:val="20"/>
        </w:rPr>
        <w:t>essellation</w:t>
      </w:r>
      <w:proofErr w:type="spellEnd"/>
      <w:r w:rsidRPr="0062441F">
        <w:rPr>
          <w:sz w:val="20"/>
        </w:rPr>
        <w:t xml:space="preserve"> </w:t>
      </w:r>
      <w:r w:rsidR="00C23C2F" w:rsidRPr="0062441F">
        <w:rPr>
          <w:sz w:val="20"/>
        </w:rPr>
        <w:t xml:space="preserve">is the </w:t>
      </w:r>
      <w:r w:rsidR="005B7612">
        <w:rPr>
          <w:sz w:val="20"/>
        </w:rPr>
        <w:t>process</w:t>
      </w:r>
      <w:r w:rsidR="005B7612" w:rsidRPr="0062441F">
        <w:rPr>
          <w:sz w:val="20"/>
        </w:rPr>
        <w:t xml:space="preserve"> </w:t>
      </w:r>
      <w:r w:rsidR="00C23C2F" w:rsidRPr="0062441F">
        <w:rPr>
          <w:sz w:val="20"/>
        </w:rPr>
        <w:t xml:space="preserve">of </w:t>
      </w:r>
      <w:r w:rsidR="005B7612">
        <w:rPr>
          <w:sz w:val="20"/>
        </w:rPr>
        <w:t>creating an initial partition of the ellipsoid</w:t>
      </w:r>
      <w:r w:rsidR="00235FC9">
        <w:rPr>
          <w:sz w:val="20"/>
        </w:rPr>
        <w:t xml:space="preserve"> into DGGS cells</w:t>
      </w:r>
      <w:r w:rsidR="005B7612">
        <w:rPr>
          <w:sz w:val="20"/>
        </w:rPr>
        <w:t xml:space="preserve">, </w:t>
      </w:r>
      <w:r w:rsidR="00235FC9">
        <w:rPr>
          <w:sz w:val="20"/>
        </w:rPr>
        <w:t xml:space="preserve">and </w:t>
      </w:r>
      <w:r w:rsidR="005B7612">
        <w:rPr>
          <w:sz w:val="20"/>
        </w:rPr>
        <w:t xml:space="preserve">subsequent tessellations </w:t>
      </w:r>
      <w:r w:rsidR="00235FC9">
        <w:rPr>
          <w:sz w:val="20"/>
        </w:rPr>
        <w:t>apply</w:t>
      </w:r>
      <w:r w:rsidR="005B7612">
        <w:rPr>
          <w:sz w:val="20"/>
        </w:rPr>
        <w:t xml:space="preserve"> </w:t>
      </w:r>
      <w:r w:rsidR="00C23C2F" w:rsidRPr="0062441F">
        <w:rPr>
          <w:sz w:val="20"/>
        </w:rPr>
        <w:t>cell refinement method</w:t>
      </w:r>
      <w:r w:rsidR="00F8291A" w:rsidRPr="0062441F">
        <w:rPr>
          <w:sz w:val="20"/>
        </w:rPr>
        <w:t>s</w:t>
      </w:r>
      <w:r w:rsidRPr="0062441F">
        <w:rPr>
          <w:sz w:val="20"/>
        </w:rPr>
        <w:t xml:space="preserve"> resulting in </w:t>
      </w:r>
      <w:r w:rsidR="00EC1A01">
        <w:rPr>
          <w:sz w:val="20"/>
        </w:rPr>
        <w:t xml:space="preserve">child </w:t>
      </w:r>
      <w:r w:rsidR="00235FC9">
        <w:rPr>
          <w:sz w:val="20"/>
        </w:rPr>
        <w:t>DGGS cells.</w:t>
      </w:r>
    </w:p>
    <w:p w:rsidR="009A7B37" w:rsidRDefault="009A7B37">
      <w:pPr>
        <w:pStyle w:val="Heading1"/>
      </w:pPr>
      <w:bookmarkStart w:id="49" w:name="_Toc431380129"/>
      <w:bookmarkStart w:id="50" w:name="_Toc436643938"/>
      <w:r>
        <w:t>Conventions</w:t>
      </w:r>
      <w:bookmarkEnd w:id="49"/>
      <w:bookmarkEnd w:id="50"/>
    </w:p>
    <w:p w:rsidR="009A7B37" w:rsidRDefault="009A7B37">
      <w:r>
        <w:t>This sections provides details and examples for any conventions used in the document. Examples of conventions are symbols, abbreviations, use of XML schema, or special notes regarding how to read the document.</w:t>
      </w:r>
    </w:p>
    <w:p w:rsidR="00DE7A41" w:rsidRDefault="00DE7A41" w:rsidP="00DE7A41">
      <w:pPr>
        <w:pStyle w:val="Heading2"/>
      </w:pPr>
      <w:bookmarkStart w:id="51" w:name="_Toc431380130"/>
      <w:bookmarkStart w:id="52" w:name="_Toc436643939"/>
      <w:r>
        <w:t>Identifiers</w:t>
      </w:r>
      <w:bookmarkEnd w:id="51"/>
      <w:bookmarkEnd w:id="52"/>
    </w:p>
    <w:p w:rsidR="00DE7A41" w:rsidRPr="00C411FD" w:rsidRDefault="00DE7A41" w:rsidP="00DE7A41">
      <w:r w:rsidRPr="00C411FD">
        <w:t xml:space="preserve">The normative provisions in this specification are denoted by the URI </w:t>
      </w:r>
    </w:p>
    <w:p w:rsidR="00DE7A41" w:rsidRPr="00D33891" w:rsidRDefault="00A41028" w:rsidP="00DE7A41">
      <w:pPr>
        <w:ind w:firstLine="720"/>
        <w:rPr>
          <w:rFonts w:ascii="Consolas" w:hAnsi="Consolas" w:cs="Consolas"/>
          <w:color w:val="00B050"/>
        </w:rPr>
      </w:pPr>
      <w:hyperlink r:id="rId16" w:history="1">
        <w:r w:rsidR="008968CD" w:rsidRPr="00585428">
          <w:rPr>
            <w:rStyle w:val="Hyperlink"/>
            <w:rFonts w:ascii="Consolas" w:hAnsi="Consolas" w:cs="Consolas"/>
          </w:rPr>
          <w:t>http://www.opengis.net/spec/dggs/1.0</w:t>
        </w:r>
      </w:hyperlink>
      <w:r w:rsidR="008968CD">
        <w:rPr>
          <w:rFonts w:ascii="Consolas" w:hAnsi="Consolas" w:cs="Consolas"/>
          <w:color w:val="00B050"/>
        </w:rPr>
        <w:t xml:space="preserve"> </w:t>
      </w:r>
      <w:r w:rsidR="00DE7A41" w:rsidRPr="00D33891">
        <w:rPr>
          <w:rFonts w:ascii="Consolas" w:hAnsi="Consolas" w:cs="Consolas"/>
          <w:color w:val="00B050"/>
        </w:rPr>
        <w:t xml:space="preserve"> </w:t>
      </w:r>
    </w:p>
    <w:p w:rsidR="00DE7A41" w:rsidRPr="00794DB7" w:rsidRDefault="00DE7A41" w:rsidP="00DE7A41">
      <w:r w:rsidRPr="00C411FD">
        <w:t xml:space="preserve">All requirements and conformance tests that appear in this document are denoted by partial </w:t>
      </w:r>
      <w:r w:rsidRPr="006D0B77">
        <w:t xml:space="preserve">URIs which </w:t>
      </w:r>
      <w:proofErr w:type="gramStart"/>
      <w:r w:rsidRPr="006D0B77">
        <w:t>are</w:t>
      </w:r>
      <w:proofErr w:type="gramEnd"/>
      <w:r w:rsidRPr="006D0B77">
        <w:t xml:space="preserve"> relative to this base.</w:t>
      </w:r>
    </w:p>
    <w:p w:rsidR="00956C3B" w:rsidRPr="000B1ED8" w:rsidRDefault="00956C3B" w:rsidP="00EC6390">
      <w:pPr>
        <w:pStyle w:val="Heading2"/>
      </w:pPr>
      <w:bookmarkStart w:id="53" w:name="_Toc431380131"/>
      <w:bookmarkStart w:id="54" w:name="_Toc436643940"/>
      <w:r w:rsidRPr="000B1ED8">
        <w:t>UML notation</w:t>
      </w:r>
      <w:bookmarkEnd w:id="53"/>
      <w:bookmarkEnd w:id="54"/>
    </w:p>
    <w:p w:rsidR="00956C3B" w:rsidRDefault="00956C3B" w:rsidP="00956C3B">
      <w:r w:rsidRPr="000B1ED8">
        <w:t>All the diagrams that appear in this specification are presented using the Unified Modeling Language (UML) static structure diagram, as described in Sub</w:t>
      </w:r>
      <w:r w:rsidR="00705EC7" w:rsidRPr="000B1ED8">
        <w:t>-</w:t>
      </w:r>
      <w:r w:rsidRPr="000B1ED8">
        <w:t>clause 5.2 of OGC Web Service Common [OGC 06-121r9].</w:t>
      </w:r>
    </w:p>
    <w:p w:rsidR="00BE22A3" w:rsidRPr="000B1ED8" w:rsidRDefault="00BE22A3" w:rsidP="00BE22A3">
      <w:pPr>
        <w:pStyle w:val="Heading2"/>
      </w:pPr>
      <w:r>
        <w:t>Abbreviated terms</w:t>
      </w:r>
    </w:p>
    <w:p w:rsidR="00BE22A3" w:rsidRDefault="00BE22A3" w:rsidP="00BE22A3">
      <w:r>
        <w:t>CRS</w:t>
      </w:r>
      <w:r>
        <w:tab/>
      </w:r>
      <w:r>
        <w:tab/>
        <w:t>coordinate reference system</w:t>
      </w:r>
    </w:p>
    <w:p w:rsidR="00B329A8" w:rsidRDefault="00B329A8" w:rsidP="00BE22A3">
      <w:pPr>
        <w:rPr>
          <w:lang w:val="en-GB"/>
        </w:rPr>
      </w:pPr>
      <w:r w:rsidRPr="00794DB7">
        <w:rPr>
          <w:lang w:val="en-GB"/>
        </w:rPr>
        <w:t>DE-9IM</w:t>
      </w:r>
      <w:r w:rsidRPr="006D0B77">
        <w:rPr>
          <w:lang w:val="en-GB"/>
        </w:rPr>
        <w:t xml:space="preserve"> </w:t>
      </w:r>
      <w:r>
        <w:rPr>
          <w:lang w:val="en-GB"/>
        </w:rPr>
        <w:tab/>
        <w:t>d</w:t>
      </w:r>
      <w:r w:rsidRPr="006D0B77">
        <w:rPr>
          <w:lang w:val="en-GB"/>
        </w:rPr>
        <w:t xml:space="preserve">imensionally </w:t>
      </w:r>
      <w:r>
        <w:rPr>
          <w:lang w:val="en-GB"/>
        </w:rPr>
        <w:t>e</w:t>
      </w:r>
      <w:r w:rsidRPr="006D0B77">
        <w:rPr>
          <w:lang w:val="en-GB"/>
        </w:rPr>
        <w:t xml:space="preserve">xtended </w:t>
      </w:r>
      <w:r>
        <w:rPr>
          <w:lang w:val="en-GB"/>
        </w:rPr>
        <w:t>n</w:t>
      </w:r>
      <w:r w:rsidRPr="00794DB7">
        <w:rPr>
          <w:lang w:val="en-GB"/>
        </w:rPr>
        <w:t>ine-</w:t>
      </w:r>
      <w:r>
        <w:rPr>
          <w:lang w:val="en-GB"/>
        </w:rPr>
        <w:t>i</w:t>
      </w:r>
      <w:r w:rsidRPr="00794DB7">
        <w:rPr>
          <w:lang w:val="en-GB"/>
        </w:rPr>
        <w:t xml:space="preserve">ntersection </w:t>
      </w:r>
      <w:r>
        <w:rPr>
          <w:lang w:val="en-GB"/>
        </w:rPr>
        <w:t>m</w:t>
      </w:r>
      <w:r w:rsidRPr="00794DB7">
        <w:rPr>
          <w:lang w:val="en-GB"/>
        </w:rPr>
        <w:t>odel</w:t>
      </w:r>
    </w:p>
    <w:p w:rsidR="00B329A8" w:rsidRDefault="00B329A8" w:rsidP="00B329A8">
      <w:r>
        <w:t>DGGS</w:t>
      </w:r>
      <w:r>
        <w:tab/>
      </w:r>
      <w:r>
        <w:tab/>
        <w:t>discrete global grid system</w:t>
      </w:r>
    </w:p>
    <w:p w:rsidR="00BE22A3" w:rsidRDefault="0036568F" w:rsidP="00956C3B">
      <w:r>
        <w:t>OGC</w:t>
      </w:r>
      <w:r>
        <w:tab/>
      </w:r>
      <w:r>
        <w:tab/>
        <w:t>Open Geospatial Consortium</w:t>
      </w:r>
    </w:p>
    <w:p w:rsidR="0036568F" w:rsidRPr="000B1ED8" w:rsidRDefault="0036568F" w:rsidP="00956C3B">
      <w:r>
        <w:t>OWS</w:t>
      </w:r>
      <w:r>
        <w:tab/>
      </w:r>
      <w:r>
        <w:tab/>
        <w:t>OGC Web Service</w:t>
      </w:r>
    </w:p>
    <w:p w:rsidR="009A7B37" w:rsidRPr="000B1ED8" w:rsidRDefault="001C16B1">
      <w:pPr>
        <w:pStyle w:val="Heading1"/>
      </w:pPr>
      <w:bookmarkStart w:id="55" w:name="_Toc431380132"/>
      <w:bookmarkStart w:id="56" w:name="_Toc436643941"/>
      <w:r w:rsidRPr="000B1ED8">
        <w:t>Background to DGGS</w:t>
      </w:r>
      <w:r w:rsidR="00855847" w:rsidRPr="000B1ED8">
        <w:t xml:space="preserve"> (Informative)</w:t>
      </w:r>
      <w:bookmarkEnd w:id="55"/>
      <w:bookmarkEnd w:id="56"/>
    </w:p>
    <w:p w:rsidR="00207856" w:rsidRPr="000B1ED8" w:rsidRDefault="00207856" w:rsidP="00901F4A">
      <w:pPr>
        <w:pStyle w:val="Heading2"/>
      </w:pPr>
      <w:bookmarkStart w:id="57" w:name="_Toc431380133"/>
      <w:bookmarkStart w:id="58" w:name="_Toc436643942"/>
      <w:r w:rsidRPr="000B1ED8">
        <w:t>DGGS as a Digital Information Medium</w:t>
      </w:r>
      <w:bookmarkEnd w:id="57"/>
      <w:bookmarkEnd w:id="58"/>
    </w:p>
    <w:p w:rsidR="00DB7B98" w:rsidRPr="000B1ED8" w:rsidRDefault="00DB7B98" w:rsidP="00DB7B98">
      <w:r w:rsidRPr="000B1ED8">
        <w:t xml:space="preserve">DGGS provide a fixed </w:t>
      </w:r>
      <w:r w:rsidR="00C913D4" w:rsidRPr="000B1ED8">
        <w:t>geo</w:t>
      </w:r>
      <w:r w:rsidRPr="000B1ED8">
        <w:t xml:space="preserve">spatial reference frame for the </w:t>
      </w:r>
      <w:r w:rsidR="00EC4D85">
        <w:t>persistent</w:t>
      </w:r>
      <w:r w:rsidR="00EC4D85" w:rsidRPr="000B1ED8">
        <w:t xml:space="preserve"> </w:t>
      </w:r>
      <w:r w:rsidRPr="000B1ED8">
        <w:t xml:space="preserve">location of measured Earth observations, feature interpretations, and </w:t>
      </w:r>
      <w:r w:rsidR="00EC4D85">
        <w:t>modelled</w:t>
      </w:r>
      <w:r w:rsidR="00EC4D85" w:rsidRPr="000B1ED8">
        <w:t xml:space="preserve"> </w:t>
      </w:r>
      <w:r w:rsidRPr="000B1ED8">
        <w:t xml:space="preserve">predictions.  A DGGS is designed to be an information grid not a navigation grid.  Whereas conventional coordinate reference systems address the globe with a continuous field of points suitable for repeatable navigation and analytical geometry, DGGS address the entire planet by partitioning it into </w:t>
      </w:r>
      <w:r w:rsidR="00062642" w:rsidRPr="000B1ED8">
        <w:t xml:space="preserve">a </w:t>
      </w:r>
      <w:r w:rsidRPr="000B1ED8">
        <w:t xml:space="preserve">discrete hierarchical tessellation of </w:t>
      </w:r>
      <w:r w:rsidR="00EC3644" w:rsidRPr="000B1ED8">
        <w:t xml:space="preserve">progressively finer resolution </w:t>
      </w:r>
      <w:r w:rsidRPr="000B1ED8">
        <w:t xml:space="preserve">cells.  The geometry and location of the cell is the principle aspect of a DGGS.  Data integration, decomposition, and aggregation is optimized in the DGGS hierarchical structure and can be exploited for efficient multi-source data processing, storage, discovery, transmission, visualization, computation, analysis, and modeling.  </w:t>
      </w:r>
    </w:p>
    <w:p w:rsidR="00207856" w:rsidRPr="000B1ED8" w:rsidRDefault="00207856" w:rsidP="00901F4A">
      <w:pPr>
        <w:pStyle w:val="Heading2"/>
      </w:pPr>
      <w:bookmarkStart w:id="59" w:name="_Toc431380134"/>
      <w:bookmarkStart w:id="60" w:name="_Toc436643943"/>
      <w:r w:rsidRPr="000B1ED8">
        <w:t>History</w:t>
      </w:r>
      <w:bookmarkEnd w:id="59"/>
      <w:bookmarkEnd w:id="60"/>
    </w:p>
    <w:p w:rsidR="00DB7B98" w:rsidRDefault="00DB7B98" w:rsidP="00DB7B98">
      <w:r w:rsidRPr="000B1ED8">
        <w:t xml:space="preserve">Formal development of DGGS began in the 1980s with the promising value of global analysis coinciding with the increased use of geographic information systems and availability of global mapping data and positioning systems.  The first formalized discrete global grid was implemented by Geoffrey Dutton </w:t>
      </w:r>
      <w:r w:rsidR="00EF18FD" w:rsidRPr="000B1ED8">
        <w:t>in 1984</w:t>
      </w:r>
      <w:r w:rsidR="003B5BB5" w:rsidRPr="000B1ED8">
        <w:t xml:space="preserve"> [</w:t>
      </w:r>
      <w:r w:rsidR="00E84FAA">
        <w:t>6</w:t>
      </w:r>
      <w:r w:rsidR="003B5BB5" w:rsidRPr="000B1ED8">
        <w:t>]</w:t>
      </w:r>
      <w:r w:rsidR="00EF18FD" w:rsidRPr="000B1ED8">
        <w:t xml:space="preserve"> </w:t>
      </w:r>
      <w:r w:rsidRPr="000B1ED8">
        <w:t>at the Laboratory for Computer Graphics and Spatial Analysis at Harvard Graduate School of Design.  Dutton’s global grid was designed for assembling and managing global terrain data on a triangular global grid.  His global geodesic elevation model (GEM)</w:t>
      </w:r>
      <w:r w:rsidR="003B5BB5" w:rsidRPr="000B1ED8">
        <w:t xml:space="preserve"> [</w:t>
      </w:r>
      <w:r w:rsidR="00E84FAA">
        <w:t>6</w:t>
      </w:r>
      <w:r w:rsidR="003B5BB5" w:rsidRPr="000B1ED8">
        <w:t>,</w:t>
      </w:r>
      <w:r w:rsidR="000E0E24" w:rsidRPr="000B1ED8">
        <w:t xml:space="preserve"> </w:t>
      </w:r>
      <w:r w:rsidR="00E84FAA">
        <w:t>7</w:t>
      </w:r>
      <w:r w:rsidR="003B5BB5" w:rsidRPr="000B1ED8">
        <w:t>]</w:t>
      </w:r>
      <w:r w:rsidRPr="000B1ED8">
        <w:t xml:space="preserve"> started with a cuboctahedron connected into a rhombic dodecahedron </w:t>
      </w:r>
      <w:r w:rsidR="00186A18">
        <w:t xml:space="preserve">(which is its dual polyhedron where the </w:t>
      </w:r>
      <w:r w:rsidR="00A57A1B">
        <w:t>vertices</w:t>
      </w:r>
      <w:r w:rsidR="00186A18">
        <w:t xml:space="preserve"> of one corresponds to the center of the faces of the other) </w:t>
      </w:r>
      <w:r w:rsidRPr="000B1ED8">
        <w:t xml:space="preserve">and recursively divided the initial 12 triangular faces into refinements of 9 partially nested equilateral triangles.  Elevations were assigned to the faces of each successive triangle.  Waldo Tobler and </w:t>
      </w:r>
      <w:proofErr w:type="spellStart"/>
      <w:r w:rsidRPr="000B1ED8">
        <w:t>Zi</w:t>
      </w:r>
      <w:proofErr w:type="spellEnd"/>
      <w:r w:rsidRPr="000B1ED8">
        <w:t xml:space="preserve">-tan Chen </w:t>
      </w:r>
      <w:r w:rsidR="003B5BB5" w:rsidRPr="000B1ED8">
        <w:t>[</w:t>
      </w:r>
      <w:r w:rsidR="00E84FAA">
        <w:t>8</w:t>
      </w:r>
      <w:r w:rsidR="003B5BB5" w:rsidRPr="000B1ED8">
        <w:t xml:space="preserve">] </w:t>
      </w:r>
      <w:r w:rsidRPr="000B1ED8">
        <w:t xml:space="preserve">imagined the primary purpose for a formal discrete global grid standard would be information exchange and storage.  Tobler argued that as a </w:t>
      </w:r>
      <w:r w:rsidR="00EF18FD" w:rsidRPr="000B1ED8">
        <w:t xml:space="preserve">generalized information medium </w:t>
      </w:r>
      <w:r w:rsidR="00EF18FD" w:rsidRPr="000B1ED8">
        <w:rPr>
          <w:i/>
        </w:rPr>
        <w:t>“</w:t>
      </w:r>
      <w:r w:rsidRPr="000B1ED8">
        <w:rPr>
          <w:i/>
        </w:rPr>
        <w:t xml:space="preserve">coverage must be uniform and that every element of area must have an equal probability of entering the system. </w:t>
      </w:r>
      <w:proofErr w:type="gramStart"/>
      <w:r w:rsidRPr="000B1ED8">
        <w:rPr>
          <w:i/>
        </w:rPr>
        <w:t>This suggests that the world should be partitioned into chunks of equal size”</w:t>
      </w:r>
      <w:r w:rsidRPr="000B1ED8">
        <w:t xml:space="preserve"> </w:t>
      </w:r>
      <w:r w:rsidR="003B5BB5" w:rsidRPr="000B1ED8">
        <w:t>[</w:t>
      </w:r>
      <w:r w:rsidR="00E84FAA">
        <w:t>8</w:t>
      </w:r>
      <w:r w:rsidR="003B5BB5" w:rsidRPr="000B1ED8">
        <w:t>]</w:t>
      </w:r>
      <w:r w:rsidRPr="000B1ED8">
        <w:t>.</w:t>
      </w:r>
      <w:proofErr w:type="gramEnd"/>
      <w:r w:rsidRPr="000B1ED8">
        <w:t xml:space="preserve">  Tobler’s global grid started with a cube as a base polyhedron and divided into rectilinear quad</w:t>
      </w:r>
      <w:r w:rsidR="00EC3644" w:rsidRPr="000B1ED8">
        <w:t>-</w:t>
      </w:r>
      <w:r w:rsidRPr="000B1ED8">
        <w:t xml:space="preserve">trees to create successive subdivisions with unlimited resolution.  Dennis White, Scott Overton, and Jon </w:t>
      </w:r>
      <w:proofErr w:type="spellStart"/>
      <w:r w:rsidRPr="000B1ED8">
        <w:t>Kimerling</w:t>
      </w:r>
      <w:proofErr w:type="spellEnd"/>
      <w:r w:rsidRPr="000B1ED8">
        <w:t xml:space="preserve">, driven by a need for a statistically valid </w:t>
      </w:r>
      <w:r w:rsidR="00C913D4" w:rsidRPr="000B1ED8">
        <w:t xml:space="preserve">sampling </w:t>
      </w:r>
      <w:r w:rsidRPr="000B1ED8">
        <w:t xml:space="preserve">to integrate aquatic and terrestrial monitoring for the US-EPA, </w:t>
      </w:r>
      <w:r w:rsidR="00C913D4" w:rsidRPr="000B1ED8">
        <w:t xml:space="preserve">designed a global grid </w:t>
      </w:r>
      <w:r w:rsidR="00EF18FD" w:rsidRPr="000B1ED8">
        <w:t xml:space="preserve">in 1989 </w:t>
      </w:r>
      <w:r w:rsidR="00C913D4" w:rsidRPr="000B1ED8">
        <w:t xml:space="preserve">using </w:t>
      </w:r>
      <w:r w:rsidRPr="000B1ED8">
        <w:t xml:space="preserve">closely packed hexagonal </w:t>
      </w:r>
      <w:r w:rsidR="00C913D4" w:rsidRPr="000B1ED8">
        <w:t xml:space="preserve">cells </w:t>
      </w:r>
      <w:r w:rsidRPr="000B1ED8">
        <w:t>that started with a truncated icos</w:t>
      </w:r>
      <w:r w:rsidR="00EF18FD" w:rsidRPr="000B1ED8">
        <w:t>ahedron as the base polyhedron</w:t>
      </w:r>
      <w:r w:rsidR="003B5BB5" w:rsidRPr="000B1ED8">
        <w:t xml:space="preserve"> [</w:t>
      </w:r>
      <w:r w:rsidR="00E84FAA">
        <w:t>9</w:t>
      </w:r>
      <w:r w:rsidR="003B5BB5" w:rsidRPr="000B1ED8">
        <w:t>]</w:t>
      </w:r>
      <w:r w:rsidRPr="000B1ED8">
        <w:t>.</w:t>
      </w:r>
    </w:p>
    <w:p w:rsidR="0037290C" w:rsidRDefault="0037290C" w:rsidP="0037290C">
      <w:pPr>
        <w:pStyle w:val="Heading2"/>
      </w:pPr>
      <w:bookmarkStart w:id="61" w:name="_Toc431380135"/>
      <w:bookmarkStart w:id="62" w:name="_Toc436643944"/>
      <w:r>
        <w:t>Global Grid Taxonomy</w:t>
      </w:r>
      <w:bookmarkEnd w:id="61"/>
      <w:bookmarkEnd w:id="62"/>
    </w:p>
    <w:p w:rsidR="004137A7" w:rsidRDefault="004137A7" w:rsidP="004137A7">
      <w:r>
        <w:t>There have been numerous methods proposed for achieving a tessellation of the Earth</w:t>
      </w:r>
      <w:r w:rsidR="002143F7">
        <w:t>, e</w:t>
      </w:r>
      <w:r>
        <w:t>ach with varying degrees of area and/or shape distortion [</w:t>
      </w:r>
      <w:r w:rsidR="00E84FAA">
        <w:t>10</w:t>
      </w:r>
      <w:r>
        <w:t>].</w:t>
      </w:r>
      <w:r w:rsidR="002143F7">
        <w:t xml:space="preserve"> </w:t>
      </w:r>
      <w:r>
        <w:t>These tessellations can be organized into a limited set of categories that describe a hierarchical taxonomy of global grids (</w:t>
      </w:r>
      <w:r w:rsidR="0088389B">
        <w:fldChar w:fldCharType="begin"/>
      </w:r>
      <w:r>
        <w:instrText xml:space="preserve"> REF _Ref430474489 \h </w:instrText>
      </w:r>
      <w:r w:rsidR="0088389B">
        <w:fldChar w:fldCharType="separate"/>
      </w:r>
      <w:r w:rsidR="00D408D2">
        <w:t xml:space="preserve">Figure </w:t>
      </w:r>
      <w:r w:rsidR="00D408D2">
        <w:rPr>
          <w:noProof/>
        </w:rPr>
        <w:t>1</w:t>
      </w:r>
      <w:r w:rsidR="0088389B">
        <w:fldChar w:fldCharType="end"/>
      </w:r>
      <w:r>
        <w:t xml:space="preserve">) </w:t>
      </w:r>
      <w:r w:rsidR="009671C9">
        <w:t>[</w:t>
      </w:r>
      <w:r w:rsidR="00E84FAA">
        <w:t>10</w:t>
      </w:r>
      <w:r w:rsidR="00B475EE">
        <w:t xml:space="preserve">, </w:t>
      </w:r>
      <w:r w:rsidR="00E84FAA">
        <w:t>11</w:t>
      </w:r>
      <w:r w:rsidR="009671C9">
        <w:t>]</w:t>
      </w:r>
      <w:r>
        <w:t>. In order for a global grid tessellation to be able to operate as a DGGS it must be able to produce equal area cells on the surface of the Earth</w:t>
      </w:r>
      <w:r w:rsidR="009671C9">
        <w:t xml:space="preserve"> [</w:t>
      </w:r>
      <w:r w:rsidR="00E84FAA">
        <w:t>8</w:t>
      </w:r>
      <w:r w:rsidR="009671C9">
        <w:t>]</w:t>
      </w:r>
      <w:r>
        <w:t>. Only two classes of global grid achieve this</w:t>
      </w:r>
      <w:r w:rsidR="009671C9">
        <w:t xml:space="preserve"> [</w:t>
      </w:r>
      <w:r w:rsidR="00E84FAA">
        <w:t>10</w:t>
      </w:r>
      <w:r w:rsidR="009671C9">
        <w:t>]</w:t>
      </w:r>
      <w:r>
        <w:t xml:space="preserve">: those based on equal area </w:t>
      </w:r>
      <w:r w:rsidR="00B51A05">
        <w:t xml:space="preserve">inverse </w:t>
      </w:r>
      <w:r>
        <w:t>projections</w:t>
      </w:r>
      <w:r w:rsidR="007C22C7">
        <w:t xml:space="preserve"> of a base polyhedron</w:t>
      </w:r>
      <w:r>
        <w:t xml:space="preserve"> (such as the Icosahedral Snyder Equal Area [ISEA] projection</w:t>
      </w:r>
      <w:r w:rsidR="009671C9">
        <w:t xml:space="preserve"> [</w:t>
      </w:r>
      <w:r w:rsidR="00E84FAA">
        <w:t>12</w:t>
      </w:r>
      <w:r w:rsidR="009671C9">
        <w:t>]</w:t>
      </w:r>
      <w:r>
        <w:t xml:space="preserve">) and those based on direct surface tessellations using Small Circle Subdivision (e.g. </w:t>
      </w:r>
      <w:r w:rsidR="009671C9">
        <w:t>[</w:t>
      </w:r>
      <w:r w:rsidR="00E84FAA">
        <w:t>13</w:t>
      </w:r>
      <w:r w:rsidR="009671C9">
        <w:t>]).</w:t>
      </w:r>
    </w:p>
    <w:p w:rsidR="004137A7" w:rsidRPr="004137A7" w:rsidRDefault="004137A7" w:rsidP="00DB128B"/>
    <w:p w:rsidR="004137A7" w:rsidRDefault="00DE5279" w:rsidP="00DB128B">
      <w:pPr>
        <w:keepNext/>
      </w:pPr>
      <w:r>
        <w:rPr>
          <w:noProof/>
          <w:lang w:val="en-NZ" w:eastAsia="en-NZ"/>
        </w:rPr>
        <w:drawing>
          <wp:inline distT="0" distB="0" distL="0" distR="0" wp14:anchorId="73687DD0" wp14:editId="0AAF8CAD">
            <wp:extent cx="5486400" cy="4094205"/>
            <wp:effectExtent l="133350" t="114300" r="152400" b="1733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Taxonomy (1).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09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71C9" w:rsidRDefault="004137A7" w:rsidP="00947AFF">
      <w:pPr>
        <w:pStyle w:val="Caption"/>
      </w:pPr>
      <w:bookmarkStart w:id="63" w:name="_Ref430474489"/>
      <w:r>
        <w:t xml:space="preserve">Figure </w:t>
      </w:r>
      <w:fldSimple w:instr=" SEQ Figure \* ARABIC ">
        <w:r w:rsidR="00D408D2">
          <w:rPr>
            <w:noProof/>
          </w:rPr>
          <w:t>1</w:t>
        </w:r>
      </w:fldSimple>
      <w:bookmarkEnd w:id="63"/>
      <w:r>
        <w:t xml:space="preserve"> – Global Grid Taxonomy (after Figure 4 from [</w:t>
      </w:r>
      <w:r w:rsidR="00E84FAA">
        <w:t>10</w:t>
      </w:r>
      <w:r>
        <w:t xml:space="preserve">]). </w:t>
      </w:r>
      <w:r w:rsidR="00844792">
        <w:t xml:space="preserve">Direct Surface Tessellations can be achieved using the following classes of methods: </w:t>
      </w:r>
      <w:proofErr w:type="spellStart"/>
      <w:r w:rsidR="00844792">
        <w:t>Voronoi</w:t>
      </w:r>
      <w:proofErr w:type="spellEnd"/>
      <w:r w:rsidR="009671C9">
        <w:t xml:space="preserve"> [</w:t>
      </w:r>
      <w:r w:rsidR="00E84FAA">
        <w:t>14</w:t>
      </w:r>
      <w:r w:rsidR="009671C9">
        <w:t>]</w:t>
      </w:r>
      <w:r w:rsidR="00844792">
        <w:t>; Polyhedral-Great Circle Boundary</w:t>
      </w:r>
      <w:r w:rsidR="009671C9">
        <w:t xml:space="preserve"> [</w:t>
      </w:r>
      <w:r w:rsidR="00E84FAA">
        <w:t>15</w:t>
      </w:r>
      <w:r w:rsidR="009671C9">
        <w:t>]</w:t>
      </w:r>
      <w:r w:rsidR="00844792">
        <w:t>; Polyhedral-Small Circle Boundary</w:t>
      </w:r>
      <w:r w:rsidR="009671C9">
        <w:t xml:space="preserve"> [</w:t>
      </w:r>
      <w:r w:rsidR="00E84FAA">
        <w:t>13</w:t>
      </w:r>
      <w:r w:rsidR="009671C9">
        <w:t xml:space="preserve">, </w:t>
      </w:r>
      <w:r w:rsidR="00E84FAA">
        <w:t>16</w:t>
      </w:r>
      <w:r w:rsidR="009671C9">
        <w:t>]</w:t>
      </w:r>
      <w:r w:rsidR="00B475EE">
        <w:t xml:space="preserve">; </w:t>
      </w:r>
      <w:r w:rsidR="00460D46">
        <w:t>Quadrilateral-Constant Area</w:t>
      </w:r>
      <w:r w:rsidR="009671C9">
        <w:t xml:space="preserve"> [</w:t>
      </w:r>
      <w:r w:rsidR="00E84FAA">
        <w:t>17</w:t>
      </w:r>
      <w:r w:rsidR="009671C9">
        <w:t>]</w:t>
      </w:r>
      <w:r w:rsidR="00B475EE">
        <w:t>;</w:t>
      </w:r>
      <w:r w:rsidR="00460D46">
        <w:t xml:space="preserve"> and, Quadrilateral-Equal Angle</w:t>
      </w:r>
      <w:r w:rsidR="009671C9">
        <w:t xml:space="preserve"> [</w:t>
      </w:r>
      <w:r w:rsidR="00E84FAA">
        <w:t>18</w:t>
      </w:r>
      <w:r w:rsidR="009671C9">
        <w:t xml:space="preserve">, </w:t>
      </w:r>
      <w:r w:rsidR="00E84FAA">
        <w:t>19</w:t>
      </w:r>
      <w:r w:rsidR="009671C9">
        <w:t>]</w:t>
      </w:r>
      <w:r w:rsidR="00460D46">
        <w:t>. Projected Polyhedron Tessellations can be achieved using the following classes of methods: Single Projection – Equal Area</w:t>
      </w:r>
      <w:r w:rsidR="009671C9">
        <w:t xml:space="preserve"> [</w:t>
      </w:r>
      <w:r w:rsidR="00E84FAA">
        <w:t>8</w:t>
      </w:r>
      <w:r w:rsidR="009671C9">
        <w:t xml:space="preserve">, </w:t>
      </w:r>
      <w:r w:rsidR="00E84FAA">
        <w:t>20</w:t>
      </w:r>
      <w:r w:rsidR="009671C9">
        <w:t>]</w:t>
      </w:r>
      <w:r w:rsidR="00460D46">
        <w:t>; Single Projection-Non-Equal Area</w:t>
      </w:r>
      <w:r w:rsidR="009671C9">
        <w:t xml:space="preserve"> [</w:t>
      </w:r>
      <w:r w:rsidR="00E84FAA">
        <w:t>21</w:t>
      </w:r>
      <w:r w:rsidR="009671C9">
        <w:t>]</w:t>
      </w:r>
      <w:r w:rsidR="00460D46">
        <w:t xml:space="preserve">; Multiple Projections – Equal Area </w:t>
      </w:r>
      <w:r w:rsidR="009671C9">
        <w:t>[</w:t>
      </w:r>
      <w:r w:rsidR="00E84FAA">
        <w:t>12</w:t>
      </w:r>
      <w:r w:rsidR="009671C9">
        <w:t xml:space="preserve">, </w:t>
      </w:r>
      <w:r w:rsidR="00E84FAA">
        <w:t>22</w:t>
      </w:r>
      <w:r w:rsidR="009671C9">
        <w:t xml:space="preserve">, </w:t>
      </w:r>
      <w:r w:rsidR="00E84FAA">
        <w:t>23</w:t>
      </w:r>
      <w:r w:rsidR="009671C9">
        <w:t>]</w:t>
      </w:r>
      <w:r w:rsidR="00460D46">
        <w:t>; and Multiple Projection – non-Equal Area</w:t>
      </w:r>
      <w:r w:rsidR="009671C9">
        <w:t xml:space="preserve"> [</w:t>
      </w:r>
      <w:r w:rsidR="00E84FAA">
        <w:t>24</w:t>
      </w:r>
      <w:r w:rsidR="009671C9">
        <w:t xml:space="preserve">, </w:t>
      </w:r>
      <w:r w:rsidR="00E84FAA">
        <w:t>25</w:t>
      </w:r>
      <w:r w:rsidR="009671C9">
        <w:t>]</w:t>
      </w:r>
      <w:r w:rsidR="00460D46">
        <w:t xml:space="preserve">. </w:t>
      </w:r>
      <w:r>
        <w:t xml:space="preserve">Suitable classes of global grid tessellations for application in DGGS </w:t>
      </w:r>
      <w:r w:rsidR="00CF4563">
        <w:t xml:space="preserve">under this standard </w:t>
      </w:r>
      <w:r>
        <w:t>are highlighted in green.</w:t>
      </w:r>
      <w:r w:rsidR="00EA2505">
        <w:t xml:space="preserve"> </w:t>
      </w:r>
    </w:p>
    <w:p w:rsidR="00207856" w:rsidRPr="000B1ED8" w:rsidRDefault="00207856" w:rsidP="00901F4A">
      <w:pPr>
        <w:pStyle w:val="Heading2"/>
      </w:pPr>
      <w:bookmarkStart w:id="64" w:name="_Ref430594422"/>
      <w:bookmarkStart w:id="65" w:name="_Toc431380136"/>
      <w:bookmarkStart w:id="66" w:name="_Toc436643945"/>
      <w:r w:rsidRPr="000B1ED8">
        <w:t>Criterion</w:t>
      </w:r>
      <w:bookmarkEnd w:id="64"/>
      <w:bookmarkEnd w:id="65"/>
      <w:bookmarkEnd w:id="66"/>
      <w:r w:rsidRPr="000B1ED8">
        <w:t xml:space="preserve"> </w:t>
      </w:r>
    </w:p>
    <w:p w:rsidR="00DB694E" w:rsidRDefault="00DB7B98" w:rsidP="00DB694E">
      <w:r w:rsidRPr="000B1ED8">
        <w:t>There are many possible DGGS, each with their own advantages and disadvantages.  Criterion for a discrete global grid are well developed by both Michael F. Goodchild</w:t>
      </w:r>
      <w:r w:rsidR="00E27456" w:rsidRPr="000B1ED8">
        <w:t xml:space="preserve"> [</w:t>
      </w:r>
      <w:r w:rsidR="00E84FAA">
        <w:t>26</w:t>
      </w:r>
      <w:r w:rsidR="00E27456" w:rsidRPr="000B1ED8">
        <w:t>]</w:t>
      </w:r>
      <w:r w:rsidR="00CF4563">
        <w:t xml:space="preserve"> and</w:t>
      </w:r>
      <w:r w:rsidRPr="000B1ED8">
        <w:t xml:space="preserve"> Jon </w:t>
      </w:r>
      <w:proofErr w:type="spellStart"/>
      <w:r w:rsidRPr="000B1ED8">
        <w:t>Kimerling</w:t>
      </w:r>
      <w:proofErr w:type="spellEnd"/>
      <w:r w:rsidR="00E27456" w:rsidRPr="000B1ED8">
        <w:t xml:space="preserve"> [</w:t>
      </w:r>
      <w:r w:rsidR="00E84FAA" w:rsidRPr="000B1ED8">
        <w:t>1</w:t>
      </w:r>
      <w:r w:rsidR="00E84FAA">
        <w:t>0</w:t>
      </w:r>
      <w:r w:rsidR="00E27456" w:rsidRPr="000B1ED8">
        <w:t>]</w:t>
      </w:r>
      <w:r w:rsidRPr="000B1ED8">
        <w:t xml:space="preserve">; the foremost requirements being a tessellation of cells that exhaustively cover the globe with each cell </w:t>
      </w:r>
      <w:r w:rsidR="007F3ABD">
        <w:t xml:space="preserve">having </w:t>
      </w:r>
      <w:r w:rsidRPr="000B1ED8">
        <w:t>equal area and representing a single point.  The points and cells of the various resolution grids which constitute the grid system form a hierarchy which displays a high degree of regularity</w:t>
      </w:r>
      <w:r w:rsidR="00E27456" w:rsidRPr="000B1ED8">
        <w:t xml:space="preserve"> [</w:t>
      </w:r>
      <w:r w:rsidR="00E84FAA">
        <w:t>27</w:t>
      </w:r>
      <w:r w:rsidR="00E27456" w:rsidRPr="000B1ED8">
        <w:t>].</w:t>
      </w:r>
      <w:r w:rsidRPr="000B1ED8">
        <w:t xml:space="preserve"> Cho</w:t>
      </w:r>
      <w:r w:rsidR="00EF18FD" w:rsidRPr="000B1ED8">
        <w:t>ices</w:t>
      </w:r>
      <w:r w:rsidRPr="000B1ED8">
        <w:t xml:space="preserve"> for an appropriate tessellation include properties of shape, adjacency, connectivity, orientation, self-similarity, decomposability, and packing properties.</w:t>
      </w:r>
      <w:r w:rsidR="00C913D4" w:rsidRPr="000B1ED8">
        <w:t xml:space="preserve">  Cell choices generally are taken from the three shapes that uniformly tile a plane – rectilinear, triangular, and hexagonal cells.</w:t>
      </w:r>
      <w:r w:rsidR="00DB694E">
        <w:t xml:space="preserve"> </w:t>
      </w:r>
    </w:p>
    <w:p w:rsidR="00DB7B98" w:rsidRDefault="00DB694E" w:rsidP="00DB7B98">
      <w:r w:rsidRPr="000B1ED8">
        <w:t xml:space="preserve">The only perfectly regular partitioning methods for the surface of a sphere (or ellipsoid) are </w:t>
      </w:r>
      <w:r>
        <w:t xml:space="preserve">based on </w:t>
      </w:r>
      <w:r w:rsidRPr="000B1ED8">
        <w:t>the</w:t>
      </w:r>
      <w:r>
        <w:t xml:space="preserve"> </w:t>
      </w:r>
      <w:r w:rsidR="00B51A05">
        <w:t xml:space="preserve">inverse </w:t>
      </w:r>
      <w:r>
        <w:t xml:space="preserve">projection of the following </w:t>
      </w:r>
      <w:r w:rsidRPr="000B1ED8">
        <w:t xml:space="preserve">Platonic solids: the tetrahedron, cube, octahedron, dodecahedron, and icosahedron. </w:t>
      </w:r>
    </w:p>
    <w:p w:rsidR="00A54349" w:rsidRPr="000B1ED8" w:rsidRDefault="00A54349" w:rsidP="00DB7B98">
      <w:r>
        <w:t>T</w:t>
      </w:r>
      <w:r w:rsidRPr="00A54349">
        <w:t>h</w:t>
      </w:r>
      <w:r w:rsidR="00570CF6">
        <w:t>is</w:t>
      </w:r>
      <w:r w:rsidRPr="00A54349">
        <w:t xml:space="preserve"> method of mapping the faces of </w:t>
      </w:r>
      <w:r w:rsidR="00945356">
        <w:t>a</w:t>
      </w:r>
      <w:r w:rsidRPr="00A54349">
        <w:t xml:space="preserve"> base polyhedron to the surface model of the Earth </w:t>
      </w:r>
      <w:r w:rsidR="00945356">
        <w:t xml:space="preserve">creates </w:t>
      </w:r>
      <w:r w:rsidRPr="00A54349">
        <w:t>a</w:t>
      </w:r>
      <w:r w:rsidR="00CF74EC">
        <w:t>n inverse</w:t>
      </w:r>
      <w:r w:rsidRPr="00A54349">
        <w:t xml:space="preserve"> projected coordinate reference system</w:t>
      </w:r>
      <w:r w:rsidR="00945356">
        <w:t>. GIS and image analysis packages that assume flat earth geometries will need to adapt to support this new construct that more closely represents the earth.</w:t>
      </w:r>
    </w:p>
    <w:p w:rsidR="00C913D4" w:rsidRDefault="00A962EB" w:rsidP="00DB7B98">
      <w:r w:rsidRPr="000B1ED8">
        <w:t xml:space="preserve">Any tessellation of the Earth does not necessarily </w:t>
      </w:r>
      <w:r w:rsidR="00CF74EC">
        <w:t>produc</w:t>
      </w:r>
      <w:r w:rsidR="00CF74EC" w:rsidRPr="000B1ED8">
        <w:t xml:space="preserve">e </w:t>
      </w:r>
      <w:r w:rsidRPr="000B1ED8">
        <w:t xml:space="preserve">a DGGS.  Single resolution computational grids are not sufficient to constitute a DGGS.  Spatial data structures used to organize map tiles or optimize rapid spatial search cannot be considered to qualify as a DGGS in and of themselves; although DGGS often utilize hierarchical indices to identify a cell, the primary feature of the DGGS is the cell geometry not the optimization of a spatial query.  Further, DGGS have data independent geometry – their geometry is not formed to optimize a balanced search like R-Trees or maximal spacing of data as generated by </w:t>
      </w:r>
      <w:proofErr w:type="spellStart"/>
      <w:r w:rsidRPr="000B1ED8">
        <w:t>Voronoi</w:t>
      </w:r>
      <w:proofErr w:type="spellEnd"/>
      <w:r w:rsidRPr="000B1ED8">
        <w:t xml:space="preserve"> diagrams.   </w:t>
      </w:r>
    </w:p>
    <w:p w:rsidR="00207856" w:rsidRPr="000B1ED8" w:rsidRDefault="00207856" w:rsidP="00901F4A">
      <w:pPr>
        <w:pStyle w:val="Heading2"/>
      </w:pPr>
      <w:bookmarkStart w:id="67" w:name="_Toc431380137"/>
      <w:bookmarkStart w:id="68" w:name="_Toc436643946"/>
      <w:r w:rsidRPr="000B1ED8">
        <w:t>A Digital Spatial Reference System</w:t>
      </w:r>
      <w:bookmarkEnd w:id="67"/>
      <w:bookmarkEnd w:id="68"/>
    </w:p>
    <w:p w:rsidR="00C670D9" w:rsidRPr="000B1ED8" w:rsidRDefault="00DB7B98" w:rsidP="00DB7B98">
      <w:r w:rsidRPr="000B1ED8">
        <w:t xml:space="preserve">One way to understand the important difference between a DGGS and a conventional spatial </w:t>
      </w:r>
      <w:r w:rsidR="00717B64" w:rsidRPr="000B1ED8">
        <w:t xml:space="preserve">reference system </w:t>
      </w:r>
      <w:r w:rsidRPr="000B1ED8">
        <w:t>is to c</w:t>
      </w:r>
      <w:r w:rsidR="00EF18FD" w:rsidRPr="000B1ED8">
        <w:t>onsider that a DGGS provides a digital</w:t>
      </w:r>
      <w:r w:rsidRPr="000B1ED8">
        <w:t xml:space="preserve"> framework for geospatial information.  Geospatial information is essentially a signal – that is some variable (</w:t>
      </w:r>
      <w:r w:rsidR="00ED526F" w:rsidRPr="000B1ED8">
        <w:t xml:space="preserve">e.g. </w:t>
      </w:r>
      <w:r w:rsidRPr="000B1ED8">
        <w:t>measurement</w:t>
      </w:r>
      <w:r w:rsidR="00A962EB" w:rsidRPr="000B1ED8">
        <w:t xml:space="preserve"> </w:t>
      </w:r>
      <w:r w:rsidR="00717B64" w:rsidRPr="000B1ED8">
        <w:t>of phenomena</w:t>
      </w:r>
      <w:r w:rsidRPr="000B1ED8">
        <w:t>) which changes subject to some other independent variable (</w:t>
      </w:r>
      <w:r w:rsidR="00ED526F" w:rsidRPr="000B1ED8">
        <w:t xml:space="preserve">e.g. </w:t>
      </w:r>
      <w:r w:rsidRPr="000B1ED8">
        <w:t>spatial location).  Convent</w:t>
      </w:r>
      <w:r w:rsidR="00A962EB" w:rsidRPr="000B1ED8">
        <w:t xml:space="preserve">ional geospatial </w:t>
      </w:r>
      <w:r w:rsidR="00C670D9" w:rsidRPr="000B1ED8">
        <w:t>data are</w:t>
      </w:r>
      <w:r w:rsidRPr="000B1ED8">
        <w:t xml:space="preserve"> analog signal</w:t>
      </w:r>
      <w:r w:rsidR="00C670D9" w:rsidRPr="000B1ED8">
        <w:t>s as they reference</w:t>
      </w:r>
      <w:r w:rsidRPr="000B1ED8">
        <w:t xml:space="preserve"> to a continuous </w:t>
      </w:r>
      <w:r w:rsidR="00EF18FD" w:rsidRPr="000B1ED8">
        <w:t>space</w:t>
      </w:r>
      <w:r w:rsidRPr="000B1ED8">
        <w:t xml:space="preserve"> – geographic coordinates on an ellipsoidal datum.  </w:t>
      </w:r>
      <w:r w:rsidR="00C670D9" w:rsidRPr="000B1ED8">
        <w:t xml:space="preserve">Even the discrete pixels of a satellite </w:t>
      </w:r>
      <w:r w:rsidR="007401BE" w:rsidRPr="000B1ED8">
        <w:t xml:space="preserve">Earth observation </w:t>
      </w:r>
      <w:r w:rsidR="00C670D9" w:rsidRPr="000B1ED8">
        <w:t>image reference this continuous analog model of Earth</w:t>
      </w:r>
      <w:r w:rsidR="007401BE" w:rsidRPr="000B1ED8">
        <w:t>; however</w:t>
      </w:r>
      <w:r w:rsidR="002143F7">
        <w:t>,</w:t>
      </w:r>
      <w:r w:rsidR="007401BE" w:rsidRPr="000B1ED8">
        <w:t xml:space="preserve"> these pixels do not represent the same spatial coverage for different observations of the same location</w:t>
      </w:r>
      <w:r w:rsidR="00C670D9" w:rsidRPr="000B1ED8">
        <w:t>.</w:t>
      </w:r>
    </w:p>
    <w:p w:rsidR="00EF18FD" w:rsidRPr="000B1ED8" w:rsidRDefault="00DB7B98" w:rsidP="00DB7B98">
      <w:r w:rsidRPr="000B1ED8">
        <w:t xml:space="preserve">Sampling and quantization are necessary for a signal to be considered digital.  As the name implies the DGGS provides the regular discrete intervals or cell partitioning </w:t>
      </w:r>
      <w:r w:rsidR="00CC762F">
        <w:t>to which</w:t>
      </w:r>
      <w:r w:rsidR="00CC762F" w:rsidRPr="000B1ED8">
        <w:t xml:space="preserve"> </w:t>
      </w:r>
      <w:r w:rsidRPr="000B1ED8">
        <w:t>location information (</w:t>
      </w:r>
      <w:r w:rsidR="00ED526F" w:rsidRPr="000B1ED8">
        <w:t xml:space="preserve">e.g. </w:t>
      </w:r>
      <w:r w:rsidRPr="000B1ED8">
        <w:t>signal values) are sampled.  A well-designed quantization strategy is also a</w:t>
      </w:r>
      <w:r w:rsidR="00C670D9" w:rsidRPr="000B1ED8">
        <w:t>n important</w:t>
      </w:r>
      <w:r w:rsidRPr="000B1ED8">
        <w:t xml:space="preserve"> implementation of a DGGS so as to maintain the fidelity of the original information in the values assigned to each cell.  </w:t>
      </w:r>
      <w:r w:rsidR="00EF18FD" w:rsidRPr="000B1ED8">
        <w:t xml:space="preserve">The discrete data values can be sampled from any geospatial data source independent of the original spatial reference, scale, format, type, frequency, or time.  </w:t>
      </w:r>
      <w:r w:rsidR="00C670D9" w:rsidRPr="000B1ED8">
        <w:t>A DGGS is a discrete “digital” model of the Earth.</w:t>
      </w:r>
    </w:p>
    <w:p w:rsidR="00207856" w:rsidRPr="000B1ED8" w:rsidRDefault="00207856" w:rsidP="00901F4A">
      <w:pPr>
        <w:pStyle w:val="Heading2"/>
      </w:pPr>
      <w:bookmarkStart w:id="69" w:name="_Toc431380138"/>
      <w:bookmarkStart w:id="70" w:name="_Toc436643947"/>
      <w:r w:rsidRPr="000B1ED8">
        <w:t>Application</w:t>
      </w:r>
      <w:bookmarkEnd w:id="69"/>
      <w:bookmarkEnd w:id="70"/>
    </w:p>
    <w:p w:rsidR="00DB7B98" w:rsidRPr="000B1ED8" w:rsidRDefault="00DB7B98" w:rsidP="00DB7B98">
      <w:r w:rsidRPr="000B1ED8">
        <w:t xml:space="preserve">As each cell in a DGGS is fixed in location, and the location provides an explicit area representation, basic geospatial enquiry – “Where is it?”, “What is here?”, and “How has it changed?” - are simplified into set theory operations.  As any data values referenced to a particular DGGS are, by the nature of the grid, aligned, </w:t>
      </w:r>
      <w:r w:rsidR="00846959" w:rsidRPr="000B1ED8">
        <w:t>the high costs of integrating data in traditional systems are dramatically reduced</w:t>
      </w:r>
      <w:r w:rsidRPr="000B1ED8">
        <w:t xml:space="preserve">.  </w:t>
      </w:r>
    </w:p>
    <w:p w:rsidR="00C670D9" w:rsidRPr="000B1ED8" w:rsidRDefault="00C670D9" w:rsidP="00C670D9">
      <w:r w:rsidRPr="000B1ED8">
        <w:t xml:space="preserve">A DGGS can even be designed for lossless encoding of vector geometry such that cells, and their integer addressing, converge monotonically to the </w:t>
      </w:r>
      <w:r w:rsidR="00CC762F" w:rsidRPr="000B1ED8">
        <w:t>Real</w:t>
      </w:r>
      <w:r w:rsidR="00CC762F">
        <w:t xml:space="preserve"> number coordinate pairs of each observation</w:t>
      </w:r>
      <w:r w:rsidR="00CC762F" w:rsidRPr="000B1ED8">
        <w:t xml:space="preserve"> </w:t>
      </w:r>
      <w:r w:rsidRPr="000B1ED8">
        <w:t xml:space="preserve">with each </w:t>
      </w:r>
      <w:r w:rsidR="00CC762F">
        <w:t xml:space="preserve">successive </w:t>
      </w:r>
      <w:r w:rsidRPr="000B1ED8">
        <w:t xml:space="preserve">refinement – an essential property of a conventional coordinate system. </w:t>
      </w:r>
    </w:p>
    <w:p w:rsidR="00DB7B98" w:rsidRPr="000B1ED8" w:rsidRDefault="00DB7B98" w:rsidP="00DB7B98">
      <w:r w:rsidRPr="000B1ED8">
        <w:t>DGGS are designed to eliminate requirements for com</w:t>
      </w:r>
      <w:r w:rsidR="00EF18FD" w:rsidRPr="000B1ED8">
        <w:t>plex data fusion processes</w:t>
      </w:r>
      <w:r w:rsidRPr="000B1ED8">
        <w:t xml:space="preserve">.  </w:t>
      </w:r>
      <w:r w:rsidR="00EF18FD" w:rsidRPr="000B1ED8">
        <w:t xml:space="preserve">Reducing the reliance on an intermediary integrator or analyst is </w:t>
      </w:r>
      <w:r w:rsidRPr="000B1ED8">
        <w:t xml:space="preserve">a key requirement for distributed participatory digital-Earth </w:t>
      </w:r>
      <w:r w:rsidR="00EF18FD" w:rsidRPr="000B1ED8">
        <w:t>information system</w:t>
      </w:r>
      <w:r w:rsidRPr="000B1ED8">
        <w:t xml:space="preserve">.  “[Digital-Earth] </w:t>
      </w:r>
      <w:r w:rsidRPr="000B1ED8">
        <w:rPr>
          <w:i/>
        </w:rPr>
        <w:t xml:space="preserve">can clearly benefit from developments in discrete global grid, which can provide the </w:t>
      </w:r>
      <w:proofErr w:type="spellStart"/>
      <w:r w:rsidRPr="000B1ED8">
        <w:rPr>
          <w:i/>
        </w:rPr>
        <w:t>georeferencing</w:t>
      </w:r>
      <w:proofErr w:type="spellEnd"/>
      <w:r w:rsidRPr="000B1ED8">
        <w:rPr>
          <w:i/>
        </w:rPr>
        <w:t>, the indexing, and the discretization needed for geospatial data sets. They have properties, in particular hierarchical structure, uniqueness, explicit representation of spatial resolution, and consistency, that make them superior to any single alternative.</w:t>
      </w:r>
      <w:r w:rsidRPr="000B1ED8">
        <w:t xml:space="preserve">” </w:t>
      </w:r>
      <w:r w:rsidR="00E27456" w:rsidRPr="000B1ED8">
        <w:t>[</w:t>
      </w:r>
      <w:r w:rsidR="00E84FAA">
        <w:t>26</w:t>
      </w:r>
      <w:r w:rsidR="00E27456" w:rsidRPr="000B1ED8">
        <w:t>]</w:t>
      </w:r>
      <w:r w:rsidRPr="000B1ED8">
        <w:t xml:space="preserve">.  </w:t>
      </w:r>
    </w:p>
    <w:p w:rsidR="00D64F49" w:rsidRDefault="00D64F49" w:rsidP="005D63A5">
      <w:pPr>
        <w:rPr>
          <w:lang w:val="en-GB"/>
        </w:rPr>
      </w:pPr>
      <w:r w:rsidRPr="000B1ED8">
        <w:rPr>
          <w:lang w:val="en-GB"/>
        </w:rPr>
        <w:t xml:space="preserve">A DGGS provides a uniform environment to integrate and visualize both vector geometry and raster-based geospatial data sources in much the same way that information within a computer graphics pipeline becomes the pixels on a computer screen. Efficiencies are gained through </w:t>
      </w:r>
      <w:r w:rsidR="005D63A5" w:rsidRPr="000B1ED8">
        <w:rPr>
          <w:lang w:val="en-GB"/>
        </w:rPr>
        <w:t xml:space="preserve">implementing </w:t>
      </w:r>
      <w:r w:rsidRPr="000B1ED8">
        <w:rPr>
          <w:lang w:val="en-GB"/>
        </w:rPr>
        <w:t xml:space="preserve">the </w:t>
      </w:r>
      <w:r w:rsidR="008266B9" w:rsidRPr="000B1ED8">
        <w:rPr>
          <w:lang w:val="en-GB"/>
        </w:rPr>
        <w:t>Dimensionally Extended nine-Intersection Model (</w:t>
      </w:r>
      <w:r w:rsidRPr="000B1ED8">
        <w:rPr>
          <w:lang w:val="en-GB"/>
        </w:rPr>
        <w:t>DE</w:t>
      </w:r>
      <w:r w:rsidR="000F380C" w:rsidRPr="000B1ED8">
        <w:rPr>
          <w:lang w:val="en-GB"/>
        </w:rPr>
        <w:noBreakHyphen/>
      </w:r>
      <w:r w:rsidRPr="000B1ED8">
        <w:rPr>
          <w:lang w:val="en-GB"/>
        </w:rPr>
        <w:t>9IM</w:t>
      </w:r>
      <w:r w:rsidR="008266B9" w:rsidRPr="000B1ED8">
        <w:rPr>
          <w:lang w:val="en-GB"/>
        </w:rPr>
        <w:t>)</w:t>
      </w:r>
      <w:r w:rsidRPr="000B1ED8">
        <w:rPr>
          <w:lang w:val="en-GB"/>
        </w:rPr>
        <w:t xml:space="preserve"> set of fundamental spatial operations</w:t>
      </w:r>
      <w:r w:rsidR="005D63A5" w:rsidRPr="000B1ED8">
        <w:rPr>
          <w:lang w:val="en-GB"/>
        </w:rPr>
        <w:t xml:space="preserve"> [</w:t>
      </w:r>
      <w:r w:rsidR="00E84FAA">
        <w:rPr>
          <w:lang w:val="en-GB"/>
        </w:rPr>
        <w:t>2</w:t>
      </w:r>
      <w:r w:rsidR="00EC234F">
        <w:rPr>
          <w:lang w:val="en-GB"/>
        </w:rPr>
        <w:t>-</w:t>
      </w:r>
      <w:r w:rsidR="00E84FAA">
        <w:rPr>
          <w:lang w:val="en-GB"/>
        </w:rPr>
        <w:t>5</w:t>
      </w:r>
      <w:r w:rsidR="00CF4563" w:rsidRPr="000B1ED8">
        <w:rPr>
          <w:lang w:val="en-GB"/>
        </w:rPr>
        <w:t>]</w:t>
      </w:r>
      <w:r w:rsidR="00CF4563" w:rsidDel="00CF4563">
        <w:rPr>
          <w:lang w:val="en-GB"/>
        </w:rPr>
        <w:t xml:space="preserve"> </w:t>
      </w:r>
      <w:r w:rsidR="00CF4563" w:rsidRPr="000B1ED8">
        <w:rPr>
          <w:lang w:val="en-GB"/>
        </w:rPr>
        <w:t>directly</w:t>
      </w:r>
      <w:r w:rsidRPr="000B1ED8">
        <w:rPr>
          <w:lang w:val="en-GB"/>
        </w:rPr>
        <w:t xml:space="preserve"> on the </w:t>
      </w:r>
      <w:r w:rsidR="005D63A5" w:rsidRPr="000B1ED8">
        <w:rPr>
          <w:lang w:val="en-GB"/>
        </w:rPr>
        <w:t xml:space="preserve">DGGS </w:t>
      </w:r>
      <w:r w:rsidRPr="000B1ED8">
        <w:rPr>
          <w:lang w:val="en-GB"/>
        </w:rPr>
        <w:t>cell structure</w:t>
      </w:r>
      <w:r w:rsidR="005D63A5" w:rsidRPr="000B1ED8">
        <w:rPr>
          <w:lang w:val="en-GB"/>
        </w:rPr>
        <w:t>. This allows</w:t>
      </w:r>
      <w:r w:rsidR="000F380C" w:rsidRPr="000B1ED8">
        <w:rPr>
          <w:lang w:val="en-GB"/>
        </w:rPr>
        <w:t xml:space="preserve"> for higher order algebraic</w:t>
      </w:r>
      <w:r w:rsidRPr="000B1ED8">
        <w:rPr>
          <w:lang w:val="en-GB"/>
        </w:rPr>
        <w:t xml:space="preserve"> algorithms </w:t>
      </w:r>
      <w:r w:rsidR="000F380C" w:rsidRPr="000B1ED8">
        <w:rPr>
          <w:lang w:val="en-GB"/>
        </w:rPr>
        <w:t xml:space="preserve">(via bindings to external analytic libraries) to </w:t>
      </w:r>
      <w:r w:rsidRPr="000B1ED8">
        <w:rPr>
          <w:lang w:val="en-GB"/>
        </w:rPr>
        <w:t xml:space="preserve">be created on the </w:t>
      </w:r>
      <w:r w:rsidR="000F380C" w:rsidRPr="000B1ED8">
        <w:rPr>
          <w:lang w:val="en-GB"/>
        </w:rPr>
        <w:t xml:space="preserve">DGGS </w:t>
      </w:r>
      <w:r w:rsidRPr="000B1ED8">
        <w:rPr>
          <w:lang w:val="en-GB"/>
        </w:rPr>
        <w:t>structure itself, independent of the data sources</w:t>
      </w:r>
      <w:r w:rsidR="00EE208F" w:rsidRPr="000B1ED8">
        <w:rPr>
          <w:lang w:val="en-GB"/>
        </w:rPr>
        <w:t xml:space="preserve">. </w:t>
      </w:r>
    </w:p>
    <w:p w:rsidR="00F70DA9" w:rsidRPr="000B1ED8" w:rsidRDefault="00EC1A01" w:rsidP="00EC1A01">
      <w:pPr>
        <w:pStyle w:val="Heading2"/>
      </w:pPr>
      <w:r>
        <w:t>Relationship between DGGS terms and</w:t>
      </w:r>
      <w:r w:rsidR="00F70DA9">
        <w:t xml:space="preserve"> </w:t>
      </w:r>
      <w:r>
        <w:t xml:space="preserve">data models and their respective </w:t>
      </w:r>
      <w:r w:rsidR="00F70DA9">
        <w:t>ISO19111</w:t>
      </w:r>
      <w:r>
        <w:t>,</w:t>
      </w:r>
      <w:r w:rsidR="00F70DA9">
        <w:t xml:space="preserve"> ISO19112</w:t>
      </w:r>
      <w:r>
        <w:t xml:space="preserve"> and ISO 19115</w:t>
      </w:r>
      <w:r w:rsidR="00F70DA9">
        <w:t xml:space="preserve"> terms and data models</w:t>
      </w:r>
    </w:p>
    <w:p w:rsidR="00F70DA9" w:rsidRPr="00EC1A01" w:rsidRDefault="00EC1A01" w:rsidP="005D63A5">
      <w:pPr>
        <w:rPr>
          <w:lang w:val="en-GB"/>
        </w:rPr>
      </w:pPr>
      <w:r>
        <w:rPr>
          <w:lang w:val="en-GB"/>
        </w:rPr>
        <w:t xml:space="preserve">Every endeavour </w:t>
      </w:r>
      <w:r w:rsidR="002143F7">
        <w:rPr>
          <w:lang w:val="en-GB"/>
        </w:rPr>
        <w:t xml:space="preserve">has been </w:t>
      </w:r>
      <w:r>
        <w:rPr>
          <w:lang w:val="en-GB"/>
        </w:rPr>
        <w:t>made to use terms and data model from ISO19111, ISO19112 and ISO19115. However</w:t>
      </w:r>
      <w:r w:rsidR="002143F7">
        <w:rPr>
          <w:lang w:val="en-GB"/>
        </w:rPr>
        <w:t>,</w:t>
      </w:r>
      <w:r>
        <w:rPr>
          <w:lang w:val="en-GB"/>
        </w:rPr>
        <w:t xml:space="preserve"> DGGS </w:t>
      </w:r>
      <w:r w:rsidR="00E540C9">
        <w:rPr>
          <w:lang w:val="en-GB"/>
        </w:rPr>
        <w:t>are</w:t>
      </w:r>
      <w:r>
        <w:rPr>
          <w:lang w:val="en-GB"/>
        </w:rPr>
        <w:t xml:space="preserve"> just sufficiently different to preclude use of many existing terms. </w:t>
      </w:r>
      <w:r w:rsidR="00DA2629">
        <w:rPr>
          <w:lang w:val="en-GB"/>
        </w:rPr>
        <w:t xml:space="preserve">ISO data model patterns </w:t>
      </w:r>
      <w:r w:rsidR="00E540C9">
        <w:rPr>
          <w:lang w:val="en-GB"/>
        </w:rPr>
        <w:t xml:space="preserve">are used </w:t>
      </w:r>
      <w:r w:rsidR="00DA2629">
        <w:rPr>
          <w:lang w:val="en-GB"/>
        </w:rPr>
        <w:t xml:space="preserve">but with redefined model classes and their associations. Some of the fundamental differences </w:t>
      </w:r>
      <w:r w:rsidR="00F14C4D">
        <w:rPr>
          <w:lang w:val="en-GB"/>
        </w:rPr>
        <w:t>are</w:t>
      </w:r>
      <w:r w:rsidR="00DA2629">
        <w:rPr>
          <w:lang w:val="en-GB"/>
        </w:rPr>
        <w:t xml:space="preserve"> highlighted by the need to introduce the terms </w:t>
      </w:r>
      <w:r w:rsidR="00DA2629" w:rsidRPr="00DA2629">
        <w:rPr>
          <w:i/>
          <w:lang w:val="en-GB"/>
        </w:rPr>
        <w:t>inverse projection</w:t>
      </w:r>
      <w:r w:rsidR="00DA2629">
        <w:rPr>
          <w:lang w:val="en-GB"/>
        </w:rPr>
        <w:t xml:space="preserve">, </w:t>
      </w:r>
      <w:r w:rsidR="00E540C9">
        <w:rPr>
          <w:i/>
          <w:lang w:val="en-GB"/>
        </w:rPr>
        <w:t>DGGS</w:t>
      </w:r>
      <w:r w:rsidR="00DA2629" w:rsidRPr="00DA2629">
        <w:rPr>
          <w:i/>
          <w:lang w:val="en-GB"/>
        </w:rPr>
        <w:t xml:space="preserve"> coordinate reference system</w:t>
      </w:r>
      <w:r w:rsidR="00DA2629">
        <w:rPr>
          <w:lang w:val="en-GB"/>
        </w:rPr>
        <w:t xml:space="preserve">, </w:t>
      </w:r>
      <w:r w:rsidR="00DA2629" w:rsidRPr="00DA2629">
        <w:rPr>
          <w:i/>
          <w:lang w:val="en-GB"/>
        </w:rPr>
        <w:t>geodetic identifier</w:t>
      </w:r>
      <w:r w:rsidR="00DA2629">
        <w:rPr>
          <w:lang w:val="en-GB"/>
        </w:rPr>
        <w:t xml:space="preserve">, and </w:t>
      </w:r>
      <w:r w:rsidR="00DA2629" w:rsidRPr="00DA2629">
        <w:rPr>
          <w:i/>
          <w:lang w:val="en-GB"/>
        </w:rPr>
        <w:t>ellipsoidal polygons</w:t>
      </w:r>
      <w:r w:rsidR="00DA2629">
        <w:rPr>
          <w:lang w:val="en-GB"/>
        </w:rPr>
        <w:t xml:space="preserve"> in order to distinguish them from their ISO equivalents of </w:t>
      </w:r>
      <w:r w:rsidR="00DA2629" w:rsidRPr="00DA2629">
        <w:rPr>
          <w:i/>
          <w:lang w:val="en-GB"/>
        </w:rPr>
        <w:t>projection</w:t>
      </w:r>
      <w:r w:rsidR="00DA2629">
        <w:rPr>
          <w:lang w:val="en-GB"/>
        </w:rPr>
        <w:t xml:space="preserve">, </w:t>
      </w:r>
      <w:r w:rsidR="00E540C9" w:rsidRPr="004A7AE4">
        <w:rPr>
          <w:i/>
          <w:lang w:val="en-GB"/>
        </w:rPr>
        <w:t>geodetic</w:t>
      </w:r>
      <w:r w:rsidR="00E540C9">
        <w:rPr>
          <w:lang w:val="en-GB"/>
        </w:rPr>
        <w:t xml:space="preserve"> </w:t>
      </w:r>
      <w:r w:rsidR="00DA2629" w:rsidRPr="00DA2629">
        <w:rPr>
          <w:i/>
          <w:lang w:val="en-GB"/>
        </w:rPr>
        <w:t>coordinate reference system</w:t>
      </w:r>
      <w:r w:rsidR="00DA2629">
        <w:rPr>
          <w:lang w:val="en-GB"/>
        </w:rPr>
        <w:t xml:space="preserve">, </w:t>
      </w:r>
      <w:r w:rsidR="00DA2629" w:rsidRPr="00DA2629">
        <w:rPr>
          <w:i/>
          <w:lang w:val="en-GB"/>
        </w:rPr>
        <w:t>geographic identifier</w:t>
      </w:r>
      <w:r w:rsidR="00DA2629">
        <w:rPr>
          <w:lang w:val="en-GB"/>
        </w:rPr>
        <w:t xml:space="preserve">, and </w:t>
      </w:r>
      <w:r w:rsidR="00DA2629" w:rsidRPr="00DA2629">
        <w:rPr>
          <w:i/>
          <w:lang w:val="en-GB"/>
        </w:rPr>
        <w:t>geodesic polygons</w:t>
      </w:r>
      <w:r w:rsidR="00DA2629">
        <w:rPr>
          <w:lang w:val="en-GB"/>
        </w:rPr>
        <w:t xml:space="preserve">. Establishing these new terms </w:t>
      </w:r>
      <w:r w:rsidR="002143F7">
        <w:rPr>
          <w:lang w:val="en-GB"/>
        </w:rPr>
        <w:t xml:space="preserve">is </w:t>
      </w:r>
      <w:r w:rsidR="00DA2629">
        <w:rPr>
          <w:lang w:val="en-GB"/>
        </w:rPr>
        <w:t xml:space="preserve">necessary to reinforce the fact that DGGS </w:t>
      </w:r>
      <w:r w:rsidR="00F14C4D">
        <w:rPr>
          <w:lang w:val="en-GB"/>
        </w:rPr>
        <w:t xml:space="preserve">have a role that is </w:t>
      </w:r>
      <w:r w:rsidR="00E540C9">
        <w:rPr>
          <w:lang w:val="en-GB"/>
        </w:rPr>
        <w:t>most similar</w:t>
      </w:r>
      <w:r w:rsidR="00F14C4D">
        <w:rPr>
          <w:lang w:val="en-GB"/>
        </w:rPr>
        <w:t xml:space="preserve"> to that of latitude, longitude and are not planar map pr</w:t>
      </w:r>
      <w:r w:rsidR="00E540C9">
        <w:rPr>
          <w:lang w:val="en-GB"/>
        </w:rPr>
        <w:t>ojections. This approach</w:t>
      </w:r>
      <w:r w:rsidR="00DA2629">
        <w:rPr>
          <w:lang w:val="en-GB"/>
        </w:rPr>
        <w:t xml:space="preserve"> </w:t>
      </w:r>
      <w:r w:rsidR="00F14C4D">
        <w:rPr>
          <w:lang w:val="en-GB"/>
        </w:rPr>
        <w:t>pave</w:t>
      </w:r>
      <w:r w:rsidR="00E540C9">
        <w:rPr>
          <w:lang w:val="en-GB"/>
        </w:rPr>
        <w:t>s</w:t>
      </w:r>
      <w:r w:rsidR="00DA2629">
        <w:rPr>
          <w:lang w:val="en-GB"/>
        </w:rPr>
        <w:t xml:space="preserve"> the way for future </w:t>
      </w:r>
      <w:r w:rsidR="00E540C9">
        <w:rPr>
          <w:lang w:val="en-GB"/>
        </w:rPr>
        <w:t xml:space="preserve">DGGS specification </w:t>
      </w:r>
      <w:r w:rsidR="00DA2629">
        <w:rPr>
          <w:lang w:val="en-GB"/>
        </w:rPr>
        <w:t xml:space="preserve">extension </w:t>
      </w:r>
      <w:r w:rsidR="00F14C4D">
        <w:rPr>
          <w:lang w:val="en-GB"/>
        </w:rPr>
        <w:t xml:space="preserve">to </w:t>
      </w:r>
      <w:r w:rsidR="00AF7399">
        <w:rPr>
          <w:lang w:val="en-GB"/>
        </w:rPr>
        <w:t xml:space="preserve">support unified </w:t>
      </w:r>
      <w:r w:rsidR="00DA2629">
        <w:rPr>
          <w:lang w:val="en-GB"/>
        </w:rPr>
        <w:t>three and four dimensional</w:t>
      </w:r>
      <w:r w:rsidR="00F14C4D">
        <w:rPr>
          <w:lang w:val="en-GB"/>
        </w:rPr>
        <w:t xml:space="preserve"> </w:t>
      </w:r>
      <w:proofErr w:type="spellStart"/>
      <w:r w:rsidR="00DA2629">
        <w:rPr>
          <w:lang w:val="en-GB"/>
        </w:rPr>
        <w:t>spatio</w:t>
      </w:r>
      <w:proofErr w:type="spellEnd"/>
      <w:r w:rsidR="00DA2629">
        <w:rPr>
          <w:lang w:val="en-GB"/>
        </w:rPr>
        <w:t>-temporal DGGS</w:t>
      </w:r>
      <w:r w:rsidR="00F14C4D">
        <w:rPr>
          <w:lang w:val="en-GB"/>
        </w:rPr>
        <w:t xml:space="preserve"> with domains encompassing the </w:t>
      </w:r>
      <w:r w:rsidR="00AF7399">
        <w:rPr>
          <w:lang w:val="en-GB"/>
        </w:rPr>
        <w:t>combined</w:t>
      </w:r>
      <w:r w:rsidR="00F14C4D">
        <w:rPr>
          <w:lang w:val="en-GB"/>
        </w:rPr>
        <w:t xml:space="preserve"> volume of the earth and its atmosphere</w:t>
      </w:r>
      <w:r w:rsidR="00E540C9">
        <w:rPr>
          <w:lang w:val="en-GB"/>
        </w:rPr>
        <w:t xml:space="preserve">, </w:t>
      </w:r>
      <w:r w:rsidR="00F14C4D">
        <w:rPr>
          <w:lang w:val="en-GB"/>
        </w:rPr>
        <w:t>both past and future geologic time spans</w:t>
      </w:r>
      <w:r w:rsidR="004A7AE4">
        <w:rPr>
          <w:lang w:val="en-GB"/>
        </w:rPr>
        <w:t>, and earth centred, earth fixed reference systems.</w:t>
      </w:r>
    </w:p>
    <w:p w:rsidR="009A7B37" w:rsidRPr="006D0B77" w:rsidRDefault="0096424B">
      <w:pPr>
        <w:pStyle w:val="Heading1"/>
      </w:pPr>
      <w:bookmarkStart w:id="71" w:name="_Toc431380139"/>
      <w:bookmarkStart w:id="72" w:name="_Toc436643948"/>
      <w:r w:rsidRPr="000B1ED8">
        <w:t xml:space="preserve">DGGS </w:t>
      </w:r>
      <w:r w:rsidR="00E51B97" w:rsidRPr="000B1ED8">
        <w:t xml:space="preserve">Core </w:t>
      </w:r>
      <w:r w:rsidRPr="000B1ED8">
        <w:t>Data Model</w:t>
      </w:r>
      <w:r w:rsidR="00EF77DE" w:rsidRPr="000B1ED8">
        <w:t xml:space="preserve"> (normative)</w:t>
      </w:r>
      <w:bookmarkEnd w:id="71"/>
      <w:bookmarkEnd w:id="72"/>
      <w:r w:rsidRPr="000B1ED8">
        <w:t xml:space="preserve"> </w:t>
      </w:r>
    </w:p>
    <w:p w:rsidR="009A7B37" w:rsidRPr="000B1ED8" w:rsidRDefault="0096424B" w:rsidP="004A5507">
      <w:r w:rsidRPr="000B1ED8">
        <w:t xml:space="preserve">This Clause specifies the underlying </w:t>
      </w:r>
      <w:r w:rsidR="001C16B1" w:rsidRPr="000B1ED8">
        <w:t xml:space="preserve">data model </w:t>
      </w:r>
      <w:r w:rsidR="00FB7F2F" w:rsidRPr="000B1ED8">
        <w:t xml:space="preserve">and core requirement class </w:t>
      </w:r>
      <w:r w:rsidR="001C16B1" w:rsidRPr="000B1ED8">
        <w:t>for a DGGS implementation.</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6D0B77" w:rsidRPr="000B1ED8" w:rsidTr="00BD007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FB7F2F" w:rsidRPr="000B1ED8" w:rsidRDefault="00FB7F2F" w:rsidP="00BD007E">
            <w:pPr>
              <w:keepNext/>
              <w:spacing w:before="100" w:beforeAutospacing="1" w:after="100" w:afterAutospacing="1" w:line="230" w:lineRule="atLeast"/>
              <w:jc w:val="both"/>
              <w:rPr>
                <w:rFonts w:eastAsia="MS Mincho"/>
                <w:b/>
                <w:sz w:val="22"/>
                <w:lang w:val="en-AU"/>
              </w:rPr>
            </w:pPr>
            <w:r w:rsidRPr="000B1ED8">
              <w:rPr>
                <w:rFonts w:eastAsia="MS Mincho"/>
                <w:b/>
                <w:sz w:val="22"/>
                <w:lang w:val="en-AU"/>
              </w:rPr>
              <w:t>Requirements Class</w:t>
            </w:r>
            <w:r w:rsidR="004541CD" w:rsidRPr="000B1ED8">
              <w:rPr>
                <w:rFonts w:eastAsia="MS Mincho"/>
                <w:b/>
                <w:sz w:val="22"/>
                <w:lang w:val="en-AU"/>
              </w:rPr>
              <w:t xml:space="preserve"> - Core</w:t>
            </w:r>
          </w:p>
        </w:tc>
      </w:tr>
      <w:tr w:rsidR="006D0B77" w:rsidRPr="001B2DE2" w:rsidTr="00BD007E">
        <w:tc>
          <w:tcPr>
            <w:tcW w:w="8897" w:type="dxa"/>
            <w:gridSpan w:val="2"/>
            <w:tcBorders>
              <w:top w:val="single" w:sz="12" w:space="0" w:color="auto"/>
              <w:left w:val="single" w:sz="12" w:space="0" w:color="auto"/>
              <w:bottom w:val="single" w:sz="12" w:space="0" w:color="auto"/>
              <w:right w:val="single" w:sz="12" w:space="0" w:color="auto"/>
            </w:tcBorders>
          </w:tcPr>
          <w:p w:rsidR="00FB7F2F" w:rsidRPr="001B2DE2" w:rsidRDefault="00A41028" w:rsidP="00BD007E">
            <w:pPr>
              <w:spacing w:before="100" w:beforeAutospacing="1" w:after="100" w:afterAutospacing="1" w:line="230" w:lineRule="atLeast"/>
              <w:jc w:val="both"/>
              <w:rPr>
                <w:rFonts w:eastAsia="MS Mincho"/>
                <w:sz w:val="20"/>
                <w:szCs w:val="20"/>
                <w:lang w:val="en-AU"/>
              </w:rPr>
            </w:pPr>
            <w:hyperlink r:id="rId18" w:history="1">
              <w:r w:rsidR="006D0B77" w:rsidRPr="001B2DE2">
                <w:rPr>
                  <w:rStyle w:val="Hyperlink"/>
                  <w:rFonts w:eastAsia="MS Mincho"/>
                  <w:sz w:val="20"/>
                  <w:szCs w:val="20"/>
                  <w:lang w:val="en-AU"/>
                </w:rPr>
                <w:t>http://www.opengis.net/spec/DGGS/1.0/req/core</w:t>
              </w:r>
            </w:hyperlink>
            <w:r w:rsidR="006D0B77" w:rsidRPr="001B2DE2">
              <w:rPr>
                <w:rFonts w:eastAsia="MS Mincho"/>
                <w:sz w:val="20"/>
                <w:szCs w:val="20"/>
                <w:lang w:val="en-AU"/>
              </w:rPr>
              <w:t xml:space="preserve"> </w:t>
            </w:r>
          </w:p>
        </w:tc>
      </w:tr>
      <w:tr w:rsidR="00FB7F2F" w:rsidRPr="000B1ED8" w:rsidTr="00BD007E">
        <w:tc>
          <w:tcPr>
            <w:tcW w:w="1526" w:type="dxa"/>
            <w:tcBorders>
              <w:top w:val="single" w:sz="12" w:space="0" w:color="auto"/>
              <w:left w:val="single" w:sz="12" w:space="0" w:color="auto"/>
              <w:bottom w:val="single" w:sz="4" w:space="0" w:color="auto"/>
              <w:right w:val="single" w:sz="4" w:space="0" w:color="auto"/>
            </w:tcBorders>
          </w:tcPr>
          <w:p w:rsidR="00FB7F2F" w:rsidRPr="000B1ED8" w:rsidRDefault="00FB7F2F" w:rsidP="00BD007E">
            <w:pPr>
              <w:spacing w:before="100" w:beforeAutospacing="1" w:after="100" w:afterAutospacing="1" w:line="230" w:lineRule="atLeast"/>
              <w:jc w:val="both"/>
              <w:rPr>
                <w:rFonts w:eastAsia="MS Mincho"/>
                <w:b/>
                <w:sz w:val="22"/>
                <w:lang w:val="en-AU"/>
              </w:rPr>
            </w:pPr>
            <w:r w:rsidRPr="000B1ED8">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rsidR="00FB7F2F" w:rsidRPr="000B1ED8" w:rsidRDefault="00FB7F2F" w:rsidP="00BD007E">
            <w:pPr>
              <w:spacing w:before="100" w:beforeAutospacing="1" w:after="100" w:afterAutospacing="1" w:line="230" w:lineRule="atLeast"/>
              <w:jc w:val="both"/>
              <w:rPr>
                <w:rFonts w:eastAsia="MS Mincho"/>
                <w:lang w:val="en-AU"/>
              </w:rPr>
            </w:pPr>
            <w:r w:rsidRPr="000B1ED8">
              <w:rPr>
                <w:rFonts w:eastAsia="MS Mincho"/>
                <w:lang w:val="en-AU"/>
              </w:rPr>
              <w:t>Software Implementation</w:t>
            </w:r>
          </w:p>
        </w:tc>
      </w:tr>
    </w:tbl>
    <w:p w:rsidR="00FB7F2F" w:rsidRPr="000B1ED8" w:rsidRDefault="00FB7F2F" w:rsidP="004A5507"/>
    <w:p w:rsidR="00EF77DE" w:rsidRPr="000B1ED8" w:rsidRDefault="00EF77DE" w:rsidP="00347953">
      <w:pPr>
        <w:pStyle w:val="Heading2"/>
      </w:pPr>
      <w:bookmarkStart w:id="73" w:name="_Ref427158818"/>
      <w:bookmarkStart w:id="74" w:name="_Toc431380140"/>
      <w:bookmarkStart w:id="75" w:name="_Toc436643949"/>
      <w:r w:rsidRPr="000B1ED8">
        <w:t>DGGS Core Data Model Overview</w:t>
      </w:r>
      <w:bookmarkEnd w:id="73"/>
      <w:bookmarkEnd w:id="74"/>
      <w:bookmarkEnd w:id="75"/>
    </w:p>
    <w:p w:rsidR="00506A17" w:rsidRPr="000B1ED8" w:rsidRDefault="00106341">
      <w:r w:rsidRPr="000B1ED8">
        <w:t>For a</w:t>
      </w:r>
      <w:r w:rsidR="00EE05AF" w:rsidRPr="000B1ED8">
        <w:t>n Earth</w:t>
      </w:r>
      <w:r w:rsidRPr="000B1ED8">
        <w:t xml:space="preserve"> </w:t>
      </w:r>
      <w:r w:rsidR="00951445" w:rsidRPr="000B1ED8">
        <w:t xml:space="preserve">grid system </w:t>
      </w:r>
      <w:r w:rsidRPr="000B1ED8">
        <w:t xml:space="preserve">to be compliant with </w:t>
      </w:r>
      <w:r w:rsidR="00A96896" w:rsidRPr="000B1ED8">
        <w:t>this standard</w:t>
      </w:r>
      <w:r w:rsidRPr="000B1ED8">
        <w:t xml:space="preserve"> it must </w:t>
      </w:r>
      <w:r w:rsidR="00733001" w:rsidRPr="000B1ED8">
        <w:t>define</w:t>
      </w:r>
      <w:r w:rsidRPr="000B1ED8">
        <w:t xml:space="preserve"> </w:t>
      </w:r>
      <w:r w:rsidR="00733001" w:rsidRPr="000B1ED8">
        <w:t xml:space="preserve">a hierarchical tessellation of </w:t>
      </w:r>
      <w:r w:rsidR="00341230">
        <w:t xml:space="preserve">equal area </w:t>
      </w:r>
      <w:r w:rsidR="00733001" w:rsidRPr="000B1ED8">
        <w:t xml:space="preserve">cells that </w:t>
      </w:r>
      <w:r w:rsidR="0059588E" w:rsidRPr="000B1ED8">
        <w:t>both partition</w:t>
      </w:r>
      <w:r w:rsidR="00733001" w:rsidRPr="000B1ED8">
        <w:t xml:space="preserve"> the entire Earth at multiple levels of granularity</w:t>
      </w:r>
      <w:r w:rsidR="00733001" w:rsidRPr="000B1ED8" w:rsidDel="00733001">
        <w:t xml:space="preserve"> </w:t>
      </w:r>
      <w:r w:rsidR="00733001" w:rsidRPr="000B1ED8">
        <w:t>and provide a</w:t>
      </w:r>
      <w:r w:rsidR="0059588E" w:rsidRPr="000B1ED8">
        <w:t xml:space="preserve"> global</w:t>
      </w:r>
      <w:r w:rsidR="00733001" w:rsidRPr="000B1ED8">
        <w:t xml:space="preserve"> spatial </w:t>
      </w:r>
      <w:r w:rsidR="00506A17" w:rsidRPr="000B1ED8">
        <w:t xml:space="preserve">reference </w:t>
      </w:r>
      <w:r w:rsidR="0059588E" w:rsidRPr="000B1ED8">
        <w:t>frame</w:t>
      </w:r>
      <w:r w:rsidRPr="000B1ED8">
        <w:t>. The system must</w:t>
      </w:r>
      <w:r w:rsidR="00506A17" w:rsidRPr="000B1ED8">
        <w:t xml:space="preserve"> also</w:t>
      </w:r>
      <w:r w:rsidRPr="000B1ED8">
        <w:t xml:space="preserve"> include </w:t>
      </w:r>
      <w:r w:rsidR="00733001" w:rsidRPr="000B1ED8">
        <w:t xml:space="preserve">encoding </w:t>
      </w:r>
      <w:r w:rsidRPr="000B1ED8">
        <w:t>method</w:t>
      </w:r>
      <w:r w:rsidR="00506A17" w:rsidRPr="000B1ED8">
        <w:t xml:space="preserve">s to: </w:t>
      </w:r>
      <w:r w:rsidRPr="000B1ED8">
        <w:t>address</w:t>
      </w:r>
      <w:r w:rsidR="00506A17" w:rsidRPr="000B1ED8">
        <w:t xml:space="preserve"> each cell;</w:t>
      </w:r>
      <w:r w:rsidRPr="000B1ED8">
        <w:t xml:space="preserve"> </w:t>
      </w:r>
      <w:r w:rsidR="00733001" w:rsidRPr="000B1ED8">
        <w:t>assign quanti</w:t>
      </w:r>
      <w:r w:rsidR="00D11F80" w:rsidRPr="000B1ED8">
        <w:t>z</w:t>
      </w:r>
      <w:r w:rsidR="00733001" w:rsidRPr="000B1ED8">
        <w:t>ed data to</w:t>
      </w:r>
      <w:r w:rsidRPr="000B1ED8">
        <w:t xml:space="preserve"> cells</w:t>
      </w:r>
      <w:r w:rsidR="00506A17" w:rsidRPr="000B1ED8">
        <w:t>;</w:t>
      </w:r>
      <w:r w:rsidRPr="000B1ED8">
        <w:t xml:space="preserve"> and </w:t>
      </w:r>
      <w:r w:rsidR="00506A17" w:rsidRPr="000B1ED8">
        <w:t>perform algebraic operations on the cells and the data assigned to them.</w:t>
      </w:r>
    </w:p>
    <w:p w:rsidR="006F3938" w:rsidRPr="000B1ED8" w:rsidRDefault="0088389B">
      <w:r w:rsidRPr="000B1ED8">
        <w:fldChar w:fldCharType="begin"/>
      </w:r>
      <w:r w:rsidR="009A393D" w:rsidRPr="000B1ED8">
        <w:instrText xml:space="preserve"> REF _Ref428802052 \h </w:instrText>
      </w:r>
      <w:r w:rsidRPr="000B1ED8">
        <w:fldChar w:fldCharType="separate"/>
      </w:r>
      <w:r w:rsidR="00D408D2">
        <w:t xml:space="preserve">Figure </w:t>
      </w:r>
      <w:r w:rsidR="00D408D2">
        <w:rPr>
          <w:noProof/>
        </w:rPr>
        <w:t>2</w:t>
      </w:r>
      <w:r w:rsidRPr="000B1ED8">
        <w:fldChar w:fldCharType="end"/>
      </w:r>
      <w:r w:rsidR="009A393D" w:rsidRPr="000B1ED8">
        <w:t xml:space="preserve"> </w:t>
      </w:r>
      <w:r w:rsidR="00506A17" w:rsidRPr="000B1ED8">
        <w:t xml:space="preserve">shows the </w:t>
      </w:r>
      <w:r w:rsidR="00035B5E">
        <w:t>packages</w:t>
      </w:r>
      <w:r w:rsidR="00506A17" w:rsidRPr="000B1ED8">
        <w:t xml:space="preserve"> </w:t>
      </w:r>
      <w:r w:rsidR="00035B5E">
        <w:t xml:space="preserve">comprising </w:t>
      </w:r>
      <w:r w:rsidR="00506A17" w:rsidRPr="000B1ED8">
        <w:t xml:space="preserve">a DGGS with </w:t>
      </w:r>
      <w:r w:rsidR="00035B5E">
        <w:t xml:space="preserve">the </w:t>
      </w:r>
      <w:r w:rsidR="00506A17" w:rsidRPr="000B1ED8">
        <w:t xml:space="preserve">core elements grouped into the </w:t>
      </w:r>
      <w:r w:rsidR="006F3938" w:rsidRPr="000B1ED8">
        <w:t xml:space="preserve">two (2) main components </w:t>
      </w:r>
      <w:r w:rsidR="007B11DE" w:rsidRPr="000B1ED8">
        <w:t>of:</w:t>
      </w:r>
    </w:p>
    <w:p w:rsidR="006F3938" w:rsidRPr="000B1ED8" w:rsidRDefault="006F3938" w:rsidP="00E648F9">
      <w:pPr>
        <w:pStyle w:val="ListParagraph"/>
        <w:numPr>
          <w:ilvl w:val="0"/>
          <w:numId w:val="9"/>
        </w:numPr>
      </w:pPr>
      <w:r w:rsidRPr="000B1ED8">
        <w:t>reference frame elements, and,</w:t>
      </w:r>
    </w:p>
    <w:p w:rsidR="006F3938" w:rsidRPr="000B1ED8" w:rsidRDefault="006F3938" w:rsidP="00E648F9">
      <w:pPr>
        <w:pStyle w:val="ListParagraph"/>
        <w:numPr>
          <w:ilvl w:val="0"/>
          <w:numId w:val="9"/>
        </w:numPr>
      </w:pPr>
      <w:r w:rsidRPr="000B1ED8">
        <w:t>functional algorithm elements</w:t>
      </w:r>
    </w:p>
    <w:p w:rsidR="009A393D" w:rsidRDefault="00340564" w:rsidP="00E92D47">
      <w:pPr>
        <w:keepNext/>
      </w:pPr>
      <w:r>
        <w:rPr>
          <w:noProof/>
          <w:color w:val="00B050"/>
          <w:lang w:val="en-NZ" w:eastAsia="en-NZ"/>
        </w:rPr>
        <w:drawing>
          <wp:inline distT="0" distB="0" distL="0" distR="0" wp14:anchorId="2C35A451" wp14:editId="20ED7FE2">
            <wp:extent cx="5446800" cy="2775600"/>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core_data_model.png"/>
                    <pic:cNvPicPr/>
                  </pic:nvPicPr>
                  <pic:blipFill>
                    <a:blip r:embed="rId19">
                      <a:extLst>
                        <a:ext uri="{28A0092B-C50C-407E-A947-70E740481C1C}">
                          <a14:useLocalDpi xmlns:a14="http://schemas.microsoft.com/office/drawing/2010/main" val="0"/>
                        </a:ext>
                      </a:extLst>
                    </a:blip>
                    <a:stretch>
                      <a:fillRect/>
                    </a:stretch>
                  </pic:blipFill>
                  <pic:spPr>
                    <a:xfrm>
                      <a:off x="0" y="0"/>
                      <a:ext cx="5446800" cy="2775600"/>
                    </a:xfrm>
                    <a:prstGeom prst="rect">
                      <a:avLst/>
                    </a:prstGeom>
                  </pic:spPr>
                </pic:pic>
              </a:graphicData>
            </a:graphic>
          </wp:inline>
        </w:drawing>
      </w:r>
    </w:p>
    <w:p w:rsidR="00340564" w:rsidRDefault="009A393D" w:rsidP="00E92D47">
      <w:pPr>
        <w:pStyle w:val="Caption"/>
        <w:rPr>
          <w:color w:val="00B050"/>
        </w:rPr>
      </w:pPr>
      <w:bookmarkStart w:id="76" w:name="_Ref428802052"/>
      <w:r>
        <w:t xml:space="preserve">Figure </w:t>
      </w:r>
      <w:fldSimple w:instr=" SEQ Figure \* ARABIC ">
        <w:r w:rsidR="00D408D2">
          <w:rPr>
            <w:noProof/>
          </w:rPr>
          <w:t>2</w:t>
        </w:r>
      </w:fldSimple>
      <w:bookmarkEnd w:id="76"/>
      <w:r>
        <w:t xml:space="preserve"> – DGGS Core Conceptual Data Model</w:t>
      </w:r>
    </w:p>
    <w:p w:rsidR="007B11DE" w:rsidRPr="00D33891" w:rsidRDefault="007B11DE">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rsidTr="00872F02">
        <w:tc>
          <w:tcPr>
            <w:tcW w:w="8897"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B7F2F" w:rsidRDefault="00FB7F2F" w:rsidP="00E92D47">
            <w:pPr>
              <w:pStyle w:val="Requirement"/>
              <w:rPr>
                <w:rFonts w:eastAsia="MS Mincho"/>
                <w:b/>
              </w:rPr>
            </w:pPr>
            <w:bookmarkStart w:id="77" w:name="_Toc436148204"/>
            <w:bookmarkStart w:id="78" w:name="_Ref429407881"/>
            <w:bookmarkEnd w:id="77"/>
          </w:p>
        </w:tc>
        <w:bookmarkEnd w:id="78"/>
      </w:tr>
      <w:tr w:rsidR="006D0B77" w:rsidRPr="001B2DE2" w:rsidTr="00BD007E">
        <w:tc>
          <w:tcPr>
            <w:tcW w:w="8897" w:type="dxa"/>
            <w:tcBorders>
              <w:top w:val="single" w:sz="12" w:space="0" w:color="auto"/>
              <w:left w:val="single" w:sz="12" w:space="0" w:color="auto"/>
              <w:bottom w:val="single" w:sz="12" w:space="0" w:color="auto"/>
              <w:right w:val="single" w:sz="12" w:space="0" w:color="auto"/>
            </w:tcBorders>
          </w:tcPr>
          <w:p w:rsidR="00FB7F2F" w:rsidRPr="001B2DE2" w:rsidRDefault="00A41028" w:rsidP="004541CD">
            <w:pPr>
              <w:spacing w:before="100" w:beforeAutospacing="1" w:after="100" w:afterAutospacing="1" w:line="230" w:lineRule="atLeast"/>
              <w:jc w:val="both"/>
              <w:rPr>
                <w:rFonts w:eastAsia="MS Mincho"/>
                <w:sz w:val="20"/>
                <w:szCs w:val="20"/>
                <w:lang w:val="en-AU"/>
              </w:rPr>
            </w:pPr>
            <w:hyperlink r:id="rId20" w:history="1">
              <w:r w:rsidR="006D0B77" w:rsidRPr="001B2DE2">
                <w:rPr>
                  <w:rStyle w:val="Hyperlink"/>
                  <w:rFonts w:eastAsia="MS Mincho"/>
                  <w:sz w:val="20"/>
                  <w:szCs w:val="20"/>
                  <w:lang w:val="en-AU"/>
                </w:rPr>
                <w:t>http://www.opengis.net/spec/DGGS/1.0/req/core/model</w:t>
              </w:r>
            </w:hyperlink>
            <w:r w:rsidR="006D0B77" w:rsidRPr="001B2DE2">
              <w:rPr>
                <w:rFonts w:eastAsia="MS Mincho"/>
                <w:sz w:val="20"/>
                <w:szCs w:val="20"/>
                <w:lang w:val="en-AU"/>
              </w:rPr>
              <w:t xml:space="preserve"> </w:t>
            </w:r>
          </w:p>
        </w:tc>
      </w:tr>
      <w:tr w:rsidR="006D0B77" w:rsidRPr="000B1ED8"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FB7F2F" w:rsidRPr="000B1ED8" w:rsidRDefault="00FB7F2F" w:rsidP="00E40758">
            <w:pPr>
              <w:spacing w:before="100" w:beforeAutospacing="1" w:after="100" w:afterAutospacing="1" w:line="230" w:lineRule="atLeast"/>
              <w:rPr>
                <w:rFonts w:eastAsia="MS Mincho"/>
                <w:i/>
                <w:lang w:val="en-AU"/>
              </w:rPr>
            </w:pPr>
            <w:r w:rsidRPr="000B1ED8">
              <w:rPr>
                <w:rFonts w:eastAsia="MS Mincho"/>
                <w:i/>
                <w:lang w:val="en-AU"/>
              </w:rPr>
              <w:t>A DGGS implementation SHALL</w:t>
            </w:r>
            <w:r w:rsidR="00BD007E" w:rsidRPr="000B1ED8">
              <w:rPr>
                <w:rFonts w:eastAsia="MS Mincho"/>
                <w:i/>
                <w:lang w:val="en-AU"/>
              </w:rPr>
              <w:t xml:space="preserve"> include </w:t>
            </w:r>
            <w:r w:rsidR="009F3DEE">
              <w:rPr>
                <w:rFonts w:eastAsia="MS Mincho"/>
                <w:i/>
                <w:lang w:val="en-AU"/>
              </w:rPr>
              <w:t xml:space="preserve">a DGGS Reference Frame and the associated </w:t>
            </w:r>
            <w:r w:rsidR="00E40758">
              <w:rPr>
                <w:rFonts w:eastAsia="MS Mincho"/>
                <w:i/>
                <w:lang w:val="en-AU"/>
              </w:rPr>
              <w:t>F</w:t>
            </w:r>
            <w:r w:rsidR="009F3DEE">
              <w:rPr>
                <w:rFonts w:eastAsia="MS Mincho"/>
                <w:i/>
                <w:lang w:val="en-AU"/>
              </w:rPr>
              <w:t xml:space="preserve">unctional </w:t>
            </w:r>
            <w:r w:rsidR="00E40758">
              <w:rPr>
                <w:rFonts w:eastAsia="MS Mincho"/>
                <w:i/>
                <w:lang w:val="en-AU"/>
              </w:rPr>
              <w:t>A</w:t>
            </w:r>
            <w:r w:rsidR="009F3DEE">
              <w:rPr>
                <w:rFonts w:eastAsia="MS Mincho"/>
                <w:i/>
                <w:lang w:val="en-AU"/>
              </w:rPr>
              <w:t xml:space="preserve">lgorithms </w:t>
            </w:r>
            <w:r w:rsidR="00E40758">
              <w:rPr>
                <w:rFonts w:eastAsia="MS Mincho"/>
                <w:i/>
                <w:lang w:val="en-AU"/>
              </w:rPr>
              <w:t xml:space="preserve">as </w:t>
            </w:r>
            <w:r w:rsidR="009F3DEE">
              <w:rPr>
                <w:rFonts w:eastAsia="MS Mincho"/>
                <w:i/>
                <w:lang w:val="en-AU"/>
              </w:rPr>
              <w:t>defined by the DGGS Core Conceptual Data Model.</w:t>
            </w:r>
          </w:p>
        </w:tc>
      </w:tr>
    </w:tbl>
    <w:p w:rsidR="009A7B37" w:rsidRPr="000B1ED8" w:rsidRDefault="00B53F5E">
      <w:pPr>
        <w:pStyle w:val="Heading2"/>
      </w:pPr>
      <w:bookmarkStart w:id="79" w:name="_Toc431380141"/>
      <w:bookmarkStart w:id="80" w:name="_Toc436643950"/>
      <w:r w:rsidRPr="000B1ED8">
        <w:t xml:space="preserve">DGGS </w:t>
      </w:r>
      <w:r w:rsidR="00094210" w:rsidRPr="000B1ED8">
        <w:t>Reference Frame</w:t>
      </w:r>
      <w:r w:rsidR="007B11DE" w:rsidRPr="000B1ED8">
        <w:t xml:space="preserve"> Elements</w:t>
      </w:r>
      <w:bookmarkEnd w:id="79"/>
      <w:bookmarkEnd w:id="80"/>
    </w:p>
    <w:p w:rsidR="004E7DA9" w:rsidRPr="000B1ED8" w:rsidRDefault="007B11DE" w:rsidP="00DB1F99">
      <w:r w:rsidRPr="000B1ED8">
        <w:t xml:space="preserve">The reference frame of a DGGS consists of the fixed structural elements that define the spatial framework </w:t>
      </w:r>
      <w:r w:rsidR="00BD1C82" w:rsidRPr="000B1ED8">
        <w:t xml:space="preserve">on </w:t>
      </w:r>
      <w:r w:rsidRPr="000B1ED8">
        <w:t xml:space="preserve">which the DGGS functional algorithms operate. </w:t>
      </w:r>
      <w:r w:rsidR="004E7DA9" w:rsidRPr="000B1ED8">
        <w:t xml:space="preserve">The following sub-clauses define the core requirements for an Earth grid </w:t>
      </w:r>
      <w:r w:rsidR="00EE05AF" w:rsidRPr="000B1ED8">
        <w:t xml:space="preserve">system </w:t>
      </w:r>
      <w:r w:rsidR="004E7DA9" w:rsidRPr="000B1ED8">
        <w:t>to be considered a DGGS.</w:t>
      </w:r>
    </w:p>
    <w:p w:rsidR="00E26337" w:rsidRDefault="0088389B" w:rsidP="00DB1F99">
      <w:r w:rsidRPr="000B1ED8">
        <w:fldChar w:fldCharType="begin"/>
      </w:r>
      <w:r w:rsidR="009A393D" w:rsidRPr="000B1ED8">
        <w:instrText xml:space="preserve"> REF _Ref428802119 \h </w:instrText>
      </w:r>
      <w:r w:rsidRPr="000B1ED8">
        <w:fldChar w:fldCharType="separate"/>
      </w:r>
      <w:r w:rsidR="00D408D2">
        <w:t xml:space="preserve">Figure </w:t>
      </w:r>
      <w:r w:rsidR="00D408D2">
        <w:rPr>
          <w:noProof/>
        </w:rPr>
        <w:t>3</w:t>
      </w:r>
      <w:r w:rsidRPr="000B1ED8">
        <w:fldChar w:fldCharType="end"/>
      </w:r>
      <w:r w:rsidR="009A393D" w:rsidRPr="000B1ED8">
        <w:t xml:space="preserve"> </w:t>
      </w:r>
      <w:r w:rsidR="000C2CB4" w:rsidRPr="000B1ED8">
        <w:t xml:space="preserve">shows the class structure </w:t>
      </w:r>
      <w:r w:rsidR="0007452D">
        <w:t>for</w:t>
      </w:r>
      <w:r w:rsidR="0007452D" w:rsidRPr="000B1ED8">
        <w:t xml:space="preserve"> </w:t>
      </w:r>
      <w:r w:rsidR="000C2CB4" w:rsidRPr="000B1ED8">
        <w:t xml:space="preserve">the reference frame of a DGGS </w:t>
      </w:r>
      <w:r w:rsidR="0007452D">
        <w:t>specifica</w:t>
      </w:r>
      <w:r w:rsidR="0007452D" w:rsidRPr="000B1ED8">
        <w:t xml:space="preserve">tion </w:t>
      </w:r>
      <w:r w:rsidR="000C2CB4" w:rsidRPr="000B1ED8">
        <w:t xml:space="preserve">and how </w:t>
      </w:r>
      <w:r w:rsidR="0007452D" w:rsidRPr="000B1ED8">
        <w:t>the</w:t>
      </w:r>
      <w:r w:rsidR="0007452D">
        <w:t xml:space="preserve"> classes</w:t>
      </w:r>
      <w:r w:rsidR="0007452D" w:rsidRPr="000B1ED8">
        <w:t xml:space="preserve"> </w:t>
      </w:r>
      <w:r w:rsidR="000C2CB4" w:rsidRPr="000B1ED8">
        <w:t>relate to each other.</w:t>
      </w:r>
    </w:p>
    <w:p w:rsidR="009A393D" w:rsidRDefault="00D35F96" w:rsidP="00E92D47">
      <w:pPr>
        <w:keepNext/>
      </w:pPr>
      <w:r>
        <w:rPr>
          <w:noProof/>
          <w:lang w:val="en-NZ" w:eastAsia="en-NZ"/>
        </w:rPr>
        <w:drawing>
          <wp:inline distT="0" distB="0" distL="0" distR="0" wp14:anchorId="3F2FF15F" wp14:editId="2D4BAE4B">
            <wp:extent cx="5634000" cy="4896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referenceFrame.png"/>
                    <pic:cNvPicPr/>
                  </pic:nvPicPr>
                  <pic:blipFill>
                    <a:blip r:embed="rId21">
                      <a:extLst>
                        <a:ext uri="{28A0092B-C50C-407E-A947-70E740481C1C}">
                          <a14:useLocalDpi xmlns:a14="http://schemas.microsoft.com/office/drawing/2010/main" val="0"/>
                        </a:ext>
                      </a:extLst>
                    </a:blip>
                    <a:stretch>
                      <a:fillRect/>
                    </a:stretch>
                  </pic:blipFill>
                  <pic:spPr>
                    <a:xfrm>
                      <a:off x="0" y="0"/>
                      <a:ext cx="5634000" cy="4896000"/>
                    </a:xfrm>
                    <a:prstGeom prst="rect">
                      <a:avLst/>
                    </a:prstGeom>
                  </pic:spPr>
                </pic:pic>
              </a:graphicData>
            </a:graphic>
          </wp:inline>
        </w:drawing>
      </w:r>
    </w:p>
    <w:p w:rsidR="00340564" w:rsidRPr="00D33891" w:rsidRDefault="009A393D" w:rsidP="00E92D47">
      <w:pPr>
        <w:pStyle w:val="Caption"/>
        <w:rPr>
          <w:color w:val="00B050"/>
        </w:rPr>
      </w:pPr>
      <w:bookmarkStart w:id="81" w:name="_Ref428802119"/>
      <w:r>
        <w:t xml:space="preserve">Figure </w:t>
      </w:r>
      <w:fldSimple w:instr=" SEQ Figure \* ARABIC ">
        <w:r w:rsidR="00D408D2">
          <w:rPr>
            <w:noProof/>
          </w:rPr>
          <w:t>3</w:t>
        </w:r>
      </w:fldSimple>
      <w:bookmarkEnd w:id="81"/>
      <w:r>
        <w:t xml:space="preserve"> – DGGS Reference Frame Class diagram</w:t>
      </w:r>
    </w:p>
    <w:p w:rsidR="000C2CB4" w:rsidRPr="000B1ED8" w:rsidRDefault="000C2CB4" w:rsidP="00DB1F99"/>
    <w:p w:rsidR="00106341" w:rsidRPr="000B1ED8" w:rsidRDefault="004E7DA9" w:rsidP="00EC6390">
      <w:pPr>
        <w:pStyle w:val="Heading3"/>
      </w:pPr>
      <w:bookmarkStart w:id="82" w:name="_Ref427157265"/>
      <w:bookmarkStart w:id="83" w:name="_Toc431380142"/>
      <w:bookmarkStart w:id="84" w:name="_Toc436643951"/>
      <w:r w:rsidRPr="000B1ED8">
        <w:t>Global Coverage</w:t>
      </w:r>
      <w:bookmarkEnd w:id="82"/>
      <w:bookmarkEnd w:id="83"/>
      <w:bookmarkEnd w:id="84"/>
    </w:p>
    <w:p w:rsidR="004E7DA9" w:rsidRDefault="004E7DA9" w:rsidP="00EC6390">
      <w:r w:rsidRPr="000B1ED8">
        <w:t xml:space="preserve">For an Earth grid </w:t>
      </w:r>
      <w:r w:rsidR="00EE05AF" w:rsidRPr="000B1ED8">
        <w:t xml:space="preserve">system </w:t>
      </w:r>
      <w:r w:rsidRPr="000B1ED8">
        <w:t xml:space="preserve">to be considered a DGGS </w:t>
      </w:r>
      <w:r w:rsidR="00B2320B" w:rsidRPr="000B1ED8">
        <w:t xml:space="preserve">implementation </w:t>
      </w:r>
      <w:r w:rsidRPr="000B1ED8">
        <w:t xml:space="preserve">it must be defined </w:t>
      </w:r>
      <w:r w:rsidR="00180548" w:rsidRPr="000B1ED8">
        <w:t>over the entire surface of the Earth</w:t>
      </w:r>
      <w:r w:rsidR="00B2320B" w:rsidRPr="000B1ED8">
        <w:t>, representing the DGGS Domain.</w:t>
      </w:r>
      <w:r w:rsidR="00A9655F">
        <w:t xml:space="preserve"> As defined by Goodchild [</w:t>
      </w:r>
      <w:r w:rsidR="00E84FAA">
        <w:t>26</w:t>
      </w:r>
      <w:r w:rsidR="00A9655F">
        <w:t xml:space="preserve">] global coverage is achieved when the areal cells defined by the grid </w:t>
      </w:r>
      <w:r w:rsidR="00A9655F" w:rsidRPr="00762363">
        <w:rPr>
          <w:i/>
        </w:rPr>
        <w:t>“exhaustively cover the globe without overlapping”.</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2F5701" w:rsidRPr="000B1ED8" w:rsidTr="00CE7C63">
        <w:tc>
          <w:tcPr>
            <w:tcW w:w="8897" w:type="dxa"/>
            <w:tcBorders>
              <w:top w:val="single" w:sz="12" w:space="0" w:color="auto"/>
              <w:left w:val="single" w:sz="12" w:space="0" w:color="auto"/>
              <w:bottom w:val="single" w:sz="12" w:space="0" w:color="auto"/>
              <w:right w:val="single" w:sz="12" w:space="0" w:color="auto"/>
            </w:tcBorders>
            <w:shd w:val="clear" w:color="auto" w:fill="BFBFBF"/>
          </w:tcPr>
          <w:p w:rsidR="002F5701" w:rsidRPr="00E33954" w:rsidRDefault="002F5701" w:rsidP="00CE7C63">
            <w:pPr>
              <w:pStyle w:val="Requirement"/>
              <w:rPr>
                <w:rFonts w:eastAsia="MS Mincho"/>
              </w:rPr>
            </w:pPr>
            <w:bookmarkStart w:id="85" w:name="_Toc436148205"/>
            <w:bookmarkStart w:id="86" w:name="_Ref435786717"/>
            <w:bookmarkEnd w:id="85"/>
          </w:p>
        </w:tc>
        <w:bookmarkEnd w:id="86"/>
      </w:tr>
      <w:tr w:rsidR="002F5701" w:rsidRPr="001B2DE2" w:rsidTr="00CE7C63">
        <w:tc>
          <w:tcPr>
            <w:tcW w:w="8897" w:type="dxa"/>
            <w:tcBorders>
              <w:top w:val="single" w:sz="12" w:space="0" w:color="auto"/>
              <w:left w:val="single" w:sz="12" w:space="0" w:color="auto"/>
              <w:bottom w:val="single" w:sz="12" w:space="0" w:color="auto"/>
              <w:right w:val="single" w:sz="12" w:space="0" w:color="auto"/>
            </w:tcBorders>
          </w:tcPr>
          <w:p w:rsidR="002F5701" w:rsidRPr="001B2DE2" w:rsidRDefault="00A41028" w:rsidP="00CE7C63">
            <w:pPr>
              <w:spacing w:before="100" w:beforeAutospacing="1" w:after="100" w:afterAutospacing="1" w:line="230" w:lineRule="atLeast"/>
              <w:jc w:val="both"/>
              <w:rPr>
                <w:rFonts w:eastAsia="MS Mincho"/>
                <w:sz w:val="20"/>
                <w:szCs w:val="20"/>
                <w:lang w:val="en-AU"/>
              </w:rPr>
            </w:pPr>
            <w:hyperlink r:id="rId22" w:history="1">
              <w:r w:rsidR="00762363" w:rsidRPr="001B2DE2">
                <w:rPr>
                  <w:rStyle w:val="Hyperlink"/>
                  <w:rFonts w:eastAsia="MS Mincho"/>
                  <w:sz w:val="20"/>
                  <w:szCs w:val="20"/>
                </w:rPr>
                <w:t>http://www.opengis.net/spec/DGGS/1.0/req/core/reference_frame/coverag</w:t>
              </w:r>
              <w:r w:rsidR="00762363" w:rsidRPr="001B2DE2">
                <w:rPr>
                  <w:rStyle w:val="Hyperlink"/>
                  <w:rFonts w:eastAsia="MS Mincho"/>
                  <w:sz w:val="20"/>
                  <w:szCs w:val="20"/>
                  <w:lang w:val="en-AU"/>
                </w:rPr>
                <w:t>e/area</w:t>
              </w:r>
            </w:hyperlink>
            <w:r w:rsidR="00762363" w:rsidRPr="001B2DE2">
              <w:rPr>
                <w:rFonts w:eastAsia="MS Mincho"/>
                <w:sz w:val="20"/>
                <w:szCs w:val="20"/>
                <w:lang w:val="en-AU"/>
              </w:rPr>
              <w:t xml:space="preserve"> </w:t>
            </w:r>
            <w:r w:rsidR="002F5701" w:rsidRPr="001B2DE2">
              <w:rPr>
                <w:rFonts w:eastAsia="MS Mincho"/>
                <w:sz w:val="20"/>
                <w:szCs w:val="20"/>
                <w:lang w:val="en-AU"/>
              </w:rPr>
              <w:t xml:space="preserve"> </w:t>
            </w:r>
          </w:p>
        </w:tc>
      </w:tr>
      <w:tr w:rsidR="002F5701" w:rsidRPr="000B1ED8" w:rsidTr="00CE7C63">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2F5701" w:rsidRPr="000B1ED8" w:rsidRDefault="002F5701" w:rsidP="002F5701">
            <w:pPr>
              <w:spacing w:before="100" w:beforeAutospacing="1" w:after="100" w:afterAutospacing="1" w:line="230" w:lineRule="atLeast"/>
              <w:rPr>
                <w:rFonts w:eastAsia="MS Mincho"/>
                <w:i/>
                <w:lang w:val="en-AU"/>
              </w:rPr>
            </w:pPr>
            <w:r w:rsidRPr="000B1ED8">
              <w:rPr>
                <w:rFonts w:eastAsia="MS Mincho"/>
                <w:i/>
                <w:lang w:val="en-AU"/>
              </w:rPr>
              <w:t xml:space="preserve">A DGGS Domain SHALL </w:t>
            </w:r>
            <w:proofErr w:type="gramStart"/>
            <w:r w:rsidRPr="000B1ED8">
              <w:rPr>
                <w:rFonts w:eastAsia="MS Mincho"/>
                <w:i/>
                <w:lang w:val="en-AU"/>
              </w:rPr>
              <w:t>cover</w:t>
            </w:r>
            <w:proofErr w:type="gramEnd"/>
            <w:r w:rsidRPr="000B1ED8">
              <w:rPr>
                <w:rFonts w:eastAsia="MS Mincho"/>
                <w:i/>
                <w:lang w:val="en-AU"/>
              </w:rPr>
              <w:t xml:space="preserve"> the entire globe</w:t>
            </w:r>
            <w:r>
              <w:rPr>
                <w:rFonts w:eastAsia="MS Mincho"/>
                <w:i/>
                <w:lang w:val="en-AU"/>
              </w:rPr>
              <w:t>.</w:t>
            </w:r>
          </w:p>
        </w:tc>
      </w:tr>
    </w:tbl>
    <w:p w:rsidR="0063261B" w:rsidRPr="000B1ED8" w:rsidRDefault="0063261B" w:rsidP="00EC6390"/>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rsidR="00BD007E" w:rsidRPr="006D0B77" w:rsidRDefault="00BD007E" w:rsidP="00B2320B">
            <w:pPr>
              <w:pStyle w:val="Requirement"/>
              <w:rPr>
                <w:rFonts w:eastAsia="MS Mincho"/>
              </w:rPr>
            </w:pPr>
            <w:bookmarkStart w:id="87" w:name="_Toc436148206"/>
            <w:bookmarkStart w:id="88" w:name="_Ref429407953"/>
            <w:bookmarkEnd w:id="87"/>
          </w:p>
        </w:tc>
        <w:bookmarkEnd w:id="88"/>
      </w:tr>
      <w:tr w:rsidR="006D0B77" w:rsidRPr="001B2DE2" w:rsidTr="00BD007E">
        <w:tc>
          <w:tcPr>
            <w:tcW w:w="8897" w:type="dxa"/>
            <w:tcBorders>
              <w:top w:val="single" w:sz="12" w:space="0" w:color="auto"/>
              <w:left w:val="single" w:sz="12" w:space="0" w:color="auto"/>
              <w:bottom w:val="single" w:sz="12" w:space="0" w:color="auto"/>
              <w:right w:val="single" w:sz="12" w:space="0" w:color="auto"/>
            </w:tcBorders>
          </w:tcPr>
          <w:p w:rsidR="00BD007E" w:rsidRPr="001B2DE2" w:rsidRDefault="00A41028" w:rsidP="00BD007E">
            <w:pPr>
              <w:spacing w:before="100" w:beforeAutospacing="1" w:after="100" w:afterAutospacing="1" w:line="230" w:lineRule="atLeast"/>
              <w:jc w:val="both"/>
              <w:rPr>
                <w:rFonts w:eastAsia="MS Mincho"/>
                <w:sz w:val="20"/>
                <w:szCs w:val="20"/>
                <w:lang w:val="en-AU"/>
              </w:rPr>
            </w:pPr>
            <w:hyperlink r:id="rId23" w:history="1">
              <w:r w:rsidR="00D9405C" w:rsidRPr="001B2DE2">
                <w:rPr>
                  <w:rStyle w:val="Hyperlink"/>
                  <w:rFonts w:eastAsia="MS Mincho"/>
                  <w:sz w:val="20"/>
                  <w:szCs w:val="20"/>
                  <w:lang w:val="en-AU"/>
                </w:rPr>
                <w:t>http://www.opengis.net/spec/DGGS/1.0/req/core/reference_frame/coverage/overlap</w:t>
              </w:r>
            </w:hyperlink>
            <w:r w:rsidR="00D9405C" w:rsidRPr="001B2DE2">
              <w:rPr>
                <w:rFonts w:eastAsia="MS Mincho"/>
                <w:sz w:val="20"/>
                <w:szCs w:val="20"/>
                <w:lang w:val="en-AU"/>
              </w:rPr>
              <w:t xml:space="preserve"> </w:t>
            </w:r>
          </w:p>
        </w:tc>
      </w:tr>
      <w:tr w:rsidR="006D0B77" w:rsidRPr="000B1ED8"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BD007E" w:rsidRPr="000B1ED8" w:rsidRDefault="002F5701" w:rsidP="002F5701">
            <w:pPr>
              <w:spacing w:before="100" w:beforeAutospacing="1" w:after="100" w:afterAutospacing="1" w:line="230" w:lineRule="atLeast"/>
              <w:rPr>
                <w:rFonts w:eastAsia="MS Mincho"/>
                <w:i/>
                <w:lang w:val="en-AU"/>
              </w:rPr>
            </w:pPr>
            <w:r>
              <w:rPr>
                <w:rFonts w:eastAsia="MS Mincho"/>
                <w:i/>
                <w:lang w:val="en-AU"/>
              </w:rPr>
              <w:t xml:space="preserve">A DGGS Domain SHALL </w:t>
            </w:r>
            <w:proofErr w:type="gramStart"/>
            <w:r>
              <w:rPr>
                <w:rFonts w:eastAsia="MS Mincho"/>
                <w:i/>
                <w:lang w:val="en-AU"/>
              </w:rPr>
              <w:t>be</w:t>
            </w:r>
            <w:proofErr w:type="gramEnd"/>
            <w:r>
              <w:rPr>
                <w:rFonts w:eastAsia="MS Mincho"/>
                <w:i/>
                <w:lang w:val="en-AU"/>
              </w:rPr>
              <w:t xml:space="preserve"> defined</w:t>
            </w:r>
            <w:r w:rsidR="00BD007E" w:rsidRPr="000B1ED8">
              <w:rPr>
                <w:rFonts w:eastAsia="MS Mincho"/>
                <w:i/>
                <w:lang w:val="en-AU"/>
              </w:rPr>
              <w:t xml:space="preserve"> </w:t>
            </w:r>
            <w:r>
              <w:rPr>
                <w:rFonts w:eastAsia="MS Mincho"/>
                <w:i/>
                <w:lang w:val="en-AU"/>
              </w:rPr>
              <w:t>without any overlapping DGGS Cells.</w:t>
            </w:r>
          </w:p>
        </w:tc>
      </w:tr>
    </w:tbl>
    <w:p w:rsidR="00BD007E" w:rsidRPr="000B1ED8" w:rsidRDefault="00BD007E" w:rsidP="00DB1F99"/>
    <w:p w:rsidR="00BD007E" w:rsidRPr="000B1ED8" w:rsidRDefault="002C1FAA" w:rsidP="00EC6390">
      <w:pPr>
        <w:pStyle w:val="Heading3"/>
      </w:pPr>
      <w:r>
        <w:t>Tessellation Sequence</w:t>
      </w:r>
    </w:p>
    <w:p w:rsidR="00180548" w:rsidRDefault="00175898" w:rsidP="00DB1F99">
      <w:r w:rsidRPr="000B1ED8">
        <w:t>Unlike a single resolution spatial grid, a</w:t>
      </w:r>
      <w:r w:rsidR="00180548" w:rsidRPr="000B1ED8">
        <w:t xml:space="preserve"> </w:t>
      </w:r>
      <w:r w:rsidRPr="000B1ED8">
        <w:t xml:space="preserve">DGGS must </w:t>
      </w:r>
      <w:r w:rsidR="00EE05AF" w:rsidRPr="000B1ED8">
        <w:t xml:space="preserve">define multiple </w:t>
      </w:r>
      <w:r w:rsidR="00BD1C82" w:rsidRPr="000B1ED8">
        <w:t xml:space="preserve">grids forming a system of hierarchical tessellations </w:t>
      </w:r>
      <w:r w:rsidR="00EE05AF" w:rsidRPr="000B1ED8">
        <w:t xml:space="preserve">each </w:t>
      </w:r>
      <w:r w:rsidR="0000787C" w:rsidRPr="000B1ED8">
        <w:t>with</w:t>
      </w:r>
      <w:r w:rsidRPr="000B1ED8">
        <w:t xml:space="preserve"> </w:t>
      </w:r>
      <w:r w:rsidR="00EE05AF" w:rsidRPr="000B1ED8">
        <w:t xml:space="preserve">progressively finer </w:t>
      </w:r>
      <w:r w:rsidRPr="000B1ED8">
        <w:t>spatial resolution</w:t>
      </w:r>
      <w:r w:rsidR="009B22B2" w:rsidRPr="000B1ED8">
        <w:t>, each related by Cell Refinement methods</w:t>
      </w:r>
      <w:r w:rsidRPr="000B1ED8">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BD007E" w:rsidRPr="00D33891"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rsidR="00BD007E" w:rsidRPr="00D33891" w:rsidRDefault="00BD007E" w:rsidP="009B22B2">
            <w:pPr>
              <w:pStyle w:val="Requirement"/>
              <w:rPr>
                <w:rFonts w:eastAsia="MS Mincho"/>
              </w:rPr>
            </w:pPr>
            <w:bookmarkStart w:id="89" w:name="_Toc436148207"/>
            <w:bookmarkStart w:id="90" w:name="_Ref429489484"/>
            <w:bookmarkEnd w:id="89"/>
          </w:p>
        </w:tc>
        <w:bookmarkEnd w:id="90"/>
      </w:tr>
      <w:tr w:rsidR="00BD007E" w:rsidRPr="001B2DE2" w:rsidTr="00BD007E">
        <w:tc>
          <w:tcPr>
            <w:tcW w:w="8897" w:type="dxa"/>
            <w:tcBorders>
              <w:top w:val="single" w:sz="12" w:space="0" w:color="auto"/>
              <w:left w:val="single" w:sz="12" w:space="0" w:color="auto"/>
              <w:bottom w:val="single" w:sz="12" w:space="0" w:color="auto"/>
              <w:right w:val="single" w:sz="12" w:space="0" w:color="auto"/>
            </w:tcBorders>
          </w:tcPr>
          <w:p w:rsidR="00BD007E" w:rsidRPr="001B2DE2" w:rsidRDefault="00A41028" w:rsidP="00BD007E">
            <w:pPr>
              <w:spacing w:before="100" w:beforeAutospacing="1" w:after="100" w:afterAutospacing="1" w:line="230" w:lineRule="atLeast"/>
              <w:jc w:val="both"/>
              <w:rPr>
                <w:rFonts w:eastAsia="MS Mincho"/>
                <w:color w:val="00B050"/>
                <w:sz w:val="20"/>
                <w:szCs w:val="20"/>
                <w:lang w:val="en-AU"/>
              </w:rPr>
            </w:pPr>
            <w:hyperlink r:id="rId24" w:history="1">
              <w:r w:rsidR="002C1FAA">
                <w:rPr>
                  <w:rStyle w:val="Hyperlink"/>
                  <w:rFonts w:eastAsia="MS Mincho"/>
                  <w:sz w:val="20"/>
                  <w:szCs w:val="20"/>
                  <w:lang w:val="en-AU"/>
                </w:rPr>
                <w:t>http://www.opengis.net/spec/DGGS/1.0/req/core/reference_frame/tessellation_sequence</w:t>
              </w:r>
            </w:hyperlink>
            <w:r w:rsidR="00AD0FA7" w:rsidRPr="001B2DE2">
              <w:rPr>
                <w:rFonts w:eastAsia="MS Mincho"/>
                <w:color w:val="00B050"/>
                <w:sz w:val="20"/>
                <w:szCs w:val="20"/>
                <w:lang w:val="en-AU"/>
              </w:rPr>
              <w:t xml:space="preserve"> </w:t>
            </w:r>
          </w:p>
        </w:tc>
      </w:tr>
      <w:tr w:rsidR="006D0B77" w:rsidRPr="000B1ED8"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BD007E" w:rsidRPr="000B1ED8" w:rsidRDefault="00BD007E" w:rsidP="002C1FAA">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w:t>
            </w:r>
            <w:r w:rsidR="009B22B2" w:rsidRPr="000B1ED8">
              <w:rPr>
                <w:rFonts w:eastAsia="MS Mincho"/>
                <w:i/>
                <w:lang w:val="en-AU"/>
              </w:rPr>
              <w:t xml:space="preserve">comprise </w:t>
            </w:r>
            <w:r w:rsidR="009271D3" w:rsidRPr="000B1ED8">
              <w:rPr>
                <w:rFonts w:eastAsia="MS Mincho"/>
                <w:i/>
                <w:lang w:val="en-AU"/>
              </w:rPr>
              <w:t xml:space="preserve">a </w:t>
            </w:r>
            <w:r w:rsidR="002C1FAA" w:rsidRPr="000B1ED8">
              <w:rPr>
                <w:rFonts w:eastAsia="MS Mincho"/>
                <w:i/>
                <w:lang w:val="en-AU"/>
              </w:rPr>
              <w:t>s</w:t>
            </w:r>
            <w:r w:rsidR="002C1FAA">
              <w:rPr>
                <w:rFonts w:eastAsia="MS Mincho"/>
                <w:i/>
                <w:lang w:val="en-AU"/>
              </w:rPr>
              <w:t>equence</w:t>
            </w:r>
            <w:r w:rsidR="002C1FAA" w:rsidRPr="000B1ED8">
              <w:rPr>
                <w:rFonts w:eastAsia="MS Mincho"/>
                <w:i/>
                <w:lang w:val="en-AU"/>
              </w:rPr>
              <w:t xml:space="preserve"> </w:t>
            </w:r>
            <w:r w:rsidR="009271D3" w:rsidRPr="000B1ED8">
              <w:rPr>
                <w:rFonts w:eastAsia="MS Mincho"/>
                <w:i/>
                <w:lang w:val="en-AU"/>
              </w:rPr>
              <w:t xml:space="preserve">of tessellations to represent </w:t>
            </w:r>
            <w:r w:rsidRPr="000B1ED8">
              <w:rPr>
                <w:rFonts w:eastAsia="MS Mincho"/>
                <w:i/>
                <w:lang w:val="en-AU"/>
              </w:rPr>
              <w:t>multiple spatial resolutions</w:t>
            </w:r>
          </w:p>
        </w:tc>
      </w:tr>
    </w:tbl>
    <w:p w:rsidR="00036ED4" w:rsidRPr="000B1ED8" w:rsidRDefault="00036ED4" w:rsidP="00036ED4"/>
    <w:p w:rsidR="00036ED4" w:rsidRPr="000B1ED8" w:rsidRDefault="00036ED4" w:rsidP="00762363">
      <w:pPr>
        <w:pStyle w:val="Heading3"/>
      </w:pPr>
      <w:bookmarkStart w:id="91" w:name="_Ref430609247"/>
      <w:bookmarkStart w:id="92" w:name="_Toc431380144"/>
      <w:bookmarkStart w:id="93" w:name="_Toc436643953"/>
      <w:r w:rsidRPr="000B1ED8">
        <w:t>Area Preservation</w:t>
      </w:r>
      <w:bookmarkEnd w:id="91"/>
      <w:bookmarkEnd w:id="92"/>
      <w:bookmarkEnd w:id="93"/>
    </w:p>
    <w:p w:rsidR="00036ED4" w:rsidRPr="000B1ED8" w:rsidRDefault="00036ED4" w:rsidP="00036ED4">
      <w:r w:rsidRPr="000B1ED8">
        <w:t>Preservation of total area throughout the range of hierarchical tessellations is a necessary property of DGGS in order to represent information consistently at successive resolutions.</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36ED4" w:rsidRPr="000B1ED8" w:rsidTr="00C12285">
        <w:tc>
          <w:tcPr>
            <w:tcW w:w="8897" w:type="dxa"/>
            <w:tcBorders>
              <w:top w:val="single" w:sz="12" w:space="0" w:color="auto"/>
              <w:left w:val="single" w:sz="12" w:space="0" w:color="auto"/>
              <w:bottom w:val="single" w:sz="12" w:space="0" w:color="auto"/>
              <w:right w:val="single" w:sz="12" w:space="0" w:color="auto"/>
            </w:tcBorders>
            <w:shd w:val="clear" w:color="auto" w:fill="BFBFBF"/>
          </w:tcPr>
          <w:p w:rsidR="00036ED4" w:rsidRPr="006D0B77" w:rsidRDefault="00036ED4" w:rsidP="00C12285">
            <w:pPr>
              <w:pStyle w:val="Requirement"/>
              <w:rPr>
                <w:rFonts w:eastAsia="MS Mincho"/>
              </w:rPr>
            </w:pPr>
            <w:bookmarkStart w:id="94" w:name="_Toc436148208"/>
            <w:bookmarkStart w:id="95" w:name="_Ref430609147"/>
            <w:bookmarkEnd w:id="94"/>
          </w:p>
        </w:tc>
        <w:bookmarkEnd w:id="95"/>
      </w:tr>
      <w:tr w:rsidR="00036ED4" w:rsidRPr="001B2DE2" w:rsidTr="00C12285">
        <w:tc>
          <w:tcPr>
            <w:tcW w:w="8897" w:type="dxa"/>
            <w:tcBorders>
              <w:top w:val="single" w:sz="12" w:space="0" w:color="auto"/>
              <w:left w:val="single" w:sz="12" w:space="0" w:color="auto"/>
              <w:bottom w:val="single" w:sz="12" w:space="0" w:color="auto"/>
              <w:right w:val="single" w:sz="12" w:space="0" w:color="auto"/>
            </w:tcBorders>
          </w:tcPr>
          <w:p w:rsidR="00036ED4" w:rsidRPr="001B2DE2" w:rsidRDefault="00A41028" w:rsidP="00C12285">
            <w:pPr>
              <w:spacing w:before="100" w:beforeAutospacing="1" w:after="100" w:afterAutospacing="1" w:line="230" w:lineRule="atLeast"/>
              <w:jc w:val="both"/>
              <w:rPr>
                <w:rFonts w:eastAsia="MS Mincho"/>
                <w:sz w:val="20"/>
                <w:szCs w:val="20"/>
                <w:lang w:val="en-AU"/>
              </w:rPr>
            </w:pPr>
            <w:hyperlink r:id="rId25" w:history="1">
              <w:r w:rsidR="009649FE" w:rsidRPr="001B2DE2">
                <w:rPr>
                  <w:rStyle w:val="Hyperlink"/>
                  <w:rFonts w:eastAsia="MS Mincho"/>
                  <w:sz w:val="20"/>
                  <w:szCs w:val="20"/>
                  <w:lang w:val="en-AU"/>
                </w:rPr>
                <w:t>http://www.opengis.net/spec/DGGS/1.0/req/core/reference_frame/area_preservation</w:t>
              </w:r>
            </w:hyperlink>
            <w:r w:rsidR="009649FE" w:rsidRPr="001B2DE2">
              <w:rPr>
                <w:rFonts w:eastAsia="MS Mincho"/>
                <w:sz w:val="20"/>
                <w:szCs w:val="20"/>
                <w:lang w:val="en-AU"/>
              </w:rPr>
              <w:t xml:space="preserve"> </w:t>
            </w:r>
          </w:p>
        </w:tc>
      </w:tr>
      <w:tr w:rsidR="00036ED4" w:rsidRPr="000B1ED8" w:rsidTr="00C12285">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036ED4" w:rsidRPr="000B1ED8" w:rsidRDefault="00036ED4" w:rsidP="00E40758">
            <w:pPr>
              <w:spacing w:before="100" w:beforeAutospacing="1" w:after="100" w:afterAutospacing="1" w:line="230" w:lineRule="atLeast"/>
              <w:rPr>
                <w:rFonts w:eastAsia="MS Mincho"/>
                <w:i/>
                <w:lang w:val="en-AU"/>
              </w:rPr>
            </w:pPr>
            <w:r w:rsidRPr="000B1ED8">
              <w:rPr>
                <w:rFonts w:eastAsia="MS Mincho"/>
                <w:i/>
                <w:lang w:val="en-AU"/>
              </w:rPr>
              <w:t xml:space="preserve">For each successive level of grid refinement of a DGGS implementation, the </w:t>
            </w:r>
            <w:r w:rsidR="00E40758">
              <w:rPr>
                <w:rFonts w:eastAsia="MS Mincho"/>
                <w:i/>
                <w:lang w:val="en-AU"/>
              </w:rPr>
              <w:t>total</w:t>
            </w:r>
            <w:r w:rsidRPr="000B1ED8">
              <w:rPr>
                <w:rFonts w:eastAsia="MS Mincho"/>
                <w:i/>
                <w:lang w:val="en-AU"/>
              </w:rPr>
              <w:t xml:space="preserve"> </w:t>
            </w:r>
            <w:r w:rsidR="00E40758" w:rsidRPr="000B1ED8">
              <w:rPr>
                <w:rFonts w:eastAsia="MS Mincho"/>
                <w:i/>
                <w:lang w:val="en-AU"/>
              </w:rPr>
              <w:t>area</w:t>
            </w:r>
            <w:r w:rsidR="00E40758">
              <w:rPr>
                <w:rFonts w:eastAsia="MS Mincho"/>
                <w:i/>
                <w:lang w:val="en-AU"/>
              </w:rPr>
              <w:t xml:space="preserve"> </w:t>
            </w:r>
            <w:r w:rsidRPr="000B1ED8">
              <w:rPr>
                <w:rFonts w:eastAsia="MS Mincho"/>
                <w:i/>
                <w:lang w:val="en-AU"/>
              </w:rPr>
              <w:t xml:space="preserve">of all child cells SHALL exactly equal the </w:t>
            </w:r>
            <w:r w:rsidR="00E40758">
              <w:rPr>
                <w:rFonts w:eastAsia="MS Mincho"/>
                <w:i/>
                <w:lang w:val="en-AU"/>
              </w:rPr>
              <w:t>total area</w:t>
            </w:r>
            <w:r w:rsidR="00E40758" w:rsidRPr="000B1ED8">
              <w:rPr>
                <w:rFonts w:eastAsia="MS Mincho"/>
                <w:i/>
                <w:lang w:val="en-AU"/>
              </w:rPr>
              <w:t xml:space="preserve"> </w:t>
            </w:r>
            <w:r w:rsidRPr="000B1ED8">
              <w:rPr>
                <w:rFonts w:eastAsia="MS Mincho"/>
                <w:i/>
                <w:lang w:val="en-AU"/>
              </w:rPr>
              <w:t xml:space="preserve">of the area of all parent cells. </w:t>
            </w:r>
          </w:p>
        </w:tc>
      </w:tr>
    </w:tbl>
    <w:p w:rsidR="00036ED4" w:rsidRPr="000B1ED8" w:rsidRDefault="00036ED4" w:rsidP="00BD007E"/>
    <w:p w:rsidR="00175898" w:rsidRPr="000B1ED8" w:rsidRDefault="00175898" w:rsidP="00EC6390">
      <w:pPr>
        <w:pStyle w:val="Heading3"/>
      </w:pPr>
      <w:bookmarkStart w:id="96" w:name="_Toc431380145"/>
      <w:bookmarkStart w:id="97" w:name="_Toc436643954"/>
      <w:r w:rsidRPr="000B1ED8">
        <w:t>Cell Structure</w:t>
      </w:r>
      <w:bookmarkEnd w:id="96"/>
      <w:bookmarkEnd w:id="97"/>
    </w:p>
    <w:p w:rsidR="00F60499" w:rsidRPr="000B1ED8" w:rsidRDefault="00F60499" w:rsidP="00E01E48">
      <w:pPr>
        <w:pStyle w:val="NormalWeb"/>
        <w:spacing w:before="0" w:beforeAutospacing="0" w:after="0" w:afterAutospacing="0"/>
      </w:pPr>
      <w:r w:rsidRPr="000B1ED8">
        <w:t>Cell structure is an important aspect of any DGGS. Each cell can be considered to be a</w:t>
      </w:r>
      <w:r w:rsidR="00AB577A" w:rsidRPr="000B1ED8">
        <w:t>n</w:t>
      </w:r>
      <w:r w:rsidRPr="000B1ED8">
        <w:t xml:space="preserve"> </w:t>
      </w:r>
      <w:r w:rsidR="009B22B2" w:rsidRPr="000B1ED8">
        <w:t xml:space="preserve">ellipsoidal </w:t>
      </w:r>
      <w:r w:rsidRPr="000B1ED8">
        <w:t>polygon on the surface</w:t>
      </w:r>
      <w:r w:rsidR="00DC3973" w:rsidRPr="000B1ED8">
        <w:t xml:space="preserve"> model</w:t>
      </w:r>
      <w:r w:rsidRPr="000B1ED8">
        <w:t xml:space="preserve"> of the Earth, for which several different cell shapes can be used.  Each cell shape has its own advantages and disadvantages [</w:t>
      </w:r>
      <w:r w:rsidR="00E84FAA">
        <w:t>29</w:t>
      </w:r>
      <w:r w:rsidRPr="000B1ED8">
        <w:t>] and it is usually desired to have a majority of cells highly regular [</w:t>
      </w:r>
      <w:r w:rsidR="00E84FAA">
        <w:t>28</w:t>
      </w:r>
      <w:r w:rsidR="00EC234F">
        <w:t xml:space="preserve">, </w:t>
      </w:r>
      <w:r w:rsidR="00E84FAA">
        <w:t>30</w:t>
      </w:r>
      <w:r w:rsidR="00CF4563" w:rsidRPr="000B1ED8">
        <w:t>]</w:t>
      </w:r>
      <w:r w:rsidR="00CF4563">
        <w:t>.</w:t>
      </w:r>
      <w:r w:rsidRPr="000B1ED8">
        <w:t xml:space="preserve">  Triangular, quadrilateral and hexagonal cells are common choices used in DGGS. These shapes provide regular tiling of the plane [</w:t>
      </w:r>
      <w:r w:rsidR="00E84FAA">
        <w:t>28</w:t>
      </w:r>
      <w:r w:rsidRPr="000B1ED8">
        <w:t xml:space="preserve">]. </w:t>
      </w:r>
    </w:p>
    <w:p w:rsidR="00E01E48" w:rsidRPr="006D0B77" w:rsidRDefault="00E01E48" w:rsidP="00E01E48">
      <w:pPr>
        <w:pStyle w:val="NormalWeb"/>
        <w:spacing w:before="0" w:beforeAutospacing="0" w:after="0" w:afterAutospacing="0"/>
      </w:pPr>
    </w:p>
    <w:p w:rsidR="0000787C" w:rsidRDefault="00C76DDF" w:rsidP="00C76DDF">
      <w:r w:rsidRPr="000B1ED8">
        <w:t>Th</w:t>
      </w:r>
      <w:r w:rsidR="00F60499" w:rsidRPr="000B1ED8">
        <w:t>e</w:t>
      </w:r>
      <w:r w:rsidRPr="000B1ED8">
        <w:t xml:space="preserve"> cell structures </w:t>
      </w:r>
      <w:r w:rsidR="004C74F2" w:rsidRPr="000B1ED8">
        <w:t xml:space="preserve">in each successive </w:t>
      </w:r>
      <w:r w:rsidR="00FF700B">
        <w:t>level of cell refinement</w:t>
      </w:r>
      <w:r w:rsidR="00FF700B" w:rsidRPr="000B1ED8">
        <w:t xml:space="preserve"> </w:t>
      </w:r>
      <w:r w:rsidRPr="000B1ED8">
        <w:t xml:space="preserve">are </w:t>
      </w:r>
      <w:r w:rsidR="00116AA9" w:rsidRPr="000B1ED8">
        <w:t xml:space="preserve">constrained by </w:t>
      </w:r>
      <w:r w:rsidRPr="000B1ED8">
        <w:t xml:space="preserve">the </w:t>
      </w:r>
      <w:r w:rsidR="00FF700B">
        <w:t xml:space="preserve">properties of the initial </w:t>
      </w:r>
      <w:r w:rsidR="00DB0F79">
        <w:t xml:space="preserve">tessellation </w:t>
      </w:r>
      <w:r w:rsidR="00FF700B">
        <w:t xml:space="preserve">(i.e. direct surface tessellation or </w:t>
      </w:r>
      <w:r w:rsidR="00B51A05">
        <w:t xml:space="preserve">inverse </w:t>
      </w:r>
      <w:r w:rsidR="00FF700B">
        <w:t>projected polyhedron tessellation)</w:t>
      </w:r>
      <w:r w:rsidR="00116AA9" w:rsidRPr="000B1ED8">
        <w:t xml:space="preserve">, but </w:t>
      </w:r>
      <w:r w:rsidR="004C74F2" w:rsidRPr="000B1ED8">
        <w:t xml:space="preserve">do </w:t>
      </w:r>
      <w:r w:rsidR="00116AA9" w:rsidRPr="000B1ED8">
        <w:t xml:space="preserve">not necessarily </w:t>
      </w:r>
      <w:r w:rsidR="004C74F2" w:rsidRPr="000B1ED8">
        <w:t>have t</w:t>
      </w:r>
      <w:r w:rsidR="00116AA9" w:rsidRPr="000B1ED8">
        <w:t xml:space="preserve">he same geometry as the </w:t>
      </w:r>
      <w:r w:rsidR="00FF700B">
        <w:t>initial tessellation</w:t>
      </w:r>
      <w:r w:rsidRPr="000B1ED8">
        <w:t>.</w:t>
      </w:r>
    </w:p>
    <w:p w:rsidR="00500DCC" w:rsidRDefault="00500DCC" w:rsidP="00500DCC"/>
    <w:p w:rsidR="00500DCC" w:rsidRDefault="00500DCC" w:rsidP="00762363">
      <w:pPr>
        <w:pStyle w:val="Heading4"/>
      </w:pPr>
      <w:bookmarkStart w:id="98" w:name="_Ref430609761"/>
      <w:r>
        <w:t>Equal Area Cells</w:t>
      </w:r>
      <w:bookmarkEnd w:id="98"/>
    </w:p>
    <w:p w:rsidR="0037290C" w:rsidRDefault="00CD6789" w:rsidP="00500DCC">
      <w:r>
        <w:t xml:space="preserve">Because many use cases that are of relevance to DGGS (e.g. </w:t>
      </w:r>
      <w:proofErr w:type="spellStart"/>
      <w:r>
        <w:t>geostatistics</w:t>
      </w:r>
      <w:proofErr w:type="spellEnd"/>
      <w:r>
        <w:t>, global environmental monitoring, etc</w:t>
      </w:r>
      <w:r w:rsidR="007421EE">
        <w:t>.</w:t>
      </w:r>
      <w:r>
        <w:t xml:space="preserve">…) require area based analysis, equal area cells are a critical requirement under this standard. Equal area cells help to minimize the confounding effects of area variations in analysis and provide equal probabilities for data quantization strategies. </w:t>
      </w:r>
    </w:p>
    <w:p w:rsidR="0062441F" w:rsidRDefault="00E40758" w:rsidP="0062441F">
      <w:r>
        <w:t xml:space="preserve">Planar equal area cells, after transformation by an equal area </w:t>
      </w:r>
      <w:r w:rsidR="00B51A05">
        <w:t xml:space="preserve">inverse </w:t>
      </w:r>
      <w:r>
        <w:t>projection</w:t>
      </w:r>
      <w:r w:rsidRPr="00E40758">
        <w:t xml:space="preserve"> </w:t>
      </w:r>
      <w:r>
        <w:t xml:space="preserve">onto a DGGS Reference Frame, are deemed to be of equal area. </w:t>
      </w:r>
      <w:r w:rsidR="00D32728">
        <w:t xml:space="preserve">For DGGS cells constructed to </w:t>
      </w:r>
      <w:r w:rsidR="007B1D00">
        <w:t>approximate</w:t>
      </w:r>
      <w:r w:rsidR="00D32728">
        <w:t xml:space="preserve"> equal area but derived </w:t>
      </w:r>
      <w:r w:rsidR="007B1D00">
        <w:t>in other ways</w:t>
      </w:r>
      <w:r w:rsidR="00D32728">
        <w:t xml:space="preserve">, we require that the </w:t>
      </w:r>
      <w:r w:rsidR="007B1D00">
        <w:t>cell refinement method be iterative</w:t>
      </w:r>
      <w:r w:rsidR="00D32728">
        <w:t xml:space="preserve"> </w:t>
      </w:r>
      <w:r w:rsidR="007B1D00">
        <w:t>and</w:t>
      </w:r>
      <w:r w:rsidR="00D32728">
        <w:t xml:space="preserve"> </w:t>
      </w:r>
      <w:r w:rsidR="007B1D00">
        <w:t xml:space="preserve">monotonically </w:t>
      </w:r>
      <w:r w:rsidR="00D32728">
        <w:t>converge</w:t>
      </w:r>
      <w:r w:rsidR="007B1D00">
        <w:t>nt</w:t>
      </w:r>
      <w:r w:rsidR="00D32728">
        <w:t xml:space="preserve"> on </w:t>
      </w:r>
      <w:r w:rsidR="007B1D00">
        <w:t>equal area.</w:t>
      </w:r>
      <w:r w:rsidR="0062441F" w:rsidRPr="0062441F">
        <w:t xml:space="preserve"> </w:t>
      </w:r>
    </w:p>
    <w:p w:rsidR="0062441F" w:rsidRDefault="0062441F" w:rsidP="0062441F">
      <w:r>
        <w:t xml:space="preserve">In any implementation of a DGGS, there will be a practical limit to the computational precision that is acceptable for </w:t>
      </w:r>
      <w:r w:rsidR="001F1656">
        <w:t xml:space="preserve">that implementation. This precision is </w:t>
      </w:r>
      <w:r w:rsidR="00232E29">
        <w:t>represented as the</w:t>
      </w:r>
      <w:r w:rsidR="001F1656">
        <w:t xml:space="preserve"> ratio of </w:t>
      </w:r>
      <w:r w:rsidR="00232E29">
        <w:t xml:space="preserve">DGGS </w:t>
      </w:r>
      <w:r w:rsidR="001F1656">
        <w:t xml:space="preserve">cell area uncertainty to </w:t>
      </w:r>
      <w:r w:rsidR="00232E29">
        <w:t xml:space="preserve">DGGS </w:t>
      </w:r>
      <w:r w:rsidR="001F1656">
        <w:t>cell area</w:t>
      </w:r>
      <w:r w:rsidR="00232E29">
        <w:t xml:space="preserve">. The DGGS cell area uncertainty </w:t>
      </w:r>
      <w:r w:rsidR="001F1656">
        <w:t xml:space="preserve">may arise </w:t>
      </w:r>
      <w:r w:rsidR="00232E29">
        <w:t xml:space="preserve">for example </w:t>
      </w:r>
      <w:r w:rsidR="001F1656">
        <w:t xml:space="preserve">from the number of iterations undertaken in any </w:t>
      </w:r>
      <w:r w:rsidR="00232E29">
        <w:t xml:space="preserve">iteratively </w:t>
      </w:r>
      <w:r w:rsidR="001F1656">
        <w:t>converg</w:t>
      </w:r>
      <w:r w:rsidR="00232E29">
        <w:t>ing</w:t>
      </w:r>
      <w:r w:rsidR="001F1656">
        <w:t xml:space="preserve"> calculation, the rate of convergence, the number of bits in the underlying computer’s </w:t>
      </w:r>
      <w:r w:rsidR="00264C17">
        <w:t xml:space="preserve">CPU </w:t>
      </w:r>
      <w:r w:rsidR="001F1656">
        <w:t xml:space="preserve">or storage architecture, </w:t>
      </w:r>
      <w:r w:rsidR="00A74EC6">
        <w:t xml:space="preserve">or </w:t>
      </w:r>
      <w:r w:rsidR="001F1656">
        <w:t xml:space="preserve">the precision of critical real values such as π, </w:t>
      </w:r>
      <w:r w:rsidR="00A74EC6">
        <w:t>and</w:t>
      </w:r>
      <w:r w:rsidR="001F1656">
        <w:t xml:space="preserve"> the parameters defining the DGGS reference frame.</w:t>
      </w:r>
    </w:p>
    <w:p w:rsidR="00D32728" w:rsidRDefault="00D32728" w:rsidP="00500DCC"/>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2441F" w:rsidRPr="00D33891" w:rsidTr="00E755CB">
        <w:tc>
          <w:tcPr>
            <w:tcW w:w="8897" w:type="dxa"/>
            <w:tcBorders>
              <w:top w:val="single" w:sz="12" w:space="0" w:color="auto"/>
              <w:left w:val="single" w:sz="12" w:space="0" w:color="auto"/>
              <w:bottom w:val="single" w:sz="12" w:space="0" w:color="auto"/>
              <w:right w:val="single" w:sz="12" w:space="0" w:color="auto"/>
            </w:tcBorders>
            <w:shd w:val="clear" w:color="auto" w:fill="BFBFBF"/>
          </w:tcPr>
          <w:p w:rsidR="0062441F" w:rsidRPr="00D33891" w:rsidRDefault="0062441F" w:rsidP="00E755CB">
            <w:pPr>
              <w:pStyle w:val="Requirement"/>
              <w:rPr>
                <w:rFonts w:eastAsia="MS Mincho"/>
              </w:rPr>
            </w:pPr>
          </w:p>
        </w:tc>
      </w:tr>
      <w:tr w:rsidR="0062441F" w:rsidRPr="001B2DE2" w:rsidTr="00E755CB">
        <w:tc>
          <w:tcPr>
            <w:tcW w:w="8897" w:type="dxa"/>
            <w:tcBorders>
              <w:top w:val="single" w:sz="12" w:space="0" w:color="auto"/>
              <w:left w:val="single" w:sz="12" w:space="0" w:color="auto"/>
              <w:bottom w:val="single" w:sz="12" w:space="0" w:color="auto"/>
              <w:right w:val="single" w:sz="12" w:space="0" w:color="auto"/>
            </w:tcBorders>
          </w:tcPr>
          <w:p w:rsidR="0062441F" w:rsidRPr="001B2DE2" w:rsidRDefault="00A41028" w:rsidP="0062441F">
            <w:pPr>
              <w:spacing w:before="100" w:beforeAutospacing="1" w:after="100" w:afterAutospacing="1" w:line="230" w:lineRule="atLeast"/>
              <w:jc w:val="both"/>
              <w:rPr>
                <w:rFonts w:eastAsia="MS Mincho"/>
                <w:color w:val="00B050"/>
                <w:sz w:val="20"/>
                <w:szCs w:val="20"/>
                <w:lang w:val="en-AU"/>
              </w:rPr>
            </w:pPr>
            <w:hyperlink r:id="rId26" w:history="1">
              <w:r w:rsidR="0062441F" w:rsidRPr="002C1FAA">
                <w:rPr>
                  <w:rStyle w:val="Hyperlink"/>
                  <w:rFonts w:eastAsia="MS Mincho"/>
                  <w:sz w:val="20"/>
                  <w:szCs w:val="20"/>
                  <w:lang w:val="en-AU"/>
                </w:rPr>
                <w:t>http://www.opengis.net/spec/DGGS/1.0/req/core/reference_frame/cell/</w:t>
              </w:r>
              <w:r w:rsidR="001F1656" w:rsidRPr="002C1FAA">
                <w:rPr>
                  <w:rStyle w:val="Hyperlink"/>
                  <w:rFonts w:eastAsia="MS Mincho"/>
                  <w:sz w:val="20"/>
                  <w:szCs w:val="20"/>
                  <w:lang w:val="en-AU"/>
                </w:rPr>
                <w:t>equal_area_</w:t>
              </w:r>
              <w:r w:rsidR="0062441F" w:rsidRPr="002C1FAA">
                <w:rPr>
                  <w:rStyle w:val="Hyperlink"/>
                  <w:rFonts w:eastAsia="MS Mincho"/>
                  <w:sz w:val="20"/>
                  <w:szCs w:val="20"/>
                  <w:lang w:val="en-AU"/>
                </w:rPr>
                <w:t>precison</w:t>
              </w:r>
            </w:hyperlink>
            <w:r w:rsidR="0062441F" w:rsidRPr="001B2DE2">
              <w:rPr>
                <w:rFonts w:eastAsia="MS Mincho"/>
                <w:sz w:val="20"/>
                <w:szCs w:val="20"/>
                <w:lang w:val="en-AU"/>
              </w:rPr>
              <w:t xml:space="preserve"> </w:t>
            </w:r>
          </w:p>
        </w:tc>
      </w:tr>
      <w:tr w:rsidR="0062441F" w:rsidRPr="000B1ED8" w:rsidTr="00E755CB">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62441F" w:rsidRPr="000B1ED8" w:rsidRDefault="0062441F" w:rsidP="001F1656">
            <w:pPr>
              <w:spacing w:before="100" w:beforeAutospacing="1" w:after="100" w:afterAutospacing="1" w:line="230" w:lineRule="atLeast"/>
              <w:rPr>
                <w:rFonts w:eastAsia="MS Mincho"/>
                <w:i/>
                <w:lang w:val="en-AU"/>
              </w:rPr>
            </w:pPr>
            <w:r>
              <w:rPr>
                <w:rFonts w:eastAsia="MS Mincho"/>
                <w:i/>
                <w:lang w:val="en-AU"/>
              </w:rPr>
              <w:t>A</w:t>
            </w:r>
            <w:r w:rsidRPr="000B1ED8">
              <w:rPr>
                <w:rFonts w:eastAsia="MS Mincho"/>
                <w:i/>
                <w:lang w:val="en-AU"/>
              </w:rPr>
              <w:t xml:space="preserve"> DGGS implementation SHALL </w:t>
            </w:r>
            <w:r>
              <w:rPr>
                <w:rFonts w:eastAsia="MS Mincho"/>
                <w:i/>
                <w:lang w:val="en-AU"/>
              </w:rPr>
              <w:t xml:space="preserve">define a DGGS </w:t>
            </w:r>
            <w:r w:rsidR="001F1656">
              <w:rPr>
                <w:rFonts w:eastAsia="MS Mincho"/>
                <w:i/>
                <w:lang w:val="en-AU"/>
              </w:rPr>
              <w:t>equal area p</w:t>
            </w:r>
            <w:r>
              <w:rPr>
                <w:rFonts w:eastAsia="MS Mincho"/>
                <w:i/>
                <w:lang w:val="en-AU"/>
              </w:rPr>
              <w:t xml:space="preserve">recision that represents the </w:t>
            </w:r>
            <w:r w:rsidR="001F1656">
              <w:rPr>
                <w:rFonts w:eastAsia="MS Mincho"/>
                <w:i/>
                <w:lang w:val="en-AU"/>
              </w:rPr>
              <w:t xml:space="preserve">maximum </w:t>
            </w:r>
            <w:r w:rsidR="0087149D">
              <w:rPr>
                <w:rFonts w:eastAsia="MS Mincho"/>
                <w:i/>
                <w:lang w:val="en-AU"/>
              </w:rPr>
              <w:t xml:space="preserve">allowed </w:t>
            </w:r>
            <w:r>
              <w:rPr>
                <w:rFonts w:eastAsia="MS Mincho"/>
                <w:i/>
                <w:lang w:val="en-AU"/>
              </w:rPr>
              <w:t>ratio of cell area uncertainty to cell area</w:t>
            </w:r>
          </w:p>
        </w:tc>
      </w:tr>
    </w:tbl>
    <w:p w:rsidR="00FF700B" w:rsidRDefault="00FF700B" w:rsidP="00500DCC"/>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114BA2" w:rsidRPr="00D33891" w:rsidTr="00062134">
        <w:tc>
          <w:tcPr>
            <w:tcW w:w="8897" w:type="dxa"/>
            <w:tcBorders>
              <w:top w:val="single" w:sz="12" w:space="0" w:color="auto"/>
              <w:left w:val="single" w:sz="12" w:space="0" w:color="auto"/>
              <w:bottom w:val="single" w:sz="12" w:space="0" w:color="auto"/>
              <w:right w:val="single" w:sz="12" w:space="0" w:color="auto"/>
            </w:tcBorders>
            <w:shd w:val="clear" w:color="auto" w:fill="BFBFBF"/>
          </w:tcPr>
          <w:p w:rsidR="00114BA2" w:rsidRPr="00D33891" w:rsidRDefault="00114BA2" w:rsidP="00062134">
            <w:pPr>
              <w:pStyle w:val="Requirement"/>
              <w:rPr>
                <w:rFonts w:eastAsia="MS Mincho"/>
              </w:rPr>
            </w:pPr>
            <w:bookmarkStart w:id="99" w:name="_Toc436148209"/>
            <w:bookmarkStart w:id="100" w:name="_Ref430609729"/>
            <w:bookmarkEnd w:id="99"/>
          </w:p>
        </w:tc>
        <w:bookmarkEnd w:id="100"/>
      </w:tr>
      <w:tr w:rsidR="00114BA2" w:rsidRPr="001B2DE2" w:rsidTr="00062134">
        <w:tc>
          <w:tcPr>
            <w:tcW w:w="8897" w:type="dxa"/>
            <w:tcBorders>
              <w:top w:val="single" w:sz="12" w:space="0" w:color="auto"/>
              <w:left w:val="single" w:sz="12" w:space="0" w:color="auto"/>
              <w:bottom w:val="single" w:sz="12" w:space="0" w:color="auto"/>
              <w:right w:val="single" w:sz="12" w:space="0" w:color="auto"/>
            </w:tcBorders>
          </w:tcPr>
          <w:p w:rsidR="00114BA2" w:rsidRPr="001B2DE2" w:rsidRDefault="00A41028" w:rsidP="00062134">
            <w:pPr>
              <w:spacing w:before="100" w:beforeAutospacing="1" w:after="100" w:afterAutospacing="1" w:line="230" w:lineRule="atLeast"/>
              <w:jc w:val="both"/>
              <w:rPr>
                <w:rFonts w:eastAsia="MS Mincho"/>
                <w:color w:val="00B050"/>
                <w:sz w:val="20"/>
                <w:szCs w:val="20"/>
                <w:lang w:val="en-AU"/>
              </w:rPr>
            </w:pPr>
            <w:hyperlink r:id="rId27" w:history="1">
              <w:r w:rsidR="00114BA2" w:rsidRPr="001B2DE2">
                <w:rPr>
                  <w:rStyle w:val="Hyperlink"/>
                  <w:rFonts w:eastAsia="MS Mincho"/>
                  <w:sz w:val="20"/>
                  <w:szCs w:val="20"/>
                  <w:lang w:val="en-AU"/>
                </w:rPr>
                <w:t>http://www.opengis.net/spec/DGGS/1.0/req/core/reference_frame/cell/equal_area</w:t>
              </w:r>
            </w:hyperlink>
            <w:r w:rsidR="00114BA2" w:rsidRPr="001B2DE2">
              <w:rPr>
                <w:rFonts w:eastAsia="MS Mincho"/>
                <w:sz w:val="20"/>
                <w:szCs w:val="20"/>
                <w:lang w:val="en-AU"/>
              </w:rPr>
              <w:t xml:space="preserve"> </w:t>
            </w:r>
          </w:p>
        </w:tc>
      </w:tr>
      <w:tr w:rsidR="00114BA2" w:rsidRPr="000B1ED8" w:rsidTr="00062134">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114BA2" w:rsidRPr="000B1ED8" w:rsidRDefault="006904A9" w:rsidP="007B29C9">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00114BA2" w:rsidRPr="000B1ED8">
              <w:rPr>
                <w:rFonts w:eastAsia="MS Mincho"/>
                <w:i/>
                <w:lang w:val="en-AU"/>
              </w:rPr>
              <w:t xml:space="preserve"> DGGS implementation SHALL </w:t>
            </w:r>
            <w:r w:rsidR="00114BA2">
              <w:rPr>
                <w:rFonts w:eastAsia="MS Mincho"/>
                <w:i/>
                <w:lang w:val="en-AU"/>
              </w:rPr>
              <w:t xml:space="preserve">define DGGS Cells </w:t>
            </w:r>
            <w:r>
              <w:rPr>
                <w:rFonts w:eastAsia="MS Mincho"/>
                <w:i/>
                <w:lang w:val="en-AU"/>
              </w:rPr>
              <w:t>that are of equal area</w:t>
            </w:r>
            <w:r w:rsidR="00F726A4">
              <w:rPr>
                <w:rFonts w:eastAsia="MS Mincho"/>
                <w:i/>
                <w:lang w:val="en-AU"/>
              </w:rPr>
              <w:t xml:space="preserve"> within </w:t>
            </w:r>
            <w:r w:rsidR="007B29C9">
              <w:rPr>
                <w:rFonts w:eastAsia="MS Mincho"/>
                <w:i/>
                <w:lang w:val="en-AU"/>
              </w:rPr>
              <w:t>a level of precision specified by the DGGS</w:t>
            </w:r>
            <w:r w:rsidR="00114BA2">
              <w:rPr>
                <w:rFonts w:eastAsia="MS Mincho"/>
                <w:i/>
                <w:lang w:val="en-AU"/>
              </w:rPr>
              <w:t xml:space="preserve"> </w:t>
            </w:r>
          </w:p>
        </w:tc>
      </w:tr>
    </w:tbl>
    <w:p w:rsidR="00BD007E" w:rsidRDefault="00BD007E" w:rsidP="008207E1"/>
    <w:p w:rsidR="0038032C" w:rsidRPr="000B1ED8" w:rsidRDefault="000E5FBA" w:rsidP="00762363">
      <w:pPr>
        <w:pStyle w:val="Heading3"/>
      </w:pPr>
      <w:bookmarkStart w:id="101" w:name="_Ref430610452"/>
      <w:bookmarkStart w:id="102" w:name="_Toc431380146"/>
      <w:bookmarkStart w:id="103" w:name="_Toc436643955"/>
      <w:bookmarkStart w:id="104" w:name="_Ref427150901"/>
      <w:r w:rsidRPr="000B1ED8">
        <w:t>Spatial Referencing</w:t>
      </w:r>
      <w:bookmarkEnd w:id="101"/>
      <w:bookmarkEnd w:id="102"/>
      <w:bookmarkEnd w:id="103"/>
      <w:r w:rsidRPr="000B1ED8">
        <w:t xml:space="preserve"> </w:t>
      </w:r>
      <w:bookmarkEnd w:id="104"/>
    </w:p>
    <w:p w:rsidR="000C2CB4" w:rsidRPr="000B1ED8" w:rsidRDefault="00DC6294" w:rsidP="000C2CB4">
      <w:pPr>
        <w:pStyle w:val="NormalWeb"/>
        <w:spacing w:before="0" w:beforeAutospacing="0" w:after="0" w:afterAutospacing="0"/>
      </w:pPr>
      <w:r w:rsidRPr="000B1ED8">
        <w:t>Spatial referencing</w:t>
      </w:r>
      <w:r w:rsidR="006E43BA" w:rsidRPr="000B1ED8">
        <w:t xml:space="preserve"> (or geo-encoding)</w:t>
      </w:r>
      <w:r w:rsidRPr="000B1ED8">
        <w:t xml:space="preserve"> is achieved by addressing an identifier </w:t>
      </w:r>
      <w:r w:rsidR="000E618E" w:rsidRPr="000B1ED8">
        <w:t>–</w:t>
      </w:r>
      <w:r w:rsidRPr="000B1ED8">
        <w:t xml:space="preserve"> an index or geographic </w:t>
      </w:r>
      <w:r w:rsidR="008E3D5B" w:rsidRPr="000B1ED8">
        <w:t xml:space="preserve">identifier </w:t>
      </w:r>
      <w:r w:rsidR="000E618E" w:rsidRPr="000B1ED8">
        <w:t>–</w:t>
      </w:r>
      <w:r w:rsidRPr="000B1ED8">
        <w:t xml:space="preserve"> to each </w:t>
      </w:r>
      <w:r w:rsidR="006E43BA" w:rsidRPr="000B1ED8">
        <w:t xml:space="preserve">DGGS </w:t>
      </w:r>
      <w:r w:rsidRPr="000B1ED8">
        <w:t xml:space="preserve">cell.  </w:t>
      </w:r>
      <w:r w:rsidR="007E4C07" w:rsidRPr="000B1ED8">
        <w:t>T</w:t>
      </w:r>
      <w:r w:rsidR="000C2CB4" w:rsidRPr="000B1ED8">
        <w:t xml:space="preserve">he cell </w:t>
      </w:r>
      <w:r w:rsidRPr="000B1ED8">
        <w:t xml:space="preserve">address </w:t>
      </w:r>
      <w:r w:rsidR="00683DEF" w:rsidRPr="000B1ED8">
        <w:t xml:space="preserve">must </w:t>
      </w:r>
      <w:r w:rsidR="000C2CB4" w:rsidRPr="000B1ED8">
        <w:t xml:space="preserve">be unique across the entire domain of </w:t>
      </w:r>
      <w:r w:rsidR="001D5143" w:rsidRPr="000B1ED8">
        <w:t xml:space="preserve">hierarchical tessellations of </w:t>
      </w:r>
      <w:r w:rsidR="000C2CB4" w:rsidRPr="000B1ED8">
        <w:t>the DGGS.</w:t>
      </w:r>
    </w:p>
    <w:p w:rsidR="00287A6F" w:rsidRPr="000B1ED8" w:rsidRDefault="00287A6F" w:rsidP="000C2CB4">
      <w:pPr>
        <w:pStyle w:val="NormalWeb"/>
        <w:spacing w:before="0" w:beforeAutospacing="0" w:after="0" w:afterAutospacing="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rsidTr="00630A69">
        <w:trPr>
          <w:trHeight w:val="326"/>
        </w:trPr>
        <w:tc>
          <w:tcPr>
            <w:tcW w:w="8897" w:type="dxa"/>
            <w:tcBorders>
              <w:top w:val="single" w:sz="12" w:space="0" w:color="auto"/>
              <w:left w:val="single" w:sz="12" w:space="0" w:color="auto"/>
              <w:bottom w:val="single" w:sz="12" w:space="0" w:color="auto"/>
              <w:right w:val="single" w:sz="12" w:space="0" w:color="auto"/>
            </w:tcBorders>
            <w:shd w:val="clear" w:color="auto" w:fill="BFBFBF"/>
          </w:tcPr>
          <w:p w:rsidR="00BD007E" w:rsidRPr="00D32728" w:rsidRDefault="00BD007E" w:rsidP="00901F4A">
            <w:pPr>
              <w:pStyle w:val="Requirement"/>
              <w:rPr>
                <w:rFonts w:eastAsia="MS Mincho"/>
              </w:rPr>
            </w:pPr>
            <w:bookmarkStart w:id="105" w:name="_Toc436148210"/>
            <w:bookmarkStart w:id="106" w:name="_Ref429489718"/>
            <w:bookmarkEnd w:id="105"/>
          </w:p>
        </w:tc>
        <w:bookmarkEnd w:id="106"/>
      </w:tr>
      <w:tr w:rsidR="006D0B77" w:rsidRPr="001B2DE2" w:rsidTr="00BD007E">
        <w:tc>
          <w:tcPr>
            <w:tcW w:w="8897" w:type="dxa"/>
            <w:tcBorders>
              <w:top w:val="single" w:sz="12" w:space="0" w:color="auto"/>
              <w:left w:val="single" w:sz="12" w:space="0" w:color="auto"/>
              <w:bottom w:val="single" w:sz="12" w:space="0" w:color="auto"/>
              <w:right w:val="single" w:sz="12" w:space="0" w:color="auto"/>
            </w:tcBorders>
          </w:tcPr>
          <w:p w:rsidR="00BD007E" w:rsidRPr="001B2DE2" w:rsidRDefault="00A41028" w:rsidP="00BD007E">
            <w:pPr>
              <w:spacing w:before="100" w:beforeAutospacing="1" w:after="100" w:afterAutospacing="1" w:line="230" w:lineRule="atLeast"/>
              <w:jc w:val="both"/>
              <w:rPr>
                <w:rFonts w:eastAsia="MS Mincho"/>
                <w:sz w:val="20"/>
                <w:szCs w:val="20"/>
                <w:lang w:val="en-AU"/>
              </w:rPr>
            </w:pPr>
            <w:hyperlink r:id="rId28" w:history="1">
              <w:r w:rsidR="00FF700B" w:rsidRPr="001B2DE2">
                <w:rPr>
                  <w:rStyle w:val="Hyperlink"/>
                  <w:rFonts w:eastAsia="MS Mincho"/>
                  <w:sz w:val="20"/>
                  <w:szCs w:val="20"/>
                  <w:lang w:val="en-AU"/>
                </w:rPr>
                <w:t>http://www.opengis.net/spec/DGGS/1.0/req/core/reference_frame/spatial_reference</w:t>
              </w:r>
            </w:hyperlink>
            <w:r w:rsidR="00FF700B" w:rsidRPr="001B2DE2">
              <w:rPr>
                <w:rFonts w:eastAsia="MS Mincho"/>
                <w:sz w:val="20"/>
                <w:szCs w:val="20"/>
                <w:lang w:val="en-AU"/>
              </w:rPr>
              <w:t xml:space="preserve"> </w:t>
            </w:r>
          </w:p>
        </w:tc>
      </w:tr>
      <w:tr w:rsidR="006D0B77" w:rsidRPr="000B1ED8"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BD007E" w:rsidRPr="000B1ED8" w:rsidRDefault="00BD007E" w:rsidP="00280618">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w:t>
            </w:r>
            <w:r w:rsidR="0095265D" w:rsidRPr="000B1ED8">
              <w:rPr>
                <w:rFonts w:eastAsia="MS Mincho"/>
                <w:i/>
                <w:lang w:val="en-AU"/>
              </w:rPr>
              <w:t xml:space="preserve">assign a unique index to </w:t>
            </w:r>
            <w:r w:rsidR="00CE2B00" w:rsidRPr="000B1ED8">
              <w:rPr>
                <w:rFonts w:eastAsia="MS Mincho"/>
                <w:i/>
                <w:lang w:val="en-AU"/>
              </w:rPr>
              <w:t xml:space="preserve">address </w:t>
            </w:r>
            <w:r w:rsidR="0095265D" w:rsidRPr="000B1ED8">
              <w:rPr>
                <w:rFonts w:eastAsia="MS Mincho"/>
                <w:i/>
                <w:lang w:val="en-AU"/>
              </w:rPr>
              <w:t>each cell across all defined spatial resolutions</w:t>
            </w:r>
          </w:p>
        </w:tc>
      </w:tr>
    </w:tbl>
    <w:p w:rsidR="00004759" w:rsidRDefault="00004759" w:rsidP="0095265D">
      <w:pPr>
        <w:rPr>
          <w:lang w:val="en-GB"/>
        </w:rPr>
      </w:pPr>
    </w:p>
    <w:p w:rsidR="00325A61" w:rsidRDefault="00325A61" w:rsidP="00762363">
      <w:pPr>
        <w:pStyle w:val="Heading4"/>
      </w:pPr>
      <w:bookmarkStart w:id="107" w:name="_Ref430610629"/>
      <w:r>
        <w:t xml:space="preserve">Cells Referenced at their </w:t>
      </w:r>
      <w:bookmarkEnd w:id="107"/>
      <w:r w:rsidR="00F726A4">
        <w:t>Centroid</w:t>
      </w:r>
    </w:p>
    <w:p w:rsidR="009B6E2B" w:rsidRDefault="00726434" w:rsidP="00762363">
      <w:r>
        <w:t xml:space="preserve">Each DGGS Cell must be referenced at its </w:t>
      </w:r>
      <w:r w:rsidR="00F726A4">
        <w:t>centroid</w:t>
      </w:r>
      <w:r>
        <w:t xml:space="preserve">. </w:t>
      </w:r>
      <w:r w:rsidR="000F4960">
        <w:t>Th</w:t>
      </w:r>
      <w:r w:rsidR="00646D39">
        <w:t>e</w:t>
      </w:r>
      <w:r w:rsidR="000F4960">
        <w:t xml:space="preserve"> </w:t>
      </w:r>
      <w:r w:rsidR="00127408">
        <w:t>centroid is calculated as the</w:t>
      </w:r>
      <w:r w:rsidR="000F4960">
        <w:t xml:space="preserve"> </w:t>
      </w:r>
      <w:r w:rsidR="00127408">
        <w:t xml:space="preserve">center of </w:t>
      </w:r>
      <w:r w:rsidR="00646D39">
        <w:t xml:space="preserve">n-dimensional </w:t>
      </w:r>
      <w:r w:rsidR="00127408">
        <w:t xml:space="preserve">area of </w:t>
      </w:r>
      <w:r w:rsidR="00646D39">
        <w:t xml:space="preserve">a </w:t>
      </w:r>
      <w:r w:rsidR="00127408">
        <w:t xml:space="preserve">DGGS cell. </w:t>
      </w:r>
      <w:r w:rsidR="00646D39">
        <w:t xml:space="preserve">Calculated this way the centroid of a center aligned child cell will be the centroid of its parent cell, and this will be preserved through all cell refinements. Conversely for </w:t>
      </w:r>
      <w:r w:rsidR="0031635A">
        <w:t xml:space="preserve">many </w:t>
      </w:r>
      <w:r w:rsidR="00646D39">
        <w:t xml:space="preserve">non-aligned tessellation methods the centroid of a parent cell will be a common vertex for some of its child cells. </w:t>
      </w:r>
      <w:r w:rsidR="00127408">
        <w:t xml:space="preserve">The centroid </w:t>
      </w:r>
      <w:r>
        <w:t xml:space="preserve">enables a dual representation of a DGGS tessellation as both </w:t>
      </w:r>
      <w:r w:rsidR="00241438">
        <w:t xml:space="preserve">n-dimensional </w:t>
      </w:r>
      <w:r>
        <w:t>areal cell coverages and a</w:t>
      </w:r>
      <w:r w:rsidR="00127408">
        <w:t xml:space="preserve">s </w:t>
      </w:r>
      <w:r>
        <w:t>point-based lattice</w:t>
      </w:r>
      <w:r w:rsidR="00646D39">
        <w:t>s</w:t>
      </w:r>
      <w:r>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726434" w:rsidRPr="000B1ED8" w:rsidTr="00062134">
        <w:trPr>
          <w:trHeight w:val="326"/>
        </w:trPr>
        <w:tc>
          <w:tcPr>
            <w:tcW w:w="8897" w:type="dxa"/>
            <w:tcBorders>
              <w:top w:val="single" w:sz="12" w:space="0" w:color="auto"/>
              <w:left w:val="single" w:sz="12" w:space="0" w:color="auto"/>
              <w:bottom w:val="single" w:sz="12" w:space="0" w:color="auto"/>
              <w:right w:val="single" w:sz="12" w:space="0" w:color="auto"/>
            </w:tcBorders>
            <w:shd w:val="clear" w:color="auto" w:fill="BFBFBF"/>
          </w:tcPr>
          <w:p w:rsidR="00726434" w:rsidRPr="008B7F45" w:rsidRDefault="00726434" w:rsidP="00062134">
            <w:pPr>
              <w:pStyle w:val="Requirement"/>
              <w:rPr>
                <w:rFonts w:eastAsia="MS Mincho"/>
              </w:rPr>
            </w:pPr>
            <w:bookmarkStart w:id="108" w:name="_Toc436148211"/>
            <w:bookmarkStart w:id="109" w:name="_Ref430610590"/>
            <w:bookmarkEnd w:id="108"/>
          </w:p>
        </w:tc>
        <w:bookmarkEnd w:id="109"/>
      </w:tr>
      <w:tr w:rsidR="00726434" w:rsidRPr="001B2DE2" w:rsidTr="00062134">
        <w:tc>
          <w:tcPr>
            <w:tcW w:w="8897" w:type="dxa"/>
            <w:tcBorders>
              <w:top w:val="single" w:sz="12" w:space="0" w:color="auto"/>
              <w:left w:val="single" w:sz="12" w:space="0" w:color="auto"/>
              <w:bottom w:val="single" w:sz="12" w:space="0" w:color="auto"/>
              <w:right w:val="single" w:sz="12" w:space="0" w:color="auto"/>
            </w:tcBorders>
          </w:tcPr>
          <w:p w:rsidR="00726434" w:rsidRPr="001B2DE2" w:rsidRDefault="00A41028" w:rsidP="00F726A4">
            <w:pPr>
              <w:spacing w:before="100" w:beforeAutospacing="1" w:after="100" w:afterAutospacing="1" w:line="230" w:lineRule="atLeast"/>
              <w:jc w:val="both"/>
              <w:rPr>
                <w:rFonts w:eastAsia="MS Mincho"/>
                <w:sz w:val="20"/>
                <w:szCs w:val="20"/>
                <w:lang w:val="en-AU"/>
              </w:rPr>
            </w:pPr>
            <w:hyperlink r:id="rId29" w:history="1">
              <w:r w:rsidR="00F726A4" w:rsidRPr="001B2DE2">
                <w:rPr>
                  <w:rStyle w:val="Hyperlink"/>
                  <w:rFonts w:eastAsia="MS Mincho"/>
                  <w:sz w:val="20"/>
                  <w:szCs w:val="20"/>
                  <w:lang w:val="en-AU"/>
                </w:rPr>
                <w:t>http://www.opengis.net/spec/DGGS/1.0/req/core/reference_frame/spatial_reference/cell_cent</w:t>
              </w:r>
              <w:r w:rsidR="00F726A4">
                <w:rPr>
                  <w:rStyle w:val="Hyperlink"/>
                  <w:rFonts w:eastAsia="MS Mincho"/>
                  <w:sz w:val="20"/>
                  <w:szCs w:val="20"/>
                  <w:lang w:val="en-AU"/>
                </w:rPr>
                <w:t>roid</w:t>
              </w:r>
            </w:hyperlink>
            <w:r w:rsidR="00F726A4" w:rsidRPr="001B2DE2">
              <w:rPr>
                <w:rFonts w:eastAsia="MS Mincho"/>
                <w:sz w:val="20"/>
                <w:szCs w:val="20"/>
                <w:lang w:val="en-AU"/>
              </w:rPr>
              <w:t xml:space="preserve"> </w:t>
            </w:r>
          </w:p>
        </w:tc>
      </w:tr>
      <w:tr w:rsidR="00726434" w:rsidRPr="000B1ED8" w:rsidTr="00062134">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726434" w:rsidRPr="000B1ED8" w:rsidRDefault="00726434" w:rsidP="00646D39">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w:t>
            </w:r>
            <w:r w:rsidR="00874237">
              <w:rPr>
                <w:rFonts w:eastAsia="MS Mincho"/>
                <w:i/>
                <w:lang w:val="en-AU"/>
              </w:rPr>
              <w:t xml:space="preserve">define the location of a DGGS Cell reference to be </w:t>
            </w:r>
            <w:r w:rsidR="00646D39">
              <w:rPr>
                <w:rFonts w:eastAsia="MS Mincho"/>
                <w:i/>
                <w:lang w:val="en-AU"/>
              </w:rPr>
              <w:t>the centroid</w:t>
            </w:r>
            <w:r w:rsidR="00F726A4">
              <w:rPr>
                <w:rFonts w:eastAsia="MS Mincho"/>
                <w:i/>
                <w:lang w:val="en-AU"/>
              </w:rPr>
              <w:t xml:space="preserve"> </w:t>
            </w:r>
            <w:r w:rsidR="00874237">
              <w:rPr>
                <w:rFonts w:eastAsia="MS Mincho"/>
                <w:i/>
                <w:lang w:val="en-AU"/>
              </w:rPr>
              <w:t>of each cell.</w:t>
            </w:r>
          </w:p>
        </w:tc>
      </w:tr>
    </w:tbl>
    <w:p w:rsidR="0007452D" w:rsidRPr="000B1ED8" w:rsidRDefault="00223F8F" w:rsidP="0007452D">
      <w:pPr>
        <w:pStyle w:val="Heading3"/>
        <w:rPr>
          <w:lang w:val="en-GB"/>
        </w:rPr>
      </w:pPr>
      <w:r>
        <w:rPr>
          <w:lang w:val="en-GB"/>
        </w:rPr>
        <w:t>Tessel</w:t>
      </w:r>
      <w:r w:rsidRPr="000B1ED8">
        <w:rPr>
          <w:lang w:val="en-GB"/>
        </w:rPr>
        <w:t>lations</w:t>
      </w:r>
    </w:p>
    <w:p w:rsidR="0007452D" w:rsidRPr="000B1ED8" w:rsidRDefault="0007452D" w:rsidP="0007452D">
      <w:r w:rsidRPr="000B1ED8">
        <w:t xml:space="preserve">A multiresolution hierarchy tessellation of cells is created by an initial </w:t>
      </w:r>
      <w:r>
        <w:t>tessell</w:t>
      </w:r>
      <w:r w:rsidRPr="000B1ED8">
        <w:t xml:space="preserve">ation process of </w:t>
      </w:r>
      <w:r>
        <w:t xml:space="preserve">inverse </w:t>
      </w:r>
      <w:r w:rsidRPr="000B1ED8">
        <w:t>projecti</w:t>
      </w:r>
      <w:r>
        <w:t>o</w:t>
      </w:r>
      <w:r w:rsidRPr="000B1ED8">
        <w:t xml:space="preserve">n </w:t>
      </w:r>
      <w:r>
        <w:t xml:space="preserve">of </w:t>
      </w:r>
      <w:r w:rsidRPr="000B1ED8">
        <w:t>the chosen base polyhedron onto the surface model of the Earth. This creates one DGGS cell for each of the polyhedron’s faces. These cells are then iteratively refined by application of cell refinement method(s) [</w:t>
      </w:r>
      <w:r>
        <w:t>29</w:t>
      </w:r>
      <w:r w:rsidRPr="000B1ED8">
        <w:t xml:space="preserve">] to create finer resolution child cells.  The initial </w:t>
      </w:r>
      <w:r>
        <w:t>tessell</w:t>
      </w:r>
      <w:r w:rsidRPr="000B1ED8">
        <w:t xml:space="preserve">ation, the </w:t>
      </w:r>
      <w:r>
        <w:t xml:space="preserve">inverse </w:t>
      </w:r>
      <w:r w:rsidRPr="000B1ED8">
        <w:t>projection method, the cell shape, the refinement methods and indexing methods may all vary for different DGGS.</w:t>
      </w:r>
    </w:p>
    <w:p w:rsidR="0007452D" w:rsidRPr="000B1ED8" w:rsidRDefault="0007452D" w:rsidP="0007452D">
      <w:pPr>
        <w:pStyle w:val="Heading4"/>
      </w:pPr>
      <w:r w:rsidRPr="000B1ED8">
        <w:t xml:space="preserve">Initial </w:t>
      </w:r>
      <w:r>
        <w:t>Tessel</w:t>
      </w:r>
      <w:r w:rsidRPr="000B1ED8">
        <w:t>lation</w:t>
      </w:r>
    </w:p>
    <w:p w:rsidR="0007452D" w:rsidRPr="000B1ED8" w:rsidRDefault="0007452D" w:rsidP="0007452D">
      <w:r w:rsidRPr="000B1ED8">
        <w:t xml:space="preserve">The entire globe must be partitioned to a finite/discrete set of regions. Most methods initially approximate the globe using a simple polyhedron with polygonal faces and then map/transform its faces to the globe using </w:t>
      </w:r>
      <w:r>
        <w:t xml:space="preserve">inverse </w:t>
      </w:r>
      <w:r w:rsidRPr="000B1ED8">
        <w:t xml:space="preserve">projection.  The most common choices for an initial </w:t>
      </w:r>
      <w:r>
        <w:t xml:space="preserve">base </w:t>
      </w:r>
      <w:r w:rsidRPr="000B1ED8">
        <w:t xml:space="preserve">polyhedron are </w:t>
      </w:r>
      <w:r>
        <w:t>discussed</w:t>
      </w:r>
      <w:r w:rsidRPr="000B1ED8">
        <w:t xml:space="preserve"> in sub-clause</w:t>
      </w:r>
      <w:r>
        <w:t xml:space="preserve"> </w:t>
      </w:r>
      <w:r>
        <w:fldChar w:fldCharType="begin"/>
      </w:r>
      <w:r>
        <w:instrText xml:space="preserve"> REF _Ref430594422 \r \h </w:instrText>
      </w:r>
      <w:r>
        <w:fldChar w:fldCharType="separate"/>
      </w:r>
      <w:r>
        <w:t>6.4</w:t>
      </w:r>
      <w:r>
        <w:fldChar w:fldCharType="end"/>
      </w:r>
      <w:r w:rsidRPr="000B1ED8">
        <w:t xml:space="preserve"> [</w:t>
      </w:r>
      <w:r>
        <w:t>29</w:t>
      </w:r>
      <w:r w:rsidRPr="000B1ED8">
        <w:t>].</w:t>
      </w:r>
    </w:p>
    <w:p w:rsidR="0007452D" w:rsidRPr="00D33891" w:rsidRDefault="0007452D" w:rsidP="0007452D">
      <w:pPr>
        <w:rPr>
          <w:color w:val="00B050"/>
        </w:rPr>
      </w:pPr>
    </w:p>
    <w:tbl>
      <w:tblPr>
        <w:tblpPr w:leftFromText="180" w:rightFromText="180" w:vertAnchor="text" w:horzAnchor="margin" w:tblpY="60"/>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rsidTr="00AA48D2">
        <w:trPr>
          <w:cantSplit/>
        </w:trPr>
        <w:tc>
          <w:tcPr>
            <w:tcW w:w="8897" w:type="dxa"/>
            <w:tcBorders>
              <w:top w:val="single" w:sz="12" w:space="0" w:color="auto"/>
              <w:left w:val="single" w:sz="12" w:space="0" w:color="auto"/>
              <w:bottom w:val="single" w:sz="12" w:space="0" w:color="auto"/>
              <w:right w:val="single" w:sz="12" w:space="0" w:color="auto"/>
            </w:tcBorders>
            <w:shd w:val="clear" w:color="auto" w:fill="BFBFBF"/>
          </w:tcPr>
          <w:p w:rsidR="0007452D" w:rsidRPr="00B63120" w:rsidRDefault="0007452D" w:rsidP="00AA48D2">
            <w:pPr>
              <w:pStyle w:val="Requirement"/>
              <w:rPr>
                <w:rFonts w:eastAsia="MS Mincho"/>
                <w:b/>
              </w:rPr>
            </w:pPr>
          </w:p>
        </w:tc>
      </w:tr>
      <w:tr w:rsidR="0007452D" w:rsidRPr="000B1ED8" w:rsidTr="00AA48D2">
        <w:trPr>
          <w:cantSplit/>
        </w:trPr>
        <w:tc>
          <w:tcPr>
            <w:tcW w:w="8897" w:type="dxa"/>
            <w:tcBorders>
              <w:top w:val="single" w:sz="12" w:space="0" w:color="auto"/>
              <w:left w:val="single" w:sz="12" w:space="0" w:color="auto"/>
              <w:bottom w:val="single" w:sz="12" w:space="0" w:color="auto"/>
              <w:right w:val="single" w:sz="12" w:space="0" w:color="auto"/>
            </w:tcBorders>
          </w:tcPr>
          <w:p w:rsidR="0007452D" w:rsidRPr="001B2DE2" w:rsidRDefault="00A41028" w:rsidP="00AA48D2">
            <w:pPr>
              <w:spacing w:before="100" w:beforeAutospacing="1" w:after="100" w:afterAutospacing="1" w:line="230" w:lineRule="atLeast"/>
              <w:jc w:val="both"/>
              <w:rPr>
                <w:rFonts w:eastAsia="MS Mincho"/>
                <w:sz w:val="20"/>
                <w:szCs w:val="20"/>
                <w:lang w:val="en-AU"/>
              </w:rPr>
            </w:pPr>
            <w:hyperlink r:id="rId30" w:history="1">
              <w:r w:rsidR="0007452D" w:rsidRPr="001B2DE2">
                <w:rPr>
                  <w:rStyle w:val="Hyperlink"/>
                  <w:rFonts w:eastAsia="MS Mincho"/>
                  <w:sz w:val="20"/>
                  <w:szCs w:val="20"/>
                  <w:lang w:val="en-AU"/>
                </w:rPr>
                <w:t>http://www.opengis.net/spec/DGGS/1.0/req/core/methods/cell/</w:t>
              </w:r>
              <w:r w:rsidR="0007452D">
                <w:rPr>
                  <w:rStyle w:val="Hyperlink"/>
                  <w:rFonts w:eastAsia="MS Mincho"/>
                  <w:sz w:val="20"/>
                  <w:szCs w:val="20"/>
                  <w:lang w:val="en-AU"/>
                </w:rPr>
                <w:t>initial_tessell</w:t>
              </w:r>
              <w:r w:rsidR="0007452D" w:rsidRPr="001B2DE2">
                <w:rPr>
                  <w:rStyle w:val="Hyperlink"/>
                  <w:rFonts w:eastAsia="MS Mincho"/>
                  <w:sz w:val="20"/>
                  <w:szCs w:val="20"/>
                  <w:lang w:val="en-AU"/>
                </w:rPr>
                <w:t>ation</w:t>
              </w:r>
            </w:hyperlink>
            <w:r w:rsidR="0007452D" w:rsidRPr="001B2DE2">
              <w:rPr>
                <w:rFonts w:eastAsia="MS Mincho"/>
                <w:sz w:val="20"/>
                <w:szCs w:val="20"/>
                <w:lang w:val="en-AU"/>
              </w:rPr>
              <w:t xml:space="preserve"> </w:t>
            </w:r>
          </w:p>
        </w:tc>
      </w:tr>
      <w:tr w:rsidR="0007452D" w:rsidRPr="000B1ED8" w:rsidTr="00AA48D2">
        <w:trPr>
          <w:cantSplit/>
        </w:trPr>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07452D" w:rsidRPr="000B1ED8" w:rsidRDefault="0007452D" w:rsidP="00AA48D2">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have a method to generate an initial </w:t>
            </w:r>
            <w:r>
              <w:rPr>
                <w:rFonts w:eastAsia="MS Mincho"/>
                <w:i/>
                <w:lang w:val="en-AU"/>
              </w:rPr>
              <w:t>tessell</w:t>
            </w:r>
            <w:r w:rsidRPr="000B1ED8">
              <w:rPr>
                <w:rFonts w:eastAsia="MS Mincho"/>
                <w:i/>
                <w:lang w:val="en-AU"/>
              </w:rPr>
              <w:t>ation of the Earth.</w:t>
            </w:r>
          </w:p>
        </w:tc>
      </w:tr>
    </w:tbl>
    <w:p w:rsidR="0007452D" w:rsidRPr="000B1ED8" w:rsidRDefault="0007452D" w:rsidP="0007452D">
      <w:pPr>
        <w:rPr>
          <w:lang w:val="en-GB"/>
        </w:rPr>
      </w:pPr>
    </w:p>
    <w:p w:rsidR="0007452D" w:rsidRPr="000B1ED8" w:rsidRDefault="00223F8F" w:rsidP="0007452D">
      <w:pPr>
        <w:pStyle w:val="Heading4"/>
        <w:rPr>
          <w:lang w:val="en-GB"/>
        </w:rPr>
      </w:pPr>
      <w:r>
        <w:rPr>
          <w:lang w:val="en-GB"/>
        </w:rPr>
        <w:t xml:space="preserve">Tessellation by </w:t>
      </w:r>
      <w:r w:rsidR="0007452D" w:rsidRPr="000B1ED8">
        <w:rPr>
          <w:lang w:val="en-GB"/>
        </w:rPr>
        <w:t>Cell Refinement</w:t>
      </w:r>
    </w:p>
    <w:p w:rsidR="0007452D" w:rsidRPr="000B1ED8" w:rsidRDefault="0007452D" w:rsidP="0007452D">
      <w:pPr>
        <w:pStyle w:val="NormalWeb"/>
        <w:spacing w:before="0" w:beforeAutospacing="0" w:after="0" w:afterAutospacing="0"/>
      </w:pPr>
      <w:r w:rsidRPr="000B1ED8">
        <w:t>To support multiple spatial resolutions, a series of increasingly finer resolution tessellations are needed [</w:t>
      </w:r>
      <w:r>
        <w:t>30</w:t>
      </w:r>
      <w:r w:rsidRPr="000B1ED8">
        <w:t xml:space="preserve">].  Each finer resolution is generated from its parent by recursive application of one or more refinement methods. Each refinement method is categorized according to parent cell shape(s), child cell shape(s) – often the same as the parent shape, parent-child alignment, rotation and </w:t>
      </w:r>
      <w:r>
        <w:t>refinement ratio</w:t>
      </w:r>
      <w:r w:rsidRPr="000B1ED8">
        <w:t xml:space="preserve"> [</w:t>
      </w:r>
      <w:r>
        <w:t>29</w:t>
      </w:r>
      <w:r w:rsidRPr="000B1ED8">
        <w:t xml:space="preserve">].  Theoretically there are an infinite number of cell refinements that can be implemented on a DGGS; however, in practice a DGGS implementation should specify a </w:t>
      </w:r>
      <w:r>
        <w:t>maximum number of refinements</w:t>
      </w:r>
      <w:r w:rsidRPr="000B1ED8">
        <w:t xml:space="preserve"> that considers the spatial resolution and precision of the Earth model used by the DGGS Reference Frame.</w:t>
      </w:r>
    </w:p>
    <w:p w:rsidR="0007452D" w:rsidRPr="00D33891" w:rsidRDefault="0007452D" w:rsidP="0007452D">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rsidTr="00AA48D2">
        <w:tc>
          <w:tcPr>
            <w:tcW w:w="8897" w:type="dxa"/>
            <w:tcBorders>
              <w:top w:val="single" w:sz="12" w:space="0" w:color="auto"/>
              <w:left w:val="single" w:sz="12" w:space="0" w:color="auto"/>
              <w:bottom w:val="single" w:sz="12" w:space="0" w:color="auto"/>
              <w:right w:val="single" w:sz="12" w:space="0" w:color="auto"/>
            </w:tcBorders>
            <w:shd w:val="clear" w:color="auto" w:fill="BFBFBF"/>
          </w:tcPr>
          <w:p w:rsidR="0007452D" w:rsidRPr="00B63120" w:rsidRDefault="0007452D" w:rsidP="00AA48D2">
            <w:pPr>
              <w:pStyle w:val="Requirement"/>
              <w:rPr>
                <w:rFonts w:eastAsia="MS Mincho"/>
                <w:b/>
              </w:rPr>
            </w:pPr>
          </w:p>
        </w:tc>
      </w:tr>
      <w:tr w:rsidR="0007452D" w:rsidRPr="001B2DE2" w:rsidTr="00AA48D2">
        <w:tc>
          <w:tcPr>
            <w:tcW w:w="8897" w:type="dxa"/>
            <w:tcBorders>
              <w:top w:val="single" w:sz="12" w:space="0" w:color="auto"/>
              <w:left w:val="single" w:sz="12" w:space="0" w:color="auto"/>
              <w:bottom w:val="single" w:sz="12" w:space="0" w:color="auto"/>
              <w:right w:val="single" w:sz="12" w:space="0" w:color="auto"/>
            </w:tcBorders>
          </w:tcPr>
          <w:p w:rsidR="0007452D" w:rsidRPr="001B2DE2" w:rsidRDefault="00A41028" w:rsidP="00AA48D2">
            <w:pPr>
              <w:spacing w:before="100" w:beforeAutospacing="1" w:after="100" w:afterAutospacing="1" w:line="230" w:lineRule="atLeast"/>
              <w:jc w:val="both"/>
              <w:rPr>
                <w:rFonts w:eastAsia="MS Mincho"/>
                <w:sz w:val="20"/>
                <w:szCs w:val="20"/>
                <w:lang w:val="en-AU"/>
              </w:rPr>
            </w:pPr>
            <w:hyperlink r:id="rId31" w:history="1">
              <w:r w:rsidR="0007452D" w:rsidRPr="001B2DE2">
                <w:rPr>
                  <w:rStyle w:val="Hyperlink"/>
                  <w:rFonts w:eastAsia="MS Mincho"/>
                  <w:sz w:val="20"/>
                  <w:szCs w:val="20"/>
                  <w:lang w:val="en-AU"/>
                </w:rPr>
                <w:t>http://www.opengis.net/spec/DGGS/1.0/req/core/methods/cell/refinement</w:t>
              </w:r>
            </w:hyperlink>
            <w:r w:rsidR="0007452D" w:rsidRPr="001B2DE2">
              <w:rPr>
                <w:rFonts w:eastAsia="MS Mincho"/>
                <w:sz w:val="20"/>
                <w:szCs w:val="20"/>
                <w:lang w:val="en-AU"/>
              </w:rPr>
              <w:t xml:space="preserve"> </w:t>
            </w:r>
          </w:p>
        </w:tc>
      </w:tr>
      <w:tr w:rsidR="0007452D" w:rsidRPr="000B1ED8" w:rsidTr="00AA48D2">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07452D" w:rsidRPr="000B1ED8" w:rsidRDefault="0007452D" w:rsidP="00AA48D2">
            <w:pPr>
              <w:spacing w:before="100" w:beforeAutospacing="1" w:after="100" w:afterAutospacing="1" w:line="230" w:lineRule="atLeast"/>
              <w:rPr>
                <w:rFonts w:eastAsia="MS Mincho"/>
                <w:i/>
                <w:lang w:val="en-AU"/>
              </w:rPr>
            </w:pPr>
            <w:r w:rsidRPr="000B1ED8">
              <w:rPr>
                <w:rFonts w:eastAsia="MS Mincho"/>
                <w:i/>
                <w:lang w:val="en-AU"/>
              </w:rPr>
              <w:t>A DGGS implementation SHALL have a method to refine parent cells into finer resolution child cells.</w:t>
            </w:r>
          </w:p>
        </w:tc>
      </w:tr>
    </w:tbl>
    <w:p w:rsidR="0007452D" w:rsidRPr="000B1ED8" w:rsidRDefault="0007452D" w:rsidP="0007452D">
      <w:pPr>
        <w:rPr>
          <w:lang w:val="en-GB"/>
        </w:rPr>
      </w:pPr>
    </w:p>
    <w:p w:rsidR="0007452D" w:rsidRPr="000B1ED8" w:rsidRDefault="0007452D" w:rsidP="0007452D">
      <w:pPr>
        <w:pStyle w:val="Heading4"/>
        <w:rPr>
          <w:lang w:val="en-GB"/>
        </w:rPr>
      </w:pPr>
      <w:r w:rsidRPr="000B1ED8">
        <w:rPr>
          <w:lang w:val="en-GB"/>
        </w:rPr>
        <w:t>Cell Addressing</w:t>
      </w:r>
    </w:p>
    <w:p w:rsidR="0007452D" w:rsidRPr="00682B1E" w:rsidRDefault="0007452D" w:rsidP="0007452D">
      <w:r w:rsidRPr="000B1ED8">
        <w:t>Cell addresses, or indices, for DGGSs are derived from four general indexing methods: hierarchy-based, space-filling curve based, coordinate pairs [</w:t>
      </w:r>
      <w:r>
        <w:t>31</w:t>
      </w:r>
      <w:r w:rsidRPr="000B1ED8">
        <w:t>] and encoded address schemas (such as those used for IP addresses [</w:t>
      </w:r>
      <w:r>
        <w:t>32</w:t>
      </w:r>
      <w:r w:rsidRPr="000B1ED8">
        <w:t xml:space="preserve">]).  The use of labels as geographic identifiers might also achieve an acceptable addressing if DGGS operations can be maintained. Under this standard each cell of a DGGS implementation must have a unique cell address assigned using one or more of these methods. </w:t>
      </w:r>
    </w:p>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D33891" w:rsidTr="00AA48D2">
        <w:tc>
          <w:tcPr>
            <w:tcW w:w="8897" w:type="dxa"/>
            <w:tcBorders>
              <w:top w:val="single" w:sz="12" w:space="0" w:color="auto"/>
              <w:left w:val="single" w:sz="12" w:space="0" w:color="auto"/>
              <w:bottom w:val="single" w:sz="12" w:space="0" w:color="auto"/>
              <w:right w:val="single" w:sz="12" w:space="0" w:color="auto"/>
            </w:tcBorders>
            <w:shd w:val="clear" w:color="auto" w:fill="BFBFBF"/>
          </w:tcPr>
          <w:p w:rsidR="0007452D" w:rsidRPr="00B63120" w:rsidRDefault="0007452D" w:rsidP="00AA48D2">
            <w:pPr>
              <w:pStyle w:val="Requirement"/>
              <w:rPr>
                <w:rFonts w:eastAsia="MS Mincho"/>
                <w:b/>
              </w:rPr>
            </w:pPr>
          </w:p>
        </w:tc>
      </w:tr>
      <w:tr w:rsidR="0007452D" w:rsidRPr="001B2DE2" w:rsidTr="00AA48D2">
        <w:tc>
          <w:tcPr>
            <w:tcW w:w="8897" w:type="dxa"/>
            <w:tcBorders>
              <w:top w:val="single" w:sz="12" w:space="0" w:color="auto"/>
              <w:left w:val="single" w:sz="12" w:space="0" w:color="auto"/>
              <w:bottom w:val="single" w:sz="12" w:space="0" w:color="auto"/>
              <w:right w:val="single" w:sz="12" w:space="0" w:color="auto"/>
            </w:tcBorders>
          </w:tcPr>
          <w:p w:rsidR="0007452D" w:rsidRPr="001B2DE2" w:rsidRDefault="00A41028" w:rsidP="00AA48D2">
            <w:pPr>
              <w:spacing w:before="100" w:beforeAutospacing="1" w:after="100" w:afterAutospacing="1" w:line="230" w:lineRule="atLeast"/>
              <w:jc w:val="both"/>
              <w:rPr>
                <w:rFonts w:eastAsia="MS Mincho"/>
                <w:color w:val="00B050"/>
                <w:sz w:val="20"/>
                <w:szCs w:val="20"/>
                <w:lang w:val="en-AU"/>
              </w:rPr>
            </w:pPr>
            <w:hyperlink r:id="rId32" w:history="1">
              <w:r w:rsidR="0007452D" w:rsidRPr="001B2DE2">
                <w:rPr>
                  <w:rStyle w:val="Hyperlink"/>
                  <w:rFonts w:eastAsia="MS Mincho"/>
                  <w:sz w:val="20"/>
                  <w:szCs w:val="20"/>
                  <w:lang w:val="en-AU"/>
                </w:rPr>
                <w:t>http://www.opengis.net/spec/DGGS/1.0/req/core/methods/cell/addressing</w:t>
              </w:r>
            </w:hyperlink>
            <w:r w:rsidR="0007452D" w:rsidRPr="001B2DE2">
              <w:rPr>
                <w:rFonts w:eastAsia="MS Mincho"/>
                <w:color w:val="00B050"/>
                <w:sz w:val="20"/>
                <w:szCs w:val="20"/>
                <w:lang w:val="en-AU"/>
              </w:rPr>
              <w:t xml:space="preserve"> </w:t>
            </w:r>
          </w:p>
        </w:tc>
      </w:tr>
      <w:tr w:rsidR="0007452D" w:rsidRPr="000B1ED8" w:rsidTr="00AA48D2">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07452D" w:rsidRPr="000B1ED8" w:rsidRDefault="0007452D" w:rsidP="00AA48D2">
            <w:pPr>
              <w:spacing w:before="100" w:beforeAutospacing="1" w:after="100" w:afterAutospacing="1" w:line="230" w:lineRule="atLeast"/>
              <w:rPr>
                <w:rFonts w:eastAsia="MS Mincho"/>
                <w:i/>
                <w:lang w:val="en-AU"/>
              </w:rPr>
            </w:pPr>
            <w:r w:rsidRPr="000B1ED8">
              <w:rPr>
                <w:rFonts w:eastAsia="MS Mincho"/>
                <w:i/>
                <w:lang w:val="en-AU"/>
              </w:rPr>
              <w:t>A DGGS implementation SHALL use at least one of the following spatial referencing addressing methods to address cells:</w:t>
            </w:r>
          </w:p>
          <w:p w:rsidR="0007452D" w:rsidRPr="000B1ED8" w:rsidRDefault="0007452D" w:rsidP="00AA48D2">
            <w:pPr>
              <w:pStyle w:val="ListParagraph"/>
              <w:numPr>
                <w:ilvl w:val="0"/>
                <w:numId w:val="18"/>
              </w:numPr>
              <w:spacing w:before="100" w:beforeAutospacing="1" w:after="100" w:afterAutospacing="1" w:line="230" w:lineRule="atLeast"/>
              <w:rPr>
                <w:rFonts w:eastAsia="MS Mincho"/>
                <w:i/>
                <w:lang w:val="en-AU"/>
              </w:rPr>
            </w:pPr>
            <w:r w:rsidRPr="000B1ED8">
              <w:rPr>
                <w:rFonts w:eastAsia="MS Mincho"/>
                <w:i/>
                <w:lang w:val="en-AU"/>
              </w:rPr>
              <w:t>Hierarchy;</w:t>
            </w:r>
          </w:p>
          <w:p w:rsidR="0007452D" w:rsidRPr="000B1ED8" w:rsidRDefault="0007452D" w:rsidP="00AA48D2">
            <w:pPr>
              <w:pStyle w:val="ListParagraph"/>
              <w:numPr>
                <w:ilvl w:val="0"/>
                <w:numId w:val="18"/>
              </w:numPr>
              <w:spacing w:before="100" w:beforeAutospacing="1" w:after="100" w:afterAutospacing="1" w:line="230" w:lineRule="atLeast"/>
              <w:rPr>
                <w:rFonts w:eastAsia="MS Mincho"/>
                <w:i/>
                <w:lang w:val="en-AU"/>
              </w:rPr>
            </w:pPr>
            <w:r w:rsidRPr="000B1ED8">
              <w:rPr>
                <w:rFonts w:eastAsia="MS Mincho"/>
                <w:i/>
                <w:lang w:val="en-AU"/>
              </w:rPr>
              <w:t xml:space="preserve">Space Filling Curve; </w:t>
            </w:r>
          </w:p>
          <w:p w:rsidR="0007452D" w:rsidRPr="000B1ED8" w:rsidRDefault="0007452D" w:rsidP="00AA48D2">
            <w:pPr>
              <w:pStyle w:val="ListParagraph"/>
              <w:numPr>
                <w:ilvl w:val="0"/>
                <w:numId w:val="18"/>
              </w:numPr>
              <w:spacing w:before="100" w:beforeAutospacing="1" w:after="100" w:afterAutospacing="1" w:line="230" w:lineRule="atLeast"/>
              <w:rPr>
                <w:rFonts w:eastAsia="MS Mincho"/>
                <w:i/>
                <w:lang w:val="en-AU"/>
              </w:rPr>
            </w:pPr>
            <w:r w:rsidRPr="000B1ED8">
              <w:rPr>
                <w:rFonts w:eastAsia="MS Mincho"/>
                <w:i/>
                <w:lang w:val="en-AU"/>
              </w:rPr>
              <w:t>Coordinate; or,</w:t>
            </w:r>
          </w:p>
          <w:p w:rsidR="0007452D" w:rsidRPr="000B1ED8" w:rsidRDefault="0007452D" w:rsidP="00AA48D2">
            <w:pPr>
              <w:pStyle w:val="ListParagraph"/>
              <w:numPr>
                <w:ilvl w:val="0"/>
                <w:numId w:val="18"/>
              </w:numPr>
              <w:spacing w:before="100" w:beforeAutospacing="1" w:after="100" w:afterAutospacing="1" w:line="230" w:lineRule="atLeast"/>
              <w:rPr>
                <w:rFonts w:eastAsia="MS Mincho"/>
                <w:i/>
                <w:lang w:val="en-AU"/>
              </w:rPr>
            </w:pPr>
            <w:r w:rsidRPr="000B1ED8">
              <w:rPr>
                <w:rFonts w:eastAsia="MS Mincho"/>
                <w:i/>
                <w:lang w:val="en-AU"/>
              </w:rPr>
              <w:t>Encoded Address.</w:t>
            </w:r>
          </w:p>
        </w:tc>
      </w:tr>
    </w:tbl>
    <w:p w:rsidR="00325A61" w:rsidRPr="000B1ED8" w:rsidRDefault="00325A61" w:rsidP="0095265D">
      <w:pPr>
        <w:rPr>
          <w:lang w:val="en-GB"/>
        </w:rPr>
      </w:pPr>
    </w:p>
    <w:p w:rsidR="00094210" w:rsidRPr="000B1ED8" w:rsidRDefault="005355E8" w:rsidP="00EC6390">
      <w:pPr>
        <w:pStyle w:val="Heading2"/>
        <w:rPr>
          <w:lang w:val="en-GB"/>
        </w:rPr>
      </w:pPr>
      <w:bookmarkStart w:id="110" w:name="_Toc431380147"/>
      <w:bookmarkStart w:id="111" w:name="_Toc436643956"/>
      <w:r w:rsidRPr="000B1ED8">
        <w:rPr>
          <w:lang w:val="en-GB"/>
        </w:rPr>
        <w:t xml:space="preserve">DGGS </w:t>
      </w:r>
      <w:r w:rsidR="004E7DA9" w:rsidRPr="000B1ED8">
        <w:rPr>
          <w:lang w:val="en-GB"/>
        </w:rPr>
        <w:t>Functional</w:t>
      </w:r>
      <w:r w:rsidR="00004759" w:rsidRPr="000B1ED8">
        <w:rPr>
          <w:lang w:val="en-GB"/>
        </w:rPr>
        <w:t xml:space="preserve"> Algorithms</w:t>
      </w:r>
      <w:bookmarkEnd w:id="110"/>
      <w:bookmarkEnd w:id="111"/>
    </w:p>
    <w:p w:rsidR="00400A67" w:rsidRPr="000B1ED8" w:rsidRDefault="00A66ED5" w:rsidP="000453B4">
      <w:r w:rsidRPr="000B1ED8">
        <w:t>T</w:t>
      </w:r>
      <w:r w:rsidR="007A76B7" w:rsidRPr="000B1ED8">
        <w:t xml:space="preserve">he ability to locate and perform algebraic operations on data assigned to a DGGS is critical for a </w:t>
      </w:r>
      <w:r w:rsidR="00400A67" w:rsidRPr="000B1ED8">
        <w:t xml:space="preserve">DGGS implementation to function. </w:t>
      </w:r>
      <w:r w:rsidR="005631B2">
        <w:t xml:space="preserve">Additionally, it should support connectivity and hierarchical operations on cells. </w:t>
      </w:r>
      <w:r w:rsidR="00400A67" w:rsidRPr="000B1ED8">
        <w:t>A</w:t>
      </w:r>
      <w:r w:rsidR="00F60499" w:rsidRPr="000B1ED8">
        <w:t>s a minimum, a</w:t>
      </w:r>
      <w:r w:rsidR="00400A67" w:rsidRPr="000B1ED8">
        <w:t xml:space="preserve"> DGGS implementation </w:t>
      </w:r>
      <w:r w:rsidR="000453B4" w:rsidRPr="000B1ED8">
        <w:t xml:space="preserve">must include </w:t>
      </w:r>
      <w:r w:rsidR="00A40B8A" w:rsidRPr="000B1ED8">
        <w:t>support for</w:t>
      </w:r>
      <w:r w:rsidR="000453B4" w:rsidRPr="000B1ED8">
        <w:t xml:space="preserve">: </w:t>
      </w:r>
    </w:p>
    <w:p w:rsidR="00A40B8A" w:rsidRPr="000B1ED8" w:rsidRDefault="00A40B8A" w:rsidP="00E648F9">
      <w:pPr>
        <w:pStyle w:val="ListParagraph"/>
        <w:numPr>
          <w:ilvl w:val="0"/>
          <w:numId w:val="16"/>
        </w:numPr>
      </w:pPr>
      <w:r w:rsidRPr="000B1ED8">
        <w:t>Quantization Operations – Assigning and retrieving data to and from cells;</w:t>
      </w:r>
    </w:p>
    <w:p w:rsidR="00A40B8A" w:rsidRPr="000B1ED8" w:rsidRDefault="00A40B8A" w:rsidP="00E648F9">
      <w:pPr>
        <w:pStyle w:val="ListParagraph"/>
        <w:numPr>
          <w:ilvl w:val="0"/>
          <w:numId w:val="16"/>
        </w:numPr>
      </w:pPr>
      <w:r w:rsidRPr="000B1ED8">
        <w:t>Algebraic Operations –Performing algebraic operations on cells and the data assigned to them</w:t>
      </w:r>
      <w:r w:rsidR="00A164F4" w:rsidRPr="00A164F4">
        <w:t xml:space="preserve"> </w:t>
      </w:r>
      <w:r w:rsidR="00A164F4">
        <w:t>and cell navigation</w:t>
      </w:r>
      <w:r w:rsidRPr="000B1ED8">
        <w:t>; and</w:t>
      </w:r>
    </w:p>
    <w:p w:rsidR="00DC3973" w:rsidRPr="000B1ED8" w:rsidRDefault="00A40B8A" w:rsidP="00E648F9">
      <w:pPr>
        <w:pStyle w:val="ListParagraph"/>
        <w:numPr>
          <w:ilvl w:val="0"/>
          <w:numId w:val="16"/>
        </w:numPr>
      </w:pPr>
      <w:r w:rsidRPr="000B1ED8">
        <w:t xml:space="preserve">Interoperability </w:t>
      </w:r>
      <w:r w:rsidR="00223F8F">
        <w:t xml:space="preserve">Operations </w:t>
      </w:r>
      <w:r w:rsidRPr="000B1ED8">
        <w:t xml:space="preserve">– </w:t>
      </w:r>
      <w:r w:rsidR="00DC3973" w:rsidRPr="000B1ED8">
        <w:t>Translat</w:t>
      </w:r>
      <w:r w:rsidRPr="000B1ED8">
        <w:t>ing</w:t>
      </w:r>
      <w:r w:rsidR="00DC3973" w:rsidRPr="000B1ED8">
        <w:t xml:space="preserve"> cell addresses </w:t>
      </w:r>
      <w:r w:rsidRPr="000B1ED8">
        <w:t>to</w:t>
      </w:r>
      <w:r w:rsidR="00DC3973" w:rsidRPr="000B1ED8">
        <w:t xml:space="preserve"> other Coordinate Reference Systems (CRS)</w:t>
      </w:r>
      <w:r w:rsidR="008F34F3" w:rsidRPr="000B1ED8">
        <w:t>, such as a conventional lat</w:t>
      </w:r>
      <w:r w:rsidR="00186639" w:rsidRPr="000B1ED8">
        <w:t>itude</w:t>
      </w:r>
      <w:r w:rsidR="008F34F3" w:rsidRPr="000B1ED8">
        <w:t>-lon</w:t>
      </w:r>
      <w:r w:rsidR="00186639" w:rsidRPr="000B1ED8">
        <w:t>gitude</w:t>
      </w:r>
      <w:r w:rsidR="008F34F3" w:rsidRPr="000B1ED8">
        <w:t>.</w:t>
      </w:r>
    </w:p>
    <w:p w:rsidR="00BB1229" w:rsidRPr="000B1ED8" w:rsidRDefault="00A60340" w:rsidP="00EC6390">
      <w:pPr>
        <w:pStyle w:val="Heading3"/>
        <w:rPr>
          <w:lang w:val="en-GB"/>
        </w:rPr>
      </w:pPr>
      <w:bookmarkStart w:id="112" w:name="_Toc436148212"/>
      <w:bookmarkStart w:id="113" w:name="_Toc436148213"/>
      <w:bookmarkStart w:id="114" w:name="_Toc436148214"/>
      <w:bookmarkStart w:id="115" w:name="_Ref429489938"/>
      <w:bookmarkStart w:id="116" w:name="_Toc431380149"/>
      <w:bookmarkStart w:id="117" w:name="_Toc436643958"/>
      <w:bookmarkEnd w:id="112"/>
      <w:bookmarkEnd w:id="113"/>
      <w:bookmarkEnd w:id="114"/>
      <w:r w:rsidRPr="000B1ED8">
        <w:rPr>
          <w:lang w:val="en-GB"/>
        </w:rPr>
        <w:t>Quantization</w:t>
      </w:r>
      <w:r w:rsidR="00214A07" w:rsidRPr="000B1ED8">
        <w:rPr>
          <w:lang w:val="en-GB"/>
        </w:rPr>
        <w:t xml:space="preserve"> Operations</w:t>
      </w:r>
      <w:bookmarkEnd w:id="115"/>
      <w:bookmarkEnd w:id="116"/>
      <w:bookmarkEnd w:id="117"/>
    </w:p>
    <w:p w:rsidR="00550C71" w:rsidRPr="000B1ED8" w:rsidRDefault="00001BF5" w:rsidP="006556F2">
      <w:pPr>
        <w:pStyle w:val="NormalWeb"/>
        <w:spacing w:before="0" w:beforeAutospacing="0" w:after="0" w:afterAutospacing="0"/>
        <w:rPr>
          <w:sz w:val="23"/>
          <w:szCs w:val="23"/>
        </w:rPr>
      </w:pPr>
      <w:r w:rsidRPr="000B1ED8">
        <w:t xml:space="preserve">A </w:t>
      </w:r>
      <w:r w:rsidR="006556F2" w:rsidRPr="000B1ED8">
        <w:t xml:space="preserve">DGGS is defined based on the geometry of the globe in a data agnostic manner. Therefore, </w:t>
      </w:r>
      <w:r w:rsidRPr="000B1ED8">
        <w:t>a DGGS implementation must</w:t>
      </w:r>
      <w:r w:rsidR="006556F2" w:rsidRPr="000B1ED8">
        <w:t xml:space="preserve"> have a mechanism for assigning </w:t>
      </w:r>
      <w:r w:rsidR="0021544F" w:rsidRPr="000B1ED8">
        <w:t xml:space="preserve">data to cells </w:t>
      </w:r>
      <w:r w:rsidR="006556F2" w:rsidRPr="000B1ED8">
        <w:t>and retrieving data</w:t>
      </w:r>
      <w:r w:rsidR="006E4503" w:rsidRPr="000B1ED8">
        <w:t xml:space="preserve"> from cells</w:t>
      </w:r>
      <w:r w:rsidR="006556F2" w:rsidRPr="000B1ED8">
        <w:t xml:space="preserve">. </w:t>
      </w:r>
      <w:r w:rsidR="004F3E2C" w:rsidRPr="000B1ED8">
        <w:t xml:space="preserve">Different </w:t>
      </w:r>
      <w:r w:rsidR="00165DEB">
        <w:t xml:space="preserve">quantization </w:t>
      </w:r>
      <w:r w:rsidR="004F3E2C" w:rsidRPr="000B1ED8">
        <w:t>s</w:t>
      </w:r>
      <w:r w:rsidR="004F3E2C" w:rsidRPr="000B1ED8">
        <w:rPr>
          <w:sz w:val="23"/>
          <w:szCs w:val="23"/>
        </w:rPr>
        <w:t xml:space="preserve">trategies </w:t>
      </w:r>
      <w:r w:rsidR="00165DEB" w:rsidRPr="000B1ED8">
        <w:rPr>
          <w:sz w:val="23"/>
          <w:szCs w:val="23"/>
        </w:rPr>
        <w:t xml:space="preserve">may be used </w:t>
      </w:r>
      <w:r w:rsidR="004F3E2C" w:rsidRPr="000B1ED8">
        <w:rPr>
          <w:sz w:val="23"/>
          <w:szCs w:val="23"/>
        </w:rPr>
        <w:t>for sampling content into cells. For example</w:t>
      </w:r>
      <w:r w:rsidR="002143F7">
        <w:rPr>
          <w:sz w:val="23"/>
          <w:szCs w:val="23"/>
        </w:rPr>
        <w:t>,</w:t>
      </w:r>
      <w:r w:rsidR="004F3E2C" w:rsidRPr="000B1ED8">
        <w:rPr>
          <w:sz w:val="23"/>
          <w:szCs w:val="23"/>
        </w:rPr>
        <w:t xml:space="preserve"> a</w:t>
      </w:r>
      <w:r w:rsidR="006556F2" w:rsidRPr="000B1ED8">
        <w:t xml:space="preserve"> single DGGS may be used as a data structure for integrating multiple datasets </w:t>
      </w:r>
      <w:r w:rsidR="0021544F" w:rsidRPr="000B1ED8">
        <w:t>of</w:t>
      </w:r>
      <w:r w:rsidR="006556F2" w:rsidRPr="000B1ED8">
        <w:t xml:space="preserve"> different types (e.g. vector and raster</w:t>
      </w:r>
      <w:r w:rsidR="00683DEF" w:rsidRPr="000B1ED8">
        <w:t xml:space="preserve"> datasets</w:t>
      </w:r>
      <w:r w:rsidR="006556F2" w:rsidRPr="000B1ED8">
        <w:t>) [</w:t>
      </w:r>
      <w:r w:rsidR="00E84FAA">
        <w:t>30</w:t>
      </w:r>
      <w:r w:rsidR="00CF4563" w:rsidRPr="000B1ED8">
        <w:t>]</w:t>
      </w:r>
      <w:r w:rsidR="00CF4563" w:rsidDel="00CF4563">
        <w:t xml:space="preserve"> </w:t>
      </w:r>
      <w:r w:rsidR="00CF4563" w:rsidRPr="000B1ED8">
        <w:t>and</w:t>
      </w:r>
      <w:r w:rsidR="0021544F" w:rsidRPr="000B1ED8">
        <w:t xml:space="preserve"> in different ways</w:t>
      </w:r>
      <w:r w:rsidR="003C0FEC" w:rsidRPr="000B1ED8">
        <w:t xml:space="preserve"> (</w:t>
      </w:r>
      <w:r w:rsidR="00683DEF" w:rsidRPr="000B1ED8">
        <w:t>e.g</w:t>
      </w:r>
      <w:r w:rsidR="00CF4563">
        <w:t>.</w:t>
      </w:r>
      <w:r w:rsidR="00683DEF" w:rsidRPr="000B1ED8">
        <w:t xml:space="preserve"> DGGS </w:t>
      </w:r>
      <w:r w:rsidR="003C0FEC" w:rsidRPr="000B1ED8">
        <w:t xml:space="preserve">cells as data tiles, or one raster pixel per DGGS cell or </w:t>
      </w:r>
      <w:r w:rsidR="00683DEF" w:rsidRPr="000B1ED8">
        <w:t xml:space="preserve">DGGS </w:t>
      </w:r>
      <w:r w:rsidR="003C0FEC" w:rsidRPr="000B1ED8">
        <w:t>cell indices as vector coord</w:t>
      </w:r>
      <w:r w:rsidR="00790CA2" w:rsidRPr="000B1ED8">
        <w:t>inate</w:t>
      </w:r>
      <w:r w:rsidR="003C0FEC" w:rsidRPr="000B1ED8">
        <w:t>-pairs</w:t>
      </w:r>
      <w:r w:rsidR="00024980" w:rsidRPr="000B1ED8">
        <w:t>)</w:t>
      </w:r>
      <w:r w:rsidR="006556F2" w:rsidRPr="000B1ED8">
        <w:t xml:space="preserve">.  </w:t>
      </w:r>
      <w:r w:rsidR="006556F2" w:rsidRPr="000B1ED8">
        <w:rPr>
          <w:sz w:val="23"/>
          <w:szCs w:val="23"/>
        </w:rPr>
        <w:t>Some DGGS choices are more efficient for sampling. For example</w:t>
      </w:r>
      <w:r w:rsidR="002143F7">
        <w:rPr>
          <w:sz w:val="23"/>
          <w:szCs w:val="23"/>
        </w:rPr>
        <w:t>,</w:t>
      </w:r>
      <w:r w:rsidR="006556F2" w:rsidRPr="000B1ED8">
        <w:rPr>
          <w:sz w:val="23"/>
          <w:szCs w:val="23"/>
        </w:rPr>
        <w:t xml:space="preserve"> hexagonal cells are optimized for high fidelity sampling [</w:t>
      </w:r>
      <w:r w:rsidR="00E84FAA">
        <w:rPr>
          <w:sz w:val="23"/>
          <w:szCs w:val="23"/>
        </w:rPr>
        <w:t>28</w:t>
      </w:r>
      <w:r w:rsidR="00EC234F">
        <w:rPr>
          <w:sz w:val="23"/>
          <w:szCs w:val="23"/>
        </w:rPr>
        <w:t xml:space="preserve">, </w:t>
      </w:r>
      <w:r w:rsidR="00E84FAA">
        <w:rPr>
          <w:sz w:val="23"/>
          <w:szCs w:val="23"/>
        </w:rPr>
        <w:t>29</w:t>
      </w:r>
      <w:r w:rsidR="00CF4563" w:rsidRPr="000B1ED8">
        <w:rPr>
          <w:sz w:val="23"/>
          <w:szCs w:val="23"/>
        </w:rPr>
        <w:t>]</w:t>
      </w:r>
      <w:r w:rsidR="00CF4563" w:rsidDel="00CF4563">
        <w:rPr>
          <w:sz w:val="23"/>
          <w:szCs w:val="23"/>
        </w:rPr>
        <w:t xml:space="preserve">. </w:t>
      </w:r>
    </w:p>
    <w:p w:rsidR="00550C71" w:rsidRPr="000B1ED8" w:rsidRDefault="00550C71" w:rsidP="006556F2">
      <w:pPr>
        <w:pStyle w:val="NormalWeb"/>
        <w:spacing w:before="0" w:beforeAutospacing="0" w:after="0" w:afterAutospacing="0"/>
        <w:rPr>
          <w:sz w:val="23"/>
          <w:szCs w:val="23"/>
        </w:rPr>
      </w:pPr>
    </w:p>
    <w:p w:rsidR="002E4BE9" w:rsidRPr="000B1ED8" w:rsidRDefault="00550C71" w:rsidP="006556F2">
      <w:pPr>
        <w:pStyle w:val="NormalWeb"/>
        <w:spacing w:before="0" w:beforeAutospacing="0" w:after="0" w:afterAutospacing="0"/>
        <w:rPr>
          <w:sz w:val="23"/>
          <w:szCs w:val="23"/>
        </w:rPr>
      </w:pPr>
      <w:r w:rsidRPr="000B1ED8">
        <w:rPr>
          <w:sz w:val="23"/>
          <w:szCs w:val="23"/>
        </w:rPr>
        <w:t>The data assigned to a DGGS implementation defines the DGGS Extent and will vary as the amount of data assigned to it changes. The DGGS Domain, however, must always be fixed and be defined over the entire Earth.</w:t>
      </w:r>
    </w:p>
    <w:p w:rsidR="002E4BE9" w:rsidRPr="000B1ED8" w:rsidRDefault="002E4BE9" w:rsidP="006556F2">
      <w:pPr>
        <w:pStyle w:val="NormalWeb"/>
        <w:spacing w:before="0" w:beforeAutospacing="0" w:after="0" w:afterAutospacing="0"/>
        <w:rPr>
          <w:sz w:val="23"/>
          <w:szCs w:val="23"/>
        </w:rPr>
      </w:pPr>
    </w:p>
    <w:p w:rsidR="001D4BCE" w:rsidRPr="000B1ED8" w:rsidRDefault="0088389B" w:rsidP="006556F2">
      <w:pPr>
        <w:pStyle w:val="NormalWeb"/>
        <w:spacing w:before="0" w:beforeAutospacing="0" w:after="0" w:afterAutospacing="0"/>
        <w:rPr>
          <w:sz w:val="23"/>
          <w:szCs w:val="23"/>
        </w:rPr>
      </w:pPr>
      <w:r w:rsidRPr="000B1ED8">
        <w:rPr>
          <w:lang w:val="en-GB"/>
        </w:rPr>
        <w:fldChar w:fldCharType="begin"/>
      </w:r>
      <w:r w:rsidR="001D4BCE" w:rsidRPr="000B1ED8">
        <w:rPr>
          <w:lang w:val="en-GB"/>
        </w:rPr>
        <w:instrText xml:space="preserve"> REF _Ref428803046 \h </w:instrText>
      </w:r>
      <w:r w:rsidRPr="000B1ED8">
        <w:rPr>
          <w:lang w:val="en-GB"/>
        </w:rPr>
      </w:r>
      <w:r w:rsidRPr="000B1ED8">
        <w:rPr>
          <w:lang w:val="en-GB"/>
        </w:rPr>
        <w:fldChar w:fldCharType="separate"/>
      </w:r>
      <w:r w:rsidR="00A164F4">
        <w:t xml:space="preserve">Figure </w:t>
      </w:r>
      <w:r w:rsidR="00A164F4">
        <w:rPr>
          <w:noProof/>
        </w:rPr>
        <w:t>4</w:t>
      </w:r>
      <w:r w:rsidRPr="000B1ED8">
        <w:rPr>
          <w:lang w:val="en-GB"/>
        </w:rPr>
        <w:fldChar w:fldCharType="end"/>
      </w:r>
      <w:r w:rsidR="001D4BCE" w:rsidRPr="000B1ED8">
        <w:rPr>
          <w:lang w:val="en-GB"/>
        </w:rPr>
        <w:t xml:space="preserve"> shows the key functional algorithm elements required to perform data quantization operations on a DGGS implementation.</w:t>
      </w:r>
    </w:p>
    <w:p w:rsidR="00DF56F0" w:rsidRDefault="00DF56F0" w:rsidP="006556F2">
      <w:pPr>
        <w:pStyle w:val="NormalWeb"/>
        <w:spacing w:before="0" w:beforeAutospacing="0" w:after="0" w:afterAutospacing="0"/>
        <w:rPr>
          <w:color w:val="00B050"/>
          <w:sz w:val="23"/>
          <w:szCs w:val="23"/>
        </w:rPr>
      </w:pPr>
    </w:p>
    <w:p w:rsidR="009A393D" w:rsidRDefault="00721661" w:rsidP="009A393D">
      <w:pPr>
        <w:pStyle w:val="NormalWeb"/>
        <w:keepNext/>
        <w:spacing w:before="0" w:beforeAutospacing="0" w:after="0" w:afterAutospacing="0"/>
      </w:pPr>
      <w:r>
        <w:rPr>
          <w:noProof/>
          <w:lang w:val="en-NZ" w:eastAsia="en-NZ"/>
        </w:rPr>
        <w:drawing>
          <wp:inline distT="0" distB="0" distL="0" distR="0" wp14:anchorId="21C37893" wp14:editId="62F551C1">
            <wp:extent cx="5907192" cy="43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unctional_algorithms_quantizationOperations.png"/>
                    <pic:cNvPicPr/>
                  </pic:nvPicPr>
                  <pic:blipFill rotWithShape="1">
                    <a:blip r:embed="rId33">
                      <a:extLst>
                        <a:ext uri="{28A0092B-C50C-407E-A947-70E740481C1C}">
                          <a14:useLocalDpi xmlns:a14="http://schemas.microsoft.com/office/drawing/2010/main" val="0"/>
                        </a:ext>
                      </a:extLst>
                    </a:blip>
                    <a:srcRect b="10641"/>
                    <a:stretch/>
                  </pic:blipFill>
                  <pic:spPr bwMode="auto">
                    <a:xfrm>
                      <a:off x="0" y="0"/>
                      <a:ext cx="5907600" cy="4320298"/>
                    </a:xfrm>
                    <a:prstGeom prst="rect">
                      <a:avLst/>
                    </a:prstGeom>
                    <a:ln>
                      <a:noFill/>
                    </a:ln>
                    <a:extLst>
                      <a:ext uri="{53640926-AAD7-44D8-BBD7-CCE9431645EC}">
                        <a14:shadowObscured xmlns:a14="http://schemas.microsoft.com/office/drawing/2010/main"/>
                      </a:ext>
                    </a:extLst>
                  </pic:spPr>
                </pic:pic>
              </a:graphicData>
            </a:graphic>
          </wp:inline>
        </w:drawing>
      </w:r>
    </w:p>
    <w:p w:rsidR="009A393D" w:rsidRDefault="009A393D" w:rsidP="00484D1E">
      <w:pPr>
        <w:pStyle w:val="Caption"/>
      </w:pPr>
      <w:bookmarkStart w:id="118" w:name="_Ref428803046"/>
      <w:r>
        <w:t xml:space="preserve">Figure </w:t>
      </w:r>
      <w:fldSimple w:instr=" SEQ Figure \* ARABIC ">
        <w:r w:rsidR="00A164F4">
          <w:rPr>
            <w:noProof/>
          </w:rPr>
          <w:t>4</w:t>
        </w:r>
      </w:fldSimple>
      <w:bookmarkEnd w:id="118"/>
      <w:r>
        <w:t xml:space="preserve"> – DGGS Quantization functional algorithm class diagram</w:t>
      </w:r>
    </w:p>
    <w:p w:rsidR="006556F2" w:rsidRPr="00D33891" w:rsidRDefault="006556F2" w:rsidP="006556F2">
      <w:pPr>
        <w:pStyle w:val="NormalWeb"/>
        <w:spacing w:before="0" w:beforeAutospacing="0" w:after="0" w:afterAutospacing="0"/>
        <w:rPr>
          <w:color w:val="00B050"/>
        </w:rPr>
      </w:pPr>
    </w:p>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852645" w:rsidRPr="00D33891" w:rsidTr="00852645">
        <w:tc>
          <w:tcPr>
            <w:tcW w:w="8897" w:type="dxa"/>
            <w:tcBorders>
              <w:top w:val="single" w:sz="12" w:space="0" w:color="auto"/>
              <w:left w:val="single" w:sz="12" w:space="0" w:color="auto"/>
              <w:bottom w:val="single" w:sz="12" w:space="0" w:color="auto"/>
              <w:right w:val="single" w:sz="12" w:space="0" w:color="auto"/>
            </w:tcBorders>
            <w:shd w:val="clear" w:color="auto" w:fill="BFBFBF"/>
          </w:tcPr>
          <w:p w:rsidR="00852645" w:rsidRPr="00B63120" w:rsidRDefault="00852645" w:rsidP="00484D1E">
            <w:pPr>
              <w:pStyle w:val="Requirement"/>
              <w:rPr>
                <w:rFonts w:eastAsia="MS Mincho"/>
                <w:b/>
              </w:rPr>
            </w:pPr>
            <w:bookmarkStart w:id="119" w:name="_Toc436148215"/>
            <w:bookmarkStart w:id="120" w:name="_Ref429489892"/>
            <w:bookmarkEnd w:id="119"/>
          </w:p>
        </w:tc>
        <w:bookmarkEnd w:id="120"/>
      </w:tr>
      <w:tr w:rsidR="00852645" w:rsidRPr="001B2DE2" w:rsidTr="00852645">
        <w:tc>
          <w:tcPr>
            <w:tcW w:w="8897" w:type="dxa"/>
            <w:tcBorders>
              <w:top w:val="single" w:sz="12" w:space="0" w:color="auto"/>
              <w:left w:val="single" w:sz="12" w:space="0" w:color="auto"/>
              <w:bottom w:val="single" w:sz="12" w:space="0" w:color="auto"/>
              <w:right w:val="single" w:sz="12" w:space="0" w:color="auto"/>
            </w:tcBorders>
          </w:tcPr>
          <w:p w:rsidR="00852645" w:rsidRPr="001B2DE2" w:rsidRDefault="00A41028" w:rsidP="00C6058E">
            <w:pPr>
              <w:spacing w:before="100" w:beforeAutospacing="1" w:after="100" w:afterAutospacing="1" w:line="230" w:lineRule="atLeast"/>
              <w:jc w:val="both"/>
              <w:rPr>
                <w:rFonts w:eastAsia="MS Mincho"/>
                <w:color w:val="00B050"/>
                <w:sz w:val="20"/>
                <w:szCs w:val="20"/>
                <w:lang w:val="en-AU"/>
              </w:rPr>
            </w:pPr>
            <w:hyperlink r:id="rId34" w:history="1">
              <w:r w:rsidR="00024980" w:rsidRPr="001B2DE2">
                <w:rPr>
                  <w:rStyle w:val="Hyperlink"/>
                  <w:rFonts w:eastAsia="MS Mincho"/>
                  <w:sz w:val="20"/>
                  <w:szCs w:val="20"/>
                  <w:lang w:val="en-AU"/>
                </w:rPr>
                <w:t>http://www.opengis.net/spec/DGGS/1.0/req/core/methods/quantization</w:t>
              </w:r>
            </w:hyperlink>
          </w:p>
        </w:tc>
      </w:tr>
      <w:tr w:rsidR="00043B5A" w:rsidRPr="000B1ED8"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852645" w:rsidRPr="000B1ED8" w:rsidRDefault="00852645" w:rsidP="003556AC">
            <w:pPr>
              <w:spacing w:before="100" w:beforeAutospacing="1" w:after="100" w:afterAutospacing="1" w:line="230" w:lineRule="atLeast"/>
              <w:rPr>
                <w:rFonts w:eastAsia="MS Mincho"/>
                <w:i/>
                <w:lang w:val="en-AU"/>
              </w:rPr>
            </w:pPr>
            <w:r w:rsidRPr="000B1ED8">
              <w:rPr>
                <w:rFonts w:eastAsia="MS Mincho"/>
                <w:i/>
                <w:lang w:val="en-AU"/>
              </w:rPr>
              <w:t>A DGGS implementation SHALL have</w:t>
            </w:r>
            <w:r w:rsidR="00437AC7" w:rsidRPr="000B1ED8">
              <w:rPr>
                <w:rFonts w:eastAsia="MS Mincho"/>
                <w:i/>
                <w:lang w:val="en-AU"/>
              </w:rPr>
              <w:t xml:space="preserve"> </w:t>
            </w:r>
            <w:r w:rsidR="003556AC" w:rsidRPr="000B1ED8">
              <w:rPr>
                <w:rFonts w:eastAsia="MS Mincho"/>
                <w:i/>
                <w:lang w:val="en-AU"/>
              </w:rPr>
              <w:t>quanti</w:t>
            </w:r>
            <w:r w:rsidR="003556AC">
              <w:rPr>
                <w:rFonts w:eastAsia="MS Mincho"/>
                <w:i/>
                <w:lang w:val="en-AU"/>
              </w:rPr>
              <w:t>z</w:t>
            </w:r>
            <w:r w:rsidR="003556AC" w:rsidRPr="000B1ED8">
              <w:rPr>
                <w:rFonts w:eastAsia="MS Mincho"/>
                <w:i/>
                <w:lang w:val="en-AU"/>
              </w:rPr>
              <w:t xml:space="preserve">ation </w:t>
            </w:r>
            <w:r w:rsidR="00437AC7" w:rsidRPr="000B1ED8">
              <w:rPr>
                <w:rFonts w:eastAsia="MS Mincho"/>
                <w:i/>
                <w:lang w:val="en-AU"/>
              </w:rPr>
              <w:t xml:space="preserve">methods </w:t>
            </w:r>
            <w:r w:rsidRPr="000B1ED8">
              <w:rPr>
                <w:rFonts w:eastAsia="MS Mincho"/>
                <w:i/>
                <w:lang w:val="en-AU"/>
              </w:rPr>
              <w:t xml:space="preserve">for assigning </w:t>
            </w:r>
            <w:r w:rsidR="00437AC7" w:rsidRPr="000B1ED8">
              <w:rPr>
                <w:rFonts w:eastAsia="MS Mincho"/>
                <w:i/>
                <w:lang w:val="en-AU"/>
              </w:rPr>
              <w:t xml:space="preserve">data to </w:t>
            </w:r>
            <w:r w:rsidR="00B37A20" w:rsidRPr="000B1ED8">
              <w:rPr>
                <w:rFonts w:eastAsia="MS Mincho"/>
                <w:i/>
                <w:lang w:val="en-AU"/>
              </w:rPr>
              <w:t>DGGS</w:t>
            </w:r>
            <w:r w:rsidR="00437AC7" w:rsidRPr="000B1ED8">
              <w:rPr>
                <w:rFonts w:eastAsia="MS Mincho"/>
                <w:i/>
                <w:lang w:val="en-AU"/>
              </w:rPr>
              <w:t xml:space="preserve"> cells </w:t>
            </w:r>
            <w:r w:rsidRPr="000B1ED8">
              <w:rPr>
                <w:rFonts w:eastAsia="MS Mincho"/>
                <w:i/>
                <w:lang w:val="en-AU"/>
              </w:rPr>
              <w:t xml:space="preserve">and </w:t>
            </w:r>
            <w:r w:rsidR="00437AC7" w:rsidRPr="000B1ED8">
              <w:rPr>
                <w:rFonts w:eastAsia="MS Mincho"/>
                <w:i/>
                <w:lang w:val="en-AU"/>
              </w:rPr>
              <w:t xml:space="preserve">retrieval methods for reading data </w:t>
            </w:r>
            <w:r w:rsidR="00B37A20" w:rsidRPr="000B1ED8">
              <w:rPr>
                <w:rFonts w:eastAsia="MS Mincho"/>
                <w:i/>
                <w:lang w:val="en-AU"/>
              </w:rPr>
              <w:t>from</w:t>
            </w:r>
            <w:r w:rsidR="00437AC7" w:rsidRPr="000B1ED8">
              <w:rPr>
                <w:rFonts w:eastAsia="MS Mincho"/>
                <w:i/>
                <w:lang w:val="en-AU"/>
              </w:rPr>
              <w:t xml:space="preserve"> </w:t>
            </w:r>
            <w:r w:rsidR="00B37A20" w:rsidRPr="000B1ED8">
              <w:rPr>
                <w:rFonts w:eastAsia="MS Mincho"/>
                <w:i/>
                <w:lang w:val="en-AU"/>
              </w:rPr>
              <w:t xml:space="preserve">DGGS </w:t>
            </w:r>
            <w:r w:rsidR="00437AC7" w:rsidRPr="000B1ED8">
              <w:rPr>
                <w:rFonts w:eastAsia="MS Mincho"/>
                <w:i/>
                <w:lang w:val="en-AU"/>
              </w:rPr>
              <w:t>cell</w:t>
            </w:r>
            <w:r w:rsidR="00B37A20" w:rsidRPr="000B1ED8">
              <w:rPr>
                <w:rFonts w:eastAsia="MS Mincho"/>
                <w:i/>
                <w:lang w:val="en-AU"/>
              </w:rPr>
              <w:t>s</w:t>
            </w:r>
            <w:r w:rsidRPr="000B1ED8">
              <w:rPr>
                <w:rFonts w:eastAsia="MS Mincho"/>
                <w:i/>
                <w:lang w:val="en-AU"/>
              </w:rPr>
              <w:t>.</w:t>
            </w:r>
          </w:p>
        </w:tc>
      </w:tr>
    </w:tbl>
    <w:p w:rsidR="00004759" w:rsidRPr="000B1ED8" w:rsidRDefault="00004759" w:rsidP="00852645">
      <w:pPr>
        <w:rPr>
          <w:lang w:val="en-GB"/>
        </w:rPr>
      </w:pPr>
    </w:p>
    <w:p w:rsidR="00A37187" w:rsidRPr="000B1ED8" w:rsidRDefault="00A37187" w:rsidP="00EC6390">
      <w:pPr>
        <w:pStyle w:val="Heading3"/>
        <w:rPr>
          <w:lang w:val="en-GB"/>
        </w:rPr>
      </w:pPr>
      <w:bookmarkStart w:id="121" w:name="_Ref427228629"/>
      <w:bookmarkStart w:id="122" w:name="_Toc431380150"/>
      <w:bookmarkStart w:id="123" w:name="_Toc436643959"/>
      <w:r w:rsidRPr="000B1ED8">
        <w:rPr>
          <w:lang w:val="en-GB"/>
        </w:rPr>
        <w:t>Algebraic Operation</w:t>
      </w:r>
      <w:bookmarkEnd w:id="121"/>
      <w:r w:rsidR="00214A07" w:rsidRPr="000B1ED8">
        <w:rPr>
          <w:lang w:val="en-GB"/>
        </w:rPr>
        <w:t>s</w:t>
      </w:r>
      <w:bookmarkEnd w:id="122"/>
      <w:bookmarkEnd w:id="123"/>
    </w:p>
    <w:p w:rsidR="000A2B47" w:rsidRPr="000B1ED8" w:rsidRDefault="00AF73D9" w:rsidP="00A37187">
      <w:pPr>
        <w:rPr>
          <w:lang w:val="en-GB"/>
        </w:rPr>
      </w:pPr>
      <w:r w:rsidRPr="000B1ED8">
        <w:rPr>
          <w:lang w:val="en-GB"/>
        </w:rPr>
        <w:t xml:space="preserve">A DGGS implementation must include methods to support analytic and algebraic </w:t>
      </w:r>
      <w:r w:rsidR="000A2B47" w:rsidRPr="000B1ED8">
        <w:rPr>
          <w:lang w:val="en-GB"/>
        </w:rPr>
        <w:t xml:space="preserve">processes </w:t>
      </w:r>
      <w:r w:rsidRPr="000B1ED8">
        <w:rPr>
          <w:lang w:val="en-GB"/>
        </w:rPr>
        <w:t>on the data assigned to it across its entire domain.</w:t>
      </w:r>
      <w:r w:rsidR="000A2B47" w:rsidRPr="000B1ED8">
        <w:rPr>
          <w:lang w:val="en-GB"/>
        </w:rPr>
        <w:t xml:space="preserve"> There are two key classes of operations that support this:</w:t>
      </w:r>
    </w:p>
    <w:p w:rsidR="000A2B47" w:rsidRPr="000B1ED8" w:rsidRDefault="005631B2" w:rsidP="002C636D">
      <w:pPr>
        <w:pStyle w:val="ListParagraph"/>
        <w:numPr>
          <w:ilvl w:val="0"/>
          <w:numId w:val="21"/>
        </w:numPr>
        <w:rPr>
          <w:lang w:val="en-GB"/>
        </w:rPr>
      </w:pPr>
      <w:r>
        <w:rPr>
          <w:lang w:val="en-GB"/>
        </w:rPr>
        <w:t>Cell Navigation</w:t>
      </w:r>
      <w:r w:rsidRPr="000B1ED8">
        <w:rPr>
          <w:lang w:val="en-GB"/>
        </w:rPr>
        <w:t xml:space="preserve"> </w:t>
      </w:r>
      <w:r w:rsidR="000A2B47" w:rsidRPr="000B1ED8">
        <w:rPr>
          <w:lang w:val="en-GB"/>
        </w:rPr>
        <w:t>Operations</w:t>
      </w:r>
      <w:r w:rsidR="000852A4" w:rsidRPr="000B1ED8">
        <w:rPr>
          <w:lang w:val="en-GB"/>
        </w:rPr>
        <w:t xml:space="preserve"> – supporting navigation operations through</w:t>
      </w:r>
      <w:r>
        <w:rPr>
          <w:lang w:val="en-GB"/>
        </w:rPr>
        <w:t xml:space="preserve"> both</w:t>
      </w:r>
      <w:r w:rsidR="000852A4" w:rsidRPr="000B1ED8">
        <w:rPr>
          <w:lang w:val="en-GB"/>
        </w:rPr>
        <w:t xml:space="preserve"> parent-child DGGS Cell relationships </w:t>
      </w:r>
      <w:r>
        <w:rPr>
          <w:lang w:val="en-GB"/>
        </w:rPr>
        <w:t xml:space="preserve">and neighbourhood associations </w:t>
      </w:r>
      <w:r w:rsidR="000852A4" w:rsidRPr="000B1ED8">
        <w:rPr>
          <w:lang w:val="en-GB"/>
        </w:rPr>
        <w:t>across the entire DGGS Domain</w:t>
      </w:r>
      <w:r w:rsidR="000A2B47" w:rsidRPr="000B1ED8">
        <w:rPr>
          <w:lang w:val="en-GB"/>
        </w:rPr>
        <w:t>; and,</w:t>
      </w:r>
    </w:p>
    <w:p w:rsidR="000A2B47" w:rsidRPr="000B1ED8" w:rsidRDefault="000A2B47" w:rsidP="002C636D">
      <w:pPr>
        <w:pStyle w:val="ListParagraph"/>
        <w:numPr>
          <w:ilvl w:val="0"/>
          <w:numId w:val="21"/>
        </w:numPr>
        <w:rPr>
          <w:lang w:val="en-GB"/>
        </w:rPr>
      </w:pPr>
      <w:r w:rsidRPr="000B1ED8">
        <w:rPr>
          <w:lang w:val="en-GB"/>
        </w:rPr>
        <w:t>Spatial Analysis Operations</w:t>
      </w:r>
      <w:r w:rsidR="000852A4" w:rsidRPr="000B1ED8">
        <w:rPr>
          <w:lang w:val="en-GB"/>
        </w:rPr>
        <w:t xml:space="preserve"> – supporting spatial analysis operations using DE-9IM</w:t>
      </w:r>
      <w:r w:rsidR="00EE0C52" w:rsidRPr="000B1ED8">
        <w:rPr>
          <w:lang w:val="en-GB"/>
        </w:rPr>
        <w:t xml:space="preserve"> to determine the spatial relationships between DGGS Cells and spatial query objects</w:t>
      </w:r>
      <w:r w:rsidRPr="000B1ED8">
        <w:rPr>
          <w:lang w:val="en-GB"/>
        </w:rPr>
        <w:t>.</w:t>
      </w:r>
    </w:p>
    <w:p w:rsidR="000A2B47" w:rsidRPr="000B1ED8" w:rsidRDefault="000A2B47" w:rsidP="000A2B47">
      <w:pPr>
        <w:rPr>
          <w:lang w:val="en-GB"/>
        </w:rPr>
      </w:pPr>
      <w:r w:rsidRPr="000B1ED8">
        <w:rPr>
          <w:lang w:val="en-GB"/>
        </w:rPr>
        <w:t>These two classes of operat</w:t>
      </w:r>
      <w:r w:rsidR="000852A4" w:rsidRPr="000B1ED8">
        <w:rPr>
          <w:lang w:val="en-GB"/>
        </w:rPr>
        <w:t>o</w:t>
      </w:r>
      <w:r w:rsidRPr="000B1ED8">
        <w:rPr>
          <w:lang w:val="en-GB"/>
        </w:rPr>
        <w:t xml:space="preserve">rs facilitate the hierarchical and spatial queries </w:t>
      </w:r>
      <w:r w:rsidR="000852A4" w:rsidRPr="000B1ED8">
        <w:rPr>
          <w:lang w:val="en-GB"/>
        </w:rPr>
        <w:t>necessary</w:t>
      </w:r>
      <w:r w:rsidRPr="000B1ED8">
        <w:rPr>
          <w:lang w:val="en-GB"/>
        </w:rPr>
        <w:t xml:space="preserve"> to retrieve data from </w:t>
      </w:r>
      <w:r w:rsidR="000852A4" w:rsidRPr="000B1ED8">
        <w:rPr>
          <w:lang w:val="en-GB"/>
        </w:rPr>
        <w:t>D</w:t>
      </w:r>
      <w:r w:rsidRPr="000B1ED8">
        <w:rPr>
          <w:lang w:val="en-GB"/>
        </w:rPr>
        <w:t xml:space="preserve">GGS </w:t>
      </w:r>
      <w:r w:rsidR="000852A4" w:rsidRPr="000B1ED8">
        <w:rPr>
          <w:lang w:val="en-GB"/>
        </w:rPr>
        <w:t xml:space="preserve">cell(s). Further algebraic and analytic processes may then be applied to the returned data through additional software bindings. This standard does not specify any requirements for </w:t>
      </w:r>
      <w:r w:rsidR="00EE0C52" w:rsidRPr="000B1ED8">
        <w:rPr>
          <w:lang w:val="en-GB"/>
        </w:rPr>
        <w:t xml:space="preserve">the </w:t>
      </w:r>
      <w:r w:rsidR="000852A4" w:rsidRPr="000B1ED8">
        <w:rPr>
          <w:lang w:val="en-GB"/>
        </w:rPr>
        <w:t xml:space="preserve">binding or implementation of further, extension, algebraic or analytic processes.  </w:t>
      </w:r>
      <w:r w:rsidRPr="000B1ED8">
        <w:rPr>
          <w:lang w:val="en-GB"/>
        </w:rPr>
        <w:t xml:space="preserve"> </w:t>
      </w:r>
      <w:r w:rsidRPr="000B1ED8">
        <w:rPr>
          <w:lang w:val="en-GB"/>
        </w:rPr>
        <w:br/>
      </w:r>
    </w:p>
    <w:p w:rsidR="006A5FAE" w:rsidRPr="000B1ED8" w:rsidRDefault="0088389B" w:rsidP="00A37187">
      <w:pPr>
        <w:rPr>
          <w:sz w:val="23"/>
          <w:szCs w:val="23"/>
        </w:rPr>
      </w:pPr>
      <w:r w:rsidRPr="000B1ED8">
        <w:rPr>
          <w:sz w:val="23"/>
          <w:szCs w:val="23"/>
        </w:rPr>
        <w:fldChar w:fldCharType="begin"/>
      </w:r>
      <w:r w:rsidR="0070188C" w:rsidRPr="000B1ED8">
        <w:rPr>
          <w:sz w:val="23"/>
          <w:szCs w:val="23"/>
        </w:rPr>
        <w:instrText xml:space="preserve"> REF _Ref428884285 \h </w:instrText>
      </w:r>
      <w:r w:rsidRPr="000B1ED8">
        <w:rPr>
          <w:sz w:val="23"/>
          <w:szCs w:val="23"/>
        </w:rPr>
      </w:r>
      <w:r w:rsidRPr="000B1ED8">
        <w:rPr>
          <w:sz w:val="23"/>
          <w:szCs w:val="23"/>
        </w:rPr>
        <w:fldChar w:fldCharType="separate"/>
      </w:r>
      <w:r w:rsidR="00A164F4">
        <w:t xml:space="preserve">Figure </w:t>
      </w:r>
      <w:r w:rsidR="00A164F4">
        <w:rPr>
          <w:noProof/>
        </w:rPr>
        <w:t>5</w:t>
      </w:r>
      <w:r w:rsidRPr="000B1ED8">
        <w:rPr>
          <w:sz w:val="23"/>
          <w:szCs w:val="23"/>
        </w:rPr>
        <w:fldChar w:fldCharType="end"/>
      </w:r>
      <w:r w:rsidR="0070188C" w:rsidRPr="000B1ED8">
        <w:rPr>
          <w:sz w:val="23"/>
          <w:szCs w:val="23"/>
        </w:rPr>
        <w:t xml:space="preserve"> shows the key classes of algebraic operations required by a DGGS implementation.</w:t>
      </w:r>
    </w:p>
    <w:p w:rsidR="006A5FAE" w:rsidRDefault="00F528C6" w:rsidP="00484D1E">
      <w:pPr>
        <w:keepNext/>
      </w:pPr>
      <w:r>
        <w:rPr>
          <w:noProof/>
          <w:lang w:val="en-NZ" w:eastAsia="en-NZ"/>
        </w:rPr>
        <w:drawing>
          <wp:inline distT="0" distB="0" distL="0" distR="0" wp14:anchorId="1F63DB79" wp14:editId="54E76615">
            <wp:extent cx="5486400" cy="309902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unctional_algorithms_algebraic_operations.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3099021"/>
                    </a:xfrm>
                    <a:prstGeom prst="rect">
                      <a:avLst/>
                    </a:prstGeom>
                  </pic:spPr>
                </pic:pic>
              </a:graphicData>
            </a:graphic>
          </wp:inline>
        </w:drawing>
      </w:r>
    </w:p>
    <w:p w:rsidR="006A5FAE" w:rsidRDefault="006A5FAE" w:rsidP="00484D1E">
      <w:pPr>
        <w:pStyle w:val="Caption"/>
        <w:rPr>
          <w:color w:val="00B050"/>
          <w:sz w:val="23"/>
          <w:szCs w:val="23"/>
        </w:rPr>
      </w:pPr>
      <w:bookmarkStart w:id="124" w:name="_Ref428884285"/>
      <w:r>
        <w:t xml:space="preserve">Figure </w:t>
      </w:r>
      <w:fldSimple w:instr=" SEQ Figure \* ARABIC ">
        <w:r w:rsidR="00A164F4">
          <w:rPr>
            <w:noProof/>
          </w:rPr>
          <w:t>5</w:t>
        </w:r>
      </w:fldSimple>
      <w:bookmarkEnd w:id="124"/>
      <w:r>
        <w:t xml:space="preserve"> – DGGS Algebraic Operations functional algorithms class diagram</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A37187" w:rsidRPr="00D33891" w:rsidTr="00347953">
        <w:tc>
          <w:tcPr>
            <w:tcW w:w="8897" w:type="dxa"/>
            <w:tcBorders>
              <w:top w:val="single" w:sz="12" w:space="0" w:color="auto"/>
              <w:left w:val="single" w:sz="12" w:space="0" w:color="auto"/>
              <w:bottom w:val="single" w:sz="12" w:space="0" w:color="auto"/>
              <w:right w:val="single" w:sz="12" w:space="0" w:color="auto"/>
            </w:tcBorders>
            <w:shd w:val="clear" w:color="auto" w:fill="BFBFBF"/>
          </w:tcPr>
          <w:p w:rsidR="00A37187" w:rsidRPr="00B92B07" w:rsidRDefault="00A37187" w:rsidP="00484D1E">
            <w:pPr>
              <w:pStyle w:val="Requirement"/>
              <w:rPr>
                <w:rFonts w:eastAsia="MS Mincho"/>
                <w:b/>
              </w:rPr>
            </w:pPr>
            <w:bookmarkStart w:id="125" w:name="_Toc436148216"/>
            <w:bookmarkStart w:id="126" w:name="_Ref429489981"/>
            <w:bookmarkEnd w:id="125"/>
          </w:p>
        </w:tc>
        <w:bookmarkEnd w:id="126"/>
      </w:tr>
      <w:tr w:rsidR="00A37187" w:rsidRPr="001B2DE2" w:rsidTr="00347953">
        <w:tc>
          <w:tcPr>
            <w:tcW w:w="8897" w:type="dxa"/>
            <w:tcBorders>
              <w:top w:val="single" w:sz="12" w:space="0" w:color="auto"/>
              <w:left w:val="single" w:sz="12" w:space="0" w:color="auto"/>
              <w:bottom w:val="single" w:sz="12" w:space="0" w:color="auto"/>
              <w:right w:val="single" w:sz="12" w:space="0" w:color="auto"/>
            </w:tcBorders>
          </w:tcPr>
          <w:p w:rsidR="00A37187" w:rsidRPr="001B2DE2" w:rsidRDefault="00A41028" w:rsidP="00665E1C">
            <w:pPr>
              <w:spacing w:before="100" w:beforeAutospacing="1" w:after="100" w:afterAutospacing="1" w:line="230" w:lineRule="atLeast"/>
              <w:jc w:val="both"/>
              <w:rPr>
                <w:rFonts w:eastAsia="MS Mincho"/>
                <w:color w:val="00B050"/>
                <w:sz w:val="20"/>
                <w:szCs w:val="20"/>
                <w:lang w:val="en-AU"/>
              </w:rPr>
            </w:pPr>
            <w:hyperlink r:id="rId36" w:history="1">
              <w:r w:rsidR="002561A3" w:rsidRPr="001B2DE2">
                <w:rPr>
                  <w:rStyle w:val="Hyperlink"/>
                  <w:rFonts w:eastAsia="MS Mincho"/>
                  <w:sz w:val="20"/>
                  <w:szCs w:val="20"/>
                  <w:lang w:val="en-AU"/>
                </w:rPr>
                <w:t>http://www.opengis.net/spec/DGGS/1.0/req/core/methods/algebraic_processes/cell_navigation</w:t>
              </w:r>
            </w:hyperlink>
            <w:r w:rsidR="002561A3" w:rsidRPr="001B2DE2">
              <w:rPr>
                <w:rFonts w:eastAsia="MS Mincho"/>
                <w:color w:val="00B050"/>
                <w:sz w:val="20"/>
                <w:szCs w:val="20"/>
                <w:lang w:val="en-AU"/>
              </w:rPr>
              <w:t xml:space="preserve"> </w:t>
            </w:r>
            <w:r w:rsidR="00325C68" w:rsidRPr="001B2DE2">
              <w:rPr>
                <w:rFonts w:eastAsia="MS Mincho"/>
                <w:color w:val="00B050"/>
                <w:sz w:val="20"/>
                <w:szCs w:val="20"/>
                <w:lang w:val="en-AU"/>
              </w:rPr>
              <w:t xml:space="preserve"> </w:t>
            </w:r>
          </w:p>
        </w:tc>
      </w:tr>
      <w:tr w:rsidR="00043B5A" w:rsidRPr="000B1ED8"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A37187" w:rsidRPr="000B1ED8" w:rsidRDefault="00A37187" w:rsidP="003556AC">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w:t>
            </w:r>
            <w:r w:rsidR="00F74FE2" w:rsidRPr="000B1ED8">
              <w:rPr>
                <w:rFonts w:eastAsia="MS Mincho"/>
                <w:i/>
                <w:lang w:val="en-AU"/>
              </w:rPr>
              <w:t xml:space="preserve">include functions/methods to </w:t>
            </w:r>
            <w:r w:rsidR="00EC761E" w:rsidRPr="000B1ED8">
              <w:rPr>
                <w:rFonts w:eastAsia="MS Mincho"/>
                <w:i/>
                <w:lang w:val="en-AU"/>
              </w:rPr>
              <w:t xml:space="preserve">perform </w:t>
            </w:r>
            <w:r w:rsidR="002561A3">
              <w:rPr>
                <w:rFonts w:eastAsia="MS Mincho"/>
                <w:i/>
                <w:lang w:val="en-AU"/>
              </w:rPr>
              <w:t xml:space="preserve">both hierarchy and neighbourhood </w:t>
            </w:r>
            <w:r w:rsidR="00EC761E" w:rsidRPr="000B1ED8">
              <w:rPr>
                <w:rFonts w:eastAsia="MS Mincho"/>
                <w:i/>
                <w:lang w:val="en-AU"/>
              </w:rPr>
              <w:t>navigation</w:t>
            </w:r>
            <w:r w:rsidR="000E66E5" w:rsidRPr="000B1ED8">
              <w:rPr>
                <w:rFonts w:eastAsia="MS Mincho"/>
                <w:i/>
                <w:lang w:val="en-AU"/>
              </w:rPr>
              <w:t xml:space="preserve"> operations across its entire domain.</w:t>
            </w:r>
          </w:p>
        </w:tc>
      </w:tr>
    </w:tbl>
    <w:p w:rsidR="00A37187" w:rsidRDefault="00A37187" w:rsidP="00A37187">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EC761E" w:rsidRPr="00D33891" w:rsidTr="00EC761E">
        <w:tc>
          <w:tcPr>
            <w:tcW w:w="8897" w:type="dxa"/>
            <w:tcBorders>
              <w:top w:val="single" w:sz="12" w:space="0" w:color="auto"/>
              <w:left w:val="single" w:sz="12" w:space="0" w:color="auto"/>
              <w:bottom w:val="single" w:sz="12" w:space="0" w:color="auto"/>
              <w:right w:val="single" w:sz="12" w:space="0" w:color="auto"/>
            </w:tcBorders>
            <w:shd w:val="clear" w:color="auto" w:fill="BFBFBF"/>
          </w:tcPr>
          <w:p w:rsidR="00EC761E" w:rsidRPr="00D33891" w:rsidRDefault="00EC761E" w:rsidP="00EC761E">
            <w:pPr>
              <w:pStyle w:val="Requirement"/>
              <w:rPr>
                <w:rFonts w:eastAsia="MS Mincho"/>
              </w:rPr>
            </w:pPr>
            <w:bookmarkStart w:id="127" w:name="_Toc436148217"/>
            <w:bookmarkStart w:id="128" w:name="_Ref429741216"/>
            <w:bookmarkEnd w:id="127"/>
          </w:p>
        </w:tc>
        <w:bookmarkEnd w:id="128"/>
      </w:tr>
      <w:tr w:rsidR="00EC761E" w:rsidRPr="001B2DE2" w:rsidTr="00EC761E">
        <w:tc>
          <w:tcPr>
            <w:tcW w:w="8897" w:type="dxa"/>
            <w:tcBorders>
              <w:top w:val="single" w:sz="12" w:space="0" w:color="auto"/>
              <w:left w:val="single" w:sz="12" w:space="0" w:color="auto"/>
              <w:bottom w:val="single" w:sz="12" w:space="0" w:color="auto"/>
              <w:right w:val="single" w:sz="12" w:space="0" w:color="auto"/>
            </w:tcBorders>
          </w:tcPr>
          <w:p w:rsidR="00EC761E" w:rsidRPr="001B2DE2" w:rsidRDefault="00A41028" w:rsidP="00EC761E">
            <w:pPr>
              <w:spacing w:before="100" w:beforeAutospacing="1" w:after="100" w:afterAutospacing="1" w:line="230" w:lineRule="atLeast"/>
              <w:jc w:val="both"/>
              <w:rPr>
                <w:rFonts w:eastAsia="MS Mincho"/>
                <w:color w:val="00B050"/>
                <w:sz w:val="20"/>
                <w:szCs w:val="20"/>
                <w:lang w:val="en-AU"/>
              </w:rPr>
            </w:pPr>
            <w:hyperlink r:id="rId37" w:history="1">
              <w:r w:rsidR="006B4D94" w:rsidRPr="001B2DE2">
                <w:rPr>
                  <w:rStyle w:val="Hyperlink"/>
                  <w:rFonts w:eastAsia="MS Mincho"/>
                  <w:sz w:val="20"/>
                  <w:szCs w:val="20"/>
                  <w:lang w:val="en-AU"/>
                </w:rPr>
                <w:t>http://www.opengis.net/spec/DGGS/1.0/req/core/methods/algebraic_processes/spatial_analysis</w:t>
              </w:r>
            </w:hyperlink>
            <w:r w:rsidR="006B4D94" w:rsidRPr="001B2DE2">
              <w:rPr>
                <w:rFonts w:eastAsia="MS Mincho"/>
                <w:color w:val="00B050"/>
                <w:sz w:val="20"/>
                <w:szCs w:val="20"/>
                <w:lang w:val="en-AU"/>
              </w:rPr>
              <w:t xml:space="preserve"> </w:t>
            </w:r>
          </w:p>
        </w:tc>
      </w:tr>
      <w:tr w:rsidR="00043B5A" w:rsidRPr="000B1ED8"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EC761E" w:rsidRPr="000B1ED8" w:rsidRDefault="00EC761E" w:rsidP="00B92B07">
            <w:pPr>
              <w:spacing w:before="100" w:beforeAutospacing="1" w:after="100" w:afterAutospacing="1" w:line="230" w:lineRule="atLeast"/>
              <w:rPr>
                <w:rFonts w:eastAsia="MS Mincho"/>
                <w:i/>
                <w:lang w:val="en-AU"/>
              </w:rPr>
            </w:pPr>
            <w:r w:rsidRPr="000B1ED8">
              <w:rPr>
                <w:rFonts w:eastAsia="MS Mincho"/>
                <w:i/>
                <w:lang w:val="en-AU"/>
              </w:rPr>
              <w:t>A DGGS implementation SHALL include funct</w:t>
            </w:r>
            <w:r w:rsidRPr="00F726A4">
              <w:rPr>
                <w:rFonts w:eastAsia="MS Mincho"/>
                <w:i/>
                <w:lang w:val="en-AU"/>
              </w:rPr>
              <w:t>ions/methods to perform simple spatial analysis operations acros</w:t>
            </w:r>
            <w:r w:rsidRPr="00E33954">
              <w:rPr>
                <w:rFonts w:eastAsia="MS Mincho"/>
                <w:i/>
                <w:lang w:val="en-AU"/>
              </w:rPr>
              <w:t>s its entire domain.</w:t>
            </w:r>
            <w:r w:rsidR="00325C68" w:rsidRPr="00E33954">
              <w:rPr>
                <w:rFonts w:eastAsia="MS Mincho"/>
                <w:i/>
                <w:lang w:val="en-AU"/>
              </w:rPr>
              <w:t xml:space="preserve"> </w:t>
            </w:r>
            <w:r w:rsidR="00F726A4" w:rsidRPr="00B92B07">
              <w:rPr>
                <w:i/>
                <w:lang w:val="en-GB"/>
              </w:rPr>
              <w:t xml:space="preserve">[OGC </w:t>
            </w:r>
            <w:r w:rsidR="00F726A4" w:rsidRPr="00B92B07">
              <w:rPr>
                <w:i/>
              </w:rPr>
              <w:t>06-10</w:t>
            </w:r>
            <w:r w:rsidR="00B92B07">
              <w:rPr>
                <w:i/>
              </w:rPr>
              <w:t>3</w:t>
            </w:r>
            <w:r w:rsidR="00F726A4" w:rsidRPr="00B92B07">
              <w:rPr>
                <w:i/>
              </w:rPr>
              <w:t xml:space="preserve">r4] </w:t>
            </w:r>
            <w:r w:rsidR="00325C68" w:rsidRPr="000B1ED8">
              <w:rPr>
                <w:rFonts w:eastAsia="MS Mincho"/>
                <w:i/>
                <w:lang w:val="en-AU"/>
              </w:rPr>
              <w:t>SHALL be used as a basis for specifying the spatial relationship operands that support these functions.</w:t>
            </w:r>
          </w:p>
        </w:tc>
      </w:tr>
    </w:tbl>
    <w:p w:rsidR="00EC761E" w:rsidRPr="000B1ED8" w:rsidRDefault="00EC761E" w:rsidP="00A37187">
      <w:pPr>
        <w:rPr>
          <w:lang w:val="en-GB"/>
        </w:rPr>
      </w:pPr>
    </w:p>
    <w:p w:rsidR="00772BB8" w:rsidRPr="000B1ED8" w:rsidRDefault="00214A07" w:rsidP="00EC6390">
      <w:pPr>
        <w:pStyle w:val="Heading3"/>
        <w:rPr>
          <w:lang w:val="en-GB"/>
        </w:rPr>
      </w:pPr>
      <w:bookmarkStart w:id="129" w:name="_Toc431380151"/>
      <w:bookmarkStart w:id="130" w:name="_Toc436643960"/>
      <w:r w:rsidRPr="000B1ED8">
        <w:rPr>
          <w:lang w:val="en-GB"/>
        </w:rPr>
        <w:t>Interoperability</w:t>
      </w:r>
      <w:bookmarkEnd w:id="129"/>
      <w:bookmarkEnd w:id="130"/>
    </w:p>
    <w:p w:rsidR="00E4042E" w:rsidRPr="000B1ED8" w:rsidRDefault="003E6F32" w:rsidP="00EC6390">
      <w:pPr>
        <w:rPr>
          <w:lang w:val="en-GB"/>
        </w:rPr>
      </w:pPr>
      <w:r w:rsidRPr="000B1ED8">
        <w:rPr>
          <w:lang w:val="en-GB"/>
        </w:rPr>
        <w:t>While the quantization and algebraic functional algorithms enable a DGGS implementation to successfully operate internally</w:t>
      </w:r>
      <w:r w:rsidR="0008688C" w:rsidRPr="000B1ED8">
        <w:rPr>
          <w:lang w:val="en-GB"/>
        </w:rPr>
        <w:t xml:space="preserve">; </w:t>
      </w:r>
      <w:r w:rsidR="00EB6B86" w:rsidRPr="000B1ED8">
        <w:rPr>
          <w:lang w:val="en-GB"/>
        </w:rPr>
        <w:t xml:space="preserve">in order </w:t>
      </w:r>
      <w:r w:rsidRPr="000B1ED8">
        <w:rPr>
          <w:lang w:val="en-GB"/>
        </w:rPr>
        <w:t xml:space="preserve">to facilitate connectivity with other spatial data infrastructures additional interoperability operations/methods are required. As a minimum these interoperability operations must include </w:t>
      </w:r>
      <w:r w:rsidR="00E54813" w:rsidRPr="000B1ED8">
        <w:rPr>
          <w:lang w:val="en-GB"/>
        </w:rPr>
        <w:t>functions to:</w:t>
      </w:r>
    </w:p>
    <w:p w:rsidR="00E54813" w:rsidRPr="000B1ED8" w:rsidRDefault="00E54813" w:rsidP="00025965">
      <w:pPr>
        <w:pStyle w:val="ListParagraph"/>
        <w:numPr>
          <w:ilvl w:val="0"/>
          <w:numId w:val="2"/>
        </w:numPr>
        <w:ind w:left="720"/>
        <w:rPr>
          <w:lang w:val="en-GB"/>
        </w:rPr>
      </w:pPr>
      <w:r w:rsidRPr="000B1ED8">
        <w:rPr>
          <w:lang w:val="en-GB"/>
        </w:rPr>
        <w:t xml:space="preserve">Interpret and translate external data queries </w:t>
      </w:r>
      <w:r w:rsidR="00EB6B86" w:rsidRPr="000B1ED8">
        <w:rPr>
          <w:lang w:val="en-GB"/>
        </w:rPr>
        <w:t xml:space="preserve">and/or process commands </w:t>
      </w:r>
      <w:r w:rsidRPr="000B1ED8">
        <w:rPr>
          <w:lang w:val="en-GB"/>
        </w:rPr>
        <w:t>sent to the DGGS implementation; and,</w:t>
      </w:r>
    </w:p>
    <w:p w:rsidR="00E54813" w:rsidRPr="000B1ED8" w:rsidRDefault="00E54813" w:rsidP="00025965">
      <w:pPr>
        <w:pStyle w:val="ListParagraph"/>
        <w:numPr>
          <w:ilvl w:val="0"/>
          <w:numId w:val="2"/>
        </w:numPr>
        <w:ind w:left="720"/>
        <w:rPr>
          <w:lang w:val="en-GB"/>
        </w:rPr>
      </w:pPr>
      <w:r w:rsidRPr="000B1ED8">
        <w:rPr>
          <w:lang w:val="en-GB"/>
        </w:rPr>
        <w:t xml:space="preserve">Convert the result set returned from a DGGS data </w:t>
      </w:r>
      <w:r w:rsidR="00EB6B86" w:rsidRPr="000B1ED8">
        <w:rPr>
          <w:lang w:val="en-GB"/>
        </w:rPr>
        <w:t xml:space="preserve">operation </w:t>
      </w:r>
      <w:r w:rsidRPr="000B1ED8">
        <w:rPr>
          <w:lang w:val="en-GB"/>
        </w:rPr>
        <w:t>from internal data format(s)</w:t>
      </w:r>
      <w:r w:rsidR="00EB6B86" w:rsidRPr="000B1ED8">
        <w:rPr>
          <w:lang w:val="en-GB"/>
        </w:rPr>
        <w:t xml:space="preserve"> (optimized for that DGGS implementation)</w:t>
      </w:r>
      <w:r w:rsidRPr="000B1ED8">
        <w:rPr>
          <w:lang w:val="en-GB"/>
        </w:rPr>
        <w:t xml:space="preserve"> to format(s) suitable for external data delivery.</w:t>
      </w:r>
    </w:p>
    <w:p w:rsidR="0044023E" w:rsidRPr="000B1ED8" w:rsidRDefault="00EB6B86" w:rsidP="00FC1A12">
      <w:pPr>
        <w:rPr>
          <w:lang w:val="en-GB"/>
        </w:rPr>
      </w:pPr>
      <w:r w:rsidRPr="000B1ED8">
        <w:rPr>
          <w:lang w:val="en-GB"/>
        </w:rPr>
        <w:t xml:space="preserve">This document does not </w:t>
      </w:r>
      <w:r w:rsidR="0044023E" w:rsidRPr="000B1ED8">
        <w:rPr>
          <w:lang w:val="en-GB"/>
        </w:rPr>
        <w:t xml:space="preserve">specify the specific interface protocol encodings required to connect a DGGS implementation </w:t>
      </w:r>
      <w:r w:rsidR="0008688C" w:rsidRPr="000B1ED8">
        <w:rPr>
          <w:lang w:val="en-GB"/>
        </w:rPr>
        <w:t>to</w:t>
      </w:r>
      <w:r w:rsidR="0044023E" w:rsidRPr="000B1ED8">
        <w:rPr>
          <w:lang w:val="en-GB"/>
        </w:rPr>
        <w:t xml:space="preserve"> an external client </w:t>
      </w:r>
      <w:r w:rsidR="0008688C" w:rsidRPr="000B1ED8">
        <w:rPr>
          <w:lang w:val="en-GB"/>
        </w:rPr>
        <w:t>and</w:t>
      </w:r>
      <w:r w:rsidR="0044023E" w:rsidRPr="000B1ED8">
        <w:rPr>
          <w:lang w:val="en-GB"/>
        </w:rPr>
        <w:t xml:space="preserve"> facilitate the transfer of information into and out of a DGGS. Specific interface encodings are anticipated to be elaborated as extensions to this standard.</w:t>
      </w:r>
    </w:p>
    <w:p w:rsidR="00FC1A12" w:rsidRPr="000B1ED8" w:rsidRDefault="00FC1A12" w:rsidP="00484D1E">
      <w:pPr>
        <w:pStyle w:val="Heading4"/>
        <w:rPr>
          <w:lang w:val="en-GB"/>
        </w:rPr>
      </w:pPr>
      <w:bookmarkStart w:id="131" w:name="_Ref429490121"/>
      <w:r w:rsidRPr="000B1ED8">
        <w:rPr>
          <w:lang w:val="en-GB"/>
        </w:rPr>
        <w:t>External Query</w:t>
      </w:r>
      <w:r w:rsidR="00EB6B86" w:rsidRPr="000B1ED8">
        <w:rPr>
          <w:lang w:val="en-GB"/>
        </w:rPr>
        <w:t>/Process</w:t>
      </w:r>
      <w:r w:rsidRPr="000B1ED8">
        <w:rPr>
          <w:lang w:val="en-GB"/>
        </w:rPr>
        <w:t xml:space="preserve"> Interpretation</w:t>
      </w:r>
      <w:bookmarkEnd w:id="131"/>
    </w:p>
    <w:p w:rsidR="00FC1A12" w:rsidRPr="000B1ED8" w:rsidRDefault="00481277" w:rsidP="00FC1A12">
      <w:pPr>
        <w:rPr>
          <w:lang w:val="en-GB"/>
        </w:rPr>
      </w:pPr>
      <w:r w:rsidRPr="000B1ED8">
        <w:rPr>
          <w:lang w:val="en-GB"/>
        </w:rPr>
        <w:t>External queries</w:t>
      </w:r>
      <w:r w:rsidR="00EB6B86" w:rsidRPr="000B1ED8">
        <w:rPr>
          <w:lang w:val="en-GB"/>
        </w:rPr>
        <w:t xml:space="preserve"> and processes</w:t>
      </w:r>
      <w:r w:rsidRPr="000B1ED8">
        <w:rPr>
          <w:lang w:val="en-GB"/>
        </w:rPr>
        <w:t xml:space="preserve"> may originate from an external client application and range in syntax from “natural language queries” (e.g. </w:t>
      </w:r>
      <w:r w:rsidR="00AC1DC3" w:rsidRPr="000B1ED8">
        <w:rPr>
          <w:lang w:val="en-GB"/>
        </w:rPr>
        <w:t>‘</w:t>
      </w:r>
      <w:r w:rsidRPr="000B1ED8">
        <w:rPr>
          <w:lang w:val="en-GB"/>
        </w:rPr>
        <w:t xml:space="preserve">Where are the </w:t>
      </w:r>
      <w:r w:rsidR="00AC1DC3" w:rsidRPr="000B1ED8">
        <w:rPr>
          <w:lang w:val="en-GB"/>
        </w:rPr>
        <w:t>gas pipelines in Western Canada located?’</w:t>
      </w:r>
      <w:r w:rsidR="00771DDA" w:rsidRPr="000B1ED8">
        <w:rPr>
          <w:lang w:val="en-GB"/>
        </w:rPr>
        <w:t>,</w:t>
      </w:r>
      <w:r w:rsidR="00AC1DC3" w:rsidRPr="000B1ED8">
        <w:rPr>
          <w:lang w:val="en-GB"/>
        </w:rPr>
        <w:t xml:space="preserve"> </w:t>
      </w:r>
      <w:r w:rsidR="00771DDA" w:rsidRPr="000B1ED8">
        <w:rPr>
          <w:lang w:val="en-GB"/>
        </w:rPr>
        <w:t>or</w:t>
      </w:r>
      <w:r w:rsidR="00AC1DC3" w:rsidRPr="000B1ED8">
        <w:rPr>
          <w:lang w:val="en-GB"/>
        </w:rPr>
        <w:t>, ‘How has the Murray-Darling Basin in Australia changed over the past 27 years?’</w:t>
      </w:r>
      <w:r w:rsidR="00771DDA" w:rsidRPr="000B1ED8">
        <w:rPr>
          <w:lang w:val="en-GB"/>
        </w:rPr>
        <w:t>, or ‘Compute the watershed area of the Kawarau Catchment in New Zealand’</w:t>
      </w:r>
      <w:r w:rsidR="00AC1DC3" w:rsidRPr="000B1ED8">
        <w:rPr>
          <w:lang w:val="en-GB"/>
        </w:rPr>
        <w:t>), to an OWS ‘</w:t>
      </w:r>
      <w:proofErr w:type="spellStart"/>
      <w:r w:rsidR="0044023E" w:rsidRPr="000B1ED8">
        <w:rPr>
          <w:lang w:val="en-GB"/>
        </w:rPr>
        <w:t>GetC</w:t>
      </w:r>
      <w:r w:rsidR="00AC1DC3" w:rsidRPr="000B1ED8">
        <w:rPr>
          <w:lang w:val="en-GB"/>
        </w:rPr>
        <w:t>apabilities</w:t>
      </w:r>
      <w:proofErr w:type="spellEnd"/>
      <w:r w:rsidR="00AC1DC3" w:rsidRPr="000B1ED8">
        <w:rPr>
          <w:lang w:val="en-GB"/>
        </w:rPr>
        <w:t>’ or similar type of query, to an SQL (or similar) statement. To be interoperable, a DGGS implementation must be able to receive, interpret and translate an external data query</w:t>
      </w:r>
      <w:r w:rsidR="00EB6B86" w:rsidRPr="000B1ED8">
        <w:rPr>
          <w:lang w:val="en-GB"/>
        </w:rPr>
        <w:t xml:space="preserve"> (or process) request</w:t>
      </w:r>
      <w:r w:rsidR="00AC1DC3" w:rsidRPr="000B1ED8">
        <w:rPr>
          <w:lang w:val="en-GB"/>
        </w:rPr>
        <w:t xml:space="preserve"> into a form that can be processed by the internal DGGS data retrieval </w:t>
      </w:r>
      <w:r w:rsidR="00771DDA" w:rsidRPr="000B1ED8">
        <w:rPr>
          <w:lang w:val="en-GB"/>
        </w:rPr>
        <w:t xml:space="preserve">algorithms </w:t>
      </w:r>
      <w:r w:rsidR="00AC1DC3" w:rsidRPr="000B1ED8">
        <w:rPr>
          <w:lang w:val="en-GB"/>
        </w:rPr>
        <w:t xml:space="preserve">and/or </w:t>
      </w:r>
      <w:r w:rsidR="00771DDA" w:rsidRPr="000B1ED8">
        <w:rPr>
          <w:lang w:val="en-GB"/>
        </w:rPr>
        <w:t>algebraic operations</w:t>
      </w:r>
      <w:r w:rsidR="00AC1DC3" w:rsidRPr="000B1ED8">
        <w:rPr>
          <w:lang w:val="en-GB"/>
        </w:rPr>
        <w:t>.</w:t>
      </w:r>
    </w:p>
    <w:p w:rsidR="00AC1DC3" w:rsidRPr="000B1ED8" w:rsidRDefault="0088389B" w:rsidP="00FC1A12">
      <w:pPr>
        <w:rPr>
          <w:lang w:val="en-GB"/>
        </w:rPr>
      </w:pPr>
      <w:r w:rsidRPr="000B1ED8">
        <w:rPr>
          <w:lang w:val="en-GB"/>
        </w:rPr>
        <w:fldChar w:fldCharType="begin"/>
      </w:r>
      <w:r w:rsidR="001D4BCE" w:rsidRPr="000B1ED8">
        <w:rPr>
          <w:lang w:val="en-GB"/>
        </w:rPr>
        <w:instrText xml:space="preserve"> REF _Ref428802682 \h </w:instrText>
      </w:r>
      <w:r w:rsidRPr="000B1ED8">
        <w:rPr>
          <w:lang w:val="en-GB"/>
        </w:rPr>
      </w:r>
      <w:r w:rsidRPr="000B1ED8">
        <w:rPr>
          <w:lang w:val="en-GB"/>
        </w:rPr>
        <w:fldChar w:fldCharType="separate"/>
      </w:r>
      <w:r w:rsidR="00A164F4">
        <w:t xml:space="preserve">Figure </w:t>
      </w:r>
      <w:r w:rsidR="00A164F4">
        <w:rPr>
          <w:noProof/>
        </w:rPr>
        <w:t>6</w:t>
      </w:r>
      <w:r w:rsidRPr="000B1ED8">
        <w:rPr>
          <w:lang w:val="en-GB"/>
        </w:rPr>
        <w:fldChar w:fldCharType="end"/>
      </w:r>
      <w:r w:rsidR="001D4BCE" w:rsidRPr="000B1ED8">
        <w:rPr>
          <w:lang w:val="en-GB"/>
        </w:rPr>
        <w:t xml:space="preserve"> </w:t>
      </w:r>
      <w:r w:rsidR="00AC1DC3" w:rsidRPr="000B1ED8">
        <w:rPr>
          <w:lang w:val="en-GB"/>
        </w:rPr>
        <w:t xml:space="preserve">shows the key functional algorithm elements required </w:t>
      </w:r>
      <w:r w:rsidR="00066F30" w:rsidRPr="000B1ED8">
        <w:rPr>
          <w:lang w:val="en-GB"/>
        </w:rPr>
        <w:t>for a DGGS implementation to translate and execute an external query</w:t>
      </w:r>
      <w:r w:rsidR="0044023E" w:rsidRPr="000B1ED8">
        <w:rPr>
          <w:lang w:val="en-GB"/>
        </w:rPr>
        <w:t xml:space="preserve"> or process operation</w:t>
      </w:r>
      <w:r w:rsidR="00AC1DC3" w:rsidRPr="000B1ED8">
        <w:rPr>
          <w:lang w:val="en-GB"/>
        </w:rPr>
        <w:t>.</w:t>
      </w:r>
    </w:p>
    <w:p w:rsidR="00E54813" w:rsidRPr="00484D1E" w:rsidRDefault="00E54813" w:rsidP="00484D1E">
      <w:pPr>
        <w:pStyle w:val="ListParagraph"/>
        <w:rPr>
          <w:color w:val="00B050"/>
          <w:lang w:val="en-GB"/>
        </w:rPr>
      </w:pPr>
    </w:p>
    <w:p w:rsidR="009A393D" w:rsidRPr="009A393D" w:rsidRDefault="006B4D94" w:rsidP="00484D1E">
      <w:pPr>
        <w:keepNext/>
      </w:pPr>
      <w:r>
        <w:rPr>
          <w:noProof/>
          <w:lang w:val="en-NZ" w:eastAsia="en-NZ"/>
        </w:rPr>
        <w:drawing>
          <wp:inline distT="0" distB="0" distL="0" distR="0" wp14:anchorId="7A615CCD" wp14:editId="043230D1">
            <wp:extent cx="5579533" cy="54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unctional_algorithms_interoperability_query.png"/>
                    <pic:cNvPicPr/>
                  </pic:nvPicPr>
                  <pic:blipFill rotWithShape="1">
                    <a:blip r:embed="rId38">
                      <a:extLst>
                        <a:ext uri="{28A0092B-C50C-407E-A947-70E740481C1C}">
                          <a14:useLocalDpi xmlns:a14="http://schemas.microsoft.com/office/drawing/2010/main" val="0"/>
                        </a:ext>
                      </a:extLst>
                    </a:blip>
                    <a:srcRect b="3218"/>
                    <a:stretch/>
                  </pic:blipFill>
                  <pic:spPr bwMode="auto">
                    <a:xfrm>
                      <a:off x="0" y="0"/>
                      <a:ext cx="5576400" cy="5396968"/>
                    </a:xfrm>
                    <a:prstGeom prst="rect">
                      <a:avLst/>
                    </a:prstGeom>
                    <a:ln>
                      <a:noFill/>
                    </a:ln>
                    <a:extLst>
                      <a:ext uri="{53640926-AAD7-44D8-BBD7-CCE9431645EC}">
                        <a14:shadowObscured xmlns:a14="http://schemas.microsoft.com/office/drawing/2010/main"/>
                      </a:ext>
                    </a:extLst>
                  </pic:spPr>
                </pic:pic>
              </a:graphicData>
            </a:graphic>
          </wp:inline>
        </w:drawing>
      </w:r>
    </w:p>
    <w:p w:rsidR="00E4042E" w:rsidRPr="00484D1E" w:rsidRDefault="009A393D" w:rsidP="00484D1E">
      <w:pPr>
        <w:pStyle w:val="Caption"/>
      </w:pPr>
      <w:bookmarkStart w:id="132" w:name="_Ref428802682"/>
      <w:r>
        <w:t xml:space="preserve">Figure </w:t>
      </w:r>
      <w:fldSimple w:instr=" SEQ Figure \* ARABIC ">
        <w:r w:rsidR="00A164F4">
          <w:rPr>
            <w:noProof/>
          </w:rPr>
          <w:t>6</w:t>
        </w:r>
      </w:fldSimple>
      <w:bookmarkEnd w:id="132"/>
      <w:r>
        <w:t xml:space="preserve"> – DGGS Interoperability Query functional algorithm class diagram</w:t>
      </w:r>
    </w:p>
    <w:p w:rsidR="00A37187" w:rsidRPr="00D33891" w:rsidRDefault="00A37187" w:rsidP="00EC6390">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772BB8" w:rsidRPr="00D33891" w:rsidTr="0000787C">
        <w:tc>
          <w:tcPr>
            <w:tcW w:w="8897" w:type="dxa"/>
            <w:tcBorders>
              <w:top w:val="single" w:sz="12" w:space="0" w:color="auto"/>
              <w:left w:val="single" w:sz="12" w:space="0" w:color="auto"/>
              <w:bottom w:val="single" w:sz="12" w:space="0" w:color="auto"/>
              <w:right w:val="single" w:sz="12" w:space="0" w:color="auto"/>
            </w:tcBorders>
            <w:shd w:val="clear" w:color="auto" w:fill="BFBFBF"/>
          </w:tcPr>
          <w:p w:rsidR="00772BB8" w:rsidRPr="002130BD" w:rsidRDefault="00772BB8" w:rsidP="00484D1E">
            <w:pPr>
              <w:pStyle w:val="Requirement"/>
              <w:rPr>
                <w:rFonts w:eastAsia="MS Mincho"/>
                <w:b/>
              </w:rPr>
            </w:pPr>
            <w:bookmarkStart w:id="133" w:name="_Toc436148218"/>
            <w:bookmarkStart w:id="134" w:name="_Ref429490023"/>
            <w:bookmarkEnd w:id="133"/>
          </w:p>
        </w:tc>
        <w:bookmarkEnd w:id="134"/>
      </w:tr>
      <w:tr w:rsidR="00772BB8" w:rsidRPr="001B2DE2" w:rsidTr="0000787C">
        <w:tc>
          <w:tcPr>
            <w:tcW w:w="8897" w:type="dxa"/>
            <w:tcBorders>
              <w:top w:val="single" w:sz="12" w:space="0" w:color="auto"/>
              <w:left w:val="single" w:sz="12" w:space="0" w:color="auto"/>
              <w:bottom w:val="single" w:sz="12" w:space="0" w:color="auto"/>
              <w:right w:val="single" w:sz="12" w:space="0" w:color="auto"/>
            </w:tcBorders>
          </w:tcPr>
          <w:p w:rsidR="00772BB8" w:rsidRPr="001B2DE2" w:rsidRDefault="00A41028" w:rsidP="005C5933">
            <w:pPr>
              <w:spacing w:before="100" w:beforeAutospacing="1" w:after="100" w:afterAutospacing="1" w:line="230" w:lineRule="atLeast"/>
              <w:jc w:val="both"/>
              <w:rPr>
                <w:rFonts w:eastAsia="MS Mincho"/>
                <w:color w:val="00B050"/>
                <w:sz w:val="20"/>
                <w:szCs w:val="20"/>
                <w:lang w:val="en-AU"/>
              </w:rPr>
            </w:pPr>
            <w:hyperlink r:id="rId39" w:history="1">
              <w:r w:rsidR="00024980" w:rsidRPr="001B2DE2">
                <w:rPr>
                  <w:rStyle w:val="Hyperlink"/>
                  <w:rFonts w:eastAsia="MS Mincho"/>
                  <w:sz w:val="20"/>
                  <w:szCs w:val="20"/>
                  <w:lang w:val="en-AU"/>
                </w:rPr>
                <w:t>http://www.opengis.net/spec/DGGS/1.0/req/core/methods/interoperability/query</w:t>
              </w:r>
            </w:hyperlink>
          </w:p>
        </w:tc>
      </w:tr>
      <w:tr w:rsidR="00043B5A" w:rsidRPr="000B1ED8"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772BB8" w:rsidRPr="000B1ED8" w:rsidRDefault="00772BB8" w:rsidP="00280618">
            <w:pPr>
              <w:spacing w:before="100" w:beforeAutospacing="1" w:after="100" w:afterAutospacing="1" w:line="230" w:lineRule="atLeast"/>
              <w:rPr>
                <w:rFonts w:eastAsia="MS Mincho"/>
                <w:i/>
                <w:lang w:val="en-AU"/>
              </w:rPr>
            </w:pPr>
            <w:r w:rsidRPr="000B1ED8">
              <w:rPr>
                <w:rFonts w:eastAsia="MS Mincho"/>
                <w:i/>
                <w:lang w:val="en-AU"/>
              </w:rPr>
              <w:t xml:space="preserve">A DGGS implementation SHALL </w:t>
            </w:r>
            <w:r w:rsidR="00066F30" w:rsidRPr="000B1ED8">
              <w:rPr>
                <w:rFonts w:eastAsia="MS Mincho"/>
                <w:i/>
                <w:lang w:val="en-AU"/>
              </w:rPr>
              <w:t>include a method, or functional algorithm, to read, interpret and execute an external data query.</w:t>
            </w:r>
          </w:p>
        </w:tc>
      </w:tr>
    </w:tbl>
    <w:p w:rsidR="00772BB8" w:rsidRPr="000B1ED8" w:rsidRDefault="00772BB8" w:rsidP="00772BB8">
      <w:pPr>
        <w:rPr>
          <w:lang w:val="en-GB"/>
        </w:rPr>
      </w:pPr>
    </w:p>
    <w:p w:rsidR="00390EAD" w:rsidRPr="000B1ED8" w:rsidRDefault="00390EAD" w:rsidP="000F380C">
      <w:pPr>
        <w:pStyle w:val="Heading4"/>
        <w:rPr>
          <w:lang w:val="en-GB"/>
        </w:rPr>
      </w:pPr>
      <w:bookmarkStart w:id="135" w:name="_Ref429490094"/>
      <w:r w:rsidRPr="000B1ED8">
        <w:rPr>
          <w:lang w:val="en-GB"/>
        </w:rPr>
        <w:t>Query</w:t>
      </w:r>
      <w:r w:rsidR="00EB6B86" w:rsidRPr="000B1ED8">
        <w:rPr>
          <w:lang w:val="en-GB"/>
        </w:rPr>
        <w:t>/Process</w:t>
      </w:r>
      <w:r w:rsidRPr="000B1ED8">
        <w:rPr>
          <w:lang w:val="en-GB"/>
        </w:rPr>
        <w:t xml:space="preserve"> Result Broadcasting</w:t>
      </w:r>
      <w:bookmarkEnd w:id="135"/>
    </w:p>
    <w:p w:rsidR="00280621" w:rsidRPr="000B1ED8" w:rsidRDefault="00280621" w:rsidP="00772BB8">
      <w:pPr>
        <w:rPr>
          <w:lang w:val="en-GB"/>
        </w:rPr>
      </w:pPr>
      <w:r w:rsidRPr="000B1ED8">
        <w:rPr>
          <w:lang w:val="en-GB"/>
        </w:rPr>
        <w:t xml:space="preserve">Just as it is necessary for a DGGS implementation encoding to be able to interpret and execute an external data query, a DGGS implementation encoding must be able to broadcast the results of a data query to an external client or data infrastructure. The external client </w:t>
      </w:r>
      <w:r w:rsidR="0044023E" w:rsidRPr="000B1ED8">
        <w:rPr>
          <w:lang w:val="en-GB"/>
        </w:rPr>
        <w:t xml:space="preserve">is anticipated to </w:t>
      </w:r>
      <w:r w:rsidRPr="000B1ED8">
        <w:rPr>
          <w:lang w:val="en-GB"/>
        </w:rPr>
        <w:t>be a web-based client, a software client on the same ICT infrastructure as the DGGS implementation encoding, or even another DGGS implementation encoding.</w:t>
      </w:r>
    </w:p>
    <w:p w:rsidR="00E4042E" w:rsidRPr="000B1ED8" w:rsidRDefault="0088389B" w:rsidP="00772BB8">
      <w:pPr>
        <w:rPr>
          <w:lang w:val="en-GB"/>
        </w:rPr>
      </w:pPr>
      <w:r w:rsidRPr="000B1ED8">
        <w:rPr>
          <w:lang w:val="en-GB"/>
        </w:rPr>
        <w:fldChar w:fldCharType="begin"/>
      </w:r>
      <w:r w:rsidR="001D4BCE" w:rsidRPr="000B1ED8">
        <w:rPr>
          <w:lang w:val="en-GB"/>
        </w:rPr>
        <w:instrText xml:space="preserve"> REF _Ref428802694 \h </w:instrText>
      </w:r>
      <w:r w:rsidRPr="000B1ED8">
        <w:rPr>
          <w:lang w:val="en-GB"/>
        </w:rPr>
      </w:r>
      <w:r w:rsidRPr="000B1ED8">
        <w:rPr>
          <w:lang w:val="en-GB"/>
        </w:rPr>
        <w:fldChar w:fldCharType="separate"/>
      </w:r>
      <w:r w:rsidR="00A164F4">
        <w:t xml:space="preserve">Figure </w:t>
      </w:r>
      <w:r w:rsidR="00A164F4">
        <w:rPr>
          <w:noProof/>
        </w:rPr>
        <w:t>7</w:t>
      </w:r>
      <w:r w:rsidRPr="000B1ED8">
        <w:rPr>
          <w:lang w:val="en-GB"/>
        </w:rPr>
        <w:fldChar w:fldCharType="end"/>
      </w:r>
      <w:r w:rsidR="001D4BCE" w:rsidRPr="000B1ED8">
        <w:rPr>
          <w:lang w:val="en-GB"/>
        </w:rPr>
        <w:t xml:space="preserve"> </w:t>
      </w:r>
      <w:r w:rsidR="00280621" w:rsidRPr="000B1ED8">
        <w:rPr>
          <w:lang w:val="en-GB"/>
        </w:rPr>
        <w:t>shows the basic elements required to translate the result set(s) returned from a DGGS data query into a suitable data format for transfer and broadcast the reformatted result set via one or a number of data/information transfer protocols</w:t>
      </w:r>
      <w:r w:rsidR="00C45D88" w:rsidRPr="000B1ED8">
        <w:rPr>
          <w:rStyle w:val="FootnoteReference"/>
          <w:lang w:val="en-GB"/>
        </w:rPr>
        <w:footnoteReference w:id="4"/>
      </w:r>
      <w:r w:rsidR="00280621" w:rsidRPr="000B1ED8">
        <w:rPr>
          <w:lang w:val="en-GB"/>
        </w:rPr>
        <w:t>.</w:t>
      </w:r>
    </w:p>
    <w:p w:rsidR="009A393D" w:rsidRDefault="00E4042E" w:rsidP="00713983">
      <w:pPr>
        <w:keepNext/>
      </w:pPr>
      <w:r>
        <w:rPr>
          <w:noProof/>
          <w:color w:val="00B050"/>
          <w:lang w:val="en-NZ" w:eastAsia="en-NZ"/>
        </w:rPr>
        <w:drawing>
          <wp:inline distT="0" distB="0" distL="0" distR="0" wp14:anchorId="05650CA6" wp14:editId="10A2F939">
            <wp:extent cx="5576400" cy="4384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unctional_algorithms_interoperability_broadcast.png"/>
                    <pic:cNvPicPr/>
                  </pic:nvPicPr>
                  <pic:blipFill rotWithShape="1">
                    <a:blip r:embed="rId40">
                      <a:extLst>
                        <a:ext uri="{28A0092B-C50C-407E-A947-70E740481C1C}">
                          <a14:useLocalDpi xmlns:a14="http://schemas.microsoft.com/office/drawing/2010/main" val="0"/>
                        </a:ext>
                      </a:extLst>
                    </a:blip>
                    <a:srcRect r="6364" b="5969"/>
                    <a:stretch/>
                  </pic:blipFill>
                  <pic:spPr bwMode="auto">
                    <a:xfrm>
                      <a:off x="0" y="0"/>
                      <a:ext cx="5576400" cy="4384800"/>
                    </a:xfrm>
                    <a:prstGeom prst="rect">
                      <a:avLst/>
                    </a:prstGeom>
                    <a:ln>
                      <a:noFill/>
                    </a:ln>
                    <a:extLst>
                      <a:ext uri="{53640926-AAD7-44D8-BBD7-CCE9431645EC}">
                        <a14:shadowObscured xmlns:a14="http://schemas.microsoft.com/office/drawing/2010/main"/>
                      </a:ext>
                    </a:extLst>
                  </pic:spPr>
                </pic:pic>
              </a:graphicData>
            </a:graphic>
          </wp:inline>
        </w:drawing>
      </w:r>
    </w:p>
    <w:p w:rsidR="00C45D88" w:rsidRDefault="009A393D" w:rsidP="004A7AE4">
      <w:pPr>
        <w:pStyle w:val="Caption"/>
        <w:rPr>
          <w:lang w:val="en-GB"/>
        </w:rPr>
      </w:pPr>
      <w:bookmarkStart w:id="136" w:name="_Ref428802694"/>
      <w:r>
        <w:t xml:space="preserve">Figure </w:t>
      </w:r>
      <w:fldSimple w:instr=" SEQ Figure \* ARABIC ">
        <w:r w:rsidR="00A164F4">
          <w:rPr>
            <w:noProof/>
          </w:rPr>
          <w:t>7</w:t>
        </w:r>
      </w:fldSimple>
      <w:bookmarkEnd w:id="136"/>
      <w:r>
        <w:t xml:space="preserve"> – DGGS Interoperability </w:t>
      </w:r>
      <w:r w:rsidR="00E166AD">
        <w:t>Broadcasting functional algorithm class diagram.</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C45D88" w:rsidRPr="00D33891" w:rsidTr="00D056EB">
        <w:tc>
          <w:tcPr>
            <w:tcW w:w="8897" w:type="dxa"/>
            <w:tcBorders>
              <w:top w:val="single" w:sz="12" w:space="0" w:color="auto"/>
              <w:left w:val="single" w:sz="12" w:space="0" w:color="auto"/>
              <w:bottom w:val="single" w:sz="12" w:space="0" w:color="auto"/>
              <w:right w:val="single" w:sz="12" w:space="0" w:color="auto"/>
            </w:tcBorders>
            <w:shd w:val="clear" w:color="auto" w:fill="BFBFBF"/>
          </w:tcPr>
          <w:p w:rsidR="00C45D88" w:rsidRPr="002130BD" w:rsidRDefault="00C45D88" w:rsidP="00DB0305">
            <w:pPr>
              <w:pStyle w:val="Requirement"/>
              <w:rPr>
                <w:rFonts w:eastAsia="MS Mincho"/>
                <w:b/>
              </w:rPr>
            </w:pPr>
            <w:bookmarkStart w:id="137" w:name="_Toc436148219"/>
            <w:bookmarkStart w:id="138" w:name="_Ref428884942"/>
            <w:bookmarkEnd w:id="137"/>
          </w:p>
        </w:tc>
        <w:bookmarkEnd w:id="138"/>
      </w:tr>
      <w:tr w:rsidR="00C45D88" w:rsidRPr="001B2DE2" w:rsidTr="00D056EB">
        <w:tc>
          <w:tcPr>
            <w:tcW w:w="8897" w:type="dxa"/>
            <w:tcBorders>
              <w:top w:val="single" w:sz="12" w:space="0" w:color="auto"/>
              <w:left w:val="single" w:sz="12" w:space="0" w:color="auto"/>
              <w:bottom w:val="single" w:sz="12" w:space="0" w:color="auto"/>
              <w:right w:val="single" w:sz="12" w:space="0" w:color="auto"/>
            </w:tcBorders>
          </w:tcPr>
          <w:p w:rsidR="00C45D88" w:rsidRPr="001B2DE2" w:rsidRDefault="00A41028" w:rsidP="005C5933">
            <w:pPr>
              <w:spacing w:before="100" w:beforeAutospacing="1" w:after="100" w:afterAutospacing="1" w:line="230" w:lineRule="atLeast"/>
              <w:jc w:val="both"/>
              <w:rPr>
                <w:rFonts w:eastAsia="MS Mincho"/>
                <w:color w:val="00B050"/>
                <w:sz w:val="20"/>
                <w:szCs w:val="20"/>
                <w:lang w:val="en-AU"/>
              </w:rPr>
            </w:pPr>
            <w:hyperlink r:id="rId41" w:history="1">
              <w:r w:rsidR="00024980" w:rsidRPr="001B2DE2">
                <w:rPr>
                  <w:rStyle w:val="Hyperlink"/>
                  <w:rFonts w:eastAsia="MS Mincho"/>
                  <w:sz w:val="20"/>
                  <w:szCs w:val="20"/>
                  <w:lang w:val="en-AU"/>
                </w:rPr>
                <w:t>http://www.opengis.net/spec/DGGS/1.0/req/core/methods/interoperability/broadcast</w:t>
              </w:r>
            </w:hyperlink>
          </w:p>
        </w:tc>
      </w:tr>
      <w:tr w:rsidR="00043B5A" w:rsidRPr="000B1ED8"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C45D88" w:rsidRPr="000B1ED8" w:rsidRDefault="00C45D88" w:rsidP="00280618">
            <w:pPr>
              <w:spacing w:before="100" w:beforeAutospacing="1" w:after="100" w:afterAutospacing="1" w:line="230" w:lineRule="atLeast"/>
              <w:rPr>
                <w:rFonts w:eastAsia="MS Mincho"/>
                <w:i/>
                <w:lang w:val="en-AU"/>
              </w:rPr>
            </w:pPr>
            <w:r w:rsidRPr="000B1ED8">
              <w:rPr>
                <w:rFonts w:eastAsia="MS Mincho"/>
                <w:i/>
                <w:lang w:val="en-AU"/>
              </w:rPr>
              <w:t>A DGGS implementation encoding SHALL include a method, or functional algorithm, to convert data query</w:t>
            </w:r>
            <w:r w:rsidR="00594ACC" w:rsidRPr="000B1ED8">
              <w:rPr>
                <w:rFonts w:eastAsia="MS Mincho"/>
                <w:i/>
                <w:lang w:val="en-AU"/>
              </w:rPr>
              <w:t>/process</w:t>
            </w:r>
            <w:r w:rsidRPr="000B1ED8">
              <w:rPr>
                <w:rFonts w:eastAsia="MS Mincho"/>
                <w:i/>
                <w:lang w:val="en-AU"/>
              </w:rPr>
              <w:t xml:space="preserve"> results from </w:t>
            </w:r>
            <w:r w:rsidR="006C12A2" w:rsidRPr="000B1ED8">
              <w:rPr>
                <w:rFonts w:eastAsia="MS Mincho"/>
                <w:i/>
                <w:lang w:val="en-AU"/>
              </w:rPr>
              <w:t>internal DGGS data structures to standard data formats and to transmit the reformatted result set via standard data transfer protocols</w:t>
            </w:r>
            <w:r w:rsidRPr="000B1ED8">
              <w:rPr>
                <w:rFonts w:eastAsia="MS Mincho"/>
                <w:i/>
                <w:lang w:val="en-AU"/>
              </w:rPr>
              <w:t>.</w:t>
            </w:r>
          </w:p>
        </w:tc>
      </w:tr>
    </w:tbl>
    <w:p w:rsidR="00094210" w:rsidRPr="00B31486" w:rsidRDefault="00094210" w:rsidP="00B31486">
      <w:pPr>
        <w:rPr>
          <w:color w:val="FF0000"/>
          <w:lang w:val="en-GB"/>
        </w:rPr>
      </w:pPr>
    </w:p>
    <w:p w:rsidR="00A849E7" w:rsidRDefault="00A849E7">
      <w:pPr>
        <w:spacing w:after="0"/>
        <w:rPr>
          <w:b/>
          <w:sz w:val="28"/>
          <w:szCs w:val="22"/>
        </w:rPr>
      </w:pPr>
      <w:r>
        <w:br w:type="page"/>
      </w:r>
    </w:p>
    <w:p w:rsidR="009A7B37" w:rsidRDefault="009A7B37" w:rsidP="004A5507">
      <w:pPr>
        <w:pStyle w:val="Annex"/>
      </w:pPr>
      <w:r>
        <w:t>Annex A: Conformance Class Abstract Test Suite (Normative)</w:t>
      </w:r>
    </w:p>
    <w:p w:rsidR="00063764" w:rsidRPr="000B1ED8" w:rsidRDefault="00063764" w:rsidP="003D437E">
      <w:r w:rsidRPr="000B1ED8">
        <w:t>This Annex specifies an Abstract Test Suite which shall be passed in completeness by any implementation claiming conformance with this Implementation Standard.</w:t>
      </w:r>
    </w:p>
    <w:p w:rsidR="00063764" w:rsidRPr="000B1ED8" w:rsidRDefault="00063764" w:rsidP="003D437E">
      <w:r w:rsidRPr="000B1ED8">
        <w:t>Tests identifiers below are relative to http://www.opengis.net/spec/DGGS/1.0/.</w:t>
      </w:r>
    </w:p>
    <w:p w:rsidR="002B5FFF" w:rsidRPr="000B1ED8" w:rsidRDefault="009A7B37" w:rsidP="003D437E">
      <w:pPr>
        <w:pStyle w:val="AnnexNumbered"/>
      </w:pPr>
      <w:bookmarkStart w:id="139" w:name="_Toc254961261"/>
      <w:bookmarkStart w:id="140" w:name="_Ref259545760"/>
      <w:bookmarkStart w:id="141" w:name="_Toc276720685"/>
      <w:bookmarkStart w:id="142" w:name="_Toc431380152"/>
      <w:bookmarkStart w:id="143" w:name="_Toc436643961"/>
      <w:bookmarkStart w:id="144" w:name="_Toc279341984"/>
      <w:bookmarkStart w:id="145" w:name="_Toc443461105"/>
      <w:bookmarkStart w:id="146" w:name="_Toc9996974"/>
      <w:bookmarkStart w:id="147" w:name="_Ref207532276"/>
      <w:bookmarkStart w:id="148" w:name="_Ref207532302"/>
      <w:bookmarkStart w:id="149" w:name="_Ref207532345"/>
      <w:bookmarkStart w:id="150" w:name="_Toc219622068"/>
      <w:r w:rsidRPr="000B1ED8">
        <w:t xml:space="preserve">Conformance class: </w:t>
      </w:r>
      <w:bookmarkEnd w:id="139"/>
      <w:bookmarkEnd w:id="140"/>
      <w:bookmarkEnd w:id="141"/>
      <w:r w:rsidR="00063764" w:rsidRPr="000B1ED8">
        <w:t>Core</w:t>
      </w:r>
      <w:bookmarkEnd w:id="142"/>
      <w:bookmarkEnd w:id="143"/>
      <w:r w:rsidR="00063764" w:rsidRPr="000B1ED8">
        <w:t xml:space="preserve"> </w:t>
      </w:r>
      <w:bookmarkEnd w:id="144"/>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347953" w:rsidRPr="002561A3"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347953" w:rsidRPr="002561A3" w:rsidRDefault="00852ED6" w:rsidP="00852ED6">
            <w:pPr>
              <w:pStyle w:val="Annexlevel3"/>
              <w:jc w:val="center"/>
              <w:rPr>
                <w:rFonts w:eastAsia="MS Mincho"/>
              </w:rPr>
            </w:pPr>
            <w:bookmarkStart w:id="151" w:name="_Toc431380153"/>
            <w:bookmarkStart w:id="152" w:name="_Toc436643962"/>
            <w:r w:rsidRPr="002561A3">
              <w:rPr>
                <w:rFonts w:eastAsia="MS Mincho"/>
              </w:rPr>
              <w:t xml:space="preserve">Core </w:t>
            </w:r>
            <w:r w:rsidR="00347953" w:rsidRPr="002561A3">
              <w:rPr>
                <w:rFonts w:eastAsia="MS Mincho"/>
              </w:rPr>
              <w:t>Data Model</w:t>
            </w:r>
            <w:bookmarkEnd w:id="151"/>
            <w:bookmarkEnd w:id="152"/>
            <w:r w:rsidR="00347953" w:rsidRPr="002561A3">
              <w:rPr>
                <w:rFonts w:eastAsia="MS Mincho"/>
              </w:rPr>
              <w:t xml:space="preserve"> </w:t>
            </w:r>
          </w:p>
        </w:tc>
      </w:tr>
      <w:tr w:rsidR="00347953" w:rsidRPr="002561A3" w:rsidTr="00347953">
        <w:tc>
          <w:tcPr>
            <w:tcW w:w="8897" w:type="dxa"/>
            <w:gridSpan w:val="2"/>
            <w:tcBorders>
              <w:top w:val="single" w:sz="12" w:space="0" w:color="auto"/>
              <w:left w:val="single" w:sz="12" w:space="0" w:color="auto"/>
              <w:bottom w:val="single" w:sz="4" w:space="0" w:color="auto"/>
              <w:right w:val="single" w:sz="12" w:space="0" w:color="auto"/>
            </w:tcBorders>
          </w:tcPr>
          <w:p w:rsidR="00347953" w:rsidRPr="002561A3" w:rsidRDefault="00A41028" w:rsidP="00852ED6">
            <w:pPr>
              <w:spacing w:before="100" w:beforeAutospacing="1" w:after="100" w:afterAutospacing="1" w:line="230" w:lineRule="atLeast"/>
              <w:jc w:val="both"/>
              <w:rPr>
                <w:rFonts w:eastAsia="MS Mincho"/>
                <w:color w:val="00B050"/>
                <w:sz w:val="20"/>
                <w:szCs w:val="20"/>
                <w:lang w:val="en-AU"/>
              </w:rPr>
            </w:pPr>
            <w:hyperlink r:id="rId42" w:history="1">
              <w:r w:rsidR="006143BF" w:rsidRPr="002561A3">
                <w:rPr>
                  <w:rStyle w:val="Hyperlink"/>
                  <w:rFonts w:eastAsia="MS Mincho"/>
                  <w:sz w:val="20"/>
                  <w:szCs w:val="20"/>
                  <w:lang w:val="en-AU"/>
                </w:rPr>
                <w:t>http://www.opengis.net/spec/DGGS/1.0/conf/core/model</w:t>
              </w:r>
            </w:hyperlink>
            <w:r w:rsidR="006143BF" w:rsidRPr="002561A3">
              <w:rPr>
                <w:rFonts w:eastAsia="MS Mincho"/>
                <w:sz w:val="20"/>
                <w:szCs w:val="20"/>
                <w:lang w:val="en-AU"/>
              </w:rPr>
              <w:t xml:space="preserve"> </w:t>
            </w:r>
            <w:r w:rsidR="00852ED6" w:rsidRPr="002561A3">
              <w:rPr>
                <w:rFonts w:eastAsia="MS Mincho"/>
                <w:sz w:val="20"/>
                <w:szCs w:val="20"/>
                <w:lang w:val="en-AU"/>
              </w:rPr>
              <w:t xml:space="preserve"> </w:t>
            </w:r>
            <w:r w:rsidR="00852ED6" w:rsidRPr="002561A3">
              <w:rPr>
                <w:rFonts w:eastAsia="MS Mincho"/>
                <w:color w:val="00B050"/>
                <w:sz w:val="20"/>
                <w:szCs w:val="20"/>
                <w:lang w:val="en-AU"/>
              </w:rPr>
              <w:t xml:space="preserve"> </w:t>
            </w:r>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6143BF" w:rsidP="006143B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Core </w:t>
            </w:r>
            <w:r w:rsidR="00347953" w:rsidRPr="002561A3">
              <w:rPr>
                <w:rFonts w:eastAsia="MS Mincho"/>
                <w:sz w:val="20"/>
                <w:szCs w:val="20"/>
                <w:lang w:val="en-AU"/>
              </w:rPr>
              <w:t>Data Model</w:t>
            </w:r>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6143BF"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core/model</w:t>
            </w:r>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color w:val="00B050"/>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3261B" w:rsidRPr="002561A3" w:rsidRDefault="00C44D9F" w:rsidP="00DB0305">
            <w:pPr>
              <w:spacing w:after="0" w:line="230" w:lineRule="atLeast"/>
              <w:rPr>
                <w:b/>
                <w:sz w:val="20"/>
                <w:szCs w:val="20"/>
              </w:rPr>
            </w:pPr>
            <w:r>
              <w:fldChar w:fldCharType="begin"/>
            </w:r>
            <w:r>
              <w:instrText xml:space="preserve"> REF _Ref429407881 \r \h  \* MERGEFORMAT </w:instrText>
            </w:r>
            <w:r>
              <w:fldChar w:fldCharType="separate"/>
            </w:r>
            <w:r w:rsidR="00E33954">
              <w:rPr>
                <w:b/>
                <w:sz w:val="20"/>
                <w:szCs w:val="20"/>
              </w:rPr>
              <w:t>Requirement 1</w:t>
            </w:r>
            <w:r>
              <w:fldChar w:fldCharType="end"/>
            </w:r>
            <w:r w:rsidR="006143BF" w:rsidRPr="002561A3">
              <w:rPr>
                <w:b/>
                <w:sz w:val="20"/>
                <w:szCs w:val="20"/>
              </w:rPr>
              <w:t xml:space="preserve">: </w:t>
            </w:r>
          </w:p>
          <w:p w:rsidR="00347953" w:rsidRPr="002561A3" w:rsidRDefault="00A41028" w:rsidP="00DB0305">
            <w:pPr>
              <w:spacing w:after="0" w:line="230" w:lineRule="atLeast"/>
              <w:rPr>
                <w:rFonts w:eastAsia="MS Mincho"/>
                <w:color w:val="00B050"/>
                <w:sz w:val="20"/>
                <w:szCs w:val="20"/>
                <w:lang w:val="en-AU"/>
              </w:rPr>
            </w:pPr>
            <w:hyperlink r:id="rId43" w:history="1">
              <w:r w:rsidR="00F67520" w:rsidRPr="002561A3">
                <w:rPr>
                  <w:rStyle w:val="Hyperlink"/>
                  <w:rFonts w:eastAsia="MS Mincho"/>
                  <w:sz w:val="20"/>
                  <w:szCs w:val="20"/>
                  <w:lang w:val="en-AU"/>
                </w:rPr>
                <w:t>http://www.opengis.net/spec/DGGS/1.0/req/core/model</w:t>
              </w:r>
            </w:hyperlink>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C44D9F" w:rsidP="00347953">
            <w:pPr>
              <w:spacing w:before="100" w:beforeAutospacing="1" w:after="100" w:afterAutospacing="1" w:line="230" w:lineRule="atLeast"/>
              <w:rPr>
                <w:rFonts w:eastAsia="MS Mincho"/>
                <w:b/>
                <w:sz w:val="20"/>
                <w:szCs w:val="20"/>
                <w:lang w:val="en-AU"/>
              </w:rPr>
            </w:pPr>
            <w:r>
              <w:fldChar w:fldCharType="begin"/>
            </w:r>
            <w:r>
              <w:instrText xml:space="preserve"> REF _Ref427158818 \r \h  \* MERGEFORMAT </w:instrText>
            </w:r>
            <w:r>
              <w:fldChar w:fldCharType="separate"/>
            </w:r>
            <w:r w:rsidR="00E33954">
              <w:rPr>
                <w:rFonts w:eastAsia="MS Mincho"/>
                <w:b/>
                <w:sz w:val="20"/>
                <w:szCs w:val="20"/>
                <w:lang w:val="en-AU"/>
              </w:rPr>
              <w:t>7.1</w:t>
            </w:r>
            <w:r>
              <w:fldChar w:fldCharType="end"/>
            </w:r>
          </w:p>
        </w:tc>
      </w:tr>
      <w:tr w:rsidR="0034795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To verify that a DGGS implementation conforms to the DGGS Core Data Model</w:t>
            </w:r>
          </w:p>
        </w:tc>
      </w:tr>
      <w:tr w:rsidR="00347953" w:rsidRPr="002561A3"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347953" w:rsidRPr="002561A3" w:rsidRDefault="00347953"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Verify that a DGGS implementation includes all elements of the DGGS Core Data Model</w:t>
            </w:r>
          </w:p>
        </w:tc>
      </w:tr>
    </w:tbl>
    <w:p w:rsidR="003D437E" w:rsidRDefault="003D437E" w:rsidP="003D437E">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862408" w:rsidRPr="002561A3" w:rsidTr="00CE7C6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862408" w:rsidRPr="002561A3" w:rsidRDefault="00862408" w:rsidP="00CE7C63">
            <w:pPr>
              <w:pStyle w:val="Annexlevel3"/>
              <w:jc w:val="center"/>
              <w:rPr>
                <w:rFonts w:eastAsia="MS Mincho"/>
              </w:rPr>
            </w:pPr>
            <w:bookmarkStart w:id="153" w:name="_Toc431380154"/>
            <w:bookmarkStart w:id="154" w:name="_Toc436643963"/>
            <w:r w:rsidRPr="002561A3">
              <w:rPr>
                <w:rFonts w:eastAsia="MS Mincho"/>
              </w:rPr>
              <w:t xml:space="preserve">Reference Frame – Global Coverage – </w:t>
            </w:r>
            <w:r w:rsidR="004A0185" w:rsidRPr="002561A3">
              <w:rPr>
                <w:rFonts w:eastAsia="MS Mincho"/>
              </w:rPr>
              <w:t xml:space="preserve">Surface </w:t>
            </w:r>
            <w:r w:rsidRPr="002561A3">
              <w:rPr>
                <w:rFonts w:eastAsia="MS Mincho"/>
              </w:rPr>
              <w:t>Area Equivalence</w:t>
            </w:r>
            <w:bookmarkEnd w:id="153"/>
            <w:bookmarkEnd w:id="154"/>
          </w:p>
        </w:tc>
      </w:tr>
      <w:tr w:rsidR="00862408" w:rsidRPr="002561A3" w:rsidTr="00CE7C63">
        <w:tc>
          <w:tcPr>
            <w:tcW w:w="8897" w:type="dxa"/>
            <w:gridSpan w:val="2"/>
            <w:tcBorders>
              <w:top w:val="single" w:sz="12" w:space="0" w:color="auto"/>
              <w:left w:val="single" w:sz="12" w:space="0" w:color="auto"/>
              <w:bottom w:val="single" w:sz="4" w:space="0" w:color="auto"/>
              <w:right w:val="single" w:sz="12" w:space="0" w:color="auto"/>
            </w:tcBorders>
          </w:tcPr>
          <w:p w:rsidR="00862408" w:rsidRPr="002561A3" w:rsidRDefault="00A41028" w:rsidP="00CE7C63">
            <w:pPr>
              <w:spacing w:before="100" w:beforeAutospacing="1" w:after="100" w:afterAutospacing="1" w:line="230" w:lineRule="atLeast"/>
              <w:jc w:val="both"/>
              <w:rPr>
                <w:rFonts w:eastAsia="MS Mincho"/>
                <w:sz w:val="20"/>
                <w:szCs w:val="20"/>
                <w:lang w:val="en-AU"/>
              </w:rPr>
            </w:pPr>
            <w:hyperlink r:id="rId44" w:history="1">
              <w:r w:rsidR="00862408" w:rsidRPr="002561A3">
                <w:rPr>
                  <w:rStyle w:val="Hyperlink"/>
                  <w:rFonts w:eastAsia="MS Mincho"/>
                  <w:sz w:val="20"/>
                  <w:szCs w:val="20"/>
                  <w:lang w:val="en-AU"/>
                </w:rPr>
                <w:t>http://www.opengis.net/spec/DGGS/1.0/conf/core/reference_frame/coverage/area</w:t>
              </w:r>
            </w:hyperlink>
            <w:r w:rsidR="00862408" w:rsidRPr="002561A3">
              <w:rPr>
                <w:rFonts w:eastAsia="MS Mincho"/>
                <w:sz w:val="20"/>
                <w:szCs w:val="20"/>
                <w:lang w:val="en-AU"/>
              </w:rPr>
              <w:t xml:space="preserve"> </w:t>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Global Coverage – </w:t>
            </w:r>
            <w:r w:rsidR="004A0185" w:rsidRPr="002561A3">
              <w:rPr>
                <w:rFonts w:eastAsia="MS Mincho"/>
                <w:sz w:val="20"/>
                <w:szCs w:val="20"/>
                <w:lang w:val="en-AU"/>
              </w:rPr>
              <w:t xml:space="preserve">Surface </w:t>
            </w:r>
            <w:r w:rsidRPr="002561A3">
              <w:rPr>
                <w:rFonts w:eastAsia="MS Mincho"/>
                <w:sz w:val="20"/>
                <w:szCs w:val="20"/>
                <w:lang w:val="en-AU"/>
              </w:rPr>
              <w:t>Area Equivalence</w:t>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/coverage/area</w:t>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E33954" w:rsidRDefault="0088389B" w:rsidP="00CE7C63">
            <w:pPr>
              <w:spacing w:after="0" w:line="230" w:lineRule="atLeast"/>
              <w:rPr>
                <w:b/>
                <w:bCs/>
                <w:sz w:val="20"/>
                <w:szCs w:val="20"/>
              </w:rPr>
            </w:pPr>
            <w:r>
              <w:rPr>
                <w:b/>
                <w:bCs/>
                <w:sz w:val="20"/>
                <w:szCs w:val="20"/>
              </w:rPr>
              <w:fldChar w:fldCharType="begin"/>
            </w:r>
            <w:r w:rsidR="008D754C">
              <w:rPr>
                <w:b/>
                <w:bCs/>
                <w:sz w:val="20"/>
                <w:szCs w:val="20"/>
              </w:rPr>
              <w:instrText xml:space="preserve"> REF _Ref435786717 \r \h </w:instrText>
            </w:r>
            <w:r>
              <w:rPr>
                <w:b/>
                <w:bCs/>
                <w:sz w:val="20"/>
                <w:szCs w:val="20"/>
              </w:rPr>
            </w:r>
            <w:r>
              <w:rPr>
                <w:b/>
                <w:bCs/>
                <w:sz w:val="20"/>
                <w:szCs w:val="20"/>
              </w:rPr>
              <w:fldChar w:fldCharType="separate"/>
            </w:r>
            <w:r w:rsidR="008D754C">
              <w:rPr>
                <w:b/>
                <w:bCs/>
                <w:sz w:val="20"/>
                <w:szCs w:val="20"/>
              </w:rPr>
              <w:t>Requirement 2</w:t>
            </w:r>
            <w:r>
              <w:rPr>
                <w:b/>
                <w:bCs/>
                <w:sz w:val="20"/>
                <w:szCs w:val="20"/>
              </w:rPr>
              <w:fldChar w:fldCharType="end"/>
            </w:r>
            <w:r w:rsidR="008D754C">
              <w:rPr>
                <w:b/>
                <w:bCs/>
                <w:sz w:val="20"/>
                <w:szCs w:val="20"/>
              </w:rPr>
              <w:t>:</w:t>
            </w:r>
          </w:p>
          <w:p w:rsidR="00862408" w:rsidRPr="002561A3" w:rsidRDefault="00A41028" w:rsidP="00CE7C63">
            <w:pPr>
              <w:spacing w:after="0" w:line="230" w:lineRule="atLeast"/>
              <w:rPr>
                <w:rFonts w:eastAsia="MS Mincho"/>
                <w:sz w:val="20"/>
                <w:szCs w:val="20"/>
                <w:lang w:val="en-AU"/>
              </w:rPr>
            </w:pPr>
            <w:hyperlink r:id="rId45" w:history="1">
              <w:r w:rsidR="00862408" w:rsidRPr="002561A3">
                <w:rPr>
                  <w:rStyle w:val="Hyperlink"/>
                  <w:rFonts w:eastAsia="MS Mincho"/>
                  <w:sz w:val="20"/>
                  <w:szCs w:val="20"/>
                  <w:lang w:val="en-AU"/>
                </w:rPr>
                <w:t>http://www.opengis.net/spec/DGGS/1.0/req/core/reference_frame/coverage/area</w:t>
              </w:r>
            </w:hyperlink>
            <w:r w:rsidR="00862408" w:rsidRPr="002561A3">
              <w:rPr>
                <w:rFonts w:eastAsia="MS Mincho"/>
                <w:sz w:val="20"/>
                <w:szCs w:val="20"/>
                <w:lang w:val="en-AU"/>
              </w:rPr>
              <w:t xml:space="preserve"> </w:t>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C44D9F" w:rsidP="00CE7C63">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E33954">
              <w:rPr>
                <w:rFonts w:eastAsia="MS Mincho"/>
                <w:b/>
                <w:sz w:val="20"/>
                <w:szCs w:val="20"/>
                <w:lang w:val="en-AU"/>
              </w:rPr>
              <w:t>7.2.1</w:t>
            </w:r>
            <w:r>
              <w:fldChar w:fldCharType="end"/>
            </w:r>
          </w:p>
        </w:tc>
      </w:tr>
      <w:tr w:rsidR="00862408" w:rsidRPr="002561A3"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To verify that the DGGS Reference Frame defined by a DGGS implementation has global coverage</w:t>
            </w:r>
          </w:p>
        </w:tc>
      </w:tr>
      <w:tr w:rsidR="00862408" w:rsidRPr="002561A3" w:rsidTr="00CE7C6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Test that for a given cell resolution refinement the DGGS implementation defines grid cells at all positions around the globe, as follows: </w:t>
            </w:r>
          </w:p>
          <w:p w:rsidR="00862408" w:rsidRPr="002561A3" w:rsidRDefault="00862408" w:rsidP="00025965">
            <w:pPr>
              <w:pStyle w:val="ListParagraph"/>
              <w:numPr>
                <w:ilvl w:val="0"/>
                <w:numId w:val="17"/>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Calculate the surface area of the Earth model used as the base for the DGGS Reference Frame (e.g. WGS84);</w:t>
            </w:r>
          </w:p>
          <w:p w:rsidR="00862408" w:rsidRPr="002561A3" w:rsidRDefault="00862408" w:rsidP="00025965">
            <w:pPr>
              <w:pStyle w:val="ListParagraph"/>
              <w:numPr>
                <w:ilvl w:val="0"/>
                <w:numId w:val="17"/>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Calculate the sum of the areas of all DGGS cells defined by the tessellation at a given level of cell refinement;</w:t>
            </w:r>
          </w:p>
          <w:p w:rsidR="00862408" w:rsidRPr="002561A3" w:rsidRDefault="00862408" w:rsidP="00025965">
            <w:pPr>
              <w:pStyle w:val="ListParagraph"/>
              <w:numPr>
                <w:ilvl w:val="0"/>
                <w:numId w:val="17"/>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Compare the two surface areas.</w:t>
            </w:r>
          </w:p>
          <w:p w:rsidR="00862408" w:rsidRPr="002561A3" w:rsidRDefault="00862408" w:rsidP="0086240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The test is passed if the two surface areas are equal.</w:t>
            </w:r>
          </w:p>
        </w:tc>
      </w:tr>
    </w:tbl>
    <w:p w:rsidR="00862408" w:rsidRDefault="00862408" w:rsidP="003D437E">
      <w:pPr>
        <w:rPr>
          <w:color w:val="00B050"/>
        </w:rPr>
      </w:pPr>
    </w:p>
    <w:p w:rsidR="00502B50" w:rsidRDefault="00502B50">
      <w:pPr>
        <w:spacing w:after="0"/>
        <w:rPr>
          <w:color w:val="00B050"/>
        </w:rPr>
      </w:pPr>
      <w:r>
        <w:rPr>
          <w:color w:val="00B050"/>
        </w:rPr>
        <w:br w:type="page"/>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2B5FFF" w:rsidRPr="002561A3" w:rsidTr="0000787C">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2B5FFF" w:rsidRPr="002561A3" w:rsidRDefault="00247E16" w:rsidP="00D6451E">
            <w:pPr>
              <w:pStyle w:val="Annexlevel3"/>
              <w:jc w:val="center"/>
              <w:rPr>
                <w:rFonts w:eastAsia="MS Mincho"/>
              </w:rPr>
            </w:pPr>
            <w:bookmarkStart w:id="155" w:name="_Toc428798654"/>
            <w:bookmarkStart w:id="156" w:name="_Toc428887014"/>
            <w:bookmarkStart w:id="157" w:name="_Toc429305734"/>
            <w:bookmarkStart w:id="158" w:name="_Toc431380155"/>
            <w:bookmarkStart w:id="159" w:name="_Toc436643964"/>
            <w:bookmarkEnd w:id="155"/>
            <w:bookmarkEnd w:id="156"/>
            <w:bookmarkEnd w:id="157"/>
            <w:r w:rsidRPr="002561A3">
              <w:rPr>
                <w:rFonts w:eastAsia="MS Mincho"/>
              </w:rPr>
              <w:t xml:space="preserve">Reference Frame – </w:t>
            </w:r>
            <w:r w:rsidR="000A3B48" w:rsidRPr="002561A3">
              <w:rPr>
                <w:rFonts w:eastAsia="MS Mincho"/>
              </w:rPr>
              <w:t>Global Coverage</w:t>
            </w:r>
            <w:r w:rsidR="00862408" w:rsidRPr="002561A3">
              <w:rPr>
                <w:rFonts w:eastAsia="MS Mincho"/>
              </w:rPr>
              <w:t xml:space="preserve"> – Cell Boundary </w:t>
            </w:r>
            <w:r w:rsidR="00D6451E" w:rsidRPr="002561A3">
              <w:rPr>
                <w:rFonts w:eastAsia="MS Mincho"/>
              </w:rPr>
              <w:t>Overlap</w:t>
            </w:r>
            <w:bookmarkEnd w:id="158"/>
            <w:bookmarkEnd w:id="159"/>
          </w:p>
        </w:tc>
      </w:tr>
      <w:tr w:rsidR="002B5FFF" w:rsidRPr="002561A3" w:rsidTr="007B52A0">
        <w:tc>
          <w:tcPr>
            <w:tcW w:w="8897" w:type="dxa"/>
            <w:gridSpan w:val="2"/>
            <w:tcBorders>
              <w:top w:val="single" w:sz="12" w:space="0" w:color="auto"/>
              <w:left w:val="single" w:sz="12" w:space="0" w:color="auto"/>
              <w:bottom w:val="single" w:sz="4" w:space="0" w:color="auto"/>
              <w:right w:val="single" w:sz="12" w:space="0" w:color="auto"/>
            </w:tcBorders>
          </w:tcPr>
          <w:p w:rsidR="000A3B48" w:rsidRPr="002561A3" w:rsidRDefault="00A41028" w:rsidP="000A3B48">
            <w:pPr>
              <w:spacing w:before="100" w:beforeAutospacing="1" w:after="100" w:afterAutospacing="1" w:line="230" w:lineRule="atLeast"/>
              <w:jc w:val="both"/>
              <w:rPr>
                <w:rFonts w:eastAsia="MS Mincho"/>
                <w:sz w:val="20"/>
                <w:szCs w:val="20"/>
                <w:lang w:val="en-AU"/>
              </w:rPr>
            </w:pPr>
            <w:hyperlink r:id="rId46" w:history="1">
              <w:r w:rsidR="00D6451E" w:rsidRPr="002561A3">
                <w:rPr>
                  <w:rStyle w:val="Hyperlink"/>
                  <w:rFonts w:eastAsia="MS Mincho"/>
                  <w:sz w:val="20"/>
                  <w:szCs w:val="20"/>
                  <w:lang w:val="en-AU"/>
                </w:rPr>
                <w:t>http://www.opengis.net/spec/DGGS/1.0/conf/core/reference_frame/coverage/overlap</w:t>
              </w:r>
            </w:hyperlink>
            <w:r w:rsidR="00D6451E" w:rsidRPr="002561A3">
              <w:rPr>
                <w:rFonts w:eastAsia="MS Mincho"/>
                <w:sz w:val="20"/>
                <w:szCs w:val="20"/>
                <w:lang w:val="en-AU"/>
              </w:rPr>
              <w:t xml:space="preserve"> </w:t>
            </w:r>
          </w:p>
        </w:tc>
      </w:tr>
      <w:tr w:rsidR="002B5FFF"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47E16" w:rsidP="00D645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0A3B48" w:rsidRPr="002561A3">
              <w:rPr>
                <w:rFonts w:eastAsia="MS Mincho"/>
                <w:sz w:val="20"/>
                <w:szCs w:val="20"/>
                <w:lang w:val="en-AU"/>
              </w:rPr>
              <w:t>Global Coverage</w:t>
            </w:r>
            <w:r w:rsidR="00862408" w:rsidRPr="002561A3">
              <w:rPr>
                <w:rFonts w:eastAsia="MS Mincho"/>
                <w:sz w:val="20"/>
                <w:szCs w:val="20"/>
                <w:lang w:val="en-AU"/>
              </w:rPr>
              <w:t xml:space="preserve"> – Cell Boundary </w:t>
            </w:r>
            <w:r w:rsidR="00D6451E" w:rsidRPr="002561A3">
              <w:rPr>
                <w:rFonts w:eastAsia="MS Mincho"/>
                <w:sz w:val="20"/>
                <w:szCs w:val="20"/>
                <w:lang w:val="en-AU"/>
              </w:rPr>
              <w:t>Overlap</w:t>
            </w:r>
          </w:p>
        </w:tc>
      </w:tr>
      <w:tr w:rsidR="002B5FFF"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47E16" w:rsidP="00D6451E">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w:t>
            </w:r>
            <w:r w:rsidR="000A3B48" w:rsidRPr="002561A3">
              <w:rPr>
                <w:rFonts w:eastAsia="MS Mincho"/>
                <w:sz w:val="20"/>
                <w:szCs w:val="20"/>
                <w:lang w:val="en-AU"/>
              </w:rPr>
              <w:t>coverage</w:t>
            </w:r>
            <w:r w:rsidR="00862408" w:rsidRPr="002561A3">
              <w:rPr>
                <w:rFonts w:eastAsia="MS Mincho"/>
                <w:sz w:val="20"/>
                <w:szCs w:val="20"/>
                <w:lang w:val="en-AU"/>
              </w:rPr>
              <w:t>/</w:t>
            </w:r>
            <w:r w:rsidR="00D6451E" w:rsidRPr="002561A3">
              <w:rPr>
                <w:rFonts w:eastAsia="MS Mincho"/>
                <w:sz w:val="20"/>
                <w:szCs w:val="20"/>
                <w:lang w:val="en-AU"/>
              </w:rPr>
              <w:t>overlap</w:t>
            </w:r>
          </w:p>
        </w:tc>
      </w:tr>
      <w:tr w:rsidR="002B5FFF"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0A3B4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2B5FFF"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713983" w:rsidRPr="002561A3" w:rsidRDefault="00C44D9F" w:rsidP="00713983">
            <w:pPr>
              <w:spacing w:after="0" w:line="230" w:lineRule="atLeast"/>
              <w:rPr>
                <w:b/>
                <w:bCs/>
                <w:sz w:val="20"/>
                <w:szCs w:val="20"/>
              </w:rPr>
            </w:pPr>
            <w:r>
              <w:fldChar w:fldCharType="begin"/>
            </w:r>
            <w:r>
              <w:instrText xml:space="preserve"> REF _Ref429407953 \r \h  \* MERGEFORMAT </w:instrText>
            </w:r>
            <w:r>
              <w:fldChar w:fldCharType="separate"/>
            </w:r>
            <w:r w:rsidR="00D408D2">
              <w:rPr>
                <w:b/>
                <w:sz w:val="20"/>
                <w:szCs w:val="20"/>
              </w:rPr>
              <w:t>Requirement 3</w:t>
            </w:r>
            <w:r>
              <w:fldChar w:fldCharType="end"/>
            </w:r>
            <w:r w:rsidR="00DB6E6D" w:rsidRPr="002561A3">
              <w:rPr>
                <w:b/>
                <w:sz w:val="20"/>
                <w:szCs w:val="20"/>
              </w:rPr>
              <w:t>:</w:t>
            </w:r>
          </w:p>
          <w:p w:rsidR="002B5FFF" w:rsidRPr="002561A3" w:rsidRDefault="00A41028" w:rsidP="00713983">
            <w:pPr>
              <w:spacing w:after="0" w:line="230" w:lineRule="atLeast"/>
              <w:rPr>
                <w:rFonts w:eastAsia="MS Mincho"/>
                <w:sz w:val="20"/>
                <w:szCs w:val="20"/>
                <w:lang w:val="en-AU"/>
              </w:rPr>
            </w:pPr>
            <w:hyperlink r:id="rId47" w:history="1">
              <w:r w:rsidR="00D6451E" w:rsidRPr="002561A3">
                <w:rPr>
                  <w:rStyle w:val="Hyperlink"/>
                  <w:rFonts w:eastAsia="MS Mincho"/>
                  <w:sz w:val="20"/>
                  <w:szCs w:val="20"/>
                  <w:lang w:val="en-AU"/>
                </w:rPr>
                <w:t>http://www.opengis.net/spec/DGGS/1.0/req/core/reference_frame/coverage/overlap</w:t>
              </w:r>
            </w:hyperlink>
            <w:r w:rsidR="00D6451E" w:rsidRPr="002561A3">
              <w:rPr>
                <w:rFonts w:eastAsia="MS Mincho"/>
                <w:sz w:val="20"/>
                <w:szCs w:val="20"/>
                <w:lang w:val="en-AU"/>
              </w:rPr>
              <w:t xml:space="preserve"> </w:t>
            </w:r>
          </w:p>
        </w:tc>
      </w:tr>
      <w:tr w:rsidR="00FF0FE8"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F0FE8" w:rsidRPr="002561A3" w:rsidRDefault="00FF0FE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F0FE8" w:rsidRPr="002561A3" w:rsidRDefault="00C44D9F" w:rsidP="0000787C">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D408D2">
              <w:rPr>
                <w:rFonts w:eastAsia="MS Mincho"/>
                <w:b/>
                <w:sz w:val="20"/>
                <w:szCs w:val="20"/>
                <w:lang w:val="en-AU"/>
              </w:rPr>
              <w:t>7.2.1</w:t>
            </w:r>
            <w:r>
              <w:fldChar w:fldCharType="end"/>
            </w:r>
          </w:p>
        </w:tc>
      </w:tr>
      <w:tr w:rsidR="002B5FFF"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B5FFF" w:rsidRPr="002561A3" w:rsidRDefault="000A3B48" w:rsidP="0086240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E5747E" w:rsidRPr="002561A3">
              <w:rPr>
                <w:rFonts w:eastAsia="MS Mincho"/>
                <w:sz w:val="20"/>
                <w:szCs w:val="20"/>
                <w:lang w:val="en-AU"/>
              </w:rPr>
              <w:t xml:space="preserve">the DGGS Reference Frame defined by </w:t>
            </w:r>
            <w:r w:rsidRPr="002561A3">
              <w:rPr>
                <w:rFonts w:eastAsia="MS Mincho"/>
                <w:sz w:val="20"/>
                <w:szCs w:val="20"/>
                <w:lang w:val="en-AU"/>
              </w:rPr>
              <w:t xml:space="preserve">a DGGS implementation </w:t>
            </w:r>
            <w:r w:rsidR="00862408" w:rsidRPr="002561A3">
              <w:rPr>
                <w:rFonts w:eastAsia="MS Mincho"/>
                <w:sz w:val="20"/>
                <w:szCs w:val="20"/>
                <w:lang w:val="en-AU"/>
              </w:rPr>
              <w:t>does not have any overlapping DGGS Cells.</w:t>
            </w:r>
          </w:p>
        </w:tc>
      </w:tr>
      <w:tr w:rsidR="002B5FFF" w:rsidRPr="002561A3"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D6451E" w:rsidRPr="002561A3" w:rsidRDefault="007B52A0" w:rsidP="007623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w:t>
            </w:r>
            <w:r w:rsidR="00610222" w:rsidRPr="002561A3">
              <w:rPr>
                <w:rFonts w:eastAsia="MS Mincho"/>
                <w:sz w:val="20"/>
                <w:szCs w:val="20"/>
                <w:lang w:val="en-AU"/>
              </w:rPr>
              <w:t xml:space="preserve"> </w:t>
            </w:r>
            <w:r w:rsidRPr="002561A3">
              <w:rPr>
                <w:rFonts w:eastAsia="MS Mincho"/>
                <w:sz w:val="20"/>
                <w:szCs w:val="20"/>
                <w:lang w:val="en-AU"/>
              </w:rPr>
              <w:t xml:space="preserve">that for a given </w:t>
            </w:r>
            <w:r w:rsidR="00E5747E" w:rsidRPr="002561A3">
              <w:rPr>
                <w:rFonts w:eastAsia="MS Mincho"/>
                <w:sz w:val="20"/>
                <w:szCs w:val="20"/>
                <w:lang w:val="en-AU"/>
              </w:rPr>
              <w:t xml:space="preserve">cell </w:t>
            </w:r>
            <w:r w:rsidRPr="002561A3">
              <w:rPr>
                <w:rFonts w:eastAsia="MS Mincho"/>
                <w:sz w:val="20"/>
                <w:szCs w:val="20"/>
                <w:lang w:val="en-AU"/>
              </w:rPr>
              <w:t xml:space="preserve">resolution refinement the DGGS implementation </w:t>
            </w:r>
            <w:r w:rsidR="00862408" w:rsidRPr="002561A3">
              <w:rPr>
                <w:rFonts w:eastAsia="MS Mincho"/>
                <w:sz w:val="20"/>
                <w:szCs w:val="20"/>
                <w:lang w:val="en-AU"/>
              </w:rPr>
              <w:t xml:space="preserve">defines grid cells where </w:t>
            </w:r>
            <w:r w:rsidR="002F5701" w:rsidRPr="002561A3">
              <w:rPr>
                <w:rFonts w:eastAsia="MS Mincho"/>
                <w:sz w:val="20"/>
                <w:szCs w:val="20"/>
                <w:lang w:val="en-AU"/>
              </w:rPr>
              <w:t>the coordinates of all shared DGGS Cell boundaries are identical</w:t>
            </w:r>
            <w:r w:rsidR="00DB6E6D" w:rsidRPr="002561A3">
              <w:rPr>
                <w:rFonts w:eastAsia="MS Mincho"/>
                <w:sz w:val="20"/>
                <w:szCs w:val="20"/>
                <w:lang w:val="en-AU"/>
              </w:rPr>
              <w:t>.</w:t>
            </w:r>
            <w:r w:rsidR="00862408" w:rsidRPr="002561A3">
              <w:rPr>
                <w:rFonts w:eastAsia="MS Mincho"/>
                <w:sz w:val="20"/>
                <w:szCs w:val="20"/>
                <w:lang w:val="en-AU"/>
              </w:rPr>
              <w:t xml:space="preserve"> </w:t>
            </w:r>
          </w:p>
          <w:p w:rsidR="002F5701" w:rsidRPr="002561A3" w:rsidRDefault="00862408" w:rsidP="007623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passes if all shared boundary coordinates are identical.</w:t>
            </w:r>
          </w:p>
        </w:tc>
      </w:tr>
    </w:tbl>
    <w:p w:rsidR="003D437E" w:rsidRPr="00D33891" w:rsidRDefault="003D437E" w:rsidP="0040113B">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68"/>
        <w:gridCol w:w="7229"/>
      </w:tblGrid>
      <w:tr w:rsidR="00347953" w:rsidRPr="002561A3"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347953" w:rsidRPr="002561A3" w:rsidRDefault="00247E16" w:rsidP="002C1FAA">
            <w:pPr>
              <w:pStyle w:val="Annexlevel3"/>
              <w:jc w:val="center"/>
              <w:rPr>
                <w:rFonts w:eastAsia="MS Mincho"/>
              </w:rPr>
            </w:pPr>
            <w:bookmarkStart w:id="160" w:name="_Toc431380156"/>
            <w:bookmarkStart w:id="161" w:name="_Toc436643965"/>
            <w:r w:rsidRPr="002561A3">
              <w:t xml:space="preserve">Reference Frame – </w:t>
            </w:r>
            <w:bookmarkEnd w:id="160"/>
            <w:bookmarkEnd w:id="161"/>
            <w:r w:rsidR="002C1FAA">
              <w:t>Tessellation Sequence</w:t>
            </w:r>
          </w:p>
        </w:tc>
      </w:tr>
      <w:tr w:rsidR="00347953" w:rsidRPr="002561A3" w:rsidTr="00347953">
        <w:tc>
          <w:tcPr>
            <w:tcW w:w="8897" w:type="dxa"/>
            <w:gridSpan w:val="2"/>
            <w:tcBorders>
              <w:top w:val="single" w:sz="12" w:space="0" w:color="auto"/>
              <w:left w:val="single" w:sz="12" w:space="0" w:color="auto"/>
              <w:bottom w:val="single" w:sz="4" w:space="0" w:color="auto"/>
              <w:right w:val="single" w:sz="12" w:space="0" w:color="auto"/>
            </w:tcBorders>
          </w:tcPr>
          <w:p w:rsidR="00347953" w:rsidRPr="002561A3" w:rsidRDefault="00A41028" w:rsidP="006B62F0">
            <w:pPr>
              <w:spacing w:before="100" w:beforeAutospacing="1" w:after="100" w:afterAutospacing="1" w:line="230" w:lineRule="atLeast"/>
              <w:jc w:val="both"/>
              <w:rPr>
                <w:rFonts w:eastAsia="MS Mincho"/>
                <w:sz w:val="20"/>
                <w:szCs w:val="20"/>
                <w:lang w:val="en-AU"/>
              </w:rPr>
            </w:pPr>
            <w:hyperlink r:id="rId48" w:history="1">
              <w:r w:rsidR="002C1FAA">
                <w:rPr>
                  <w:rStyle w:val="Hyperlink"/>
                  <w:rFonts w:eastAsia="MS Mincho"/>
                  <w:sz w:val="20"/>
                  <w:szCs w:val="20"/>
                  <w:lang w:val="en-AU"/>
                </w:rPr>
                <w:t>http://www.opengis.net/spec/DGGS/1.0/conf/core/reference_frame/tessellation_sequence</w:t>
              </w:r>
            </w:hyperlink>
            <w:r w:rsidR="00794DB7" w:rsidRPr="002561A3">
              <w:rPr>
                <w:rFonts w:eastAsia="MS Mincho"/>
                <w:sz w:val="20"/>
                <w:szCs w:val="20"/>
                <w:lang w:val="en-AU"/>
              </w:rPr>
              <w:t xml:space="preserve"> </w:t>
            </w:r>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247E16" w:rsidP="00AE3C8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w:t>
            </w:r>
            <w:r w:rsidR="00AE3C8A">
              <w:rPr>
                <w:rFonts w:eastAsia="MS Mincho"/>
                <w:sz w:val="20"/>
                <w:szCs w:val="20"/>
                <w:lang w:val="en-AU"/>
              </w:rPr>
              <w:t>–</w:t>
            </w:r>
            <w:r w:rsidRPr="002561A3">
              <w:rPr>
                <w:rFonts w:eastAsia="MS Mincho"/>
                <w:sz w:val="20"/>
                <w:szCs w:val="20"/>
                <w:lang w:val="en-AU"/>
              </w:rPr>
              <w:t xml:space="preserve"> </w:t>
            </w:r>
            <w:r w:rsidR="00AE3C8A">
              <w:rPr>
                <w:rFonts w:eastAsia="MS Mincho"/>
                <w:sz w:val="20"/>
                <w:szCs w:val="20"/>
                <w:lang w:val="en-AU"/>
              </w:rPr>
              <w:t>Tessellation Sequence</w:t>
            </w:r>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247E16" w:rsidP="00AE3C8A">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w:t>
            </w:r>
            <w:proofErr w:type="spellStart"/>
            <w:r w:rsidR="00AE3C8A">
              <w:rPr>
                <w:rFonts w:eastAsia="MS Mincho"/>
                <w:sz w:val="20"/>
                <w:szCs w:val="20"/>
                <w:lang w:val="en-AU"/>
              </w:rPr>
              <w:t>tessellation_sequence</w:t>
            </w:r>
            <w:proofErr w:type="spellEnd"/>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1A0276" w:rsidRPr="002561A3" w:rsidRDefault="00C44D9F" w:rsidP="0044023E">
            <w:pPr>
              <w:spacing w:after="0" w:line="230" w:lineRule="atLeast"/>
              <w:rPr>
                <w:b/>
                <w:sz w:val="20"/>
                <w:szCs w:val="20"/>
              </w:rPr>
            </w:pPr>
            <w:r>
              <w:fldChar w:fldCharType="begin"/>
            </w:r>
            <w:r>
              <w:instrText xml:space="preserve"> REF _Ref429489484 \r \h  \* MERGEFORMAT </w:instrText>
            </w:r>
            <w:r>
              <w:fldChar w:fldCharType="separate"/>
            </w:r>
            <w:r w:rsidR="00D408D2">
              <w:rPr>
                <w:b/>
                <w:sz w:val="20"/>
                <w:szCs w:val="20"/>
              </w:rPr>
              <w:t>Requirement 4</w:t>
            </w:r>
            <w:r>
              <w:fldChar w:fldCharType="end"/>
            </w:r>
            <w:r w:rsidR="006B62F0" w:rsidRPr="002561A3">
              <w:rPr>
                <w:b/>
                <w:sz w:val="20"/>
                <w:szCs w:val="20"/>
              </w:rPr>
              <w:t>:</w:t>
            </w:r>
          </w:p>
          <w:p w:rsidR="00347953" w:rsidRPr="002561A3" w:rsidRDefault="00A41028" w:rsidP="0044023E">
            <w:pPr>
              <w:spacing w:after="0" w:line="230" w:lineRule="atLeast"/>
              <w:rPr>
                <w:rFonts w:eastAsia="MS Mincho"/>
                <w:sz w:val="20"/>
                <w:szCs w:val="20"/>
                <w:lang w:val="en-AU"/>
              </w:rPr>
            </w:pPr>
            <w:hyperlink r:id="rId49" w:history="1">
              <w:r w:rsidR="002C1FAA">
                <w:rPr>
                  <w:rStyle w:val="Hyperlink"/>
                  <w:rFonts w:eastAsia="MS Mincho"/>
                  <w:sz w:val="20"/>
                  <w:szCs w:val="20"/>
                  <w:lang w:val="en-AU"/>
                </w:rPr>
                <w:t>http://www.opengis.net/spec/DGGS/1.0/req/core/reference_frame/tessellation_sequence</w:t>
              </w:r>
            </w:hyperlink>
            <w:r w:rsidR="00794DB7" w:rsidRPr="002561A3">
              <w:rPr>
                <w:rFonts w:eastAsia="MS Mincho"/>
                <w:sz w:val="20"/>
                <w:szCs w:val="20"/>
                <w:lang w:val="en-AU"/>
              </w:rPr>
              <w:t xml:space="preserve"> </w:t>
            </w:r>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C44D9F" w:rsidP="00347953">
            <w:pPr>
              <w:spacing w:before="100" w:beforeAutospacing="1" w:after="100" w:afterAutospacing="1" w:line="230" w:lineRule="atLeast"/>
              <w:rPr>
                <w:rFonts w:eastAsia="MS Mincho"/>
                <w:b/>
                <w:sz w:val="20"/>
                <w:szCs w:val="20"/>
                <w:lang w:val="en-AU"/>
              </w:rPr>
            </w:pPr>
            <w:r>
              <w:fldChar w:fldCharType="begin"/>
            </w:r>
            <w:r>
              <w:instrText xml:space="preserve"> REF _Ref427159468 \r \h  \* MERGEFORMAT </w:instrText>
            </w:r>
            <w:r>
              <w:fldChar w:fldCharType="separate"/>
            </w:r>
            <w:r w:rsidR="00D408D2">
              <w:rPr>
                <w:rFonts w:eastAsia="MS Mincho"/>
                <w:b/>
                <w:sz w:val="20"/>
                <w:szCs w:val="20"/>
                <w:lang w:val="en-AU"/>
              </w:rPr>
              <w:t>7.2.2</w:t>
            </w:r>
            <w:r>
              <w:fldChar w:fldCharType="end"/>
            </w:r>
          </w:p>
        </w:tc>
      </w:tr>
      <w:tr w:rsidR="00347953" w:rsidRPr="002561A3" w:rsidTr="00AE3C8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347953" w:rsidRPr="002561A3" w:rsidRDefault="00347953"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C228E5" w:rsidRPr="002561A3">
              <w:rPr>
                <w:rFonts w:eastAsia="MS Mincho"/>
                <w:sz w:val="20"/>
                <w:szCs w:val="20"/>
                <w:lang w:val="en-AU"/>
              </w:rPr>
              <w:t xml:space="preserve">the reference frame of </w:t>
            </w:r>
            <w:r w:rsidRPr="002561A3">
              <w:rPr>
                <w:rFonts w:eastAsia="MS Mincho"/>
                <w:sz w:val="20"/>
                <w:szCs w:val="20"/>
                <w:lang w:val="en-AU"/>
              </w:rPr>
              <w:t xml:space="preserve">a DGGS implementation can support multiple </w:t>
            </w:r>
            <w:r w:rsidR="00C228E5" w:rsidRPr="002561A3">
              <w:rPr>
                <w:rFonts w:eastAsia="MS Mincho"/>
                <w:sz w:val="20"/>
                <w:szCs w:val="20"/>
                <w:lang w:val="en-AU"/>
              </w:rPr>
              <w:t>levels of spatial resolution</w:t>
            </w:r>
          </w:p>
        </w:tc>
      </w:tr>
      <w:tr w:rsidR="00347953" w:rsidRPr="002561A3" w:rsidTr="00AE3C8A">
        <w:trPr>
          <w:trHeight w:val="240"/>
        </w:trPr>
        <w:tc>
          <w:tcPr>
            <w:tcW w:w="1668" w:type="dxa"/>
            <w:tcBorders>
              <w:top w:val="single" w:sz="4" w:space="0" w:color="auto"/>
              <w:left w:val="single" w:sz="12" w:space="0" w:color="auto"/>
              <w:bottom w:val="single" w:sz="12" w:space="0" w:color="auto"/>
              <w:right w:val="single" w:sz="12" w:space="0" w:color="auto"/>
            </w:tcBorders>
            <w:shd w:val="clear" w:color="auto" w:fill="FFFFFF" w:themeFill="background1"/>
          </w:tcPr>
          <w:p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7229" w:type="dxa"/>
            <w:tcBorders>
              <w:top w:val="single" w:sz="4" w:space="0" w:color="auto"/>
              <w:left w:val="single" w:sz="12" w:space="0" w:color="auto"/>
              <w:bottom w:val="single" w:sz="12" w:space="0" w:color="auto"/>
              <w:right w:val="single" w:sz="12" w:space="0" w:color="auto"/>
            </w:tcBorders>
            <w:shd w:val="clear" w:color="auto" w:fill="FFFFFF" w:themeFill="background1"/>
          </w:tcPr>
          <w:p w:rsidR="00007D43" w:rsidRPr="002561A3" w:rsidRDefault="005E3B28" w:rsidP="006A740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Test </w:t>
            </w:r>
            <w:r w:rsidR="00C228E5" w:rsidRPr="002561A3">
              <w:rPr>
                <w:rFonts w:eastAsia="MS Mincho"/>
                <w:sz w:val="20"/>
                <w:szCs w:val="20"/>
                <w:lang w:val="en-AU"/>
              </w:rPr>
              <w:t xml:space="preserve">that the </w:t>
            </w:r>
            <w:r w:rsidR="00007D43" w:rsidRPr="002561A3">
              <w:rPr>
                <w:rFonts w:eastAsia="MS Mincho"/>
                <w:sz w:val="20"/>
                <w:szCs w:val="20"/>
                <w:lang w:val="en-AU"/>
              </w:rPr>
              <w:t xml:space="preserve">reference frame of a </w:t>
            </w:r>
            <w:r w:rsidR="00C228E5" w:rsidRPr="002561A3">
              <w:rPr>
                <w:rFonts w:eastAsia="MS Mincho"/>
                <w:sz w:val="20"/>
                <w:szCs w:val="20"/>
                <w:lang w:val="en-AU"/>
              </w:rPr>
              <w:t>DGGS implementation</w:t>
            </w:r>
            <w:r w:rsidR="00007D43" w:rsidRPr="002561A3">
              <w:rPr>
                <w:rFonts w:eastAsia="MS Mincho"/>
                <w:sz w:val="20"/>
                <w:szCs w:val="20"/>
                <w:lang w:val="en-AU"/>
              </w:rPr>
              <w:t>:</w:t>
            </w:r>
          </w:p>
          <w:p w:rsidR="00007D43" w:rsidRPr="002561A3" w:rsidRDefault="00007D43" w:rsidP="00025965">
            <w:pPr>
              <w:pStyle w:val="ListParagraph"/>
              <w:numPr>
                <w:ilvl w:val="0"/>
                <w:numId w:val="2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Includes </w:t>
            </w:r>
            <w:r w:rsidR="00C228E5" w:rsidRPr="002561A3">
              <w:rPr>
                <w:rFonts w:eastAsia="MS Mincho"/>
                <w:sz w:val="20"/>
                <w:szCs w:val="20"/>
                <w:lang w:val="en-AU"/>
              </w:rPr>
              <w:t xml:space="preserve">more than one </w:t>
            </w:r>
            <w:r w:rsidRPr="002561A3">
              <w:rPr>
                <w:rFonts w:eastAsia="MS Mincho"/>
                <w:sz w:val="20"/>
                <w:szCs w:val="20"/>
                <w:lang w:val="en-AU"/>
              </w:rPr>
              <w:t>tessellation of the Earth, and,</w:t>
            </w:r>
          </w:p>
          <w:p w:rsidR="00347953" w:rsidRPr="002561A3" w:rsidRDefault="00007D43" w:rsidP="002C1FAA">
            <w:pPr>
              <w:pStyle w:val="ListParagraph"/>
              <w:numPr>
                <w:ilvl w:val="0"/>
                <w:numId w:val="2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The tessellations consist of DGGS Cells that are consistent with a </w:t>
            </w:r>
            <w:r w:rsidR="002C1FAA">
              <w:rPr>
                <w:rFonts w:eastAsia="MS Mincho"/>
                <w:sz w:val="20"/>
                <w:szCs w:val="20"/>
                <w:lang w:val="en-AU"/>
              </w:rPr>
              <w:t>sequence</w:t>
            </w:r>
            <w:r w:rsidR="002C1FAA" w:rsidRPr="002561A3">
              <w:rPr>
                <w:rFonts w:eastAsia="MS Mincho"/>
                <w:sz w:val="20"/>
                <w:szCs w:val="20"/>
                <w:lang w:val="en-AU"/>
              </w:rPr>
              <w:t xml:space="preserve"> </w:t>
            </w:r>
            <w:r w:rsidRPr="002561A3">
              <w:rPr>
                <w:rFonts w:eastAsia="MS Mincho"/>
                <w:sz w:val="20"/>
                <w:szCs w:val="20"/>
                <w:lang w:val="en-AU"/>
              </w:rPr>
              <w:t xml:space="preserve">based on cell areal extents that become finer with successive </w:t>
            </w:r>
            <w:r w:rsidR="00C228E5" w:rsidRPr="002561A3">
              <w:rPr>
                <w:rFonts w:eastAsia="MS Mincho"/>
                <w:sz w:val="20"/>
                <w:szCs w:val="20"/>
                <w:lang w:val="en-AU"/>
              </w:rPr>
              <w:t>level</w:t>
            </w:r>
            <w:r w:rsidRPr="002561A3">
              <w:rPr>
                <w:rFonts w:eastAsia="MS Mincho"/>
                <w:sz w:val="20"/>
                <w:szCs w:val="20"/>
                <w:lang w:val="en-AU"/>
              </w:rPr>
              <w:t>s</w:t>
            </w:r>
            <w:r w:rsidR="00C228E5" w:rsidRPr="002561A3">
              <w:rPr>
                <w:rFonts w:eastAsia="MS Mincho"/>
                <w:sz w:val="20"/>
                <w:szCs w:val="20"/>
                <w:lang w:val="en-AU"/>
              </w:rPr>
              <w:t xml:space="preserve"> of cell refinement</w:t>
            </w:r>
            <w:r w:rsidRPr="002561A3">
              <w:rPr>
                <w:rFonts w:eastAsia="MS Mincho"/>
                <w:sz w:val="20"/>
                <w:szCs w:val="20"/>
                <w:lang w:val="en-AU"/>
              </w:rPr>
              <w:t>.</w:t>
            </w:r>
          </w:p>
        </w:tc>
      </w:tr>
    </w:tbl>
    <w:p w:rsidR="00D6782C" w:rsidRPr="00D33891" w:rsidRDefault="00D6782C" w:rsidP="0040113B">
      <w:pPr>
        <w:rPr>
          <w:color w:val="00B050"/>
        </w:rPr>
      </w:pPr>
      <w:bookmarkStart w:id="162" w:name="_Toc427159042"/>
      <w:bookmarkEnd w:id="145"/>
      <w:bookmarkEnd w:id="146"/>
      <w:bookmarkEnd w:id="147"/>
      <w:bookmarkEnd w:id="148"/>
      <w:bookmarkEnd w:id="149"/>
      <w:bookmarkEnd w:id="150"/>
      <w:bookmarkEnd w:id="16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D6782C"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D6782C" w:rsidRPr="002561A3" w:rsidRDefault="00B75EF2" w:rsidP="00E40248">
            <w:pPr>
              <w:pStyle w:val="Annexlevel3"/>
              <w:jc w:val="center"/>
              <w:rPr>
                <w:rFonts w:eastAsia="MS Mincho"/>
              </w:rPr>
            </w:pPr>
            <w:bookmarkStart w:id="163" w:name="_Toc431380157"/>
            <w:bookmarkStart w:id="164" w:name="_Toc436643966"/>
            <w:r w:rsidRPr="002561A3">
              <w:t>Reference Frame</w:t>
            </w:r>
            <w:r w:rsidR="00AE3C8A">
              <w:t xml:space="preserve"> —</w:t>
            </w:r>
            <w:r w:rsidR="00E40248" w:rsidRPr="002561A3">
              <w:t>Area Preservation</w:t>
            </w:r>
            <w:bookmarkEnd w:id="163"/>
            <w:bookmarkEnd w:id="164"/>
          </w:p>
        </w:tc>
      </w:tr>
      <w:tr w:rsidR="00D6782C"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D6782C" w:rsidRPr="002561A3" w:rsidRDefault="00A41028" w:rsidP="004B2A29">
            <w:pPr>
              <w:spacing w:before="100" w:beforeAutospacing="1" w:after="100" w:afterAutospacing="1" w:line="230" w:lineRule="atLeast"/>
              <w:jc w:val="both"/>
              <w:rPr>
                <w:rFonts w:eastAsia="MS Mincho"/>
                <w:sz w:val="20"/>
                <w:szCs w:val="20"/>
                <w:lang w:val="en-AU"/>
              </w:rPr>
            </w:pPr>
            <w:hyperlink r:id="rId50" w:history="1">
              <w:r w:rsidR="00FB71ED" w:rsidRPr="002561A3">
                <w:rPr>
                  <w:rStyle w:val="Hyperlink"/>
                  <w:rFonts w:eastAsia="MS Mincho"/>
                  <w:sz w:val="20"/>
                  <w:szCs w:val="20"/>
                  <w:lang w:val="en-AU"/>
                </w:rPr>
                <w:t>http://www.opengis.net/spec/DGGS/1.0/conf/core/reference_frame/area_preservation</w:t>
              </w:r>
            </w:hyperlink>
            <w:r w:rsidR="00FB71ED" w:rsidRPr="002561A3">
              <w:rPr>
                <w:rFonts w:eastAsia="MS Mincho"/>
                <w:sz w:val="20"/>
                <w:szCs w:val="20"/>
                <w:lang w:val="en-AU"/>
              </w:rPr>
              <w:t xml:space="preserve"> </w:t>
            </w:r>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B75EF2" w:rsidP="00E4024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E40248" w:rsidRPr="002561A3">
              <w:rPr>
                <w:rFonts w:eastAsia="MS Mincho"/>
                <w:sz w:val="20"/>
                <w:szCs w:val="20"/>
                <w:lang w:val="en-AU"/>
              </w:rPr>
              <w:t>––Area Preservation</w:t>
            </w:r>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B75EF2" w:rsidP="00FB71ED">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w:t>
            </w:r>
            <w:proofErr w:type="spellStart"/>
            <w:r w:rsidR="00FB71ED" w:rsidRPr="002561A3">
              <w:rPr>
                <w:rFonts w:eastAsia="MS Mincho"/>
                <w:sz w:val="20"/>
                <w:szCs w:val="20"/>
                <w:lang w:val="en-AU"/>
              </w:rPr>
              <w:t>area_preservation</w:t>
            </w:r>
            <w:proofErr w:type="spellEnd"/>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C44D9F" w:rsidP="008741DE">
            <w:pPr>
              <w:spacing w:after="0" w:line="230" w:lineRule="atLeast"/>
              <w:rPr>
                <w:rFonts w:eastAsia="MS Mincho"/>
                <w:b/>
                <w:sz w:val="20"/>
                <w:szCs w:val="20"/>
                <w:lang w:val="en-AU"/>
              </w:rPr>
            </w:pPr>
            <w:r>
              <w:fldChar w:fldCharType="begin"/>
            </w:r>
            <w:r>
              <w:instrText xml:space="preserve"> REF _Ref430609147 \r \h  \* MERGEFORMAT </w:instrText>
            </w:r>
            <w:r>
              <w:fldChar w:fldCharType="separate"/>
            </w:r>
            <w:r w:rsidR="00D408D2">
              <w:rPr>
                <w:rFonts w:eastAsia="MS Mincho"/>
                <w:b/>
                <w:sz w:val="20"/>
                <w:szCs w:val="20"/>
                <w:lang w:val="en-AU"/>
              </w:rPr>
              <w:t>Requirement 5</w:t>
            </w:r>
            <w:r>
              <w:fldChar w:fldCharType="end"/>
            </w:r>
            <w:r w:rsidR="00821E74" w:rsidRPr="002561A3">
              <w:rPr>
                <w:rFonts w:eastAsia="MS Mincho"/>
                <w:b/>
                <w:sz w:val="20"/>
                <w:szCs w:val="20"/>
                <w:lang w:val="en-AU"/>
              </w:rPr>
              <w:t>:</w:t>
            </w:r>
          </w:p>
          <w:p w:rsidR="00D6782C" w:rsidRPr="002561A3" w:rsidRDefault="00A41028" w:rsidP="008741DE">
            <w:pPr>
              <w:spacing w:after="0" w:line="230" w:lineRule="atLeast"/>
              <w:rPr>
                <w:rFonts w:eastAsia="MS Mincho"/>
                <w:sz w:val="20"/>
                <w:szCs w:val="20"/>
                <w:lang w:val="en-AU"/>
              </w:rPr>
            </w:pPr>
            <w:hyperlink r:id="rId51" w:history="1">
              <w:r w:rsidR="00FB71ED" w:rsidRPr="002561A3">
                <w:rPr>
                  <w:rStyle w:val="Hyperlink"/>
                  <w:rFonts w:eastAsia="MS Mincho"/>
                  <w:sz w:val="20"/>
                  <w:szCs w:val="20"/>
                  <w:lang w:val="en-AU"/>
                </w:rPr>
                <w:t>http://www.opengis.net/spec/DGGS/1.0/req/core/reference_frame/area_preservation</w:t>
              </w:r>
            </w:hyperlink>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_Ref430609247 \r \h  \* MERGEFORMAT </w:instrText>
            </w:r>
            <w:r>
              <w:fldChar w:fldCharType="separate"/>
            </w:r>
            <w:r w:rsidR="00D408D2">
              <w:rPr>
                <w:rFonts w:eastAsia="MS Mincho"/>
                <w:b/>
                <w:sz w:val="20"/>
                <w:szCs w:val="20"/>
                <w:lang w:val="en-AU"/>
              </w:rPr>
              <w:t>7.2.3</w:t>
            </w:r>
            <w:r>
              <w:fldChar w:fldCharType="end"/>
            </w:r>
          </w:p>
        </w:tc>
      </w:tr>
      <w:tr w:rsidR="00D6782C"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46246" w:rsidRPr="002561A3" w:rsidRDefault="00D6782C" w:rsidP="00E924C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w:t>
            </w:r>
            <w:r w:rsidR="00546246" w:rsidRPr="002561A3">
              <w:rPr>
                <w:rFonts w:eastAsia="MS Mincho"/>
                <w:sz w:val="20"/>
                <w:szCs w:val="20"/>
                <w:lang w:val="en-AU"/>
              </w:rPr>
              <w:t xml:space="preserve">child cells of a given level of </w:t>
            </w:r>
            <w:r w:rsidR="00821E74" w:rsidRPr="002561A3">
              <w:rPr>
                <w:rFonts w:eastAsia="MS Mincho"/>
                <w:sz w:val="20"/>
                <w:szCs w:val="20"/>
                <w:lang w:val="en-AU"/>
              </w:rPr>
              <w:t xml:space="preserve">cell </w:t>
            </w:r>
            <w:r w:rsidR="00546246" w:rsidRPr="002561A3">
              <w:rPr>
                <w:rFonts w:eastAsia="MS Mincho"/>
                <w:sz w:val="20"/>
                <w:szCs w:val="20"/>
                <w:lang w:val="en-AU"/>
              </w:rPr>
              <w:t xml:space="preserve">refinement in a </w:t>
            </w:r>
            <w:r w:rsidRPr="002561A3">
              <w:rPr>
                <w:rFonts w:eastAsia="MS Mincho"/>
                <w:sz w:val="20"/>
                <w:szCs w:val="20"/>
                <w:lang w:val="en-AU"/>
              </w:rPr>
              <w:t xml:space="preserve">DGGS </w:t>
            </w:r>
            <w:r w:rsidR="00E924C8" w:rsidRPr="002561A3">
              <w:rPr>
                <w:rFonts w:eastAsia="MS Mincho"/>
                <w:sz w:val="20"/>
                <w:szCs w:val="20"/>
                <w:lang w:val="en-AU"/>
              </w:rPr>
              <w:t>implementation represent</w:t>
            </w:r>
            <w:r w:rsidR="00546246" w:rsidRPr="002561A3">
              <w:rPr>
                <w:rFonts w:eastAsia="MS Mincho"/>
                <w:sz w:val="20"/>
                <w:szCs w:val="20"/>
                <w:lang w:val="en-AU"/>
              </w:rPr>
              <w:t xml:space="preserve"> the same </w:t>
            </w:r>
            <w:r w:rsidR="002C1FAA">
              <w:rPr>
                <w:rFonts w:eastAsia="MS Mincho"/>
                <w:sz w:val="20"/>
                <w:szCs w:val="20"/>
                <w:lang w:val="en-AU"/>
              </w:rPr>
              <w:t xml:space="preserve">total </w:t>
            </w:r>
            <w:r w:rsidR="00E924C8" w:rsidRPr="002561A3">
              <w:rPr>
                <w:rFonts w:eastAsia="MS Mincho"/>
                <w:sz w:val="20"/>
                <w:szCs w:val="20"/>
                <w:lang w:val="en-AU"/>
              </w:rPr>
              <w:t xml:space="preserve">surface </w:t>
            </w:r>
            <w:r w:rsidR="00546246" w:rsidRPr="002561A3">
              <w:rPr>
                <w:rFonts w:eastAsia="MS Mincho"/>
                <w:sz w:val="20"/>
                <w:szCs w:val="20"/>
                <w:lang w:val="en-AU"/>
              </w:rPr>
              <w:t>area as represented by the parent cells (i.e. that they cover the globe)</w:t>
            </w:r>
            <w:r w:rsidR="00162A0E" w:rsidRPr="002561A3">
              <w:rPr>
                <w:rFonts w:eastAsia="MS Mincho"/>
                <w:sz w:val="20"/>
                <w:szCs w:val="20"/>
                <w:lang w:val="en-AU"/>
              </w:rPr>
              <w:t>.</w:t>
            </w:r>
          </w:p>
        </w:tc>
      </w:tr>
      <w:tr w:rsidR="00D6782C" w:rsidRPr="002561A3" w:rsidTr="002561A3">
        <w:trPr>
          <w:trHeight w:val="240"/>
        </w:trPr>
        <w:tc>
          <w:tcPr>
            <w:tcW w:w="1809" w:type="dxa"/>
            <w:tcBorders>
              <w:top w:val="single" w:sz="4" w:space="0" w:color="auto"/>
              <w:left w:val="single" w:sz="12" w:space="0" w:color="auto"/>
              <w:bottom w:val="single" w:sz="12" w:space="0" w:color="auto"/>
              <w:right w:val="single" w:sz="12" w:space="0" w:color="auto"/>
            </w:tcBorders>
            <w:shd w:val="clear" w:color="auto" w:fill="FFFFFF" w:themeFill="background1"/>
          </w:tcPr>
          <w:p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7088" w:type="dxa"/>
            <w:tcBorders>
              <w:top w:val="single" w:sz="4" w:space="0" w:color="auto"/>
              <w:left w:val="single" w:sz="12" w:space="0" w:color="auto"/>
              <w:bottom w:val="single" w:sz="12" w:space="0" w:color="auto"/>
              <w:right w:val="single" w:sz="12" w:space="0" w:color="auto"/>
            </w:tcBorders>
            <w:shd w:val="clear" w:color="auto" w:fill="FFFFFF" w:themeFill="background1"/>
          </w:tcPr>
          <w:p w:rsidR="00E924C8" w:rsidRPr="002561A3" w:rsidRDefault="00D6782C" w:rsidP="00E924C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Test that </w:t>
            </w:r>
            <w:r w:rsidR="00E40248" w:rsidRPr="002561A3">
              <w:rPr>
                <w:rFonts w:eastAsia="MS Mincho"/>
                <w:sz w:val="20"/>
                <w:szCs w:val="20"/>
                <w:lang w:val="en-AU"/>
              </w:rPr>
              <w:t xml:space="preserve">for each level of cell refinement </w:t>
            </w:r>
            <w:r w:rsidR="005E3B28" w:rsidRPr="002561A3">
              <w:rPr>
                <w:rFonts w:eastAsia="MS Mincho"/>
                <w:sz w:val="20"/>
                <w:szCs w:val="20"/>
                <w:lang w:val="en-AU"/>
              </w:rPr>
              <w:t>defined by the DGGS Reference Frame</w:t>
            </w:r>
            <w:r w:rsidR="00E924C8" w:rsidRPr="002561A3">
              <w:rPr>
                <w:rFonts w:eastAsia="MS Mincho"/>
                <w:sz w:val="20"/>
                <w:szCs w:val="20"/>
                <w:lang w:val="en-AU"/>
              </w:rPr>
              <w:t xml:space="preserve"> t</w:t>
            </w:r>
            <w:r w:rsidRPr="002561A3">
              <w:rPr>
                <w:rFonts w:eastAsia="MS Mincho"/>
                <w:sz w:val="20"/>
                <w:szCs w:val="20"/>
                <w:lang w:val="en-AU"/>
              </w:rPr>
              <w:t xml:space="preserve">he </w:t>
            </w:r>
            <w:r w:rsidR="00162A0E" w:rsidRPr="002561A3">
              <w:rPr>
                <w:rFonts w:eastAsia="MS Mincho"/>
                <w:sz w:val="20"/>
                <w:szCs w:val="20"/>
                <w:lang w:val="en-AU"/>
              </w:rPr>
              <w:t xml:space="preserve">sum of the </w:t>
            </w:r>
            <w:r w:rsidR="00E40248" w:rsidRPr="002561A3">
              <w:rPr>
                <w:rFonts w:eastAsia="MS Mincho"/>
                <w:sz w:val="20"/>
                <w:szCs w:val="20"/>
                <w:lang w:val="en-AU"/>
              </w:rPr>
              <w:t>areas of all child cells exactly equals the sum of the area of all parent cells.</w:t>
            </w:r>
            <w:r w:rsidR="00502B50">
              <w:rPr>
                <w:rFonts w:eastAsia="MS Mincho"/>
                <w:sz w:val="20"/>
                <w:szCs w:val="20"/>
                <w:lang w:val="en-AU"/>
              </w:rPr>
              <w:t xml:space="preserve"> </w:t>
            </w:r>
            <w:r w:rsidR="00E924C8" w:rsidRPr="002561A3">
              <w:rPr>
                <w:rFonts w:eastAsia="MS Mincho"/>
                <w:sz w:val="20"/>
                <w:szCs w:val="20"/>
                <w:lang w:val="en-AU"/>
              </w:rPr>
              <w:t>Test passes if child cell total area equals parent cell total area.</w:t>
            </w:r>
          </w:p>
        </w:tc>
      </w:tr>
    </w:tbl>
    <w:p w:rsidR="00E40248" w:rsidRDefault="00E40248"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68"/>
        <w:gridCol w:w="7229"/>
      </w:tblGrid>
      <w:tr w:rsidR="00A74EC6" w:rsidRPr="002561A3" w:rsidTr="00E755CB">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A74EC6" w:rsidRPr="002561A3" w:rsidRDefault="00A74EC6" w:rsidP="00A74EC6">
            <w:pPr>
              <w:pStyle w:val="Annexlevel3"/>
              <w:jc w:val="center"/>
              <w:rPr>
                <w:rFonts w:eastAsia="MS Mincho"/>
              </w:rPr>
            </w:pPr>
            <w:r w:rsidRPr="002561A3">
              <w:t>Reference Frame</w:t>
            </w:r>
            <w:r w:rsidR="00AE3C8A">
              <w:t xml:space="preserve"> —</w:t>
            </w:r>
            <w:r w:rsidRPr="002561A3">
              <w:t xml:space="preserve"> Equal Area </w:t>
            </w:r>
            <w:r>
              <w:t>Precision</w:t>
            </w:r>
          </w:p>
        </w:tc>
      </w:tr>
      <w:tr w:rsidR="00A74EC6" w:rsidRPr="002561A3" w:rsidTr="00E755CB">
        <w:tc>
          <w:tcPr>
            <w:tcW w:w="8897" w:type="dxa"/>
            <w:gridSpan w:val="2"/>
            <w:tcBorders>
              <w:top w:val="single" w:sz="12" w:space="0" w:color="auto"/>
              <w:left w:val="single" w:sz="12" w:space="0" w:color="auto"/>
              <w:bottom w:val="single" w:sz="4" w:space="0" w:color="auto"/>
              <w:right w:val="single" w:sz="12" w:space="0" w:color="auto"/>
            </w:tcBorders>
          </w:tcPr>
          <w:p w:rsidR="00A74EC6" w:rsidRPr="002561A3" w:rsidRDefault="00A41028" w:rsidP="00E755CB">
            <w:pPr>
              <w:spacing w:before="100" w:beforeAutospacing="1" w:after="100" w:afterAutospacing="1" w:line="230" w:lineRule="atLeast"/>
              <w:jc w:val="both"/>
              <w:rPr>
                <w:rFonts w:eastAsia="MS Mincho"/>
                <w:sz w:val="20"/>
                <w:szCs w:val="20"/>
                <w:lang w:val="en-AU"/>
              </w:rPr>
            </w:pPr>
            <w:hyperlink r:id="rId52" w:history="1">
              <w:r w:rsidR="00A74EC6" w:rsidRPr="002561A3">
                <w:rPr>
                  <w:rStyle w:val="Hyperlink"/>
                  <w:rFonts w:eastAsia="MS Mincho"/>
                  <w:sz w:val="20"/>
                  <w:szCs w:val="20"/>
                  <w:lang w:val="en-AU"/>
                </w:rPr>
                <w:t>http://www.opengis.net/spec/DGGS/1.0/conf/core/reference_frame/cell/equal_area</w:t>
              </w:r>
            </w:hyperlink>
            <w:r w:rsidR="00A74EC6">
              <w:rPr>
                <w:rStyle w:val="Hyperlink"/>
                <w:rFonts w:eastAsia="MS Mincho"/>
                <w:sz w:val="20"/>
                <w:szCs w:val="20"/>
                <w:lang w:val="en-AU"/>
              </w:rPr>
              <w:t>_precis</w:t>
            </w:r>
            <w:r w:rsidR="00AE3C8A">
              <w:rPr>
                <w:rStyle w:val="Hyperlink"/>
                <w:rFonts w:eastAsia="MS Mincho"/>
                <w:sz w:val="20"/>
                <w:szCs w:val="20"/>
                <w:lang w:val="en-AU"/>
              </w:rPr>
              <w:t>i</w:t>
            </w:r>
            <w:r w:rsidR="00A74EC6">
              <w:rPr>
                <w:rStyle w:val="Hyperlink"/>
                <w:rFonts w:eastAsia="MS Mincho"/>
                <w:sz w:val="20"/>
                <w:szCs w:val="20"/>
                <w:lang w:val="en-AU"/>
              </w:rPr>
              <w:t>on</w:t>
            </w:r>
            <w:r w:rsidR="00A74EC6" w:rsidRPr="002561A3">
              <w:rPr>
                <w:rFonts w:eastAsia="MS Mincho"/>
                <w:sz w:val="20"/>
                <w:szCs w:val="20"/>
                <w:lang w:val="en-AU"/>
              </w:rPr>
              <w:t xml:space="preserve"> </w:t>
            </w:r>
          </w:p>
        </w:tc>
      </w:tr>
      <w:tr w:rsidR="00A74EC6" w:rsidRPr="002561A3" w:rsidTr="0031635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C757E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w:t>
            </w:r>
            <w:r w:rsidR="00C757EB">
              <w:rPr>
                <w:rFonts w:eastAsia="MS Mincho"/>
                <w:sz w:val="20"/>
                <w:szCs w:val="20"/>
                <w:lang w:val="en-AU"/>
              </w:rPr>
              <w:t>Precis</w:t>
            </w:r>
            <w:r w:rsidR="00AE3C8A">
              <w:rPr>
                <w:rFonts w:eastAsia="MS Mincho"/>
                <w:sz w:val="20"/>
                <w:szCs w:val="20"/>
                <w:lang w:val="en-AU"/>
              </w:rPr>
              <w:t>i</w:t>
            </w:r>
            <w:r w:rsidR="00C757EB">
              <w:rPr>
                <w:rFonts w:eastAsia="MS Mincho"/>
                <w:sz w:val="20"/>
                <w:szCs w:val="20"/>
                <w:lang w:val="en-AU"/>
              </w:rPr>
              <w:t>on</w:t>
            </w:r>
          </w:p>
        </w:tc>
      </w:tr>
      <w:tr w:rsidR="00A74EC6" w:rsidRPr="002561A3" w:rsidTr="0031635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/cell/</w:t>
            </w:r>
            <w:proofErr w:type="spellStart"/>
            <w:r w:rsidRPr="002561A3">
              <w:rPr>
                <w:rFonts w:eastAsia="MS Mincho"/>
                <w:sz w:val="20"/>
                <w:szCs w:val="20"/>
                <w:lang w:val="en-AU"/>
              </w:rPr>
              <w:t>equal_area</w:t>
            </w:r>
            <w:r w:rsidR="00C757EB">
              <w:rPr>
                <w:rFonts w:eastAsia="MS Mincho"/>
                <w:sz w:val="20"/>
                <w:szCs w:val="20"/>
                <w:lang w:val="en-AU"/>
              </w:rPr>
              <w:t>_precision</w:t>
            </w:r>
            <w:proofErr w:type="spellEnd"/>
          </w:p>
        </w:tc>
      </w:tr>
      <w:tr w:rsidR="00A74EC6" w:rsidRPr="002561A3" w:rsidTr="0031635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A74EC6" w:rsidRPr="002561A3" w:rsidTr="0031635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after="0" w:line="230" w:lineRule="atLeast"/>
              <w:rPr>
                <w:rFonts w:eastAsia="MS Mincho"/>
                <w:b/>
                <w:sz w:val="20"/>
                <w:szCs w:val="20"/>
                <w:lang w:val="en-AU"/>
              </w:rPr>
            </w:pPr>
            <w:r>
              <w:fldChar w:fldCharType="begin"/>
            </w:r>
            <w:r>
              <w:instrText xml:space="preserve"> REF _Ref430609729 \r \h  \* MERGEFORMAT </w:instrText>
            </w:r>
            <w:r>
              <w:fldChar w:fldCharType="separate"/>
            </w:r>
            <w:r>
              <w:rPr>
                <w:rFonts w:eastAsia="MS Mincho"/>
                <w:b/>
                <w:sz w:val="20"/>
                <w:szCs w:val="20"/>
                <w:lang w:val="en-AU"/>
              </w:rPr>
              <w:t>Requirement 6</w:t>
            </w:r>
            <w:r>
              <w:fldChar w:fldCharType="end"/>
            </w:r>
            <w:r w:rsidRPr="002561A3">
              <w:rPr>
                <w:rFonts w:eastAsia="MS Mincho"/>
                <w:b/>
                <w:sz w:val="20"/>
                <w:szCs w:val="20"/>
                <w:lang w:val="en-AU"/>
              </w:rPr>
              <w:t>:</w:t>
            </w:r>
          </w:p>
          <w:p w:rsidR="00A74EC6" w:rsidRPr="002561A3" w:rsidRDefault="00A41028" w:rsidP="00E755CB">
            <w:pPr>
              <w:spacing w:after="0" w:line="230" w:lineRule="atLeast"/>
              <w:rPr>
                <w:rFonts w:eastAsia="MS Mincho"/>
                <w:sz w:val="20"/>
                <w:szCs w:val="20"/>
                <w:lang w:val="en-AU"/>
              </w:rPr>
            </w:pPr>
            <w:hyperlink r:id="rId53" w:history="1">
              <w:r w:rsidR="00A74EC6" w:rsidRPr="002561A3">
                <w:rPr>
                  <w:rStyle w:val="Hyperlink"/>
                  <w:rFonts w:eastAsia="MS Mincho"/>
                  <w:sz w:val="20"/>
                  <w:szCs w:val="20"/>
                  <w:lang w:val="en-AU"/>
                </w:rPr>
                <w:t>http://www.opengis.net/spec/DGGS/1.0/req/core/reference_frame/cell/equal_area</w:t>
              </w:r>
            </w:hyperlink>
            <w:r w:rsidR="00C757EB">
              <w:rPr>
                <w:rStyle w:val="Hyperlink"/>
                <w:rFonts w:eastAsia="MS Mincho"/>
                <w:sz w:val="20"/>
                <w:szCs w:val="20"/>
                <w:lang w:val="en-AU"/>
              </w:rPr>
              <w:t>_precision</w:t>
            </w:r>
            <w:r w:rsidR="00A74EC6" w:rsidRPr="002561A3">
              <w:rPr>
                <w:rFonts w:eastAsia="MS Mincho"/>
                <w:sz w:val="20"/>
                <w:szCs w:val="20"/>
                <w:lang w:val="en-AU"/>
              </w:rPr>
              <w:t xml:space="preserve"> </w:t>
            </w:r>
          </w:p>
        </w:tc>
      </w:tr>
      <w:tr w:rsidR="00A74EC6" w:rsidRPr="002561A3" w:rsidTr="0031635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Pr>
                <w:rFonts w:eastAsia="MS Mincho"/>
                <w:b/>
                <w:sz w:val="20"/>
                <w:szCs w:val="20"/>
                <w:lang w:val="en-AU"/>
              </w:rPr>
              <w:t>7.2.4.1</w:t>
            </w:r>
            <w:r>
              <w:fldChar w:fldCharType="end"/>
            </w:r>
          </w:p>
        </w:tc>
      </w:tr>
      <w:tr w:rsidR="00A74EC6" w:rsidRPr="002561A3" w:rsidTr="00D40FD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D40FD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w:t>
            </w:r>
            <w:r w:rsidR="00D40FDA">
              <w:rPr>
                <w:rFonts w:eastAsia="MS Mincho"/>
                <w:sz w:val="20"/>
                <w:szCs w:val="20"/>
                <w:lang w:val="en-AU"/>
              </w:rPr>
              <w:t>DGGS has defined a DGGS equal area precision</w:t>
            </w:r>
            <w:r w:rsidR="00AE3C8A">
              <w:rPr>
                <w:rFonts w:eastAsia="MS Mincho"/>
                <w:sz w:val="20"/>
                <w:szCs w:val="20"/>
                <w:lang w:val="en-AU"/>
              </w:rPr>
              <w:t xml:space="preserve"> </w:t>
            </w:r>
          </w:p>
        </w:tc>
      </w:tr>
      <w:tr w:rsidR="00A74EC6" w:rsidRPr="002561A3" w:rsidTr="00D40FDA">
        <w:trPr>
          <w:trHeight w:val="240"/>
        </w:trPr>
        <w:tc>
          <w:tcPr>
            <w:tcW w:w="1668" w:type="dxa"/>
            <w:tcBorders>
              <w:top w:val="single" w:sz="4" w:space="0" w:color="auto"/>
              <w:left w:val="single" w:sz="12" w:space="0" w:color="auto"/>
              <w:bottom w:val="single" w:sz="4" w:space="0" w:color="auto"/>
              <w:right w:val="single" w:sz="12" w:space="0" w:color="auto"/>
            </w:tcBorders>
            <w:shd w:val="clear" w:color="auto" w:fill="FFFFFF" w:themeFill="background1"/>
          </w:tcPr>
          <w:p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7229" w:type="dxa"/>
            <w:tcBorders>
              <w:top w:val="single" w:sz="4" w:space="0" w:color="auto"/>
              <w:left w:val="single" w:sz="12" w:space="0" w:color="auto"/>
              <w:bottom w:val="single" w:sz="4" w:space="0" w:color="auto"/>
              <w:right w:val="single" w:sz="12" w:space="0" w:color="auto"/>
            </w:tcBorders>
            <w:shd w:val="clear" w:color="auto" w:fill="FFFFFF" w:themeFill="background1"/>
          </w:tcPr>
          <w:p w:rsidR="00D40FDA" w:rsidRPr="00D40FDA" w:rsidRDefault="00D40FDA" w:rsidP="00D40FDA">
            <w:pPr>
              <w:spacing w:before="100" w:beforeAutospacing="1" w:after="100" w:afterAutospacing="1" w:line="230" w:lineRule="atLeast"/>
              <w:rPr>
                <w:rFonts w:eastAsia="MS Mincho"/>
                <w:sz w:val="20"/>
                <w:szCs w:val="20"/>
                <w:lang w:val="en-AU"/>
              </w:rPr>
            </w:pPr>
            <w:r w:rsidRPr="00D40FDA">
              <w:rPr>
                <w:rFonts w:eastAsia="MS Mincho"/>
                <w:sz w:val="20"/>
                <w:szCs w:val="20"/>
                <w:lang w:val="en-AU"/>
              </w:rPr>
              <w:t>Verify that the DGGS has defined a DGGS equal area precision</w:t>
            </w:r>
          </w:p>
        </w:tc>
      </w:tr>
    </w:tbl>
    <w:p w:rsidR="00A74EC6" w:rsidRDefault="00A74EC6"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B53BAF" w:rsidRPr="002561A3"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B53BAF" w:rsidRPr="002561A3" w:rsidRDefault="00B53BAF" w:rsidP="00B53BAF">
            <w:pPr>
              <w:pStyle w:val="Annexlevel3"/>
              <w:jc w:val="center"/>
              <w:rPr>
                <w:rFonts w:eastAsia="MS Mincho"/>
              </w:rPr>
            </w:pPr>
            <w:bookmarkStart w:id="165" w:name="_Toc431380158"/>
            <w:bookmarkStart w:id="166" w:name="_Toc436643967"/>
            <w:r w:rsidRPr="002561A3">
              <w:t>Reference Frame</w:t>
            </w:r>
            <w:r w:rsidR="00AE3C8A">
              <w:t xml:space="preserve"> —</w:t>
            </w:r>
            <w:r w:rsidRPr="002561A3">
              <w:t xml:space="preserve"> Equal Area Cells</w:t>
            </w:r>
            <w:bookmarkEnd w:id="165"/>
            <w:bookmarkEnd w:id="166"/>
          </w:p>
        </w:tc>
      </w:tr>
      <w:tr w:rsidR="00B53BAF" w:rsidRPr="002561A3" w:rsidTr="00354536">
        <w:tc>
          <w:tcPr>
            <w:tcW w:w="8897" w:type="dxa"/>
            <w:gridSpan w:val="2"/>
            <w:tcBorders>
              <w:top w:val="single" w:sz="12" w:space="0" w:color="auto"/>
              <w:left w:val="single" w:sz="12" w:space="0" w:color="auto"/>
              <w:bottom w:val="single" w:sz="4" w:space="0" w:color="auto"/>
              <w:right w:val="single" w:sz="12" w:space="0" w:color="auto"/>
            </w:tcBorders>
          </w:tcPr>
          <w:p w:rsidR="00B53BAF" w:rsidRPr="002561A3" w:rsidRDefault="00A41028" w:rsidP="00354536">
            <w:pPr>
              <w:spacing w:before="100" w:beforeAutospacing="1" w:after="100" w:afterAutospacing="1" w:line="230" w:lineRule="atLeast"/>
              <w:jc w:val="both"/>
              <w:rPr>
                <w:rFonts w:eastAsia="MS Mincho"/>
                <w:sz w:val="20"/>
                <w:szCs w:val="20"/>
                <w:lang w:val="en-AU"/>
              </w:rPr>
            </w:pPr>
            <w:hyperlink r:id="rId54" w:history="1">
              <w:r w:rsidR="00B53BAF" w:rsidRPr="002561A3">
                <w:rPr>
                  <w:rStyle w:val="Hyperlink"/>
                  <w:rFonts w:eastAsia="MS Mincho"/>
                  <w:sz w:val="20"/>
                  <w:szCs w:val="20"/>
                  <w:lang w:val="en-AU"/>
                </w:rPr>
                <w:t>http://www.opengis.net/spec/DGGS/1.0/conf/core/reference_frame/cell/equal_area</w:t>
              </w:r>
            </w:hyperlink>
            <w:r w:rsidR="00B53BAF" w:rsidRPr="002561A3">
              <w:rPr>
                <w:rFonts w:eastAsia="MS Mincho"/>
                <w:sz w:val="20"/>
                <w:szCs w:val="20"/>
                <w:lang w:val="en-AU"/>
              </w:rPr>
              <w:t xml:space="preserve"> </w:t>
            </w:r>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B53BA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Cells</w:t>
            </w:r>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B53BAF">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/cell/</w:t>
            </w:r>
            <w:proofErr w:type="spellStart"/>
            <w:r w:rsidRPr="002561A3">
              <w:rPr>
                <w:rFonts w:eastAsia="MS Mincho"/>
                <w:sz w:val="20"/>
                <w:szCs w:val="20"/>
                <w:lang w:val="en-AU"/>
              </w:rPr>
              <w:t>equal_area</w:t>
            </w:r>
            <w:proofErr w:type="spellEnd"/>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A74EC6" w:rsidP="00354536">
            <w:pPr>
              <w:spacing w:after="0" w:line="230" w:lineRule="atLeast"/>
              <w:rPr>
                <w:rFonts w:eastAsia="MS Mincho"/>
                <w:b/>
                <w:sz w:val="20"/>
                <w:szCs w:val="20"/>
                <w:lang w:val="en-AU"/>
              </w:rPr>
            </w:pPr>
            <w:r>
              <w:fldChar w:fldCharType="begin"/>
            </w:r>
            <w:r>
              <w:instrText xml:space="preserve"> REF _Ref430609729 \r \h  \* MERGEFORMAT </w:instrText>
            </w:r>
            <w:r>
              <w:fldChar w:fldCharType="separate"/>
            </w:r>
            <w:r>
              <w:rPr>
                <w:rFonts w:eastAsia="MS Mincho"/>
                <w:b/>
                <w:sz w:val="20"/>
                <w:szCs w:val="20"/>
                <w:lang w:val="en-AU"/>
              </w:rPr>
              <w:t>Requirement 7</w:t>
            </w:r>
            <w:r>
              <w:fldChar w:fldCharType="end"/>
            </w:r>
            <w:r w:rsidR="00B53BAF" w:rsidRPr="002561A3">
              <w:rPr>
                <w:rFonts w:eastAsia="MS Mincho"/>
                <w:b/>
                <w:sz w:val="20"/>
                <w:szCs w:val="20"/>
                <w:lang w:val="en-AU"/>
              </w:rPr>
              <w:t>:</w:t>
            </w:r>
          </w:p>
          <w:p w:rsidR="00B53BAF" w:rsidRPr="002561A3" w:rsidRDefault="00A41028" w:rsidP="00354536">
            <w:pPr>
              <w:spacing w:after="0" w:line="230" w:lineRule="atLeast"/>
              <w:rPr>
                <w:rFonts w:eastAsia="MS Mincho"/>
                <w:sz w:val="20"/>
                <w:szCs w:val="20"/>
                <w:lang w:val="en-AU"/>
              </w:rPr>
            </w:pPr>
            <w:hyperlink r:id="rId55" w:history="1">
              <w:r w:rsidR="00B53BAF" w:rsidRPr="002561A3">
                <w:rPr>
                  <w:rStyle w:val="Hyperlink"/>
                  <w:rFonts w:eastAsia="MS Mincho"/>
                  <w:sz w:val="20"/>
                  <w:szCs w:val="20"/>
                  <w:lang w:val="en-AU"/>
                </w:rPr>
                <w:t>http://www.opengis.net/spec/DGGS/1.0/req/core/reference_frame/cell/equal_area</w:t>
              </w:r>
            </w:hyperlink>
            <w:r w:rsidR="00B53BAF" w:rsidRPr="002561A3">
              <w:rPr>
                <w:rFonts w:eastAsia="MS Mincho"/>
                <w:sz w:val="20"/>
                <w:szCs w:val="20"/>
                <w:lang w:val="en-AU"/>
              </w:rPr>
              <w:t xml:space="preserve"> </w:t>
            </w:r>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C44D9F" w:rsidP="00354536">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sidR="00D408D2">
              <w:rPr>
                <w:rFonts w:eastAsia="MS Mincho"/>
                <w:b/>
                <w:sz w:val="20"/>
                <w:szCs w:val="20"/>
                <w:lang w:val="en-AU"/>
              </w:rPr>
              <w:t>7.2.4.1</w:t>
            </w:r>
            <w:r>
              <w:fldChar w:fldCharType="end"/>
            </w:r>
          </w:p>
        </w:tc>
      </w:tr>
      <w:tr w:rsidR="00B53BAF"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24143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241438">
              <w:rPr>
                <w:rFonts w:eastAsia="MS Mincho"/>
                <w:sz w:val="20"/>
                <w:szCs w:val="20"/>
                <w:lang w:val="en-AU"/>
              </w:rPr>
              <w:t>at</w:t>
            </w:r>
            <w:r w:rsidR="00241438" w:rsidRPr="002561A3">
              <w:rPr>
                <w:rFonts w:eastAsia="MS Mincho"/>
                <w:sz w:val="20"/>
                <w:szCs w:val="20"/>
                <w:lang w:val="en-AU"/>
              </w:rPr>
              <w:t xml:space="preserve"> </w:t>
            </w:r>
            <w:r w:rsidRPr="002561A3">
              <w:rPr>
                <w:rFonts w:eastAsia="MS Mincho"/>
                <w:sz w:val="20"/>
                <w:szCs w:val="20"/>
                <w:lang w:val="en-AU"/>
              </w:rPr>
              <w:t>a given level of cell refinement in a DGGS implementation have equal area</w:t>
            </w:r>
          </w:p>
        </w:tc>
      </w:tr>
      <w:tr w:rsidR="00B53BAF" w:rsidRPr="002561A3" w:rsidTr="005409E7">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For each level of cell refinement:</w:t>
            </w:r>
          </w:p>
          <w:p w:rsidR="00B53BAF" w:rsidRPr="002561A3" w:rsidRDefault="00B53BAF" w:rsidP="00025965">
            <w:pPr>
              <w:pStyle w:val="ListParagraph"/>
              <w:numPr>
                <w:ilvl w:val="0"/>
                <w:numId w:val="19"/>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Compute the </w:t>
            </w:r>
            <w:r w:rsidR="0087149D">
              <w:rPr>
                <w:rFonts w:eastAsia="MS Mincho"/>
                <w:sz w:val="20"/>
                <w:szCs w:val="20"/>
                <w:lang w:val="en-AU"/>
              </w:rPr>
              <w:t>nominal</w:t>
            </w:r>
            <w:r w:rsidR="0087149D" w:rsidRPr="002561A3">
              <w:rPr>
                <w:rFonts w:eastAsia="MS Mincho"/>
                <w:sz w:val="20"/>
                <w:szCs w:val="20"/>
                <w:lang w:val="en-AU"/>
              </w:rPr>
              <w:t xml:space="preserve"> </w:t>
            </w:r>
            <w:r w:rsidRPr="002561A3">
              <w:rPr>
                <w:rFonts w:eastAsia="MS Mincho"/>
                <w:sz w:val="20"/>
                <w:szCs w:val="20"/>
                <w:lang w:val="en-AU"/>
              </w:rPr>
              <w:t>cell area</w:t>
            </w:r>
          </w:p>
          <w:p w:rsidR="00B53BAF" w:rsidRPr="002561A3" w:rsidRDefault="0087149D" w:rsidP="00025965">
            <w:pPr>
              <w:pStyle w:val="ListParagraph"/>
              <w:spacing w:before="100" w:beforeAutospacing="1" w:after="100" w:afterAutospacing="1" w:line="230" w:lineRule="atLeast"/>
              <w:ind w:left="1071"/>
              <w:rPr>
                <w:rFonts w:eastAsia="MS Mincho"/>
                <w:sz w:val="20"/>
                <w:szCs w:val="20"/>
                <w:lang w:val="en-AU"/>
              </w:rPr>
            </w:pPr>
            <w:r>
              <w:rPr>
                <w:rFonts w:eastAsia="MS Mincho"/>
                <w:sz w:val="20"/>
                <w:szCs w:val="20"/>
                <w:lang w:val="en-AU"/>
              </w:rPr>
              <w:t>Nominal</w:t>
            </w:r>
            <w:r w:rsidRPr="002561A3">
              <w:rPr>
                <w:rFonts w:eastAsia="MS Mincho"/>
                <w:sz w:val="20"/>
                <w:szCs w:val="20"/>
                <w:lang w:val="en-AU"/>
              </w:rPr>
              <w:t xml:space="preserve"> </w:t>
            </w:r>
            <w:r w:rsidR="00B53BAF" w:rsidRPr="002561A3">
              <w:rPr>
                <w:rFonts w:eastAsia="MS Mincho"/>
                <w:sz w:val="20"/>
                <w:szCs w:val="20"/>
                <w:lang w:val="en-AU"/>
              </w:rPr>
              <w:t>Cell Area = total surface area / No. of cells.</w:t>
            </w:r>
          </w:p>
          <w:p w:rsidR="00B53BAF" w:rsidRDefault="00B53BAF" w:rsidP="00025965">
            <w:pPr>
              <w:pStyle w:val="ListParagraph"/>
              <w:numPr>
                <w:ilvl w:val="0"/>
                <w:numId w:val="19"/>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Compute the </w:t>
            </w:r>
            <w:r w:rsidR="0087149D">
              <w:rPr>
                <w:rFonts w:eastAsia="MS Mincho"/>
                <w:sz w:val="20"/>
                <w:szCs w:val="20"/>
                <w:lang w:val="en-AU"/>
              </w:rPr>
              <w:t>maximum</w:t>
            </w:r>
            <w:r w:rsidR="0087149D" w:rsidRPr="002561A3">
              <w:rPr>
                <w:rFonts w:eastAsia="MS Mincho"/>
                <w:sz w:val="20"/>
                <w:szCs w:val="20"/>
                <w:lang w:val="en-AU"/>
              </w:rPr>
              <w:t xml:space="preserve"> </w:t>
            </w:r>
            <w:r w:rsidR="0087149D">
              <w:rPr>
                <w:rFonts w:eastAsia="MS Mincho"/>
                <w:sz w:val="20"/>
                <w:szCs w:val="20"/>
                <w:lang w:val="en-AU"/>
              </w:rPr>
              <w:t>c</w:t>
            </w:r>
            <w:r w:rsidR="0087149D" w:rsidRPr="002561A3">
              <w:rPr>
                <w:rFonts w:eastAsia="MS Mincho"/>
                <w:sz w:val="20"/>
                <w:szCs w:val="20"/>
                <w:lang w:val="en-AU"/>
              </w:rPr>
              <w:t xml:space="preserve">ell </w:t>
            </w:r>
            <w:r w:rsidR="0087149D">
              <w:rPr>
                <w:rFonts w:eastAsia="MS Mincho"/>
                <w:sz w:val="20"/>
                <w:szCs w:val="20"/>
                <w:lang w:val="en-AU"/>
              </w:rPr>
              <w:t>a</w:t>
            </w:r>
            <w:r w:rsidR="0087149D" w:rsidRPr="002561A3">
              <w:rPr>
                <w:rFonts w:eastAsia="MS Mincho"/>
                <w:sz w:val="20"/>
                <w:szCs w:val="20"/>
                <w:lang w:val="en-AU"/>
              </w:rPr>
              <w:t>rea</w:t>
            </w:r>
            <w:r w:rsidR="0087149D">
              <w:rPr>
                <w:rFonts w:eastAsia="MS Mincho"/>
                <w:sz w:val="20"/>
                <w:szCs w:val="20"/>
                <w:lang w:val="en-AU"/>
              </w:rPr>
              <w:t xml:space="preserve"> uncertainty</w:t>
            </w:r>
            <w:r w:rsidR="0087149D" w:rsidRPr="002561A3">
              <w:rPr>
                <w:rFonts w:eastAsia="MS Mincho"/>
                <w:sz w:val="20"/>
                <w:szCs w:val="20"/>
                <w:lang w:val="en-AU"/>
              </w:rPr>
              <w:t xml:space="preserve"> </w:t>
            </w:r>
            <w:r w:rsidR="0087149D">
              <w:rPr>
                <w:rFonts w:eastAsia="MS Mincho"/>
                <w:sz w:val="20"/>
                <w:szCs w:val="20"/>
                <w:lang w:val="en-AU"/>
              </w:rPr>
              <w:t>across</w:t>
            </w:r>
            <w:r w:rsidR="0087149D" w:rsidRPr="002561A3">
              <w:rPr>
                <w:rFonts w:eastAsia="MS Mincho"/>
                <w:sz w:val="20"/>
                <w:szCs w:val="20"/>
                <w:lang w:val="en-AU"/>
              </w:rPr>
              <w:t xml:space="preserve"> </w:t>
            </w:r>
            <w:r w:rsidR="0087149D">
              <w:rPr>
                <w:rFonts w:eastAsia="MS Mincho"/>
                <w:sz w:val="20"/>
                <w:szCs w:val="20"/>
                <w:lang w:val="en-AU"/>
              </w:rPr>
              <w:t>all</w:t>
            </w:r>
            <w:r w:rsidR="0087149D" w:rsidRPr="002561A3">
              <w:rPr>
                <w:rFonts w:eastAsia="MS Mincho"/>
                <w:sz w:val="20"/>
                <w:szCs w:val="20"/>
                <w:lang w:val="en-AU"/>
              </w:rPr>
              <w:t xml:space="preserve"> </w:t>
            </w:r>
            <w:r w:rsidRPr="002561A3">
              <w:rPr>
                <w:rFonts w:eastAsia="MS Mincho"/>
                <w:sz w:val="20"/>
                <w:szCs w:val="20"/>
                <w:lang w:val="en-AU"/>
              </w:rPr>
              <w:t>cell</w:t>
            </w:r>
            <w:r w:rsidR="0087149D">
              <w:rPr>
                <w:rFonts w:eastAsia="MS Mincho"/>
                <w:sz w:val="20"/>
                <w:szCs w:val="20"/>
                <w:lang w:val="en-AU"/>
              </w:rPr>
              <w:t>s</w:t>
            </w:r>
          </w:p>
          <w:p w:rsidR="0087149D" w:rsidRPr="002561A3" w:rsidRDefault="0087149D" w:rsidP="0087149D">
            <w:pPr>
              <w:pStyle w:val="ListParagraph"/>
              <w:spacing w:before="100" w:beforeAutospacing="1" w:after="100" w:afterAutospacing="1" w:line="230" w:lineRule="atLeast"/>
              <w:ind w:left="1071"/>
              <w:rPr>
                <w:rFonts w:eastAsia="MS Mincho"/>
                <w:sz w:val="20"/>
                <w:szCs w:val="20"/>
                <w:lang w:val="en-AU"/>
              </w:rPr>
            </w:pPr>
            <w:r>
              <w:rPr>
                <w:rFonts w:eastAsia="MS Mincho"/>
                <w:sz w:val="20"/>
                <w:szCs w:val="20"/>
                <w:lang w:val="en-AU"/>
              </w:rPr>
              <w:t>Maximum</w:t>
            </w:r>
            <w:r w:rsidRPr="002561A3">
              <w:rPr>
                <w:rFonts w:eastAsia="MS Mincho"/>
                <w:sz w:val="20"/>
                <w:szCs w:val="20"/>
                <w:lang w:val="en-AU"/>
              </w:rPr>
              <w:t xml:space="preserve"> </w:t>
            </w:r>
            <w:r>
              <w:rPr>
                <w:rFonts w:eastAsia="MS Mincho"/>
                <w:sz w:val="20"/>
                <w:szCs w:val="20"/>
                <w:lang w:val="en-AU"/>
              </w:rPr>
              <w:t>Uncertainty</w:t>
            </w:r>
            <w:r w:rsidRPr="002561A3">
              <w:rPr>
                <w:rFonts w:eastAsia="MS Mincho"/>
                <w:sz w:val="20"/>
                <w:szCs w:val="20"/>
                <w:lang w:val="en-AU"/>
              </w:rPr>
              <w:t xml:space="preserve"> </w:t>
            </w:r>
            <w:r>
              <w:rPr>
                <w:rFonts w:eastAsia="MS Mincho"/>
                <w:sz w:val="20"/>
                <w:szCs w:val="20"/>
                <w:lang w:val="en-AU"/>
              </w:rPr>
              <w:t xml:space="preserve">= </w:t>
            </w:r>
            <w:r w:rsidR="00087879">
              <w:rPr>
                <w:rFonts w:eastAsia="MS Mincho"/>
                <w:sz w:val="20"/>
                <w:szCs w:val="20"/>
                <w:lang w:val="en-AU"/>
              </w:rPr>
              <w:t xml:space="preserve">greater of </w:t>
            </w:r>
            <w:r w:rsidR="00087879">
              <w:rPr>
                <w:rFonts w:eastAsia="MS Mincho"/>
                <w:sz w:val="20"/>
                <w:szCs w:val="20"/>
                <w:lang w:val="en-AU"/>
              </w:rPr>
              <w:br/>
              <w:t xml:space="preserve">          (Maximum Cell Area - Nominal Cell Area)</w:t>
            </w:r>
            <w:r w:rsidR="00087879">
              <w:rPr>
                <w:rFonts w:eastAsia="MS Mincho"/>
                <w:sz w:val="20"/>
                <w:szCs w:val="20"/>
                <w:lang w:val="en-AU"/>
              </w:rPr>
              <w:br/>
              <w:t xml:space="preserve">          (Nominal Cell Area - Minimum Cell Area)</w:t>
            </w:r>
          </w:p>
          <w:p w:rsidR="0087149D" w:rsidRPr="002561A3" w:rsidRDefault="0087149D" w:rsidP="00025965">
            <w:pPr>
              <w:pStyle w:val="ListParagraph"/>
              <w:numPr>
                <w:ilvl w:val="0"/>
                <w:numId w:val="19"/>
              </w:numPr>
              <w:spacing w:before="100" w:beforeAutospacing="1" w:after="100" w:afterAutospacing="1" w:line="230" w:lineRule="atLeast"/>
              <w:rPr>
                <w:rFonts w:eastAsia="MS Mincho"/>
                <w:sz w:val="20"/>
                <w:szCs w:val="20"/>
                <w:lang w:val="en-AU"/>
              </w:rPr>
            </w:pPr>
            <w:r>
              <w:rPr>
                <w:rFonts w:eastAsia="MS Mincho"/>
                <w:sz w:val="20"/>
                <w:szCs w:val="20"/>
                <w:lang w:val="en-AU"/>
              </w:rPr>
              <w:t>Compute the equal area precision</w:t>
            </w:r>
          </w:p>
          <w:p w:rsidR="0087149D" w:rsidRPr="002561A3" w:rsidRDefault="0087149D" w:rsidP="0087149D">
            <w:pPr>
              <w:pStyle w:val="ListParagraph"/>
              <w:spacing w:before="100" w:beforeAutospacing="1" w:after="100" w:afterAutospacing="1" w:line="230" w:lineRule="atLeast"/>
              <w:ind w:left="1071"/>
              <w:rPr>
                <w:rFonts w:eastAsia="MS Mincho"/>
                <w:sz w:val="20"/>
                <w:szCs w:val="20"/>
                <w:lang w:val="en-AU"/>
              </w:rPr>
            </w:pPr>
            <w:r>
              <w:rPr>
                <w:rFonts w:eastAsia="MS Mincho"/>
                <w:sz w:val="20"/>
                <w:szCs w:val="20"/>
                <w:lang w:val="en-AU"/>
              </w:rPr>
              <w:t xml:space="preserve">Precision </w:t>
            </w:r>
            <w:r w:rsidRPr="002561A3">
              <w:rPr>
                <w:rFonts w:eastAsia="MS Mincho"/>
                <w:sz w:val="20"/>
                <w:szCs w:val="20"/>
                <w:lang w:val="en-AU"/>
              </w:rPr>
              <w:t xml:space="preserve">= </w:t>
            </w:r>
            <w:r>
              <w:rPr>
                <w:rFonts w:eastAsia="MS Mincho"/>
                <w:sz w:val="20"/>
                <w:szCs w:val="20"/>
                <w:lang w:val="en-AU"/>
              </w:rPr>
              <w:t>Maximum</w:t>
            </w:r>
            <w:r w:rsidRPr="002561A3">
              <w:rPr>
                <w:rFonts w:eastAsia="MS Mincho"/>
                <w:sz w:val="20"/>
                <w:szCs w:val="20"/>
                <w:lang w:val="en-AU"/>
              </w:rPr>
              <w:t xml:space="preserve"> </w:t>
            </w:r>
            <w:r>
              <w:rPr>
                <w:rFonts w:eastAsia="MS Mincho"/>
                <w:sz w:val="20"/>
                <w:szCs w:val="20"/>
                <w:lang w:val="en-AU"/>
              </w:rPr>
              <w:t>Uncertainty</w:t>
            </w:r>
            <w:r w:rsidRPr="002561A3">
              <w:rPr>
                <w:rFonts w:eastAsia="MS Mincho"/>
                <w:sz w:val="20"/>
                <w:szCs w:val="20"/>
                <w:lang w:val="en-AU"/>
              </w:rPr>
              <w:t xml:space="preserve"> / </w:t>
            </w:r>
            <w:r>
              <w:rPr>
                <w:rFonts w:eastAsia="MS Mincho"/>
                <w:sz w:val="20"/>
                <w:szCs w:val="20"/>
                <w:lang w:val="en-AU"/>
              </w:rPr>
              <w:t>Nominal</w:t>
            </w:r>
            <w:r w:rsidRPr="002561A3">
              <w:rPr>
                <w:rFonts w:eastAsia="MS Mincho"/>
                <w:sz w:val="20"/>
                <w:szCs w:val="20"/>
                <w:lang w:val="en-AU"/>
              </w:rPr>
              <w:t xml:space="preserve"> Cell Area.</w:t>
            </w:r>
          </w:p>
          <w:p w:rsidR="00B53BAF" w:rsidRPr="002561A3" w:rsidRDefault="0087149D" w:rsidP="00087879">
            <w:pPr>
              <w:spacing w:before="100" w:beforeAutospacing="1" w:after="100" w:afterAutospacing="1" w:line="230" w:lineRule="atLeast"/>
              <w:rPr>
                <w:rFonts w:eastAsia="MS Mincho"/>
                <w:sz w:val="20"/>
                <w:szCs w:val="20"/>
                <w:lang w:val="en-AU"/>
              </w:rPr>
            </w:pPr>
            <w:r>
              <w:rPr>
                <w:rFonts w:eastAsia="MS Mincho"/>
                <w:sz w:val="20"/>
                <w:szCs w:val="20"/>
                <w:lang w:val="en-AU"/>
              </w:rPr>
              <w:t xml:space="preserve">DGGS Equal Area </w:t>
            </w:r>
            <w:r w:rsidR="00087879">
              <w:rPr>
                <w:rFonts w:eastAsia="MS Mincho"/>
                <w:sz w:val="20"/>
                <w:szCs w:val="20"/>
                <w:lang w:val="en-AU"/>
              </w:rPr>
              <w:t xml:space="preserve">Cell </w:t>
            </w:r>
            <w:r w:rsidR="00B53BAF" w:rsidRPr="002561A3">
              <w:rPr>
                <w:rFonts w:eastAsia="MS Mincho"/>
                <w:sz w:val="20"/>
                <w:szCs w:val="20"/>
                <w:lang w:val="en-AU"/>
              </w:rPr>
              <w:t xml:space="preserve">Test passes if the </w:t>
            </w:r>
            <w:r w:rsidR="00087879">
              <w:rPr>
                <w:rFonts w:eastAsia="MS Mincho"/>
                <w:sz w:val="20"/>
                <w:szCs w:val="20"/>
                <w:lang w:val="en-AU"/>
              </w:rPr>
              <w:t>calculated Precision is less than or equal to the defined DGGS Equal Area Precision</w:t>
            </w:r>
            <w:r w:rsidR="002130BD">
              <w:rPr>
                <w:rFonts w:eastAsia="MS Mincho"/>
                <w:sz w:val="20"/>
                <w:szCs w:val="20"/>
                <w:lang w:val="en-AU"/>
              </w:rPr>
              <w:t>.</w:t>
            </w:r>
          </w:p>
        </w:tc>
      </w:tr>
    </w:tbl>
    <w:p w:rsidR="00241438" w:rsidRDefault="00241438" w:rsidP="00D6782C">
      <w:pPr>
        <w:rPr>
          <w:color w:val="00B050"/>
        </w:rPr>
      </w:pPr>
    </w:p>
    <w:p w:rsidR="00241438" w:rsidRDefault="00241438">
      <w:pPr>
        <w:spacing w:after="0"/>
        <w:rPr>
          <w:color w:val="00B050"/>
        </w:rPr>
      </w:pPr>
      <w:r>
        <w:rPr>
          <w:color w:val="00B050"/>
        </w:rPr>
        <w:br w:type="page"/>
      </w:r>
    </w:p>
    <w:p w:rsidR="00B53BAF" w:rsidRPr="00D33891" w:rsidRDefault="00B53BAF"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D4EF3"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CD4EF3" w:rsidRPr="002561A3" w:rsidRDefault="00B75EF2" w:rsidP="00CE2B00">
            <w:pPr>
              <w:pStyle w:val="Annexlevel3"/>
              <w:jc w:val="center"/>
              <w:rPr>
                <w:rFonts w:eastAsia="MS Mincho"/>
              </w:rPr>
            </w:pPr>
            <w:bookmarkStart w:id="167" w:name="_Ref429493812"/>
            <w:bookmarkStart w:id="168" w:name="_Toc431380159"/>
            <w:bookmarkStart w:id="169" w:name="_Toc436643968"/>
            <w:r w:rsidRPr="002561A3">
              <w:t xml:space="preserve">Reference Frame – </w:t>
            </w:r>
            <w:r w:rsidR="00CE2B00" w:rsidRPr="002561A3">
              <w:t>Spatial Reference</w:t>
            </w:r>
            <w:bookmarkEnd w:id="167"/>
            <w:bookmarkEnd w:id="168"/>
            <w:bookmarkEnd w:id="169"/>
          </w:p>
        </w:tc>
      </w:tr>
      <w:tr w:rsidR="00CD4EF3"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CD4EF3" w:rsidRPr="002561A3" w:rsidRDefault="00A41028" w:rsidP="00CD4EF3">
            <w:pPr>
              <w:spacing w:before="100" w:beforeAutospacing="1" w:after="100" w:afterAutospacing="1" w:line="230" w:lineRule="atLeast"/>
              <w:jc w:val="both"/>
              <w:rPr>
                <w:rFonts w:eastAsia="MS Mincho"/>
                <w:sz w:val="20"/>
                <w:szCs w:val="20"/>
                <w:lang w:val="en-AU"/>
              </w:rPr>
            </w:pPr>
            <w:hyperlink r:id="rId56" w:history="1">
              <w:r w:rsidR="00F32E96" w:rsidRPr="002561A3">
                <w:rPr>
                  <w:rStyle w:val="Hyperlink"/>
                  <w:rFonts w:eastAsia="MS Mincho"/>
                  <w:sz w:val="20"/>
                  <w:szCs w:val="20"/>
                  <w:lang w:val="en-AU"/>
                </w:rPr>
                <w:t>http://www.opengis.net/spec/DGGS/1.0/conf/core/reference_frame/spatial_reference</w:t>
              </w:r>
            </w:hyperlink>
            <w:r w:rsidR="00F32E96" w:rsidRPr="002561A3">
              <w:rPr>
                <w:rFonts w:eastAsia="MS Mincho"/>
                <w:sz w:val="20"/>
                <w:szCs w:val="20"/>
                <w:lang w:val="en-AU"/>
              </w:rPr>
              <w:t xml:space="preserve"> </w:t>
            </w:r>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B75EF2" w:rsidP="0082691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826912" w:rsidRPr="002561A3">
              <w:rPr>
                <w:rFonts w:eastAsia="MS Mincho"/>
                <w:sz w:val="20"/>
                <w:szCs w:val="20"/>
                <w:lang w:val="en-AU"/>
              </w:rPr>
              <w:t>Spatial Reference</w:t>
            </w:r>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B75EF2" w:rsidP="00F32E96">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w:t>
            </w:r>
            <w:proofErr w:type="spellStart"/>
            <w:r w:rsidR="00F32E96" w:rsidRPr="002561A3">
              <w:rPr>
                <w:rFonts w:eastAsia="MS Mincho"/>
                <w:sz w:val="20"/>
                <w:szCs w:val="20"/>
                <w:lang w:val="en-AU"/>
              </w:rPr>
              <w:t>spatial_reference</w:t>
            </w:r>
            <w:proofErr w:type="spellEnd"/>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A74EC6" w:rsidP="00013FF0">
            <w:pPr>
              <w:spacing w:after="0" w:line="230" w:lineRule="atLeast"/>
              <w:rPr>
                <w:b/>
                <w:sz w:val="20"/>
                <w:szCs w:val="20"/>
              </w:rPr>
            </w:pPr>
            <w:r>
              <w:fldChar w:fldCharType="begin"/>
            </w:r>
            <w:r>
              <w:instrText xml:space="preserve"> REF _Ref429489718 \r \h  \* MERGEFORMAT </w:instrText>
            </w:r>
            <w:r>
              <w:fldChar w:fldCharType="separate"/>
            </w:r>
            <w:r>
              <w:rPr>
                <w:b/>
                <w:sz w:val="20"/>
                <w:szCs w:val="20"/>
              </w:rPr>
              <w:t>Requirement 8</w:t>
            </w:r>
            <w:r>
              <w:fldChar w:fldCharType="end"/>
            </w:r>
            <w:r w:rsidR="00267493" w:rsidRPr="002561A3">
              <w:rPr>
                <w:b/>
                <w:sz w:val="20"/>
                <w:szCs w:val="20"/>
              </w:rPr>
              <w:t>:</w:t>
            </w:r>
          </w:p>
          <w:p w:rsidR="00CD4EF3" w:rsidRPr="002561A3" w:rsidRDefault="00A41028" w:rsidP="00013FF0">
            <w:pPr>
              <w:spacing w:after="0" w:line="230" w:lineRule="atLeast"/>
              <w:rPr>
                <w:rFonts w:eastAsia="MS Mincho"/>
                <w:sz w:val="20"/>
                <w:szCs w:val="20"/>
                <w:lang w:val="en-AU"/>
              </w:rPr>
            </w:pPr>
            <w:hyperlink r:id="rId57" w:history="1">
              <w:r w:rsidR="00F32E96" w:rsidRPr="002561A3">
                <w:rPr>
                  <w:rStyle w:val="Hyperlink"/>
                  <w:rFonts w:eastAsia="MS Mincho"/>
                  <w:sz w:val="20"/>
                  <w:szCs w:val="20"/>
                  <w:lang w:val="en-AU"/>
                </w:rPr>
                <w:t>http://www.opengis.net/spec/DGGS/1.0/req/core/reference_frame/spatial_reference</w:t>
              </w:r>
            </w:hyperlink>
            <w:r w:rsidR="00F32E96" w:rsidRPr="002561A3">
              <w:rPr>
                <w:rFonts w:eastAsia="MS Mincho"/>
                <w:sz w:val="20"/>
                <w:szCs w:val="20"/>
                <w:lang w:val="en-AU"/>
              </w:rPr>
              <w:t xml:space="preserve"> </w:t>
            </w:r>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_Ref430610452 \r \h  \* MERGEFORMAT </w:instrText>
            </w:r>
            <w:r>
              <w:fldChar w:fldCharType="separate"/>
            </w:r>
            <w:r w:rsidR="00D408D2">
              <w:rPr>
                <w:rFonts w:eastAsia="MS Mincho"/>
                <w:b/>
                <w:sz w:val="20"/>
                <w:szCs w:val="20"/>
                <w:lang w:val="en-AU"/>
              </w:rPr>
              <w:t>7.2.5</w:t>
            </w:r>
            <w:r>
              <w:fldChar w:fldCharType="end"/>
            </w:r>
          </w:p>
        </w:tc>
      </w:tr>
      <w:tr w:rsidR="00CD4EF3" w:rsidRPr="002561A3"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D4EF3" w:rsidRPr="002561A3" w:rsidRDefault="00CD4EF3" w:rsidP="003750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310A0D" w:rsidRPr="002561A3">
              <w:rPr>
                <w:rFonts w:eastAsia="MS Mincho"/>
                <w:sz w:val="20"/>
                <w:szCs w:val="20"/>
                <w:lang w:val="en-AU"/>
              </w:rPr>
              <w:t>defined by</w:t>
            </w:r>
            <w:r w:rsidRPr="002561A3">
              <w:rPr>
                <w:rFonts w:eastAsia="MS Mincho"/>
                <w:sz w:val="20"/>
                <w:szCs w:val="20"/>
                <w:lang w:val="en-AU"/>
              </w:rPr>
              <w:t xml:space="preserve"> a DGGS </w:t>
            </w:r>
            <w:r w:rsidR="00375036" w:rsidRPr="002561A3">
              <w:rPr>
                <w:rFonts w:eastAsia="MS Mincho"/>
                <w:sz w:val="20"/>
                <w:szCs w:val="20"/>
                <w:lang w:val="en-AU"/>
              </w:rPr>
              <w:t xml:space="preserve">Reference Frame </w:t>
            </w:r>
            <w:r w:rsidR="00310A0D" w:rsidRPr="002561A3">
              <w:rPr>
                <w:rFonts w:eastAsia="MS Mincho"/>
                <w:sz w:val="20"/>
                <w:szCs w:val="20"/>
                <w:lang w:val="en-AU"/>
              </w:rPr>
              <w:t>have a unique index assigned to them.</w:t>
            </w:r>
          </w:p>
        </w:tc>
      </w:tr>
      <w:tr w:rsidR="00CD4EF3" w:rsidRPr="002561A3"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CD4EF3" w:rsidRPr="002561A3" w:rsidRDefault="00310A0D" w:rsidP="00395D35">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Search the DGGS implementation for a given </w:t>
            </w:r>
            <w:r w:rsidR="005E3B28" w:rsidRPr="002561A3">
              <w:rPr>
                <w:rFonts w:eastAsia="MS Mincho"/>
                <w:sz w:val="20"/>
                <w:szCs w:val="20"/>
                <w:lang w:val="en-AU"/>
              </w:rPr>
              <w:t xml:space="preserve">cell </w:t>
            </w:r>
            <w:r w:rsidRPr="002561A3">
              <w:rPr>
                <w:rFonts w:eastAsia="MS Mincho"/>
                <w:sz w:val="20"/>
                <w:szCs w:val="20"/>
                <w:lang w:val="en-AU"/>
              </w:rPr>
              <w:t>index</w:t>
            </w:r>
            <w:r w:rsidR="00395D35" w:rsidRPr="002561A3">
              <w:rPr>
                <w:rFonts w:eastAsia="MS Mincho"/>
                <w:sz w:val="20"/>
                <w:szCs w:val="20"/>
                <w:lang w:val="en-AU"/>
              </w:rPr>
              <w:t xml:space="preserve">. Test passes if only one </w:t>
            </w:r>
            <w:r w:rsidR="00375036" w:rsidRPr="002561A3">
              <w:rPr>
                <w:rFonts w:eastAsia="MS Mincho"/>
                <w:sz w:val="20"/>
                <w:szCs w:val="20"/>
                <w:lang w:val="en-AU"/>
              </w:rPr>
              <w:t xml:space="preserve">DGGS </w:t>
            </w:r>
            <w:r w:rsidR="00395D35" w:rsidRPr="002561A3">
              <w:rPr>
                <w:rFonts w:eastAsia="MS Mincho"/>
                <w:sz w:val="20"/>
                <w:szCs w:val="20"/>
                <w:lang w:val="en-AU"/>
              </w:rPr>
              <w:t>cell is returned.</w:t>
            </w:r>
          </w:p>
        </w:tc>
      </w:tr>
    </w:tbl>
    <w:p w:rsidR="00241438" w:rsidRDefault="00241438"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F32E96" w:rsidRPr="002561A3"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F32E96" w:rsidRPr="002561A3" w:rsidRDefault="00F32E96" w:rsidP="00E33954">
            <w:pPr>
              <w:pStyle w:val="Annexlevel3"/>
              <w:jc w:val="center"/>
              <w:rPr>
                <w:rFonts w:eastAsia="MS Mincho"/>
              </w:rPr>
            </w:pPr>
            <w:bookmarkStart w:id="170" w:name="_Toc431380160"/>
            <w:bookmarkStart w:id="171" w:name="_Toc436643969"/>
            <w:r w:rsidRPr="002561A3">
              <w:t xml:space="preserve">Reference Frame – Spatial Reference – Cells Referenced at their </w:t>
            </w:r>
            <w:bookmarkEnd w:id="170"/>
            <w:r w:rsidR="00E33954">
              <w:t>Centroid</w:t>
            </w:r>
            <w:bookmarkEnd w:id="171"/>
          </w:p>
        </w:tc>
      </w:tr>
      <w:tr w:rsidR="00F32E96" w:rsidRPr="002561A3" w:rsidTr="00354536">
        <w:tc>
          <w:tcPr>
            <w:tcW w:w="8897" w:type="dxa"/>
            <w:gridSpan w:val="2"/>
            <w:tcBorders>
              <w:top w:val="single" w:sz="12" w:space="0" w:color="auto"/>
              <w:left w:val="single" w:sz="12" w:space="0" w:color="auto"/>
              <w:bottom w:val="single" w:sz="4" w:space="0" w:color="auto"/>
              <w:right w:val="single" w:sz="12" w:space="0" w:color="auto"/>
            </w:tcBorders>
          </w:tcPr>
          <w:p w:rsidR="00F32E96" w:rsidRPr="002561A3" w:rsidRDefault="00A41028" w:rsidP="00E33954">
            <w:pPr>
              <w:spacing w:before="100" w:beforeAutospacing="1" w:after="100" w:afterAutospacing="1" w:line="230" w:lineRule="atLeast"/>
              <w:jc w:val="both"/>
              <w:rPr>
                <w:rFonts w:eastAsia="MS Mincho"/>
                <w:sz w:val="20"/>
                <w:szCs w:val="20"/>
                <w:lang w:val="en-AU"/>
              </w:rPr>
            </w:pPr>
            <w:hyperlink r:id="rId58" w:history="1">
              <w:r w:rsidR="00E33954" w:rsidRPr="002561A3">
                <w:rPr>
                  <w:rStyle w:val="Hyperlink"/>
                  <w:rFonts w:eastAsia="MS Mincho"/>
                  <w:sz w:val="20"/>
                  <w:szCs w:val="20"/>
                  <w:lang w:val="en-AU"/>
                </w:rPr>
                <w:t>http://www.opengis.net/spec/DGGS/1.0/conf/core/reference_frame/spatial_reference/cell_</w:t>
              </w:r>
              <w:r w:rsidR="00E33954">
                <w:rPr>
                  <w:rStyle w:val="Hyperlink"/>
                  <w:rFonts w:eastAsia="MS Mincho"/>
                  <w:sz w:val="20"/>
                  <w:szCs w:val="20"/>
                  <w:lang w:val="en-AU"/>
                </w:rPr>
                <w:t>centroid</w:t>
              </w:r>
            </w:hyperlink>
            <w:r w:rsidR="00E33954" w:rsidRPr="002561A3">
              <w:rPr>
                <w:rFonts w:eastAsia="MS Mincho"/>
                <w:sz w:val="20"/>
                <w:szCs w:val="20"/>
                <w:lang w:val="en-AU"/>
              </w:rPr>
              <w:t xml:space="preserve">  </w:t>
            </w:r>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E3395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 – Spatial Reference</w:t>
            </w:r>
            <w:r w:rsidR="002561A3" w:rsidRPr="002561A3">
              <w:rPr>
                <w:rFonts w:eastAsia="MS Mincho"/>
                <w:sz w:val="20"/>
                <w:szCs w:val="20"/>
                <w:lang w:val="en-AU"/>
              </w:rPr>
              <w:t xml:space="preserve"> – Cells Reference at their </w:t>
            </w:r>
            <w:r w:rsidR="00E33954">
              <w:rPr>
                <w:rFonts w:eastAsia="MS Mincho"/>
                <w:sz w:val="20"/>
                <w:szCs w:val="20"/>
                <w:lang w:val="en-AU"/>
              </w:rPr>
              <w:t>Centroid</w:t>
            </w:r>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E33954">
            <w:pPr>
              <w:spacing w:before="100" w:beforeAutospacing="1" w:after="100" w:afterAutospacing="1" w:line="230" w:lineRule="atLeast"/>
              <w:rPr>
                <w:rFonts w:eastAsia="MS Mincho"/>
                <w:sz w:val="20"/>
                <w:szCs w:val="20"/>
                <w:lang w:val="en-AU"/>
              </w:rPr>
            </w:pPr>
            <w:proofErr w:type="spellStart"/>
            <w:r w:rsidRPr="002561A3">
              <w:rPr>
                <w:rFonts w:eastAsia="MS Mincho"/>
                <w:sz w:val="20"/>
                <w:szCs w:val="20"/>
                <w:lang w:val="en-AU"/>
              </w:rPr>
              <w:t>reference_frame</w:t>
            </w:r>
            <w:proofErr w:type="spellEnd"/>
            <w:r w:rsidRPr="002561A3">
              <w:rPr>
                <w:rFonts w:eastAsia="MS Mincho"/>
                <w:sz w:val="20"/>
                <w:szCs w:val="20"/>
                <w:lang w:val="en-AU"/>
              </w:rPr>
              <w:t>/</w:t>
            </w:r>
            <w:proofErr w:type="spellStart"/>
            <w:r w:rsidRPr="002561A3">
              <w:rPr>
                <w:rFonts w:eastAsia="MS Mincho"/>
                <w:sz w:val="20"/>
                <w:szCs w:val="20"/>
                <w:lang w:val="en-AU"/>
              </w:rPr>
              <w:t>spatial_reference</w:t>
            </w:r>
            <w:proofErr w:type="spellEnd"/>
            <w:r w:rsidR="002561A3" w:rsidRPr="002561A3">
              <w:rPr>
                <w:rFonts w:eastAsia="MS Mincho"/>
                <w:sz w:val="20"/>
                <w:szCs w:val="20"/>
                <w:lang w:val="en-AU"/>
              </w:rPr>
              <w:t>/</w:t>
            </w:r>
            <w:proofErr w:type="spellStart"/>
            <w:r w:rsidR="002561A3" w:rsidRPr="002561A3">
              <w:rPr>
                <w:rFonts w:eastAsia="MS Mincho"/>
                <w:sz w:val="20"/>
                <w:szCs w:val="20"/>
                <w:lang w:val="en-AU"/>
              </w:rPr>
              <w:t>cell_</w:t>
            </w:r>
            <w:r w:rsidR="00E33954">
              <w:rPr>
                <w:rFonts w:eastAsia="MS Mincho"/>
                <w:sz w:val="20"/>
                <w:szCs w:val="20"/>
                <w:lang w:val="en-AU"/>
              </w:rPr>
              <w:t>centroid</w:t>
            </w:r>
            <w:proofErr w:type="spellEnd"/>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A74EC6" w:rsidP="00354536">
            <w:pPr>
              <w:spacing w:after="0" w:line="230" w:lineRule="atLeast"/>
              <w:rPr>
                <w:b/>
                <w:sz w:val="20"/>
                <w:szCs w:val="20"/>
              </w:rPr>
            </w:pPr>
            <w:r>
              <w:fldChar w:fldCharType="begin"/>
            </w:r>
            <w:r>
              <w:instrText xml:space="preserve"> REF _Ref430610590 \r \h  \* MERGEFORMAT </w:instrText>
            </w:r>
            <w:r>
              <w:fldChar w:fldCharType="separate"/>
            </w:r>
            <w:r>
              <w:rPr>
                <w:b/>
                <w:sz w:val="20"/>
                <w:szCs w:val="20"/>
              </w:rPr>
              <w:t>Requirement 9</w:t>
            </w:r>
            <w:r>
              <w:fldChar w:fldCharType="end"/>
            </w:r>
            <w:r w:rsidR="00F32E96" w:rsidRPr="002561A3">
              <w:rPr>
                <w:b/>
                <w:sz w:val="20"/>
                <w:szCs w:val="20"/>
              </w:rPr>
              <w:t>:</w:t>
            </w:r>
          </w:p>
          <w:p w:rsidR="00F32E96" w:rsidRPr="002561A3" w:rsidRDefault="00A41028" w:rsidP="00E33954">
            <w:pPr>
              <w:spacing w:after="0" w:line="230" w:lineRule="atLeast"/>
              <w:rPr>
                <w:rFonts w:eastAsia="MS Mincho"/>
                <w:sz w:val="20"/>
                <w:szCs w:val="20"/>
                <w:lang w:val="en-AU"/>
              </w:rPr>
            </w:pPr>
            <w:hyperlink r:id="rId59" w:history="1">
              <w:r w:rsidR="00E33954" w:rsidRPr="002561A3">
                <w:rPr>
                  <w:rStyle w:val="Hyperlink"/>
                  <w:rFonts w:eastAsia="MS Mincho"/>
                  <w:sz w:val="20"/>
                  <w:szCs w:val="20"/>
                  <w:lang w:val="en-AU"/>
                </w:rPr>
                <w:t>http://www.opengis.net/spec/DGGS/1.0/req/core/reference_frame/spatial_reference/cell_</w:t>
              </w:r>
              <w:r w:rsidR="00E33954">
                <w:rPr>
                  <w:rStyle w:val="Hyperlink"/>
                  <w:rFonts w:eastAsia="MS Mincho"/>
                  <w:sz w:val="20"/>
                  <w:szCs w:val="20"/>
                  <w:lang w:val="en-AU"/>
                </w:rPr>
                <w:t>centroid</w:t>
              </w:r>
            </w:hyperlink>
            <w:r w:rsidR="00E33954" w:rsidRPr="002561A3">
              <w:rPr>
                <w:rFonts w:eastAsia="MS Mincho"/>
                <w:sz w:val="20"/>
                <w:szCs w:val="20"/>
                <w:lang w:val="en-AU"/>
              </w:rPr>
              <w:t xml:space="preserve">  </w:t>
            </w:r>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C44D9F" w:rsidP="00354536">
            <w:pPr>
              <w:spacing w:before="100" w:beforeAutospacing="1" w:after="100" w:afterAutospacing="1" w:line="230" w:lineRule="atLeast"/>
              <w:rPr>
                <w:rFonts w:eastAsia="MS Mincho"/>
                <w:b/>
                <w:sz w:val="20"/>
                <w:szCs w:val="20"/>
                <w:lang w:val="en-AU"/>
              </w:rPr>
            </w:pPr>
            <w:r>
              <w:fldChar w:fldCharType="begin"/>
            </w:r>
            <w:r>
              <w:instrText xml:space="preserve"> REF _Ref430610629 \r \h  \* MERGEFORMAT </w:instrText>
            </w:r>
            <w:r>
              <w:fldChar w:fldCharType="separate"/>
            </w:r>
            <w:r w:rsidR="00D408D2">
              <w:rPr>
                <w:rFonts w:eastAsia="MS Mincho"/>
                <w:b/>
                <w:sz w:val="20"/>
                <w:szCs w:val="20"/>
                <w:lang w:val="en-AU"/>
              </w:rPr>
              <w:t>7.2.5.1</w:t>
            </w:r>
            <w:r>
              <w:fldChar w:fldCharType="end"/>
            </w:r>
          </w:p>
        </w:tc>
      </w:tr>
      <w:tr w:rsidR="00F32E96" w:rsidRPr="002561A3"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F32E96" w:rsidRPr="002561A3" w:rsidRDefault="00F32E96" w:rsidP="00F32E9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defined by a DGGS Reference Frame are referenced at the </w:t>
            </w:r>
            <w:r w:rsidR="00E33954">
              <w:rPr>
                <w:rFonts w:eastAsia="MS Mincho"/>
                <w:sz w:val="20"/>
                <w:szCs w:val="20"/>
                <w:lang w:val="en-AU"/>
              </w:rPr>
              <w:t xml:space="preserve">centroid </w:t>
            </w:r>
            <w:r w:rsidRPr="002561A3">
              <w:rPr>
                <w:rFonts w:eastAsia="MS Mincho"/>
                <w:sz w:val="20"/>
                <w:szCs w:val="20"/>
                <w:lang w:val="en-AU"/>
              </w:rPr>
              <w:t>of each cell</w:t>
            </w:r>
          </w:p>
        </w:tc>
      </w:tr>
      <w:tr w:rsidR="00F32E96" w:rsidRPr="002561A3" w:rsidTr="00354536">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For each DGGS Cell:</w:t>
            </w:r>
          </w:p>
          <w:p w:rsidR="00F32E96" w:rsidRPr="002561A3" w:rsidRDefault="00F32E96" w:rsidP="00E72272">
            <w:pPr>
              <w:pStyle w:val="ListParagraph"/>
              <w:numPr>
                <w:ilvl w:val="0"/>
                <w:numId w:val="20"/>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Compute the </w:t>
            </w:r>
            <w:proofErr w:type="spellStart"/>
            <w:r w:rsidRPr="002561A3">
              <w:rPr>
                <w:rFonts w:eastAsia="MS Mincho"/>
                <w:sz w:val="20"/>
                <w:szCs w:val="20"/>
                <w:lang w:val="en-AU"/>
              </w:rPr>
              <w:t>center</w:t>
            </w:r>
            <w:proofErr w:type="spellEnd"/>
            <w:r w:rsidRPr="002561A3">
              <w:rPr>
                <w:rFonts w:eastAsia="MS Mincho"/>
                <w:sz w:val="20"/>
                <w:szCs w:val="20"/>
                <w:lang w:val="en-AU"/>
              </w:rPr>
              <w:t xml:space="preserve"> of </w:t>
            </w:r>
            <w:r w:rsidR="0031635A">
              <w:rPr>
                <w:rFonts w:eastAsia="MS Mincho"/>
                <w:sz w:val="20"/>
                <w:szCs w:val="20"/>
                <w:lang w:val="en-AU"/>
              </w:rPr>
              <w:t>n-dimensional area for the cell</w:t>
            </w:r>
            <w:r w:rsidRPr="002561A3">
              <w:rPr>
                <w:rFonts w:eastAsia="MS Mincho"/>
                <w:sz w:val="20"/>
                <w:szCs w:val="20"/>
                <w:lang w:val="en-AU"/>
              </w:rPr>
              <w:t>;</w:t>
            </w:r>
          </w:p>
          <w:p w:rsidR="00F32E96" w:rsidRPr="002561A3" w:rsidRDefault="00F32E96" w:rsidP="00E72272">
            <w:pPr>
              <w:pStyle w:val="ListParagraph"/>
              <w:numPr>
                <w:ilvl w:val="0"/>
                <w:numId w:val="20"/>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Compare the </w:t>
            </w:r>
            <w:r w:rsidR="006609A4" w:rsidRPr="002561A3">
              <w:rPr>
                <w:rFonts w:eastAsia="MS Mincho"/>
                <w:sz w:val="20"/>
                <w:szCs w:val="20"/>
                <w:lang w:val="en-AU"/>
              </w:rPr>
              <w:t xml:space="preserve">registered location reference of the cell with the computed location of the </w:t>
            </w:r>
            <w:proofErr w:type="spellStart"/>
            <w:r w:rsidR="006609A4" w:rsidRPr="002561A3">
              <w:rPr>
                <w:rFonts w:eastAsia="MS Mincho"/>
                <w:sz w:val="20"/>
                <w:szCs w:val="20"/>
                <w:lang w:val="en-AU"/>
              </w:rPr>
              <w:t>center</w:t>
            </w:r>
            <w:proofErr w:type="spellEnd"/>
            <w:r w:rsidR="006609A4" w:rsidRPr="002561A3">
              <w:rPr>
                <w:rFonts w:eastAsia="MS Mincho"/>
                <w:sz w:val="20"/>
                <w:szCs w:val="20"/>
                <w:lang w:val="en-AU"/>
              </w:rPr>
              <w:t xml:space="preserve"> of </w:t>
            </w:r>
            <w:r w:rsidR="0031635A">
              <w:rPr>
                <w:rFonts w:eastAsia="MS Mincho"/>
                <w:sz w:val="20"/>
                <w:szCs w:val="20"/>
                <w:lang w:val="en-AU"/>
              </w:rPr>
              <w:t>n-dimensional area</w:t>
            </w:r>
            <w:r w:rsidR="006609A4" w:rsidRPr="002561A3">
              <w:rPr>
                <w:rFonts w:eastAsia="MS Mincho"/>
                <w:sz w:val="20"/>
                <w:szCs w:val="20"/>
                <w:lang w:val="en-AU"/>
              </w:rPr>
              <w:t>.</w:t>
            </w:r>
          </w:p>
          <w:p w:rsidR="006609A4" w:rsidRPr="002561A3" w:rsidRDefault="006609A4" w:rsidP="0031635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Test passes if the registered location reference of the cell equals the computed </w:t>
            </w:r>
            <w:proofErr w:type="spellStart"/>
            <w:r w:rsidRPr="002561A3">
              <w:rPr>
                <w:rFonts w:eastAsia="MS Mincho"/>
                <w:sz w:val="20"/>
                <w:szCs w:val="20"/>
                <w:lang w:val="en-AU"/>
              </w:rPr>
              <w:t>center</w:t>
            </w:r>
            <w:proofErr w:type="spellEnd"/>
            <w:r w:rsidRPr="002561A3">
              <w:rPr>
                <w:rFonts w:eastAsia="MS Mincho"/>
                <w:sz w:val="20"/>
                <w:szCs w:val="20"/>
                <w:lang w:val="en-AU"/>
              </w:rPr>
              <w:t xml:space="preserve"> of </w:t>
            </w:r>
            <w:r w:rsidR="0031635A">
              <w:rPr>
                <w:rFonts w:eastAsia="MS Mincho"/>
                <w:sz w:val="20"/>
                <w:szCs w:val="20"/>
                <w:lang w:val="en-AU"/>
              </w:rPr>
              <w:t>n-dimensional area</w:t>
            </w:r>
            <w:r w:rsidRPr="002561A3">
              <w:rPr>
                <w:rFonts w:eastAsia="MS Mincho"/>
                <w:sz w:val="20"/>
                <w:szCs w:val="20"/>
                <w:lang w:val="en-AU"/>
              </w:rPr>
              <w:t>.</w:t>
            </w:r>
            <w:r w:rsidR="0031635A">
              <w:rPr>
                <w:rFonts w:eastAsia="MS Mincho"/>
                <w:sz w:val="20"/>
                <w:szCs w:val="20"/>
                <w:lang w:val="en-AU"/>
              </w:rPr>
              <w:t xml:space="preserve"> </w:t>
            </w:r>
          </w:p>
        </w:tc>
      </w:tr>
    </w:tbl>
    <w:p w:rsidR="00F32E96" w:rsidRPr="00D33891" w:rsidRDefault="00F32E96"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671A2E"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671A2E" w:rsidRPr="002561A3" w:rsidRDefault="00BE1745" w:rsidP="00923847">
            <w:pPr>
              <w:pStyle w:val="Annexlevel3"/>
              <w:jc w:val="center"/>
              <w:rPr>
                <w:rFonts w:eastAsia="MS Mincho"/>
              </w:rPr>
            </w:pPr>
            <w:bookmarkStart w:id="172" w:name="_Toc431380161"/>
            <w:bookmarkStart w:id="173" w:name="_Toc436643970"/>
            <w:r w:rsidRPr="002561A3">
              <w:t>Functional Algorithms – Cell Operations</w:t>
            </w:r>
            <w:r w:rsidR="00B75EF2" w:rsidRPr="002561A3">
              <w:t xml:space="preserve"> </w:t>
            </w:r>
            <w:r w:rsidRPr="002561A3">
              <w:t xml:space="preserve">– </w:t>
            </w:r>
            <w:r w:rsidR="00671A2E" w:rsidRPr="002561A3">
              <w:t xml:space="preserve">Initial </w:t>
            </w:r>
            <w:bookmarkEnd w:id="172"/>
            <w:bookmarkEnd w:id="173"/>
            <w:r w:rsidR="00923847">
              <w:t>Tessell</w:t>
            </w:r>
            <w:r w:rsidR="00923847" w:rsidRPr="002561A3">
              <w:t>ation</w:t>
            </w:r>
          </w:p>
        </w:tc>
      </w:tr>
      <w:tr w:rsidR="00671A2E"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671A2E" w:rsidRPr="00923847" w:rsidRDefault="00A41028" w:rsidP="00923847">
            <w:pPr>
              <w:spacing w:before="100" w:beforeAutospacing="1" w:after="100" w:afterAutospacing="1" w:line="230" w:lineRule="atLeast"/>
              <w:jc w:val="both"/>
              <w:rPr>
                <w:rFonts w:eastAsia="MS Mincho"/>
                <w:sz w:val="20"/>
                <w:szCs w:val="20"/>
                <w:u w:val="single"/>
                <w:lang w:val="en-AU"/>
              </w:rPr>
            </w:pPr>
            <w:hyperlink r:id="rId60" w:history="1">
              <w:r w:rsidR="00923847" w:rsidRPr="00923847">
                <w:rPr>
                  <w:rStyle w:val="Hyperlink"/>
                  <w:rFonts w:eastAsia="MS Mincho"/>
                  <w:sz w:val="20"/>
                  <w:szCs w:val="20"/>
                </w:rPr>
                <w:t>http://www.opengis.net/spec/DGGS/1.0/conf/core/methods/cell/initial_tessellation</w:t>
              </w:r>
            </w:hyperlink>
            <w:r w:rsidR="00794DB7" w:rsidRPr="00923847">
              <w:rPr>
                <w:rFonts w:eastAsia="MS Mincho"/>
                <w:sz w:val="20"/>
                <w:szCs w:val="20"/>
                <w:u w:val="single"/>
                <w:lang w:val="en-AU"/>
              </w:rPr>
              <w:t xml:space="preserve"> </w:t>
            </w:r>
          </w:p>
        </w:tc>
      </w:tr>
      <w:tr w:rsidR="00671A2E"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BE1745" w:rsidP="00BE1745">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Functional Algorithms – Cell Operations –</w:t>
            </w:r>
            <w:r w:rsidR="00B75EF2" w:rsidRPr="002561A3">
              <w:rPr>
                <w:rFonts w:eastAsia="MS Mincho"/>
                <w:sz w:val="20"/>
                <w:szCs w:val="20"/>
                <w:lang w:val="en-AU"/>
              </w:rPr>
              <w:t xml:space="preserve"> </w:t>
            </w:r>
            <w:r w:rsidR="00671A2E" w:rsidRPr="002561A3">
              <w:rPr>
                <w:rFonts w:eastAsia="MS Mincho"/>
                <w:sz w:val="20"/>
                <w:szCs w:val="20"/>
                <w:lang w:val="en-AU"/>
              </w:rPr>
              <w:t xml:space="preserve">Initial </w:t>
            </w:r>
            <w:r w:rsidR="00923847" w:rsidRPr="00923847">
              <w:rPr>
                <w:rFonts w:eastAsia="MS Mincho"/>
                <w:sz w:val="20"/>
                <w:szCs w:val="20"/>
                <w:lang w:val="en-AU"/>
              </w:rPr>
              <w:t>Tessellation</w:t>
            </w:r>
          </w:p>
        </w:tc>
      </w:tr>
      <w:tr w:rsidR="00671A2E"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B75EF2"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methods/cell/</w:t>
            </w:r>
            <w:proofErr w:type="spellStart"/>
            <w:r w:rsidR="00923847">
              <w:rPr>
                <w:rFonts w:eastAsia="MS Mincho"/>
                <w:sz w:val="20"/>
                <w:szCs w:val="20"/>
                <w:lang w:val="en-AU"/>
              </w:rPr>
              <w:t>initial_t</w:t>
            </w:r>
            <w:r w:rsidR="00923847" w:rsidRPr="00923847">
              <w:rPr>
                <w:rFonts w:eastAsia="MS Mincho"/>
                <w:sz w:val="20"/>
                <w:szCs w:val="20"/>
                <w:lang w:val="en-AU"/>
              </w:rPr>
              <w:t>essellation</w:t>
            </w:r>
            <w:proofErr w:type="spellEnd"/>
          </w:p>
        </w:tc>
      </w:tr>
      <w:tr w:rsidR="00671A2E"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671A2E"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A74EC6" w:rsidP="00013FF0">
            <w:pPr>
              <w:spacing w:after="0" w:line="230" w:lineRule="atLeast"/>
              <w:rPr>
                <w:b/>
                <w:sz w:val="20"/>
                <w:szCs w:val="20"/>
              </w:rPr>
            </w:pPr>
            <w:r>
              <w:fldChar w:fldCharType="begin"/>
            </w:r>
            <w:r>
              <w:instrText xml:space="preserve"> REF _Ref429489738 \r \h  \* MERGEFORMAT </w:instrText>
            </w:r>
            <w:r>
              <w:fldChar w:fldCharType="separate"/>
            </w:r>
            <w:r>
              <w:rPr>
                <w:b/>
                <w:sz w:val="20"/>
                <w:szCs w:val="20"/>
              </w:rPr>
              <w:t>Requirement 10</w:t>
            </w:r>
            <w:r>
              <w:fldChar w:fldCharType="end"/>
            </w:r>
            <w:r w:rsidR="00BE1745" w:rsidRPr="002561A3">
              <w:rPr>
                <w:b/>
                <w:sz w:val="20"/>
                <w:szCs w:val="20"/>
              </w:rPr>
              <w:t>:</w:t>
            </w:r>
          </w:p>
          <w:p w:rsidR="00671A2E" w:rsidRPr="00923847" w:rsidRDefault="00A41028" w:rsidP="00923847">
            <w:pPr>
              <w:spacing w:after="0" w:line="230" w:lineRule="atLeast"/>
              <w:jc w:val="both"/>
              <w:rPr>
                <w:rFonts w:eastAsia="MS Mincho"/>
                <w:sz w:val="20"/>
                <w:szCs w:val="20"/>
                <w:lang w:val="en-AU"/>
              </w:rPr>
            </w:pPr>
            <w:hyperlink r:id="rId61" w:history="1">
              <w:r w:rsidR="00794DB7" w:rsidRPr="00923847">
                <w:rPr>
                  <w:rStyle w:val="Hyperlink"/>
                  <w:rFonts w:eastAsia="MS Mincho"/>
                  <w:sz w:val="20"/>
                  <w:szCs w:val="20"/>
                </w:rPr>
                <w:t>http://www.opengis.net/spec/DGGS/1.0/req/core/methods/cell/</w:t>
              </w:r>
              <w:r w:rsidR="00923847" w:rsidRPr="00923847">
                <w:rPr>
                  <w:rStyle w:val="Hyperlink"/>
                  <w:rFonts w:eastAsia="MS Mincho"/>
                  <w:sz w:val="20"/>
                  <w:szCs w:val="20"/>
                </w:rPr>
                <w:t>initial_tessellation</w:t>
              </w:r>
            </w:hyperlink>
            <w:r w:rsidR="00794DB7" w:rsidRPr="00923847">
              <w:rPr>
                <w:rFonts w:eastAsia="MS Mincho"/>
                <w:sz w:val="20"/>
                <w:szCs w:val="20"/>
                <w:lang w:val="en-AU"/>
              </w:rPr>
              <w:t xml:space="preserve"> </w:t>
            </w:r>
          </w:p>
        </w:tc>
      </w:tr>
      <w:tr w:rsidR="000B1ED8"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_Ref427226012 \r \h  \* MERGEFORMAT </w:instrText>
            </w:r>
            <w:r>
              <w:fldChar w:fldCharType="separate"/>
            </w:r>
            <w:r w:rsidR="00D408D2">
              <w:rPr>
                <w:rFonts w:eastAsia="MS Mincho"/>
                <w:b/>
                <w:sz w:val="20"/>
                <w:szCs w:val="20"/>
                <w:lang w:val="en-AU"/>
              </w:rPr>
              <w:t>7.3.1.1</w:t>
            </w:r>
            <w:r>
              <w:fldChar w:fldCharType="end"/>
            </w:r>
          </w:p>
        </w:tc>
      </w:tr>
      <w:tr w:rsidR="00671A2E"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71A2E" w:rsidRPr="002561A3" w:rsidRDefault="00671A2E" w:rsidP="00923847">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to achieve an initial </w:t>
            </w:r>
            <w:r w:rsidR="00923847">
              <w:rPr>
                <w:rFonts w:eastAsia="MS Mincho"/>
                <w:sz w:val="20"/>
                <w:szCs w:val="20"/>
                <w:lang w:val="en-AU"/>
              </w:rPr>
              <w:t>tessell</w:t>
            </w:r>
            <w:r w:rsidR="00923847" w:rsidRPr="002561A3">
              <w:rPr>
                <w:rFonts w:eastAsia="MS Mincho"/>
                <w:sz w:val="20"/>
                <w:szCs w:val="20"/>
                <w:lang w:val="en-AU"/>
              </w:rPr>
              <w:t xml:space="preserve">ation </w:t>
            </w:r>
            <w:r w:rsidRPr="002561A3">
              <w:rPr>
                <w:rFonts w:eastAsia="MS Mincho"/>
                <w:sz w:val="20"/>
                <w:szCs w:val="20"/>
                <w:lang w:val="en-AU"/>
              </w:rPr>
              <w:t>of the Earth.</w:t>
            </w:r>
          </w:p>
        </w:tc>
      </w:tr>
      <w:tr w:rsidR="00671A2E" w:rsidRPr="002561A3" w:rsidTr="008D7DC9">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671A2E" w:rsidRPr="002561A3" w:rsidRDefault="00671A2E"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9D0C38" w:rsidRPr="002561A3" w:rsidRDefault="009D0C38" w:rsidP="00923847">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Validate</w:t>
            </w:r>
            <w:r w:rsidR="00671A2E" w:rsidRPr="002561A3">
              <w:rPr>
                <w:rFonts w:eastAsia="MS Mincho"/>
                <w:sz w:val="20"/>
                <w:szCs w:val="20"/>
                <w:lang w:val="en-AU"/>
              </w:rPr>
              <w:t xml:space="preserve"> that the software associated with the DGGS implementation includes a method to achieve an initial </w:t>
            </w:r>
            <w:r w:rsidR="00923847">
              <w:rPr>
                <w:rFonts w:eastAsia="MS Mincho"/>
                <w:sz w:val="20"/>
                <w:szCs w:val="20"/>
                <w:lang w:val="en-AU"/>
              </w:rPr>
              <w:t>tessell</w:t>
            </w:r>
            <w:r w:rsidR="00923847" w:rsidRPr="002561A3">
              <w:rPr>
                <w:rFonts w:eastAsia="MS Mincho"/>
                <w:sz w:val="20"/>
                <w:szCs w:val="20"/>
                <w:lang w:val="en-AU"/>
              </w:rPr>
              <w:t xml:space="preserve">ation </w:t>
            </w:r>
            <w:r w:rsidR="00671A2E" w:rsidRPr="002561A3">
              <w:rPr>
                <w:rFonts w:eastAsia="MS Mincho"/>
                <w:sz w:val="20"/>
                <w:szCs w:val="20"/>
                <w:lang w:val="en-AU"/>
              </w:rPr>
              <w:t xml:space="preserve">of the Earth. </w:t>
            </w:r>
          </w:p>
        </w:tc>
      </w:tr>
    </w:tbl>
    <w:p w:rsidR="00671A2E" w:rsidRPr="00D33891" w:rsidRDefault="00671A2E"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247E16"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247E16" w:rsidRPr="002561A3" w:rsidRDefault="00072BD4" w:rsidP="00B75EF2">
            <w:pPr>
              <w:pStyle w:val="Annexlevel3"/>
              <w:jc w:val="center"/>
              <w:rPr>
                <w:rFonts w:eastAsia="MS Mincho"/>
              </w:rPr>
            </w:pPr>
            <w:bookmarkStart w:id="174" w:name="_Toc431380162"/>
            <w:bookmarkStart w:id="175" w:name="_Toc436643971"/>
            <w:r w:rsidRPr="002561A3">
              <w:t xml:space="preserve">Functional Algorithms – Cell Operations </w:t>
            </w:r>
            <w:r w:rsidR="00B75EF2" w:rsidRPr="002561A3">
              <w:t>– Cell Refinement</w:t>
            </w:r>
            <w:bookmarkEnd w:id="174"/>
            <w:bookmarkEnd w:id="175"/>
          </w:p>
        </w:tc>
      </w:tr>
      <w:tr w:rsidR="00247E16"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247E16" w:rsidRPr="002561A3" w:rsidRDefault="00A41028" w:rsidP="00B75EF2">
            <w:pPr>
              <w:spacing w:before="100" w:beforeAutospacing="1" w:after="100" w:afterAutospacing="1" w:line="230" w:lineRule="atLeast"/>
              <w:jc w:val="both"/>
              <w:rPr>
                <w:rFonts w:eastAsia="MS Mincho"/>
                <w:sz w:val="20"/>
                <w:szCs w:val="20"/>
                <w:lang w:val="en-AU"/>
              </w:rPr>
            </w:pPr>
            <w:hyperlink r:id="rId62" w:history="1">
              <w:r w:rsidR="00794DB7" w:rsidRPr="002561A3">
                <w:rPr>
                  <w:rStyle w:val="Hyperlink"/>
                  <w:rFonts w:eastAsia="MS Mincho"/>
                  <w:sz w:val="20"/>
                  <w:szCs w:val="20"/>
                  <w:lang w:val="en-AU"/>
                </w:rPr>
                <w:t>http://www.opengis.net/spec/DGGS/1.0/conf/core/methods/cell/refinement</w:t>
              </w:r>
            </w:hyperlink>
            <w:r w:rsidR="00794DB7" w:rsidRPr="002561A3">
              <w:rPr>
                <w:rFonts w:eastAsia="MS Mincho"/>
                <w:sz w:val="20"/>
                <w:szCs w:val="20"/>
                <w:lang w:val="en-AU"/>
              </w:rPr>
              <w:t xml:space="preserve"> </w:t>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072BD4"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 Cell Operations </w:t>
            </w:r>
            <w:r w:rsidR="00B75EF2" w:rsidRPr="002561A3">
              <w:rPr>
                <w:rFonts w:eastAsia="MS Mincho"/>
                <w:sz w:val="20"/>
                <w:szCs w:val="20"/>
                <w:lang w:val="en-AU"/>
              </w:rPr>
              <w:t>– Cell Refinement</w:t>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B75EF2"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methods/cell/refinement</w:t>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A74EC6" w:rsidP="00072BD4">
            <w:pPr>
              <w:spacing w:after="0" w:line="230" w:lineRule="atLeast"/>
              <w:rPr>
                <w:b/>
                <w:sz w:val="20"/>
                <w:szCs w:val="20"/>
              </w:rPr>
            </w:pPr>
            <w:r>
              <w:fldChar w:fldCharType="begin"/>
            </w:r>
            <w:r>
              <w:instrText xml:space="preserve"> REF _Ref429489779 \r \h  \* MERGEFORMAT </w:instrText>
            </w:r>
            <w:r>
              <w:fldChar w:fldCharType="separate"/>
            </w:r>
            <w:r>
              <w:rPr>
                <w:b/>
                <w:sz w:val="20"/>
                <w:szCs w:val="20"/>
              </w:rPr>
              <w:t>Requirement 11</w:t>
            </w:r>
            <w:r>
              <w:fldChar w:fldCharType="end"/>
            </w:r>
            <w:r w:rsidR="00072BD4" w:rsidRPr="002561A3">
              <w:rPr>
                <w:b/>
                <w:sz w:val="20"/>
                <w:szCs w:val="20"/>
              </w:rPr>
              <w:t>:</w:t>
            </w:r>
          </w:p>
          <w:p w:rsidR="00247E16" w:rsidRPr="002561A3" w:rsidRDefault="00A41028" w:rsidP="00072BD4">
            <w:pPr>
              <w:spacing w:after="0" w:line="230" w:lineRule="atLeast"/>
              <w:rPr>
                <w:rFonts w:eastAsia="MS Mincho"/>
                <w:sz w:val="20"/>
                <w:szCs w:val="20"/>
                <w:lang w:val="en-AU"/>
              </w:rPr>
            </w:pPr>
            <w:hyperlink r:id="rId63" w:history="1">
              <w:r w:rsidR="00794DB7" w:rsidRPr="002561A3">
                <w:rPr>
                  <w:rStyle w:val="Hyperlink"/>
                  <w:rFonts w:eastAsia="MS Mincho"/>
                  <w:sz w:val="20"/>
                  <w:szCs w:val="20"/>
                  <w:lang w:val="en-AU"/>
                </w:rPr>
                <w:t>http://www.opengis.net/spec/DGGS/1.0/req/core/methods/cell/refinement</w:t>
              </w:r>
            </w:hyperlink>
            <w:r w:rsidR="00794DB7" w:rsidRPr="002561A3">
              <w:rPr>
                <w:rFonts w:eastAsia="MS Mincho"/>
                <w:sz w:val="20"/>
                <w:szCs w:val="20"/>
                <w:lang w:val="en-AU"/>
              </w:rPr>
              <w:t xml:space="preserve"> </w:t>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C44D9F" w:rsidP="00FF6F9A">
            <w:pPr>
              <w:spacing w:before="100" w:beforeAutospacing="1" w:after="100" w:afterAutospacing="1" w:line="230" w:lineRule="atLeast"/>
              <w:rPr>
                <w:rFonts w:eastAsia="MS Mincho"/>
                <w:b/>
                <w:sz w:val="20"/>
                <w:szCs w:val="20"/>
                <w:lang w:val="en-AU"/>
              </w:rPr>
            </w:pPr>
            <w:r>
              <w:fldChar w:fldCharType="begin"/>
            </w:r>
            <w:r>
              <w:instrText xml:space="preserve"> REF _Ref427227346 \r \h  \* MERGEFORMAT </w:instrText>
            </w:r>
            <w:r>
              <w:fldChar w:fldCharType="separate"/>
            </w:r>
            <w:r w:rsidR="00D408D2">
              <w:rPr>
                <w:rFonts w:eastAsia="MS Mincho"/>
                <w:b/>
                <w:sz w:val="20"/>
                <w:szCs w:val="20"/>
                <w:lang w:val="en-AU"/>
              </w:rPr>
              <w:t>7.3.1.2</w:t>
            </w:r>
            <w:r>
              <w:fldChar w:fldCharType="end"/>
            </w:r>
          </w:p>
        </w:tc>
      </w:tr>
      <w:tr w:rsidR="00247E16"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247E16" w:rsidRPr="002561A3" w:rsidRDefault="00247E16"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w:t>
            </w:r>
            <w:r w:rsidR="00D9359C" w:rsidRPr="002561A3">
              <w:rPr>
                <w:rFonts w:eastAsia="MS Mincho"/>
                <w:sz w:val="20"/>
                <w:szCs w:val="20"/>
                <w:lang w:val="en-AU"/>
              </w:rPr>
              <w:t>to refine each cell into finer resolution child cells</w:t>
            </w:r>
          </w:p>
        </w:tc>
      </w:tr>
      <w:tr w:rsidR="00247E16" w:rsidRPr="002561A3" w:rsidTr="008D7DC9">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247E16" w:rsidRPr="002561A3" w:rsidRDefault="00247E1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247E16" w:rsidRPr="002561A3" w:rsidRDefault="00247E16"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Validate that the software associated with the DGGS implementation includes a method </w:t>
            </w:r>
            <w:r w:rsidR="00D9359C" w:rsidRPr="002561A3">
              <w:rPr>
                <w:rFonts w:eastAsia="MS Mincho"/>
                <w:sz w:val="20"/>
                <w:szCs w:val="20"/>
                <w:lang w:val="en-AU"/>
              </w:rPr>
              <w:t xml:space="preserve">to refine each </w:t>
            </w:r>
            <w:r w:rsidR="00675D92" w:rsidRPr="002561A3">
              <w:rPr>
                <w:rFonts w:eastAsia="MS Mincho"/>
                <w:sz w:val="20"/>
                <w:szCs w:val="20"/>
                <w:lang w:val="en-AU"/>
              </w:rPr>
              <w:t xml:space="preserve">DGGS </w:t>
            </w:r>
            <w:r w:rsidR="00D9359C" w:rsidRPr="002561A3">
              <w:rPr>
                <w:rFonts w:eastAsia="MS Mincho"/>
                <w:sz w:val="20"/>
                <w:szCs w:val="20"/>
                <w:lang w:val="en-AU"/>
              </w:rPr>
              <w:t xml:space="preserve">cell into finer resolution child cells. </w:t>
            </w:r>
          </w:p>
        </w:tc>
      </w:tr>
    </w:tbl>
    <w:p w:rsidR="0031635A" w:rsidRPr="0031635A" w:rsidRDefault="0031635A">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550C51"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550C51" w:rsidRPr="002561A3" w:rsidRDefault="00B25571" w:rsidP="00550C51">
            <w:pPr>
              <w:pStyle w:val="Annexlevel3"/>
              <w:jc w:val="center"/>
              <w:rPr>
                <w:rFonts w:eastAsia="MS Mincho"/>
              </w:rPr>
            </w:pPr>
            <w:bookmarkStart w:id="176" w:name="_Toc431380163"/>
            <w:bookmarkStart w:id="177" w:name="_Toc436643972"/>
            <w:r w:rsidRPr="002561A3">
              <w:t>Functional Algorithms – Cell Operations – Cell Addressing</w:t>
            </w:r>
            <w:bookmarkEnd w:id="176"/>
            <w:bookmarkEnd w:id="177"/>
          </w:p>
        </w:tc>
      </w:tr>
      <w:tr w:rsidR="00550C51"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550C51" w:rsidRPr="002561A3" w:rsidRDefault="00A41028" w:rsidP="00550C51">
            <w:pPr>
              <w:spacing w:before="100" w:beforeAutospacing="1" w:after="100" w:afterAutospacing="1" w:line="230" w:lineRule="atLeast"/>
              <w:jc w:val="both"/>
              <w:rPr>
                <w:rFonts w:eastAsia="MS Mincho"/>
                <w:sz w:val="20"/>
                <w:szCs w:val="20"/>
                <w:lang w:val="en-AU"/>
              </w:rPr>
            </w:pPr>
            <w:hyperlink r:id="rId64" w:history="1">
              <w:r w:rsidR="00794DB7" w:rsidRPr="002561A3">
                <w:rPr>
                  <w:rStyle w:val="Hyperlink"/>
                  <w:rFonts w:eastAsia="MS Mincho"/>
                  <w:sz w:val="20"/>
                  <w:szCs w:val="20"/>
                  <w:lang w:val="en-AU"/>
                </w:rPr>
                <w:t>http://www.opengis.net/spec/DGGS/1.0/conf/core/methods/cell/indexing</w:t>
              </w:r>
            </w:hyperlink>
            <w:r w:rsidR="00794DB7" w:rsidRPr="002561A3">
              <w:rPr>
                <w:rFonts w:eastAsia="MS Mincho"/>
                <w:sz w:val="20"/>
                <w:szCs w:val="20"/>
                <w:lang w:val="en-AU"/>
              </w:rPr>
              <w:t xml:space="preserve"> </w:t>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B25571" w:rsidP="00550C51">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Functional Algorithms – Cell Operations – Cell Addressing</w:t>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550C51">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methods/cell/indexing</w:t>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A74EC6" w:rsidP="00013FF0">
            <w:pPr>
              <w:spacing w:after="0" w:line="230" w:lineRule="atLeast"/>
              <w:rPr>
                <w:b/>
                <w:sz w:val="20"/>
                <w:szCs w:val="20"/>
              </w:rPr>
            </w:pPr>
            <w:r>
              <w:fldChar w:fldCharType="begin"/>
            </w:r>
            <w:r>
              <w:instrText xml:space="preserve"> REF _Ref429489807 \r \h  \* MERGEFORMAT </w:instrText>
            </w:r>
            <w:r>
              <w:fldChar w:fldCharType="separate"/>
            </w:r>
            <w:r>
              <w:rPr>
                <w:b/>
                <w:sz w:val="20"/>
                <w:szCs w:val="20"/>
              </w:rPr>
              <w:t>Requirement 12</w:t>
            </w:r>
            <w:r>
              <w:fldChar w:fldCharType="end"/>
            </w:r>
            <w:r w:rsidR="00C34AD8" w:rsidRPr="002561A3">
              <w:rPr>
                <w:b/>
                <w:sz w:val="20"/>
                <w:szCs w:val="20"/>
              </w:rPr>
              <w:t>:</w:t>
            </w:r>
          </w:p>
          <w:p w:rsidR="00550C51" w:rsidRPr="002561A3" w:rsidRDefault="00A41028" w:rsidP="00013FF0">
            <w:pPr>
              <w:spacing w:after="0" w:line="230" w:lineRule="atLeast"/>
              <w:rPr>
                <w:rFonts w:eastAsia="MS Mincho"/>
                <w:sz w:val="20"/>
                <w:szCs w:val="20"/>
                <w:lang w:val="en-AU"/>
              </w:rPr>
            </w:pPr>
            <w:hyperlink r:id="rId65" w:history="1">
              <w:r w:rsidR="00794DB7" w:rsidRPr="002561A3">
                <w:rPr>
                  <w:rStyle w:val="Hyperlink"/>
                  <w:rFonts w:eastAsia="MS Mincho"/>
                  <w:sz w:val="20"/>
                  <w:szCs w:val="20"/>
                  <w:lang w:val="en-AU"/>
                </w:rPr>
                <w:t>http://www.opengis.net/spec/DGGS/1.0/req/core/methods/cell/indexing</w:t>
              </w:r>
            </w:hyperlink>
            <w:r w:rsidR="00794DB7" w:rsidRPr="002561A3">
              <w:rPr>
                <w:rFonts w:eastAsia="MS Mincho"/>
                <w:sz w:val="20"/>
                <w:szCs w:val="20"/>
                <w:lang w:val="en-AU"/>
              </w:rPr>
              <w:t xml:space="preserve"> </w:t>
            </w:r>
            <w:r w:rsidR="006E5635" w:rsidRPr="002561A3">
              <w:rPr>
                <w:rFonts w:eastAsia="MS Mincho"/>
                <w:sz w:val="20"/>
                <w:szCs w:val="20"/>
                <w:lang w:val="en-AU"/>
              </w:rPr>
              <w:t xml:space="preserve"> </w:t>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_Ref427228254 \r \h  \* MERGEFORMAT </w:instrText>
            </w:r>
            <w:r>
              <w:fldChar w:fldCharType="separate"/>
            </w:r>
            <w:r w:rsidR="00D408D2">
              <w:rPr>
                <w:rFonts w:eastAsia="MS Mincho"/>
                <w:b/>
                <w:sz w:val="20"/>
                <w:szCs w:val="20"/>
                <w:lang w:val="en-AU"/>
              </w:rPr>
              <w:t>7.3.1.3</w:t>
            </w:r>
            <w:r>
              <w:fldChar w:fldCharType="end"/>
            </w:r>
          </w:p>
        </w:tc>
      </w:tr>
      <w:tr w:rsidR="00550C51"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550C51" w:rsidRPr="002561A3" w:rsidRDefault="00550C51"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to assign a unique </w:t>
            </w:r>
            <w:r w:rsidR="00736BD0" w:rsidRPr="002561A3">
              <w:rPr>
                <w:rFonts w:eastAsia="MS Mincho"/>
                <w:sz w:val="20"/>
                <w:szCs w:val="20"/>
                <w:lang w:val="en-AU"/>
              </w:rPr>
              <w:t xml:space="preserve">spatial reference (or index) </w:t>
            </w:r>
            <w:r w:rsidRPr="002561A3">
              <w:rPr>
                <w:rFonts w:eastAsia="MS Mincho"/>
                <w:sz w:val="20"/>
                <w:szCs w:val="20"/>
                <w:lang w:val="en-AU"/>
              </w:rPr>
              <w:t xml:space="preserve">to each </w:t>
            </w:r>
            <w:r w:rsidR="00736BD0" w:rsidRPr="002561A3">
              <w:rPr>
                <w:rFonts w:eastAsia="MS Mincho"/>
                <w:sz w:val="20"/>
                <w:szCs w:val="20"/>
                <w:lang w:val="en-AU"/>
              </w:rPr>
              <w:t xml:space="preserve">DGGS </w:t>
            </w:r>
            <w:r w:rsidRPr="002561A3">
              <w:rPr>
                <w:rFonts w:eastAsia="MS Mincho"/>
                <w:sz w:val="20"/>
                <w:szCs w:val="20"/>
                <w:lang w:val="en-AU"/>
              </w:rPr>
              <w:t>cell.</w:t>
            </w:r>
          </w:p>
        </w:tc>
      </w:tr>
      <w:tr w:rsidR="00550C51" w:rsidRPr="002561A3" w:rsidTr="002561A3">
        <w:trPr>
          <w:trHeight w:val="240"/>
        </w:trPr>
        <w:tc>
          <w:tcPr>
            <w:tcW w:w="1809" w:type="dxa"/>
            <w:tcBorders>
              <w:top w:val="single" w:sz="4" w:space="0" w:color="auto"/>
              <w:left w:val="single" w:sz="12" w:space="0" w:color="auto"/>
              <w:bottom w:val="single" w:sz="12" w:space="0" w:color="auto"/>
              <w:right w:val="single" w:sz="12" w:space="0" w:color="auto"/>
            </w:tcBorders>
            <w:shd w:val="clear" w:color="auto" w:fill="FFFFFF" w:themeFill="background1"/>
          </w:tcPr>
          <w:p w:rsidR="00550C51" w:rsidRPr="002561A3" w:rsidRDefault="00550C51"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7088" w:type="dxa"/>
            <w:tcBorders>
              <w:top w:val="single" w:sz="4" w:space="0" w:color="auto"/>
              <w:left w:val="single" w:sz="12" w:space="0" w:color="auto"/>
              <w:bottom w:val="single" w:sz="12" w:space="0" w:color="auto"/>
              <w:right w:val="single" w:sz="12" w:space="0" w:color="auto"/>
            </w:tcBorders>
            <w:shd w:val="clear" w:color="auto" w:fill="FFFFFF" w:themeFill="background1"/>
          </w:tcPr>
          <w:p w:rsidR="00550C51" w:rsidRPr="002561A3" w:rsidRDefault="00550C51" w:rsidP="00550C51">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Validate that the software associated with the DGGS implementation includes a method to assign a unique </w:t>
            </w:r>
            <w:r w:rsidR="00736BD0" w:rsidRPr="002561A3">
              <w:rPr>
                <w:rFonts w:eastAsia="MS Mincho"/>
                <w:sz w:val="20"/>
                <w:szCs w:val="20"/>
                <w:lang w:val="en-AU"/>
              </w:rPr>
              <w:t xml:space="preserve">spatial reference </w:t>
            </w:r>
            <w:r w:rsidRPr="002561A3">
              <w:rPr>
                <w:rFonts w:eastAsia="MS Mincho"/>
                <w:sz w:val="20"/>
                <w:szCs w:val="20"/>
                <w:lang w:val="en-AU"/>
              </w:rPr>
              <w:t xml:space="preserve">to each </w:t>
            </w:r>
            <w:r w:rsidR="00736BD0" w:rsidRPr="002561A3">
              <w:rPr>
                <w:rFonts w:eastAsia="MS Mincho"/>
                <w:sz w:val="20"/>
                <w:szCs w:val="20"/>
                <w:lang w:val="en-AU"/>
              </w:rPr>
              <w:t xml:space="preserve">DGGS </w:t>
            </w:r>
            <w:r w:rsidRPr="002561A3">
              <w:rPr>
                <w:rFonts w:eastAsia="MS Mincho"/>
                <w:sz w:val="20"/>
                <w:szCs w:val="20"/>
                <w:lang w:val="en-AU"/>
              </w:rPr>
              <w:t>cell. Acceptable methods include:</w:t>
            </w:r>
          </w:p>
          <w:p w:rsidR="00550C51" w:rsidRPr="002561A3" w:rsidRDefault="00550C51" w:rsidP="00E755CB">
            <w:pPr>
              <w:pStyle w:val="ListParagraph"/>
              <w:numPr>
                <w:ilvl w:val="0"/>
                <w:numId w:val="1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Hierarchy;</w:t>
            </w:r>
          </w:p>
          <w:p w:rsidR="00550C51" w:rsidRPr="002561A3" w:rsidRDefault="00550C51" w:rsidP="00E755CB">
            <w:pPr>
              <w:pStyle w:val="ListParagraph"/>
              <w:numPr>
                <w:ilvl w:val="0"/>
                <w:numId w:val="1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Space Filling Curve; </w:t>
            </w:r>
          </w:p>
          <w:p w:rsidR="00736BD0" w:rsidRPr="002561A3" w:rsidRDefault="00550C51" w:rsidP="00E755CB">
            <w:pPr>
              <w:pStyle w:val="ListParagraph"/>
              <w:numPr>
                <w:ilvl w:val="0"/>
                <w:numId w:val="1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Coordinate</w:t>
            </w:r>
            <w:r w:rsidR="00736BD0" w:rsidRPr="002561A3">
              <w:rPr>
                <w:rFonts w:eastAsia="MS Mincho"/>
                <w:sz w:val="20"/>
                <w:szCs w:val="20"/>
                <w:lang w:val="en-AU"/>
              </w:rPr>
              <w:t>; or,</w:t>
            </w:r>
          </w:p>
          <w:p w:rsidR="00550C51" w:rsidRPr="002561A3" w:rsidRDefault="00736BD0" w:rsidP="00E755CB">
            <w:pPr>
              <w:pStyle w:val="ListParagraph"/>
              <w:numPr>
                <w:ilvl w:val="0"/>
                <w:numId w:val="12"/>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Encoded Address</w:t>
            </w:r>
          </w:p>
          <w:p w:rsidR="00550C51" w:rsidRPr="002561A3" w:rsidRDefault="00550C51" w:rsidP="002561A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 At least one of these methods SHALL be used. More than one of these methods MAY be used to create parallel</w:t>
            </w:r>
            <w:r w:rsidR="00736BD0" w:rsidRPr="002561A3">
              <w:rPr>
                <w:rFonts w:eastAsia="MS Mincho"/>
                <w:sz w:val="20"/>
                <w:szCs w:val="20"/>
                <w:lang w:val="en-AU"/>
              </w:rPr>
              <w:t xml:space="preserve">, independent or compound spatial references </w:t>
            </w:r>
            <w:r w:rsidRPr="002561A3">
              <w:rPr>
                <w:rFonts w:eastAsia="MS Mincho"/>
                <w:sz w:val="20"/>
                <w:szCs w:val="20"/>
                <w:lang w:val="en-AU"/>
              </w:rPr>
              <w:t xml:space="preserve">for each </w:t>
            </w:r>
            <w:r w:rsidR="00736BD0" w:rsidRPr="002561A3">
              <w:rPr>
                <w:rFonts w:eastAsia="MS Mincho"/>
                <w:sz w:val="20"/>
                <w:szCs w:val="20"/>
                <w:lang w:val="en-AU"/>
              </w:rPr>
              <w:t xml:space="preserve">DGGS </w:t>
            </w:r>
            <w:r w:rsidRPr="002561A3">
              <w:rPr>
                <w:rFonts w:eastAsia="MS Mincho"/>
                <w:sz w:val="20"/>
                <w:szCs w:val="20"/>
                <w:lang w:val="en-AU"/>
              </w:rPr>
              <w:t>cell</w:t>
            </w:r>
            <w:r w:rsidR="00736BD0" w:rsidRPr="002561A3">
              <w:rPr>
                <w:rFonts w:eastAsia="MS Mincho"/>
                <w:sz w:val="20"/>
                <w:szCs w:val="20"/>
                <w:lang w:val="en-AU"/>
              </w:rPr>
              <w:t xml:space="preserve">; so long as conformance test </w:t>
            </w:r>
            <w:r w:rsidR="00C44D9F">
              <w:fldChar w:fldCharType="begin"/>
            </w:r>
            <w:r w:rsidR="00C44D9F">
              <w:instrText xml:space="preserve"> REF _Ref429493812 \r \h  \* MERGEFORMAT </w:instrText>
            </w:r>
            <w:r w:rsidR="00C44D9F">
              <w:fldChar w:fldCharType="separate"/>
            </w:r>
            <w:r w:rsidR="00D408D2">
              <w:rPr>
                <w:rFonts w:eastAsia="MS Mincho"/>
                <w:sz w:val="20"/>
                <w:szCs w:val="20"/>
                <w:lang w:val="en-AU"/>
              </w:rPr>
              <w:t>A.1.7</w:t>
            </w:r>
            <w:r w:rsidR="00C44D9F">
              <w:fldChar w:fldCharType="end"/>
            </w:r>
            <w:r w:rsidR="002561A3" w:rsidRPr="002561A3">
              <w:rPr>
                <w:rFonts w:eastAsia="MS Mincho"/>
                <w:sz w:val="20"/>
                <w:szCs w:val="20"/>
                <w:lang w:val="en-AU"/>
              </w:rPr>
              <w:t xml:space="preserve"> </w:t>
            </w:r>
            <w:r w:rsidR="00736BD0" w:rsidRPr="002561A3">
              <w:rPr>
                <w:rFonts w:eastAsia="MS Mincho"/>
                <w:sz w:val="20"/>
                <w:szCs w:val="20"/>
                <w:lang w:val="en-AU"/>
              </w:rPr>
              <w:t>(</w:t>
            </w:r>
            <w:hyperlink r:id="rId66" w:history="1">
              <w:r w:rsidR="002561A3" w:rsidRPr="002561A3">
                <w:rPr>
                  <w:rStyle w:val="Hyperlink"/>
                  <w:rFonts w:eastAsia="MS Mincho"/>
                  <w:sz w:val="20"/>
                  <w:szCs w:val="20"/>
                  <w:lang w:val="en-AU"/>
                </w:rPr>
                <w:t>http://www.opengis.net/spec/DGGS/1.0/conf/core/reference_frame/</w:t>
              </w:r>
              <w:proofErr w:type="spellStart"/>
              <w:r w:rsidR="002561A3" w:rsidRPr="002561A3">
                <w:rPr>
                  <w:rStyle w:val="Hyperlink"/>
                  <w:rFonts w:eastAsia="MS Mincho"/>
                  <w:sz w:val="20"/>
                  <w:szCs w:val="20"/>
                </w:rPr>
                <w:t>spatial_reference</w:t>
              </w:r>
              <w:proofErr w:type="spellEnd"/>
            </w:hyperlink>
            <w:r w:rsidR="00736BD0" w:rsidRPr="002561A3">
              <w:rPr>
                <w:rStyle w:val="Hyperlink"/>
                <w:rFonts w:eastAsia="MS Mincho"/>
                <w:b/>
                <w:color w:val="auto"/>
                <w:sz w:val="20"/>
                <w:szCs w:val="20"/>
                <w:lang w:val="en-AU"/>
              </w:rPr>
              <w:t xml:space="preserve">) </w:t>
            </w:r>
            <w:r w:rsidR="00736BD0" w:rsidRPr="002561A3">
              <w:rPr>
                <w:rStyle w:val="Hyperlink"/>
                <w:rFonts w:eastAsia="MS Mincho"/>
                <w:color w:val="auto"/>
                <w:sz w:val="20"/>
                <w:szCs w:val="20"/>
                <w:lang w:val="en-AU"/>
              </w:rPr>
              <w:t>is satisfied</w:t>
            </w:r>
            <w:r w:rsidRPr="002561A3">
              <w:rPr>
                <w:rFonts w:eastAsia="MS Mincho"/>
                <w:sz w:val="20"/>
                <w:szCs w:val="20"/>
                <w:lang w:val="en-AU"/>
              </w:rPr>
              <w:t>.</w:t>
            </w:r>
          </w:p>
        </w:tc>
      </w:tr>
    </w:tbl>
    <w:p w:rsidR="0031635A" w:rsidRDefault="0031635A" w:rsidP="00736BD0">
      <w:pPr>
        <w:rPr>
          <w:color w:val="00B050"/>
        </w:rPr>
      </w:pPr>
    </w:p>
    <w:p w:rsidR="0031635A" w:rsidRDefault="0031635A">
      <w:pPr>
        <w:spacing w:after="0"/>
        <w:rPr>
          <w:color w:val="00B050"/>
        </w:rPr>
      </w:pPr>
      <w:r>
        <w:rPr>
          <w:color w:val="00B050"/>
        </w:rPr>
        <w:br w:type="page"/>
      </w:r>
    </w:p>
    <w:p w:rsidR="00736BD0" w:rsidRPr="00D33891" w:rsidRDefault="00736BD0" w:rsidP="00736BD0">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0B27C6" w:rsidRPr="002561A3" w:rsidTr="0031635A">
        <w:trPr>
          <w:cantSplit/>
        </w:trPr>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0B27C6" w:rsidRPr="002561A3" w:rsidRDefault="00C34AD8" w:rsidP="008741DE">
            <w:pPr>
              <w:pStyle w:val="Annexlevel3"/>
              <w:jc w:val="center"/>
              <w:rPr>
                <w:rFonts w:eastAsia="MS Mincho"/>
              </w:rPr>
            </w:pPr>
            <w:bookmarkStart w:id="178" w:name="_Toc431380164"/>
            <w:bookmarkStart w:id="179" w:name="_Toc436643973"/>
            <w:r w:rsidRPr="002561A3">
              <w:t xml:space="preserve">Functional Algorithms </w:t>
            </w:r>
            <w:r w:rsidR="000B27C6" w:rsidRPr="002561A3">
              <w:t xml:space="preserve">– </w:t>
            </w:r>
            <w:r w:rsidR="00C6058E" w:rsidRPr="002561A3">
              <w:t>Quantization Operations</w:t>
            </w:r>
            <w:bookmarkEnd w:id="178"/>
            <w:bookmarkEnd w:id="179"/>
          </w:p>
        </w:tc>
      </w:tr>
      <w:tr w:rsidR="000B27C6" w:rsidRPr="002561A3" w:rsidTr="0031635A">
        <w:trPr>
          <w:cantSplit/>
        </w:trPr>
        <w:tc>
          <w:tcPr>
            <w:tcW w:w="8897" w:type="dxa"/>
            <w:gridSpan w:val="2"/>
            <w:tcBorders>
              <w:top w:val="single" w:sz="12" w:space="0" w:color="auto"/>
              <w:left w:val="single" w:sz="12" w:space="0" w:color="auto"/>
              <w:bottom w:val="single" w:sz="4" w:space="0" w:color="auto"/>
              <w:right w:val="single" w:sz="12" w:space="0" w:color="auto"/>
            </w:tcBorders>
          </w:tcPr>
          <w:p w:rsidR="000B27C6" w:rsidRPr="002561A3" w:rsidRDefault="00A41028" w:rsidP="000B27C6">
            <w:pPr>
              <w:spacing w:before="100" w:beforeAutospacing="1" w:after="100" w:afterAutospacing="1" w:line="230" w:lineRule="atLeast"/>
              <w:jc w:val="both"/>
              <w:rPr>
                <w:rFonts w:eastAsia="MS Mincho"/>
                <w:sz w:val="20"/>
                <w:szCs w:val="20"/>
                <w:lang w:val="en-AU"/>
              </w:rPr>
            </w:pPr>
            <w:hyperlink r:id="rId67" w:history="1">
              <w:r w:rsidR="00794DB7" w:rsidRPr="002561A3">
                <w:rPr>
                  <w:rStyle w:val="Hyperlink"/>
                  <w:rFonts w:eastAsia="MS Mincho"/>
                  <w:sz w:val="20"/>
                  <w:szCs w:val="20"/>
                  <w:lang w:val="en-AU"/>
                </w:rPr>
                <w:t>http://www.opengis.net/spec/DGGS/1.0/conf/core/methods/quantization</w:t>
              </w:r>
            </w:hyperlink>
            <w:r w:rsidR="00794DB7" w:rsidRPr="002561A3">
              <w:rPr>
                <w:rFonts w:eastAsia="MS Mincho"/>
                <w:sz w:val="20"/>
                <w:szCs w:val="20"/>
                <w:lang w:val="en-AU"/>
              </w:rPr>
              <w:t xml:space="preserve"> </w:t>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C34AD8"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0B27C6" w:rsidRPr="002561A3">
              <w:rPr>
                <w:rFonts w:eastAsia="MS Mincho"/>
                <w:sz w:val="20"/>
                <w:szCs w:val="20"/>
                <w:lang w:val="en-AU"/>
              </w:rPr>
              <w:t xml:space="preserve">– </w:t>
            </w:r>
            <w:r w:rsidR="00C6058E" w:rsidRPr="002561A3">
              <w:rPr>
                <w:rFonts w:eastAsia="MS Mincho"/>
                <w:sz w:val="20"/>
                <w:szCs w:val="20"/>
                <w:lang w:val="en-AU"/>
              </w:rPr>
              <w:t>Quantization Operations</w:t>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8741DE" w:rsidRPr="002561A3">
              <w:rPr>
                <w:rFonts w:eastAsia="MS Mincho"/>
                <w:sz w:val="20"/>
                <w:szCs w:val="20"/>
                <w:lang w:val="en-AU"/>
              </w:rPr>
              <w:t>/</w:t>
            </w:r>
            <w:r w:rsidR="00C6058E" w:rsidRPr="002561A3">
              <w:rPr>
                <w:rFonts w:eastAsia="MS Mincho"/>
                <w:sz w:val="20"/>
                <w:szCs w:val="20"/>
                <w:lang w:val="en-AU"/>
              </w:rPr>
              <w:t>quantization</w:t>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A799B" w:rsidRPr="002561A3" w:rsidRDefault="00A74EC6" w:rsidP="00A6524D">
            <w:pPr>
              <w:spacing w:after="0" w:line="230" w:lineRule="atLeast"/>
              <w:rPr>
                <w:b/>
                <w:sz w:val="20"/>
                <w:szCs w:val="20"/>
              </w:rPr>
            </w:pPr>
            <w:r>
              <w:fldChar w:fldCharType="begin"/>
            </w:r>
            <w:r>
              <w:instrText xml:space="preserve"> REF _Ref429489892 \r \h  \* MERGEFORMAT </w:instrText>
            </w:r>
            <w:r>
              <w:fldChar w:fldCharType="separate"/>
            </w:r>
            <w:r>
              <w:rPr>
                <w:b/>
                <w:sz w:val="20"/>
                <w:szCs w:val="20"/>
              </w:rPr>
              <w:t>Requirement 13</w:t>
            </w:r>
            <w:r>
              <w:fldChar w:fldCharType="end"/>
            </w:r>
            <w:r w:rsidR="00C34AD8" w:rsidRPr="002561A3">
              <w:rPr>
                <w:b/>
                <w:sz w:val="20"/>
                <w:szCs w:val="20"/>
              </w:rPr>
              <w:t>:</w:t>
            </w:r>
          </w:p>
          <w:p w:rsidR="000B27C6" w:rsidRPr="002561A3" w:rsidRDefault="00A41028" w:rsidP="00A6524D">
            <w:pPr>
              <w:spacing w:after="0" w:line="230" w:lineRule="atLeast"/>
              <w:rPr>
                <w:rFonts w:eastAsia="MS Mincho"/>
                <w:sz w:val="20"/>
                <w:szCs w:val="20"/>
                <w:lang w:val="en-AU"/>
              </w:rPr>
            </w:pPr>
            <w:hyperlink r:id="rId68" w:history="1">
              <w:r w:rsidR="00794DB7" w:rsidRPr="002561A3">
                <w:rPr>
                  <w:rStyle w:val="Hyperlink"/>
                  <w:rFonts w:eastAsia="MS Mincho"/>
                  <w:sz w:val="20"/>
                  <w:szCs w:val="20"/>
                  <w:lang w:val="en-AU"/>
                </w:rPr>
                <w:t>http://www.opengis.net/spec/DGGS/1.0/req/core/methods/quantization</w:t>
              </w:r>
            </w:hyperlink>
            <w:r w:rsidR="00794DB7" w:rsidRPr="002561A3">
              <w:rPr>
                <w:rStyle w:val="Hyperlink"/>
                <w:rFonts w:eastAsia="MS Mincho"/>
                <w:sz w:val="20"/>
                <w:szCs w:val="20"/>
              </w:rPr>
              <w:t xml:space="preserve"> </w:t>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_Ref429489938 \r \h  \* MERGEFORMAT </w:instrText>
            </w:r>
            <w:r>
              <w:fldChar w:fldCharType="separate"/>
            </w:r>
            <w:r w:rsidR="00D408D2">
              <w:rPr>
                <w:rFonts w:eastAsia="MS Mincho"/>
                <w:b/>
                <w:sz w:val="20"/>
                <w:szCs w:val="20"/>
                <w:lang w:val="en-AU"/>
              </w:rPr>
              <w:t>7.3.2</w:t>
            </w:r>
            <w:r>
              <w:fldChar w:fldCharType="end"/>
            </w:r>
          </w:p>
        </w:tc>
      </w:tr>
      <w:tr w:rsidR="000B27C6" w:rsidRPr="002561A3"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0B27C6" w:rsidRPr="002561A3" w:rsidRDefault="000B27C6"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to assign </w:t>
            </w:r>
            <w:r w:rsidR="00932171" w:rsidRPr="002561A3">
              <w:rPr>
                <w:rFonts w:eastAsia="MS Mincho"/>
                <w:sz w:val="20"/>
                <w:szCs w:val="20"/>
                <w:lang w:val="en-AU"/>
              </w:rPr>
              <w:t>and retrieve data from a cell.</w:t>
            </w:r>
          </w:p>
        </w:tc>
      </w:tr>
      <w:tr w:rsidR="000B27C6" w:rsidRPr="002561A3" w:rsidTr="0031635A">
        <w:trPr>
          <w:cantSplit/>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0B27C6" w:rsidRPr="002561A3" w:rsidRDefault="000B27C6" w:rsidP="0028061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Validate that the software associated with the DGGS implementation includes a method to assign </w:t>
            </w:r>
            <w:r w:rsidR="00932171" w:rsidRPr="002561A3">
              <w:rPr>
                <w:rFonts w:eastAsia="MS Mincho"/>
                <w:sz w:val="20"/>
                <w:szCs w:val="20"/>
                <w:lang w:val="en-AU"/>
              </w:rPr>
              <w:t xml:space="preserve">and retrieve data from a </w:t>
            </w:r>
            <w:r w:rsidR="001E3888" w:rsidRPr="002561A3">
              <w:rPr>
                <w:rFonts w:eastAsia="MS Mincho"/>
                <w:sz w:val="20"/>
                <w:szCs w:val="20"/>
                <w:lang w:val="en-AU"/>
              </w:rPr>
              <w:t xml:space="preserve">DGGS </w:t>
            </w:r>
            <w:r w:rsidR="00932171" w:rsidRPr="002561A3">
              <w:rPr>
                <w:rFonts w:eastAsia="MS Mincho"/>
                <w:sz w:val="20"/>
                <w:szCs w:val="20"/>
                <w:lang w:val="en-AU"/>
              </w:rPr>
              <w:t>cell.</w:t>
            </w:r>
          </w:p>
        </w:tc>
      </w:tr>
    </w:tbl>
    <w:p w:rsidR="00502B50" w:rsidRDefault="00502B50" w:rsidP="00D6782C">
      <w:pPr>
        <w:rPr>
          <w:color w:val="00B050"/>
        </w:rPr>
      </w:pPr>
    </w:p>
    <w:p w:rsidR="000B27C6" w:rsidRDefault="000B27C6"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447F80" w:rsidRPr="002561A3" w:rsidTr="00DA74E8">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447F80" w:rsidRPr="002561A3" w:rsidRDefault="00447F80" w:rsidP="00DA74E8">
            <w:pPr>
              <w:pStyle w:val="Annexlevel3"/>
              <w:jc w:val="center"/>
              <w:rPr>
                <w:rFonts w:eastAsia="MS Mincho"/>
              </w:rPr>
            </w:pPr>
            <w:bookmarkStart w:id="180" w:name="_Toc431380165"/>
            <w:bookmarkStart w:id="181" w:name="_Toc436643974"/>
            <w:r w:rsidRPr="002561A3">
              <w:t>Functional Algorithms – Algebraic Processes</w:t>
            </w:r>
            <w:r w:rsidR="00B2618C" w:rsidRPr="002561A3">
              <w:t xml:space="preserve"> – Cell Navigation</w:t>
            </w:r>
            <w:bookmarkEnd w:id="180"/>
            <w:bookmarkEnd w:id="181"/>
          </w:p>
        </w:tc>
      </w:tr>
      <w:tr w:rsidR="00447F80" w:rsidRPr="002561A3" w:rsidTr="00DA74E8">
        <w:tc>
          <w:tcPr>
            <w:tcW w:w="8897" w:type="dxa"/>
            <w:gridSpan w:val="2"/>
            <w:tcBorders>
              <w:top w:val="single" w:sz="12" w:space="0" w:color="auto"/>
              <w:left w:val="single" w:sz="12" w:space="0" w:color="auto"/>
              <w:bottom w:val="single" w:sz="4" w:space="0" w:color="auto"/>
              <w:right w:val="single" w:sz="12" w:space="0" w:color="auto"/>
            </w:tcBorders>
          </w:tcPr>
          <w:p w:rsidR="00447F80" w:rsidRPr="002561A3" w:rsidRDefault="00A41028" w:rsidP="00DA74E8">
            <w:pPr>
              <w:spacing w:before="100" w:beforeAutospacing="1" w:after="100" w:afterAutospacing="1" w:line="230" w:lineRule="atLeast"/>
              <w:jc w:val="both"/>
              <w:rPr>
                <w:rFonts w:eastAsia="MS Mincho"/>
                <w:sz w:val="20"/>
                <w:szCs w:val="20"/>
                <w:lang w:val="en-AU"/>
              </w:rPr>
            </w:pPr>
            <w:hyperlink r:id="rId69" w:history="1">
              <w:r w:rsidR="002561A3" w:rsidRPr="002561A3">
                <w:rPr>
                  <w:rStyle w:val="Hyperlink"/>
                  <w:rFonts w:eastAsia="MS Mincho"/>
                  <w:sz w:val="20"/>
                  <w:szCs w:val="20"/>
                  <w:lang w:val="en-AU"/>
                </w:rPr>
                <w:t>http://www.opengis.net/spec/DGGS/1.0/conf/core/methods/algebraic_processes/</w:t>
              </w:r>
              <w:r w:rsidR="002561A3" w:rsidRPr="005F0FC1">
                <w:rPr>
                  <w:rStyle w:val="Hyperlink"/>
                  <w:rFonts w:eastAsia="MS Mincho"/>
                  <w:sz w:val="20"/>
                  <w:szCs w:val="20"/>
                  <w:lang w:val="en-AU"/>
                </w:rPr>
                <w:t>cell_navigation</w:t>
              </w:r>
            </w:hyperlink>
            <w:r w:rsidR="002561A3">
              <w:rPr>
                <w:rFonts w:eastAsia="MS Mincho"/>
                <w:sz w:val="20"/>
                <w:szCs w:val="20"/>
                <w:lang w:val="en-AU"/>
              </w:rPr>
              <w:t xml:space="preserve"> </w:t>
            </w:r>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Functional Algorithms – Algebraic Processes</w:t>
            </w:r>
            <w:r w:rsidR="00B2618C" w:rsidRPr="002561A3">
              <w:rPr>
                <w:rFonts w:eastAsia="MS Mincho"/>
                <w:sz w:val="20"/>
                <w:szCs w:val="20"/>
                <w:lang w:val="en-AU"/>
              </w:rPr>
              <w:t xml:space="preserve"> – Cell Navigation</w:t>
            </w:r>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2561A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proofErr w:type="spellStart"/>
            <w:r w:rsidRPr="002561A3">
              <w:rPr>
                <w:rFonts w:eastAsia="MS Mincho"/>
                <w:sz w:val="20"/>
                <w:szCs w:val="20"/>
                <w:lang w:val="en-AU"/>
              </w:rPr>
              <w:t>algebraic_processes</w:t>
            </w:r>
            <w:proofErr w:type="spellEnd"/>
            <w:r w:rsidR="00B2618C" w:rsidRPr="002561A3">
              <w:rPr>
                <w:rFonts w:eastAsia="MS Mincho"/>
                <w:sz w:val="20"/>
                <w:szCs w:val="20"/>
                <w:lang w:val="en-AU"/>
              </w:rPr>
              <w:t>/</w:t>
            </w:r>
            <w:proofErr w:type="spellStart"/>
            <w:r w:rsidR="002561A3">
              <w:rPr>
                <w:rFonts w:eastAsia="MS Mincho"/>
                <w:sz w:val="20"/>
                <w:szCs w:val="20"/>
                <w:lang w:val="en-AU"/>
              </w:rPr>
              <w:t>cell_navigation</w:t>
            </w:r>
            <w:proofErr w:type="spellEnd"/>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A74EC6" w:rsidP="00DA74E8">
            <w:pPr>
              <w:spacing w:after="0" w:line="230" w:lineRule="atLeast"/>
              <w:rPr>
                <w:b/>
                <w:sz w:val="20"/>
                <w:szCs w:val="20"/>
              </w:rPr>
            </w:pPr>
            <w:r>
              <w:fldChar w:fldCharType="begin"/>
            </w:r>
            <w:r>
              <w:instrText xml:space="preserve"> REF _Ref429489981 \r \h  \* MERGEFORMAT </w:instrText>
            </w:r>
            <w:r>
              <w:fldChar w:fldCharType="separate"/>
            </w:r>
            <w:r>
              <w:rPr>
                <w:b/>
                <w:sz w:val="20"/>
                <w:szCs w:val="20"/>
              </w:rPr>
              <w:t>Requirement 14</w:t>
            </w:r>
            <w:r>
              <w:fldChar w:fldCharType="end"/>
            </w:r>
            <w:r w:rsidR="00447F80" w:rsidRPr="002561A3">
              <w:rPr>
                <w:b/>
                <w:sz w:val="20"/>
                <w:szCs w:val="20"/>
              </w:rPr>
              <w:t>:</w:t>
            </w:r>
          </w:p>
          <w:p w:rsidR="00447F80" w:rsidRPr="002561A3" w:rsidRDefault="00A41028" w:rsidP="00DA74E8">
            <w:pPr>
              <w:spacing w:after="0" w:line="230" w:lineRule="atLeast"/>
              <w:rPr>
                <w:rFonts w:eastAsia="MS Mincho"/>
                <w:sz w:val="20"/>
                <w:szCs w:val="20"/>
                <w:lang w:val="en-AU"/>
              </w:rPr>
            </w:pPr>
            <w:hyperlink r:id="rId70" w:history="1">
              <w:r w:rsidR="002561A3" w:rsidRPr="002561A3">
                <w:rPr>
                  <w:rStyle w:val="Hyperlink"/>
                  <w:rFonts w:eastAsia="MS Mincho"/>
                  <w:sz w:val="20"/>
                  <w:szCs w:val="20"/>
                  <w:lang w:val="en-AU"/>
                </w:rPr>
                <w:t>http://www.opengis.net/spec/DGGS/1.0/req/core/methods/algebraic_processes/</w:t>
              </w:r>
              <w:r w:rsidR="002561A3" w:rsidRPr="005F0FC1">
                <w:rPr>
                  <w:rStyle w:val="Hyperlink"/>
                  <w:rFonts w:eastAsia="MS Mincho"/>
                  <w:sz w:val="20"/>
                  <w:szCs w:val="20"/>
                  <w:lang w:val="en-AU"/>
                </w:rPr>
                <w:t>cell_navigation</w:t>
              </w:r>
            </w:hyperlink>
            <w:r w:rsidR="002561A3">
              <w:rPr>
                <w:rFonts w:eastAsia="MS Mincho"/>
                <w:sz w:val="20"/>
                <w:szCs w:val="20"/>
                <w:lang w:val="en-AU"/>
              </w:rPr>
              <w:t xml:space="preserve"> </w:t>
            </w:r>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C44D9F" w:rsidP="00DA74E8">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D408D2">
              <w:rPr>
                <w:rFonts w:eastAsia="MS Mincho"/>
                <w:b/>
                <w:sz w:val="20"/>
                <w:szCs w:val="20"/>
                <w:lang w:val="en-AU"/>
              </w:rPr>
              <w:t>7.3.3</w:t>
            </w:r>
            <w:r>
              <w:fldChar w:fldCharType="end"/>
            </w:r>
          </w:p>
        </w:tc>
      </w:tr>
      <w:tr w:rsidR="00447F80" w:rsidRPr="002561A3"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B2618C"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(or methods) to perform </w:t>
            </w:r>
            <w:r w:rsidR="00B2618C" w:rsidRPr="002561A3">
              <w:rPr>
                <w:rFonts w:eastAsia="MS Mincho"/>
                <w:sz w:val="20"/>
                <w:szCs w:val="20"/>
                <w:lang w:val="en-AU"/>
              </w:rPr>
              <w:t>cell hierarchy navigation</w:t>
            </w:r>
            <w:r w:rsidRPr="002561A3">
              <w:rPr>
                <w:rFonts w:eastAsia="MS Mincho"/>
                <w:sz w:val="20"/>
                <w:szCs w:val="20"/>
                <w:lang w:val="en-AU"/>
              </w:rPr>
              <w:t xml:space="preserve"> operations across its entire domain.</w:t>
            </w:r>
          </w:p>
        </w:tc>
      </w:tr>
      <w:tr w:rsidR="00447F80" w:rsidRPr="002561A3" w:rsidTr="00DA74E8">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Validate that the software associated with the DGGS implementation includes a method (or methods) to perform </w:t>
            </w:r>
            <w:r w:rsidR="00B2618C" w:rsidRPr="002561A3">
              <w:rPr>
                <w:rFonts w:eastAsia="MS Mincho"/>
                <w:sz w:val="20"/>
                <w:szCs w:val="20"/>
                <w:lang w:val="en-AU"/>
              </w:rPr>
              <w:t xml:space="preserve">cell hierarchy </w:t>
            </w:r>
            <w:r w:rsidRPr="002561A3">
              <w:rPr>
                <w:rFonts w:eastAsia="MS Mincho"/>
                <w:sz w:val="20"/>
                <w:szCs w:val="20"/>
                <w:lang w:val="en-AU"/>
              </w:rPr>
              <w:t xml:space="preserve">operations across its entire domain. As a minimum there SHALL be </w:t>
            </w:r>
            <w:r w:rsidR="00675D92" w:rsidRPr="002561A3">
              <w:rPr>
                <w:rFonts w:eastAsia="MS Mincho"/>
                <w:sz w:val="20"/>
                <w:szCs w:val="20"/>
                <w:lang w:val="en-AU"/>
              </w:rPr>
              <w:t xml:space="preserve">functions </w:t>
            </w:r>
            <w:r w:rsidRPr="002561A3">
              <w:rPr>
                <w:rFonts w:eastAsia="MS Mincho"/>
                <w:sz w:val="20"/>
                <w:szCs w:val="20"/>
                <w:lang w:val="en-AU"/>
              </w:rPr>
              <w:t>to:</w:t>
            </w:r>
          </w:p>
          <w:p w:rsidR="00447F80" w:rsidRPr="002561A3" w:rsidRDefault="00B2618C" w:rsidP="00B6091D">
            <w:pPr>
              <w:pStyle w:val="ListParagraph"/>
              <w:numPr>
                <w:ilvl w:val="0"/>
                <w:numId w:val="13"/>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Identify and navigate to a Parent cell(s) from any DGGS Cell defined by the DGGS Reference Frame</w:t>
            </w:r>
            <w:r w:rsidR="00447F80" w:rsidRPr="002561A3">
              <w:rPr>
                <w:rFonts w:eastAsia="MS Mincho"/>
                <w:sz w:val="20"/>
                <w:szCs w:val="20"/>
                <w:lang w:val="en-AU"/>
              </w:rPr>
              <w:t>;</w:t>
            </w:r>
          </w:p>
          <w:p w:rsidR="00B2618C" w:rsidRPr="002561A3" w:rsidRDefault="00B2618C" w:rsidP="00B6091D">
            <w:pPr>
              <w:pStyle w:val="ListParagraph"/>
              <w:numPr>
                <w:ilvl w:val="0"/>
                <w:numId w:val="13"/>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Identify and navigate to Child cells from any DGGS Cell defined by the DGGS Reference Frame; and,</w:t>
            </w:r>
          </w:p>
          <w:p w:rsidR="00B2618C" w:rsidRPr="002561A3" w:rsidRDefault="00B2618C" w:rsidP="00B6091D">
            <w:pPr>
              <w:pStyle w:val="ListParagraph"/>
              <w:numPr>
                <w:ilvl w:val="0"/>
                <w:numId w:val="13"/>
              </w:numPr>
              <w:spacing w:before="100" w:beforeAutospacing="1" w:after="100" w:afterAutospacing="1" w:line="230" w:lineRule="atLeast"/>
              <w:rPr>
                <w:rFonts w:eastAsia="MS Mincho"/>
                <w:sz w:val="20"/>
                <w:szCs w:val="20"/>
                <w:lang w:val="en-AU"/>
              </w:rPr>
            </w:pPr>
            <w:r w:rsidRPr="002561A3">
              <w:rPr>
                <w:rFonts w:eastAsia="MS Mincho"/>
                <w:sz w:val="20"/>
                <w:szCs w:val="20"/>
                <w:lang w:val="en-AU"/>
              </w:rPr>
              <w:t>Identify and navigate to Sibling cells (cells at the same level of DGGS cell refinement) from any DGGS Cell defined by the DGGS Reference Frame.</w:t>
            </w:r>
          </w:p>
          <w:p w:rsidR="00447F80" w:rsidRPr="002561A3" w:rsidRDefault="00B2618C" w:rsidP="00B261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passes if all of these operations can be performed.</w:t>
            </w:r>
          </w:p>
        </w:tc>
      </w:tr>
    </w:tbl>
    <w:p w:rsidR="002561A3" w:rsidRDefault="002561A3" w:rsidP="002561A3">
      <w:pPr>
        <w:spacing w:after="0"/>
        <w:rPr>
          <w:color w:val="00B050"/>
        </w:rPr>
      </w:pPr>
    </w:p>
    <w:p w:rsidR="0031635A" w:rsidRDefault="0031635A" w:rsidP="0031635A">
      <w:pPr>
        <w:spacing w:after="0"/>
        <w:rPr>
          <w:color w:val="00B050"/>
        </w:rPr>
      </w:pPr>
      <w:r>
        <w:rPr>
          <w:color w:val="00B050"/>
        </w:rPr>
        <w:br w:type="page"/>
      </w:r>
    </w:p>
    <w:p w:rsidR="002561A3" w:rsidRPr="00D33891" w:rsidRDefault="002561A3" w:rsidP="002561A3">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665E1C" w:rsidRPr="002561A3"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665E1C" w:rsidRPr="002561A3" w:rsidRDefault="00BA09FE" w:rsidP="00665E1C">
            <w:pPr>
              <w:pStyle w:val="Annexlevel3"/>
              <w:jc w:val="center"/>
              <w:rPr>
                <w:rFonts w:eastAsia="MS Mincho"/>
              </w:rPr>
            </w:pPr>
            <w:bookmarkStart w:id="182" w:name="_Toc431380166"/>
            <w:bookmarkStart w:id="183" w:name="_Toc436643975"/>
            <w:r w:rsidRPr="002561A3">
              <w:t xml:space="preserve">Functional Algorithms </w:t>
            </w:r>
            <w:r w:rsidR="00665E1C" w:rsidRPr="002561A3">
              <w:t>– Algebraic Processes</w:t>
            </w:r>
            <w:r w:rsidR="00B2618C" w:rsidRPr="002561A3">
              <w:t xml:space="preserve"> – Spatial Analysis</w:t>
            </w:r>
            <w:bookmarkEnd w:id="182"/>
            <w:bookmarkEnd w:id="183"/>
          </w:p>
        </w:tc>
      </w:tr>
      <w:tr w:rsidR="00665E1C" w:rsidRPr="002561A3" w:rsidTr="008D7DC9">
        <w:tc>
          <w:tcPr>
            <w:tcW w:w="8897" w:type="dxa"/>
            <w:gridSpan w:val="2"/>
            <w:tcBorders>
              <w:top w:val="single" w:sz="12" w:space="0" w:color="auto"/>
              <w:left w:val="single" w:sz="12" w:space="0" w:color="auto"/>
              <w:bottom w:val="single" w:sz="4" w:space="0" w:color="auto"/>
              <w:right w:val="single" w:sz="12" w:space="0" w:color="auto"/>
            </w:tcBorders>
          </w:tcPr>
          <w:p w:rsidR="00665E1C" w:rsidRPr="002561A3" w:rsidRDefault="00A41028" w:rsidP="00665E1C">
            <w:pPr>
              <w:spacing w:before="100" w:beforeAutospacing="1" w:after="100" w:afterAutospacing="1" w:line="230" w:lineRule="atLeast"/>
              <w:jc w:val="both"/>
              <w:rPr>
                <w:rFonts w:eastAsia="MS Mincho"/>
                <w:sz w:val="20"/>
                <w:szCs w:val="20"/>
                <w:lang w:val="en-AU"/>
              </w:rPr>
            </w:pPr>
            <w:hyperlink r:id="rId71" w:history="1">
              <w:r w:rsidR="00794DB7" w:rsidRPr="002561A3">
                <w:rPr>
                  <w:rStyle w:val="Hyperlink"/>
                  <w:rFonts w:eastAsia="MS Mincho"/>
                  <w:sz w:val="20"/>
                  <w:szCs w:val="20"/>
                  <w:lang w:val="en-AU"/>
                </w:rPr>
                <w:t>http://www.opengis.net/spec/DGGS/1.0/conf/core/methods/algebraic_processes/spatial_analysis</w:t>
              </w:r>
            </w:hyperlink>
            <w:r w:rsidR="00794DB7" w:rsidRPr="002561A3">
              <w:rPr>
                <w:rFonts w:eastAsia="MS Mincho"/>
                <w:sz w:val="20"/>
                <w:szCs w:val="20"/>
                <w:lang w:val="en-AU"/>
              </w:rPr>
              <w:t xml:space="preserve"> </w:t>
            </w:r>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F448E3"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665E1C" w:rsidRPr="002561A3">
              <w:rPr>
                <w:rFonts w:eastAsia="MS Mincho"/>
                <w:sz w:val="20"/>
                <w:szCs w:val="20"/>
                <w:lang w:val="en-AU"/>
              </w:rPr>
              <w:t>– Algebraic Processes</w:t>
            </w:r>
            <w:r w:rsidR="00B2618C" w:rsidRPr="002561A3">
              <w:rPr>
                <w:rFonts w:eastAsia="MS Mincho"/>
                <w:sz w:val="20"/>
                <w:szCs w:val="20"/>
                <w:lang w:val="en-AU"/>
              </w:rPr>
              <w:t xml:space="preserve"> – Spatial Analysis</w:t>
            </w:r>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proofErr w:type="spellStart"/>
            <w:r w:rsidRPr="002561A3">
              <w:rPr>
                <w:rFonts w:eastAsia="MS Mincho"/>
                <w:sz w:val="20"/>
                <w:szCs w:val="20"/>
                <w:lang w:val="en-AU"/>
              </w:rPr>
              <w:t>algebraic_processes</w:t>
            </w:r>
            <w:proofErr w:type="spellEnd"/>
            <w:r w:rsidR="002561A3">
              <w:rPr>
                <w:rFonts w:eastAsia="MS Mincho"/>
                <w:sz w:val="20"/>
                <w:szCs w:val="20"/>
                <w:lang w:val="en-AU"/>
              </w:rPr>
              <w:t>/</w:t>
            </w:r>
            <w:proofErr w:type="spellStart"/>
            <w:r w:rsidR="002561A3">
              <w:rPr>
                <w:rFonts w:eastAsia="MS Mincho"/>
                <w:sz w:val="20"/>
                <w:szCs w:val="20"/>
                <w:lang w:val="en-AU"/>
              </w:rPr>
              <w:t>spatial_analysis</w:t>
            </w:r>
            <w:proofErr w:type="spellEnd"/>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4A799B" w:rsidRPr="002561A3" w:rsidRDefault="00A74EC6" w:rsidP="00D33CF5">
            <w:pPr>
              <w:spacing w:after="0" w:line="230" w:lineRule="atLeast"/>
              <w:rPr>
                <w:b/>
                <w:sz w:val="20"/>
                <w:szCs w:val="20"/>
              </w:rPr>
            </w:pPr>
            <w:r>
              <w:fldChar w:fldCharType="begin"/>
            </w:r>
            <w:r>
              <w:instrText xml:space="preserve"> REF _Ref429741216 \r \h  \* MERGEFORMAT </w:instrText>
            </w:r>
            <w:r>
              <w:fldChar w:fldCharType="separate"/>
            </w:r>
            <w:r>
              <w:rPr>
                <w:b/>
                <w:sz w:val="20"/>
                <w:szCs w:val="20"/>
              </w:rPr>
              <w:t>Requirement 15</w:t>
            </w:r>
            <w:r>
              <w:fldChar w:fldCharType="end"/>
            </w:r>
            <w:r w:rsidR="0063261B" w:rsidRPr="002561A3">
              <w:rPr>
                <w:b/>
                <w:sz w:val="20"/>
                <w:szCs w:val="20"/>
              </w:rPr>
              <w:t>:</w:t>
            </w:r>
          </w:p>
          <w:p w:rsidR="00665E1C" w:rsidRPr="002561A3" w:rsidRDefault="00A41028" w:rsidP="00D33CF5">
            <w:pPr>
              <w:spacing w:after="0" w:line="230" w:lineRule="atLeast"/>
              <w:rPr>
                <w:rFonts w:eastAsia="MS Mincho"/>
                <w:sz w:val="20"/>
                <w:szCs w:val="20"/>
                <w:lang w:val="en-AU"/>
              </w:rPr>
            </w:pPr>
            <w:hyperlink r:id="rId72" w:history="1">
              <w:r w:rsidR="00794DB7" w:rsidRPr="002561A3">
                <w:rPr>
                  <w:rStyle w:val="Hyperlink"/>
                  <w:rFonts w:eastAsia="MS Mincho"/>
                  <w:sz w:val="20"/>
                  <w:szCs w:val="20"/>
                  <w:lang w:val="en-AU"/>
                </w:rPr>
                <w:t>http://www.opengis.net/spec/DGGS/1.0/req/core/methods/algebraic_processes/spatial_analysis</w:t>
              </w:r>
            </w:hyperlink>
            <w:r w:rsidR="00794DB7" w:rsidRPr="002561A3">
              <w:rPr>
                <w:rFonts w:eastAsia="MS Mincho"/>
                <w:sz w:val="20"/>
                <w:szCs w:val="20"/>
                <w:lang w:val="en-AU"/>
              </w:rPr>
              <w:t xml:space="preserve"> </w:t>
            </w:r>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D408D2">
              <w:rPr>
                <w:rFonts w:eastAsia="MS Mincho"/>
                <w:b/>
                <w:sz w:val="20"/>
                <w:szCs w:val="20"/>
                <w:lang w:val="en-AU"/>
              </w:rPr>
              <w:t>7.3.3</w:t>
            </w:r>
            <w:r>
              <w:fldChar w:fldCharType="end"/>
            </w:r>
          </w:p>
        </w:tc>
      </w:tr>
      <w:tr w:rsidR="00665E1C" w:rsidRPr="002561A3"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3AF9" w:rsidRPr="002561A3" w:rsidRDefault="00665E1C" w:rsidP="00F47A2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To verify that a DGGS implementation has a method</w:t>
            </w:r>
            <w:r w:rsidR="00E63171" w:rsidRPr="002561A3">
              <w:rPr>
                <w:rFonts w:eastAsia="MS Mincho"/>
                <w:sz w:val="20"/>
                <w:szCs w:val="20"/>
                <w:lang w:val="en-AU"/>
              </w:rPr>
              <w:t xml:space="preserve"> (or methods)</w:t>
            </w:r>
            <w:r w:rsidRPr="002561A3">
              <w:rPr>
                <w:rFonts w:eastAsia="MS Mincho"/>
                <w:sz w:val="20"/>
                <w:szCs w:val="20"/>
                <w:lang w:val="en-AU"/>
              </w:rPr>
              <w:t xml:space="preserve"> to </w:t>
            </w:r>
            <w:r w:rsidR="00E63171" w:rsidRPr="002561A3">
              <w:rPr>
                <w:rFonts w:eastAsia="MS Mincho"/>
                <w:sz w:val="20"/>
                <w:szCs w:val="20"/>
                <w:lang w:val="en-AU"/>
              </w:rPr>
              <w:t xml:space="preserve">perform </w:t>
            </w:r>
            <w:r w:rsidR="00C43AF9" w:rsidRPr="002561A3">
              <w:rPr>
                <w:rFonts w:eastAsia="MS Mincho"/>
                <w:sz w:val="20"/>
                <w:szCs w:val="20"/>
                <w:lang w:val="en-AU"/>
              </w:rPr>
              <w:t>simple spatial analysis</w:t>
            </w:r>
            <w:r w:rsidR="00E63171" w:rsidRPr="002561A3">
              <w:rPr>
                <w:rFonts w:eastAsia="MS Mincho"/>
                <w:sz w:val="20"/>
                <w:szCs w:val="20"/>
                <w:lang w:val="en-AU"/>
              </w:rPr>
              <w:t xml:space="preserve"> operations across its entire domain.</w:t>
            </w:r>
          </w:p>
        </w:tc>
      </w:tr>
      <w:tr w:rsidR="00665E1C" w:rsidRPr="002561A3" w:rsidTr="008D7DC9">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C43AF9" w:rsidRPr="002561A3" w:rsidRDefault="00665E1C" w:rsidP="00C43AF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Validate that the software associated with the DGGS implementation includes </w:t>
            </w:r>
            <w:r w:rsidR="00E63171" w:rsidRPr="002561A3">
              <w:rPr>
                <w:rFonts w:eastAsia="MS Mincho"/>
                <w:sz w:val="20"/>
                <w:szCs w:val="20"/>
                <w:lang w:val="en-AU"/>
              </w:rPr>
              <w:t xml:space="preserve">a method (or methods) to perform </w:t>
            </w:r>
            <w:r w:rsidR="00C43AF9" w:rsidRPr="002561A3">
              <w:rPr>
                <w:rFonts w:eastAsia="MS Mincho"/>
                <w:sz w:val="20"/>
                <w:szCs w:val="20"/>
                <w:lang w:val="en-AU"/>
              </w:rPr>
              <w:t>simple spatial analysis</w:t>
            </w:r>
            <w:r w:rsidR="00E63171" w:rsidRPr="002561A3">
              <w:rPr>
                <w:rFonts w:eastAsia="MS Mincho"/>
                <w:sz w:val="20"/>
                <w:szCs w:val="20"/>
                <w:lang w:val="en-AU"/>
              </w:rPr>
              <w:t xml:space="preserve"> operations across its entire domain.</w:t>
            </w:r>
            <w:r w:rsidR="003A45F5" w:rsidRPr="002561A3">
              <w:rPr>
                <w:rFonts w:eastAsia="MS Mincho"/>
                <w:sz w:val="20"/>
                <w:szCs w:val="20"/>
                <w:lang w:val="en-AU"/>
              </w:rPr>
              <w:t xml:space="preserve"> </w:t>
            </w:r>
          </w:p>
          <w:p w:rsidR="00665E1C" w:rsidRPr="002561A3" w:rsidRDefault="00C43AF9" w:rsidP="00F47A2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Test that the spatial analysis operations can perform the spatial relationship operands defined by the DE-9IM framework. Test passes if the DGGS can perform these spatial query operations. </w:t>
            </w:r>
            <w:r w:rsidR="00E63171" w:rsidRPr="002561A3">
              <w:rPr>
                <w:rFonts w:eastAsia="MS Mincho"/>
                <w:sz w:val="20"/>
                <w:szCs w:val="20"/>
                <w:lang w:val="en-AU"/>
              </w:rPr>
              <w:br/>
            </w:r>
          </w:p>
        </w:tc>
      </w:tr>
    </w:tbl>
    <w:p w:rsidR="00502B50" w:rsidRDefault="00502B50" w:rsidP="00550C51">
      <w:pPr>
        <w:rPr>
          <w:color w:val="00B050"/>
        </w:rPr>
      </w:pPr>
    </w:p>
    <w:p w:rsidR="00E03120" w:rsidRPr="00D33891" w:rsidRDefault="00E03120" w:rsidP="00550C51">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42285" w:rsidRPr="002561A3"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C42285" w:rsidRPr="002561A3" w:rsidRDefault="000E559C" w:rsidP="00C42285">
            <w:pPr>
              <w:pStyle w:val="Annexlevel3"/>
              <w:jc w:val="center"/>
              <w:rPr>
                <w:rFonts w:eastAsia="MS Mincho"/>
              </w:rPr>
            </w:pPr>
            <w:bookmarkStart w:id="184" w:name="_Toc431380167"/>
            <w:bookmarkStart w:id="185" w:name="_Toc436643976"/>
            <w:r w:rsidRPr="002561A3">
              <w:t xml:space="preserve">Functional Algorithms </w:t>
            </w:r>
            <w:r w:rsidR="00C42285" w:rsidRPr="002561A3">
              <w:t>– Interoperability Query Operations</w:t>
            </w:r>
            <w:bookmarkEnd w:id="184"/>
            <w:bookmarkEnd w:id="185"/>
          </w:p>
        </w:tc>
      </w:tr>
      <w:tr w:rsidR="00C42285" w:rsidRPr="002561A3" w:rsidTr="0031744D">
        <w:tc>
          <w:tcPr>
            <w:tcW w:w="8897" w:type="dxa"/>
            <w:gridSpan w:val="2"/>
            <w:tcBorders>
              <w:top w:val="single" w:sz="12" w:space="0" w:color="auto"/>
              <w:left w:val="single" w:sz="12" w:space="0" w:color="auto"/>
              <w:bottom w:val="single" w:sz="4" w:space="0" w:color="auto"/>
              <w:right w:val="single" w:sz="12" w:space="0" w:color="auto"/>
            </w:tcBorders>
          </w:tcPr>
          <w:p w:rsidR="00C42285" w:rsidRPr="002561A3" w:rsidRDefault="00A41028" w:rsidP="00E03120">
            <w:pPr>
              <w:spacing w:before="100" w:beforeAutospacing="1" w:after="100" w:afterAutospacing="1" w:line="230" w:lineRule="atLeast"/>
              <w:jc w:val="both"/>
              <w:rPr>
                <w:rFonts w:eastAsia="MS Mincho"/>
                <w:sz w:val="20"/>
                <w:szCs w:val="20"/>
                <w:lang w:val="en-AU"/>
              </w:rPr>
            </w:pPr>
            <w:hyperlink r:id="rId73" w:history="1">
              <w:r w:rsidR="00794DB7" w:rsidRPr="002561A3">
                <w:rPr>
                  <w:rStyle w:val="Hyperlink"/>
                  <w:rFonts w:eastAsia="MS Mincho"/>
                  <w:sz w:val="20"/>
                  <w:szCs w:val="20"/>
                  <w:lang w:val="en-AU"/>
                </w:rPr>
                <w:t>http://www.opengis.net/spec/DGGS/1.0/conf/core/methods/interoperability/query</w:t>
              </w:r>
            </w:hyperlink>
            <w:r w:rsidR="00794DB7" w:rsidRPr="002561A3">
              <w:rPr>
                <w:rFonts w:eastAsia="MS Mincho"/>
                <w:sz w:val="20"/>
                <w:szCs w:val="20"/>
                <w:lang w:val="en-AU"/>
              </w:rPr>
              <w:t xml:space="preserve"> </w:t>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0E559C"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Query Operations</w:t>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0E559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0E559C" w:rsidRPr="002561A3">
              <w:rPr>
                <w:rFonts w:eastAsia="MS Mincho"/>
                <w:sz w:val="20"/>
                <w:szCs w:val="20"/>
                <w:lang w:val="en-AU"/>
              </w:rPr>
              <w:t>interoperability/query</w:t>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8741DE" w:rsidRPr="002561A3" w:rsidRDefault="00A74EC6" w:rsidP="0031744D">
            <w:pPr>
              <w:spacing w:after="0" w:line="230" w:lineRule="atLeast"/>
              <w:rPr>
                <w:rFonts w:eastAsia="MS Mincho"/>
                <w:b/>
                <w:sz w:val="20"/>
                <w:szCs w:val="20"/>
                <w:lang w:val="en-AU"/>
              </w:rPr>
            </w:pPr>
            <w:r>
              <w:fldChar w:fldCharType="begin"/>
            </w:r>
            <w:r>
              <w:instrText xml:space="preserve"> REF _Ref429490023 \r \h  \* MERGEFORMAT </w:instrText>
            </w:r>
            <w:r>
              <w:fldChar w:fldCharType="separate"/>
            </w:r>
            <w:r>
              <w:rPr>
                <w:rFonts w:eastAsia="MS Mincho"/>
                <w:b/>
                <w:sz w:val="20"/>
                <w:szCs w:val="20"/>
                <w:lang w:val="en-AU"/>
              </w:rPr>
              <w:t>Requirement 16</w:t>
            </w:r>
            <w:r>
              <w:fldChar w:fldCharType="end"/>
            </w:r>
            <w:r w:rsidR="00902D62" w:rsidRPr="002561A3">
              <w:rPr>
                <w:rFonts w:eastAsia="MS Mincho"/>
                <w:b/>
                <w:sz w:val="20"/>
                <w:szCs w:val="20"/>
                <w:lang w:val="en-AU"/>
              </w:rPr>
              <w:t>:</w:t>
            </w:r>
          </w:p>
          <w:p w:rsidR="00C42285" w:rsidRPr="002561A3" w:rsidRDefault="00A41028" w:rsidP="0031744D">
            <w:pPr>
              <w:spacing w:after="0" w:line="230" w:lineRule="atLeast"/>
              <w:rPr>
                <w:rFonts w:eastAsia="MS Mincho"/>
                <w:sz w:val="20"/>
                <w:szCs w:val="20"/>
                <w:lang w:val="en-AU"/>
              </w:rPr>
            </w:pPr>
            <w:hyperlink r:id="rId74" w:history="1">
              <w:r w:rsidR="00794DB7" w:rsidRPr="002561A3">
                <w:rPr>
                  <w:rStyle w:val="Hyperlink"/>
                  <w:rFonts w:eastAsia="MS Mincho"/>
                  <w:sz w:val="20"/>
                  <w:szCs w:val="20"/>
                  <w:lang w:val="en-AU"/>
                </w:rPr>
                <w:t>http://www.opengis.net/spec/DGGS/1.0/req/core/methods/interoperability/query</w:t>
              </w:r>
            </w:hyperlink>
            <w:r w:rsidR="00794DB7" w:rsidRPr="002561A3">
              <w:rPr>
                <w:rStyle w:val="Hyperlink"/>
                <w:rFonts w:eastAsia="MS Mincho"/>
                <w:sz w:val="20"/>
                <w:szCs w:val="20"/>
              </w:rPr>
              <w:t xml:space="preserve"> </w:t>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_Ref429490121 \r \h  \* MERGEFORMAT </w:instrText>
            </w:r>
            <w:r>
              <w:fldChar w:fldCharType="separate"/>
            </w:r>
            <w:r w:rsidR="00D408D2">
              <w:rPr>
                <w:rFonts w:eastAsia="MS Mincho"/>
                <w:b/>
                <w:sz w:val="20"/>
                <w:szCs w:val="20"/>
                <w:lang w:val="en-AU"/>
              </w:rPr>
              <w:t>7.3.4.1</w:t>
            </w:r>
            <w:r>
              <w:fldChar w:fldCharType="end"/>
            </w:r>
          </w:p>
        </w:tc>
      </w:tr>
      <w:tr w:rsidR="00C42285" w:rsidRPr="002561A3"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F8398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(or methods) to support </w:t>
            </w:r>
            <w:r w:rsidR="004A0118" w:rsidRPr="002561A3">
              <w:rPr>
                <w:rFonts w:eastAsia="MS Mincho"/>
                <w:sz w:val="20"/>
                <w:szCs w:val="20"/>
                <w:lang w:val="en-AU"/>
              </w:rPr>
              <w:t>the translation of an external data query into a form that can be applied to the data stored in the DGGS implementation.</w:t>
            </w:r>
          </w:p>
        </w:tc>
      </w:tr>
      <w:tr w:rsidR="00C42285" w:rsidRPr="002561A3" w:rsidTr="005D154F">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rsidR="004A0118" w:rsidRPr="002561A3" w:rsidRDefault="004A0118" w:rsidP="004C62C7">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Send an external data </w:t>
            </w:r>
            <w:r w:rsidR="004C62C7" w:rsidRPr="002561A3">
              <w:rPr>
                <w:rFonts w:eastAsia="MS Mincho"/>
                <w:sz w:val="20"/>
                <w:szCs w:val="20"/>
                <w:lang w:val="en-AU"/>
              </w:rPr>
              <w:t>process/</w:t>
            </w:r>
            <w:r w:rsidRPr="002561A3">
              <w:rPr>
                <w:rFonts w:eastAsia="MS Mincho"/>
                <w:sz w:val="20"/>
                <w:szCs w:val="20"/>
                <w:lang w:val="en-AU"/>
              </w:rPr>
              <w:t xml:space="preserve">query </w:t>
            </w:r>
            <w:r w:rsidR="004C62C7" w:rsidRPr="002561A3">
              <w:rPr>
                <w:rFonts w:eastAsia="MS Mincho"/>
                <w:sz w:val="20"/>
                <w:szCs w:val="20"/>
                <w:lang w:val="en-AU"/>
              </w:rPr>
              <w:t xml:space="preserve">command </w:t>
            </w:r>
            <w:r w:rsidRPr="002561A3">
              <w:rPr>
                <w:rFonts w:eastAsia="MS Mincho"/>
                <w:sz w:val="20"/>
                <w:szCs w:val="20"/>
                <w:lang w:val="en-AU"/>
              </w:rPr>
              <w:t>to a DGGS implementation. Test passes if</w:t>
            </w:r>
            <w:r w:rsidR="00A55875" w:rsidRPr="002561A3">
              <w:rPr>
                <w:rFonts w:eastAsia="MS Mincho"/>
                <w:sz w:val="20"/>
                <w:szCs w:val="20"/>
                <w:lang w:val="en-AU"/>
              </w:rPr>
              <w:t xml:space="preserve"> </w:t>
            </w:r>
            <w:r w:rsidR="004C62C7" w:rsidRPr="002561A3">
              <w:rPr>
                <w:rFonts w:eastAsia="MS Mincho"/>
                <w:sz w:val="20"/>
                <w:szCs w:val="20"/>
                <w:lang w:val="en-AU"/>
              </w:rPr>
              <w:t xml:space="preserve">the </w:t>
            </w:r>
            <w:r w:rsidRPr="002561A3">
              <w:rPr>
                <w:rFonts w:eastAsia="MS Mincho"/>
                <w:sz w:val="20"/>
                <w:szCs w:val="20"/>
                <w:lang w:val="en-AU"/>
              </w:rPr>
              <w:t xml:space="preserve">DGGS implementation </w:t>
            </w:r>
            <w:r w:rsidR="004C62C7" w:rsidRPr="002561A3">
              <w:rPr>
                <w:rFonts w:eastAsia="MS Mincho"/>
                <w:sz w:val="20"/>
                <w:szCs w:val="20"/>
                <w:lang w:val="en-AU"/>
              </w:rPr>
              <w:t>can interpret, parameterize and execute the process/query</w:t>
            </w:r>
            <w:r w:rsidR="00A55875" w:rsidRPr="002561A3">
              <w:rPr>
                <w:rFonts w:eastAsia="MS Mincho"/>
                <w:sz w:val="20"/>
                <w:szCs w:val="20"/>
                <w:lang w:val="en-AU"/>
              </w:rPr>
              <w:t>.</w:t>
            </w:r>
          </w:p>
        </w:tc>
      </w:tr>
    </w:tbl>
    <w:p w:rsidR="00665E1C" w:rsidRDefault="00665E1C" w:rsidP="00502B50">
      <w:pPr>
        <w:spacing w:after="0"/>
      </w:pPr>
    </w:p>
    <w:p w:rsidR="0031635A" w:rsidRPr="00ED26D9" w:rsidRDefault="0031635A" w:rsidP="0031635A">
      <w:pPr>
        <w:spacing w:after="0"/>
        <w:rPr>
          <w:b/>
          <w:sz w:val="28"/>
          <w:szCs w:val="22"/>
        </w:rPr>
      </w:pPr>
      <w:r>
        <w:br w:type="page"/>
      </w:r>
    </w:p>
    <w:p w:rsidR="00502B50" w:rsidRDefault="00502B50" w:rsidP="00502B50">
      <w:pPr>
        <w:spacing w:after="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C42285" w:rsidRPr="002561A3"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C42285" w:rsidRPr="002561A3" w:rsidRDefault="00902D62" w:rsidP="00F67520">
            <w:pPr>
              <w:pStyle w:val="Annexlevel3"/>
              <w:jc w:val="center"/>
              <w:rPr>
                <w:rFonts w:eastAsia="MS Mincho"/>
              </w:rPr>
            </w:pPr>
            <w:bookmarkStart w:id="186" w:name="_Toc431380168"/>
            <w:bookmarkStart w:id="187" w:name="_Toc436643977"/>
            <w:r w:rsidRPr="002561A3">
              <w:t xml:space="preserve">Functional Algorithms </w:t>
            </w:r>
            <w:r w:rsidR="00C42285" w:rsidRPr="002561A3">
              <w:t xml:space="preserve">– </w:t>
            </w:r>
            <w:r w:rsidR="00F67520" w:rsidRPr="002561A3">
              <w:t>Interoperability Broadcast Operations</w:t>
            </w:r>
            <w:bookmarkEnd w:id="186"/>
            <w:bookmarkEnd w:id="187"/>
          </w:p>
        </w:tc>
      </w:tr>
      <w:tr w:rsidR="00C42285" w:rsidRPr="002561A3" w:rsidTr="0031744D">
        <w:tc>
          <w:tcPr>
            <w:tcW w:w="8897" w:type="dxa"/>
            <w:gridSpan w:val="2"/>
            <w:tcBorders>
              <w:top w:val="single" w:sz="12" w:space="0" w:color="auto"/>
              <w:left w:val="single" w:sz="12" w:space="0" w:color="auto"/>
              <w:bottom w:val="single" w:sz="4" w:space="0" w:color="auto"/>
              <w:right w:val="single" w:sz="12" w:space="0" w:color="auto"/>
            </w:tcBorders>
          </w:tcPr>
          <w:p w:rsidR="00C42285" w:rsidRPr="002561A3" w:rsidRDefault="00A41028" w:rsidP="00442132">
            <w:pPr>
              <w:spacing w:before="100" w:beforeAutospacing="1" w:after="100" w:afterAutospacing="1" w:line="230" w:lineRule="atLeast"/>
              <w:jc w:val="both"/>
              <w:rPr>
                <w:rFonts w:eastAsia="MS Mincho"/>
                <w:sz w:val="20"/>
                <w:szCs w:val="20"/>
                <w:lang w:val="en-AU"/>
              </w:rPr>
            </w:pPr>
            <w:hyperlink r:id="rId75" w:history="1">
              <w:r w:rsidR="00794DB7" w:rsidRPr="002561A3">
                <w:rPr>
                  <w:rStyle w:val="Hyperlink"/>
                  <w:rFonts w:eastAsia="MS Mincho"/>
                  <w:sz w:val="20"/>
                  <w:szCs w:val="20"/>
                  <w:lang w:val="en-AU"/>
                </w:rPr>
                <w:t>http://www.opengis.net/spec/DGGS/1.0/conf/core/methods/interoperability/broadcast</w:t>
              </w:r>
            </w:hyperlink>
            <w:r w:rsidR="00794DB7" w:rsidRPr="002561A3">
              <w:rPr>
                <w:rFonts w:eastAsia="MS Mincho"/>
                <w:sz w:val="20"/>
                <w:szCs w:val="20"/>
                <w:lang w:val="en-AU"/>
              </w:rPr>
              <w:t xml:space="preserve"> </w:t>
            </w:r>
            <w:r w:rsidR="00442132" w:rsidRPr="002561A3">
              <w:rPr>
                <w:rFonts w:eastAsia="MS Mincho"/>
                <w:sz w:val="20"/>
                <w:szCs w:val="20"/>
                <w:lang w:val="en-AU"/>
              </w:rPr>
              <w:t xml:space="preserve"> </w:t>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493AFA"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Broadcast Operations</w:t>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493AFA" w:rsidRPr="002561A3">
              <w:rPr>
                <w:rFonts w:eastAsia="MS Mincho"/>
                <w:sz w:val="20"/>
                <w:szCs w:val="20"/>
                <w:lang w:val="en-AU"/>
              </w:rPr>
              <w:t>interoperability/broadcast</w:t>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A74EC6" w:rsidP="0031744D">
            <w:pPr>
              <w:spacing w:after="0" w:line="230" w:lineRule="atLeast"/>
              <w:rPr>
                <w:b/>
                <w:sz w:val="20"/>
                <w:szCs w:val="20"/>
              </w:rPr>
            </w:pPr>
            <w:r>
              <w:fldChar w:fldCharType="begin"/>
            </w:r>
            <w:r>
              <w:instrText xml:space="preserve"> REF _Ref428884942 \r \h  \* MERGEFORMAT </w:instrText>
            </w:r>
            <w:r>
              <w:fldChar w:fldCharType="separate"/>
            </w:r>
            <w:r>
              <w:rPr>
                <w:b/>
                <w:sz w:val="20"/>
                <w:szCs w:val="20"/>
              </w:rPr>
              <w:t>Requirement 17</w:t>
            </w:r>
            <w:r>
              <w:fldChar w:fldCharType="end"/>
            </w:r>
            <w:r w:rsidR="00902D62" w:rsidRPr="002561A3">
              <w:rPr>
                <w:b/>
                <w:sz w:val="20"/>
                <w:szCs w:val="20"/>
              </w:rPr>
              <w:t>:</w:t>
            </w:r>
          </w:p>
          <w:p w:rsidR="00C42285" w:rsidRPr="002561A3" w:rsidRDefault="00A41028" w:rsidP="0031744D">
            <w:pPr>
              <w:spacing w:after="0" w:line="230" w:lineRule="atLeast"/>
              <w:rPr>
                <w:rFonts w:eastAsia="MS Mincho"/>
                <w:sz w:val="20"/>
                <w:szCs w:val="20"/>
                <w:lang w:val="en-AU"/>
              </w:rPr>
            </w:pPr>
            <w:hyperlink r:id="rId76" w:history="1">
              <w:r w:rsidR="00794DB7" w:rsidRPr="002561A3">
                <w:rPr>
                  <w:rStyle w:val="Hyperlink"/>
                  <w:rFonts w:eastAsia="MS Mincho"/>
                  <w:sz w:val="20"/>
                  <w:szCs w:val="20"/>
                  <w:lang w:val="en-AU"/>
                </w:rPr>
                <w:t>http://www.opengis.net/spec/DGGS/1.0/req/core/methods/interoperability/broadcast</w:t>
              </w:r>
            </w:hyperlink>
            <w:r w:rsidR="00794DB7" w:rsidRPr="002561A3">
              <w:rPr>
                <w:rFonts w:eastAsia="MS Mincho"/>
                <w:sz w:val="20"/>
                <w:szCs w:val="20"/>
                <w:lang w:val="en-AU"/>
              </w:rPr>
              <w:t xml:space="preserve"> </w:t>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_Ref429490094 \r \h  \* MERGEFORMAT </w:instrText>
            </w:r>
            <w:r>
              <w:fldChar w:fldCharType="separate"/>
            </w:r>
            <w:r w:rsidR="00D408D2">
              <w:rPr>
                <w:rFonts w:eastAsia="MS Mincho"/>
                <w:b/>
                <w:sz w:val="20"/>
                <w:szCs w:val="20"/>
                <w:lang w:val="en-AU"/>
              </w:rPr>
              <w:t>7.3.4.2</w:t>
            </w:r>
            <w:r>
              <w:fldChar w:fldCharType="end"/>
            </w:r>
          </w:p>
        </w:tc>
      </w:tr>
      <w:tr w:rsidR="00C42285" w:rsidRPr="002561A3" w:rsidTr="002561A3">
        <w:trPr>
          <w:trHeight w:val="240"/>
        </w:trPr>
        <w:tc>
          <w:tcPr>
            <w:tcW w:w="1809"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7088" w:type="dxa"/>
            <w:tcBorders>
              <w:top w:val="single" w:sz="4" w:space="0" w:color="auto"/>
              <w:left w:val="single" w:sz="12" w:space="0" w:color="auto"/>
              <w:bottom w:val="single" w:sz="4" w:space="0" w:color="auto"/>
              <w:right w:val="single" w:sz="12" w:space="0" w:color="auto"/>
            </w:tcBorders>
            <w:shd w:val="clear" w:color="auto" w:fill="FFFFFF" w:themeFill="background1"/>
          </w:tcPr>
          <w:p w:rsidR="00C42285" w:rsidRPr="002561A3" w:rsidRDefault="00C42285" w:rsidP="00F8398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DGGS implementation has a method (or methods) to support </w:t>
            </w:r>
            <w:r w:rsidR="004A0118" w:rsidRPr="002561A3">
              <w:rPr>
                <w:rFonts w:eastAsia="MS Mincho"/>
                <w:sz w:val="20"/>
                <w:szCs w:val="20"/>
                <w:lang w:val="en-AU"/>
              </w:rPr>
              <w:t>broadcasting data query results externally to the DGGS implementation.</w:t>
            </w:r>
            <w:r w:rsidR="00DA74E8" w:rsidRPr="002561A3">
              <w:rPr>
                <w:rFonts w:eastAsia="MS Mincho"/>
                <w:sz w:val="20"/>
                <w:szCs w:val="20"/>
                <w:lang w:val="en-AU"/>
              </w:rPr>
              <w:t xml:space="preserve"> Actual broadcasting of information from a DGGS implementation is not included as part of this ‘Core’ standard; although the supporting capability to do so is;</w:t>
            </w:r>
          </w:p>
        </w:tc>
      </w:tr>
      <w:tr w:rsidR="00C42285" w:rsidRPr="002561A3" w:rsidTr="002561A3">
        <w:trPr>
          <w:trHeight w:val="240"/>
        </w:trPr>
        <w:tc>
          <w:tcPr>
            <w:tcW w:w="1809" w:type="dxa"/>
            <w:tcBorders>
              <w:top w:val="single" w:sz="4" w:space="0" w:color="auto"/>
              <w:left w:val="single" w:sz="12" w:space="0" w:color="auto"/>
              <w:bottom w:val="single" w:sz="12" w:space="0" w:color="auto"/>
              <w:right w:val="single" w:sz="12" w:space="0" w:color="auto"/>
            </w:tcBorders>
            <w:shd w:val="clear" w:color="auto" w:fill="FFFFFF" w:themeFill="background1"/>
          </w:tcPr>
          <w:p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7088" w:type="dxa"/>
            <w:tcBorders>
              <w:top w:val="single" w:sz="4" w:space="0" w:color="auto"/>
              <w:left w:val="single" w:sz="12" w:space="0" w:color="auto"/>
              <w:bottom w:val="single" w:sz="12" w:space="0" w:color="auto"/>
              <w:right w:val="single" w:sz="12" w:space="0" w:color="auto"/>
            </w:tcBorders>
            <w:shd w:val="clear" w:color="auto" w:fill="FFFFFF" w:themeFill="background1"/>
          </w:tcPr>
          <w:p w:rsidR="00DA74E8" w:rsidRPr="002561A3" w:rsidRDefault="003A6AED"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Apply a given data </w:t>
            </w:r>
            <w:r w:rsidR="004C62C7" w:rsidRPr="002561A3">
              <w:rPr>
                <w:rFonts w:eastAsia="MS Mincho"/>
                <w:sz w:val="20"/>
                <w:szCs w:val="20"/>
                <w:lang w:val="en-AU"/>
              </w:rPr>
              <w:t>process/</w:t>
            </w:r>
            <w:r w:rsidRPr="002561A3">
              <w:rPr>
                <w:rFonts w:eastAsia="MS Mincho"/>
                <w:sz w:val="20"/>
                <w:szCs w:val="20"/>
                <w:lang w:val="en-AU"/>
              </w:rPr>
              <w:t>query (</w:t>
            </w:r>
            <w:r w:rsidR="004C62C7" w:rsidRPr="002561A3">
              <w:rPr>
                <w:rFonts w:eastAsia="MS Mincho"/>
                <w:sz w:val="20"/>
                <w:szCs w:val="20"/>
                <w:lang w:val="en-AU"/>
              </w:rPr>
              <w:t xml:space="preserve">generated either </w:t>
            </w:r>
            <w:r w:rsidRPr="002561A3">
              <w:rPr>
                <w:rFonts w:eastAsia="MS Mincho"/>
                <w:sz w:val="20"/>
                <w:szCs w:val="20"/>
                <w:lang w:val="en-AU"/>
              </w:rPr>
              <w:t>internal</w:t>
            </w:r>
            <w:r w:rsidR="004C62C7" w:rsidRPr="002561A3">
              <w:rPr>
                <w:rFonts w:eastAsia="MS Mincho"/>
                <w:sz w:val="20"/>
                <w:szCs w:val="20"/>
                <w:lang w:val="en-AU"/>
              </w:rPr>
              <w:t>ly</w:t>
            </w:r>
            <w:r w:rsidRPr="002561A3">
              <w:rPr>
                <w:rFonts w:eastAsia="MS Mincho"/>
                <w:sz w:val="20"/>
                <w:szCs w:val="20"/>
                <w:lang w:val="en-AU"/>
              </w:rPr>
              <w:t xml:space="preserve"> or external</w:t>
            </w:r>
            <w:r w:rsidR="004C62C7" w:rsidRPr="002561A3">
              <w:rPr>
                <w:rFonts w:eastAsia="MS Mincho"/>
                <w:sz w:val="20"/>
                <w:szCs w:val="20"/>
                <w:lang w:val="en-AU"/>
              </w:rPr>
              <w:t>ly</w:t>
            </w:r>
            <w:r w:rsidRPr="002561A3">
              <w:rPr>
                <w:rFonts w:eastAsia="MS Mincho"/>
                <w:sz w:val="20"/>
                <w:szCs w:val="20"/>
                <w:lang w:val="en-AU"/>
              </w:rPr>
              <w:t xml:space="preserve">) to the DGGS implementation. Verify that </w:t>
            </w:r>
            <w:r w:rsidR="00DA74E8" w:rsidRPr="002561A3">
              <w:rPr>
                <w:rFonts w:eastAsia="MS Mincho"/>
                <w:sz w:val="20"/>
                <w:szCs w:val="20"/>
                <w:lang w:val="en-AU"/>
              </w:rPr>
              <w:t xml:space="preserve">the </w:t>
            </w:r>
            <w:r w:rsidRPr="002561A3">
              <w:rPr>
                <w:rFonts w:eastAsia="MS Mincho"/>
                <w:sz w:val="20"/>
                <w:szCs w:val="20"/>
                <w:lang w:val="en-AU"/>
              </w:rPr>
              <w:t xml:space="preserve">query result can be </w:t>
            </w:r>
            <w:r w:rsidR="00DA74E8" w:rsidRPr="002561A3">
              <w:rPr>
                <w:rFonts w:eastAsia="MS Mincho"/>
                <w:sz w:val="20"/>
                <w:szCs w:val="20"/>
                <w:lang w:val="en-AU"/>
              </w:rPr>
              <w:t xml:space="preserve">reformatted to a form that can be </w:t>
            </w:r>
            <w:r w:rsidRPr="002561A3">
              <w:rPr>
                <w:rFonts w:eastAsia="MS Mincho"/>
                <w:sz w:val="20"/>
                <w:szCs w:val="20"/>
                <w:lang w:val="en-AU"/>
              </w:rPr>
              <w:t xml:space="preserve">broadcast externally </w:t>
            </w:r>
            <w:r w:rsidR="00DA74E8" w:rsidRPr="002561A3">
              <w:rPr>
                <w:rFonts w:eastAsia="MS Mincho"/>
                <w:sz w:val="20"/>
                <w:szCs w:val="20"/>
                <w:lang w:val="en-AU"/>
              </w:rPr>
              <w:t xml:space="preserve">from </w:t>
            </w:r>
            <w:r w:rsidRPr="002561A3">
              <w:rPr>
                <w:rFonts w:eastAsia="MS Mincho"/>
                <w:sz w:val="20"/>
                <w:szCs w:val="20"/>
                <w:lang w:val="en-AU"/>
              </w:rPr>
              <w:t xml:space="preserve">the DGGS implementation. </w:t>
            </w:r>
            <w:r w:rsidR="00DA74E8" w:rsidRPr="002561A3">
              <w:rPr>
                <w:rFonts w:eastAsia="MS Mincho"/>
                <w:i/>
                <w:sz w:val="20"/>
                <w:szCs w:val="20"/>
                <w:lang w:val="en-AU"/>
              </w:rPr>
              <w:t xml:space="preserve">(NB: specific broadcast protocol interfaces do not need to be encoded in the DGGS implementation at this time – these interface protocols will be elaborated in extensions to this </w:t>
            </w:r>
            <w:proofErr w:type="spellStart"/>
            <w:r w:rsidR="00DA74E8" w:rsidRPr="002561A3">
              <w:rPr>
                <w:rFonts w:eastAsia="MS Mincho"/>
                <w:i/>
                <w:sz w:val="20"/>
                <w:szCs w:val="20"/>
                <w:lang w:val="en-AU"/>
              </w:rPr>
              <w:t>standand</w:t>
            </w:r>
            <w:proofErr w:type="spellEnd"/>
            <w:r w:rsidR="00DA74E8" w:rsidRPr="002561A3">
              <w:rPr>
                <w:rFonts w:eastAsia="MS Mincho"/>
                <w:i/>
                <w:sz w:val="20"/>
                <w:szCs w:val="20"/>
                <w:lang w:val="en-AU"/>
              </w:rPr>
              <w:t>).</w:t>
            </w:r>
          </w:p>
          <w:p w:rsidR="00C42285" w:rsidRPr="002561A3" w:rsidRDefault="003A6AED"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passes if the result set can be reformatted to a standard data format for transfer and dispatched to at least one broadcast medium.</w:t>
            </w:r>
          </w:p>
        </w:tc>
      </w:tr>
    </w:tbl>
    <w:p w:rsidR="00C42285" w:rsidRDefault="00C42285" w:rsidP="00550C51"/>
    <w:p w:rsidR="006E5635" w:rsidRPr="00ED26D9" w:rsidRDefault="006E5635">
      <w:pPr>
        <w:spacing w:after="0"/>
        <w:rPr>
          <w:b/>
          <w:sz w:val="28"/>
          <w:szCs w:val="22"/>
        </w:rPr>
      </w:pPr>
      <w:bookmarkStart w:id="188" w:name="_Toc165888231"/>
      <w:r>
        <w:br w:type="page"/>
      </w:r>
    </w:p>
    <w:p w:rsidR="009A7B37" w:rsidRPr="00794DB7" w:rsidRDefault="00165E04" w:rsidP="00EC6390">
      <w:pPr>
        <w:pStyle w:val="Annex"/>
      </w:pPr>
      <w:r w:rsidRPr="00794DB7">
        <w:t xml:space="preserve">Annex </w:t>
      </w:r>
      <w:r w:rsidR="00EB0BB3" w:rsidRPr="000B1ED8">
        <w:t>B</w:t>
      </w:r>
      <w:r w:rsidR="009A7B37" w:rsidRPr="00794DB7">
        <w:t>: Revision history</w:t>
      </w:r>
      <w:bookmarkEnd w:id="188"/>
    </w:p>
    <w:p w:rsidR="009A7B37" w:rsidRPr="000B1ED8"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992"/>
        <w:gridCol w:w="1985"/>
        <w:gridCol w:w="1275"/>
        <w:gridCol w:w="2880"/>
      </w:tblGrid>
      <w:tr w:rsidR="009B12EB" w:rsidRPr="009B12EB" w:rsidTr="00E33954">
        <w:tc>
          <w:tcPr>
            <w:tcW w:w="1418" w:type="dxa"/>
            <w:tcBorders>
              <w:top w:val="single" w:sz="4" w:space="0" w:color="auto"/>
              <w:left w:val="single" w:sz="4" w:space="0" w:color="auto"/>
              <w:bottom w:val="single" w:sz="4" w:space="0" w:color="auto"/>
              <w:right w:val="single" w:sz="4" w:space="0" w:color="auto"/>
            </w:tcBorders>
          </w:tcPr>
          <w:p w:rsidR="009A7B37" w:rsidRPr="009B12EB" w:rsidRDefault="009A7B37" w:rsidP="00165E04">
            <w:pPr>
              <w:pStyle w:val="OGCtableheader"/>
              <w:rPr>
                <w:color w:val="auto"/>
              </w:rPr>
            </w:pPr>
            <w:r w:rsidRPr="009B12EB">
              <w:rPr>
                <w:color w:val="auto"/>
              </w:rPr>
              <w:t>Date</w:t>
            </w:r>
          </w:p>
        </w:tc>
        <w:tc>
          <w:tcPr>
            <w:tcW w:w="992" w:type="dxa"/>
            <w:tcBorders>
              <w:top w:val="single" w:sz="4" w:space="0" w:color="auto"/>
              <w:left w:val="single" w:sz="4" w:space="0" w:color="auto"/>
              <w:bottom w:val="single" w:sz="4" w:space="0" w:color="auto"/>
              <w:right w:val="single" w:sz="4" w:space="0" w:color="auto"/>
            </w:tcBorders>
          </w:tcPr>
          <w:p w:rsidR="009A7B37" w:rsidRPr="009B12EB" w:rsidRDefault="009A7B37" w:rsidP="00165E04">
            <w:pPr>
              <w:pStyle w:val="OGCtableheader"/>
              <w:rPr>
                <w:color w:val="auto"/>
              </w:rPr>
            </w:pPr>
            <w:r w:rsidRPr="009B12EB">
              <w:rPr>
                <w:color w:val="auto"/>
              </w:rPr>
              <w:t>Release</w:t>
            </w:r>
          </w:p>
        </w:tc>
        <w:tc>
          <w:tcPr>
            <w:tcW w:w="1985" w:type="dxa"/>
            <w:tcBorders>
              <w:top w:val="single" w:sz="4" w:space="0" w:color="auto"/>
              <w:left w:val="single" w:sz="4" w:space="0" w:color="auto"/>
              <w:bottom w:val="single" w:sz="4" w:space="0" w:color="auto"/>
              <w:right w:val="single" w:sz="4" w:space="0" w:color="auto"/>
            </w:tcBorders>
          </w:tcPr>
          <w:p w:rsidR="009A7B37" w:rsidRPr="009B12EB" w:rsidRDefault="009A7B37" w:rsidP="00165E04">
            <w:pPr>
              <w:pStyle w:val="OGCtableheader"/>
              <w:rPr>
                <w:color w:val="auto"/>
              </w:rPr>
            </w:pPr>
            <w:r w:rsidRPr="009B12EB">
              <w:rPr>
                <w:color w:val="auto"/>
              </w:rPr>
              <w:t>Author</w:t>
            </w:r>
          </w:p>
        </w:tc>
        <w:tc>
          <w:tcPr>
            <w:tcW w:w="1275" w:type="dxa"/>
            <w:tcBorders>
              <w:top w:val="single" w:sz="4" w:space="0" w:color="auto"/>
              <w:left w:val="single" w:sz="4" w:space="0" w:color="auto"/>
              <w:bottom w:val="single" w:sz="4" w:space="0" w:color="auto"/>
              <w:right w:val="single" w:sz="4" w:space="0" w:color="auto"/>
            </w:tcBorders>
          </w:tcPr>
          <w:p w:rsidR="009A7B37" w:rsidRPr="009B12EB" w:rsidRDefault="009A7B37" w:rsidP="00165E04">
            <w:pPr>
              <w:pStyle w:val="OGCtableheader"/>
              <w:rPr>
                <w:color w:val="auto"/>
              </w:rPr>
            </w:pPr>
            <w:r w:rsidRPr="009B12EB">
              <w:rPr>
                <w:color w:val="auto"/>
              </w:rPr>
              <w:t>Paragraph modified</w:t>
            </w:r>
          </w:p>
        </w:tc>
        <w:tc>
          <w:tcPr>
            <w:tcW w:w="2880" w:type="dxa"/>
            <w:tcBorders>
              <w:top w:val="single" w:sz="4" w:space="0" w:color="auto"/>
              <w:left w:val="single" w:sz="4" w:space="0" w:color="auto"/>
              <w:bottom w:val="single" w:sz="4" w:space="0" w:color="auto"/>
              <w:right w:val="single" w:sz="4" w:space="0" w:color="auto"/>
            </w:tcBorders>
          </w:tcPr>
          <w:p w:rsidR="009A7B37" w:rsidRPr="009B12EB" w:rsidRDefault="009A7B37" w:rsidP="00165E04">
            <w:pPr>
              <w:pStyle w:val="OGCtableheader"/>
              <w:rPr>
                <w:color w:val="auto"/>
              </w:rPr>
            </w:pPr>
            <w:r w:rsidRPr="009B12EB">
              <w:rPr>
                <w:color w:val="auto"/>
              </w:rPr>
              <w:t>Description</w:t>
            </w:r>
          </w:p>
        </w:tc>
      </w:tr>
      <w:tr w:rsidR="009B12EB" w:rsidRPr="009B12EB" w:rsidTr="00E33954">
        <w:tc>
          <w:tcPr>
            <w:tcW w:w="1418" w:type="dxa"/>
            <w:tcBorders>
              <w:top w:val="single" w:sz="4" w:space="0" w:color="auto"/>
              <w:left w:val="single" w:sz="4" w:space="0" w:color="auto"/>
              <w:bottom w:val="single" w:sz="4" w:space="0" w:color="auto"/>
              <w:right w:val="single" w:sz="4" w:space="0" w:color="auto"/>
            </w:tcBorders>
          </w:tcPr>
          <w:p w:rsidR="009A7B37" w:rsidRPr="009B12EB" w:rsidRDefault="00EB0BB3" w:rsidP="009B12EB">
            <w:pPr>
              <w:pStyle w:val="OGCtabletext"/>
              <w:rPr>
                <w:color w:val="auto"/>
              </w:rPr>
            </w:pPr>
            <w:r w:rsidRPr="009B12EB">
              <w:rPr>
                <w:color w:val="auto"/>
              </w:rPr>
              <w:t>2015-</w:t>
            </w:r>
            <w:r w:rsidR="009B12EB" w:rsidRPr="009B12EB">
              <w:rPr>
                <w:color w:val="auto"/>
              </w:rPr>
              <w:t>08</w:t>
            </w:r>
            <w:r w:rsidRPr="009B12EB">
              <w:rPr>
                <w:color w:val="auto"/>
              </w:rPr>
              <w:t>-</w:t>
            </w:r>
            <w:r w:rsidR="009B12EB" w:rsidRPr="009B12EB">
              <w:rPr>
                <w:color w:val="auto"/>
              </w:rPr>
              <w:t>10</w:t>
            </w:r>
          </w:p>
        </w:tc>
        <w:tc>
          <w:tcPr>
            <w:tcW w:w="992" w:type="dxa"/>
            <w:tcBorders>
              <w:top w:val="single" w:sz="4" w:space="0" w:color="auto"/>
              <w:left w:val="single" w:sz="4" w:space="0" w:color="auto"/>
              <w:bottom w:val="single" w:sz="4" w:space="0" w:color="auto"/>
              <w:right w:val="single" w:sz="4" w:space="0" w:color="auto"/>
            </w:tcBorders>
          </w:tcPr>
          <w:p w:rsidR="009A7B37" w:rsidRPr="009B12EB" w:rsidRDefault="009B12EB" w:rsidP="009B12EB">
            <w:pPr>
              <w:pStyle w:val="OGCtabletext"/>
              <w:rPr>
                <w:color w:val="auto"/>
              </w:rPr>
            </w:pPr>
            <w:r w:rsidRPr="009B12EB">
              <w:rPr>
                <w:color w:val="auto"/>
              </w:rPr>
              <w:t>0</w:t>
            </w:r>
            <w:r w:rsidR="00EB0BB3" w:rsidRPr="009B12EB">
              <w:rPr>
                <w:color w:val="auto"/>
              </w:rPr>
              <w:t>.</w:t>
            </w:r>
            <w:r w:rsidRPr="009B12EB">
              <w:rPr>
                <w:color w:val="auto"/>
              </w:rPr>
              <w:t>1</w:t>
            </w:r>
            <w:r w:rsidR="00EB0BB3" w:rsidRPr="009B12EB">
              <w:rPr>
                <w:color w:val="auto"/>
              </w:rPr>
              <w:t>.0</w:t>
            </w:r>
          </w:p>
        </w:tc>
        <w:tc>
          <w:tcPr>
            <w:tcW w:w="1985" w:type="dxa"/>
            <w:tcBorders>
              <w:top w:val="single" w:sz="4" w:space="0" w:color="auto"/>
              <w:left w:val="single" w:sz="4" w:space="0" w:color="auto"/>
              <w:bottom w:val="single" w:sz="4" w:space="0" w:color="auto"/>
              <w:right w:val="single" w:sz="4" w:space="0" w:color="auto"/>
            </w:tcBorders>
          </w:tcPr>
          <w:p w:rsidR="00EB0BB3" w:rsidRPr="009B12EB" w:rsidRDefault="00EB0BB3" w:rsidP="00EB0BB3">
            <w:pPr>
              <w:pStyle w:val="OGCtabletext"/>
              <w:rPr>
                <w:color w:val="auto"/>
              </w:rPr>
            </w:pPr>
            <w:r w:rsidRPr="009B12EB">
              <w:rPr>
                <w:color w:val="auto"/>
              </w:rPr>
              <w:t xml:space="preserve">Matthew </w:t>
            </w:r>
            <w:proofErr w:type="spellStart"/>
            <w:r w:rsidRPr="009B12EB">
              <w:rPr>
                <w:color w:val="auto"/>
              </w:rPr>
              <w:t>Purss</w:t>
            </w:r>
            <w:proofErr w:type="spellEnd"/>
            <w:r w:rsidRPr="009B12EB">
              <w:rPr>
                <w:color w:val="auto"/>
              </w:rPr>
              <w:t xml:space="preserve">, </w:t>
            </w:r>
          </w:p>
          <w:p w:rsidR="00EB0BB3" w:rsidRPr="009B12EB" w:rsidRDefault="00EB0BB3" w:rsidP="00EB0BB3">
            <w:pPr>
              <w:pStyle w:val="OGCtabletext"/>
              <w:rPr>
                <w:color w:val="auto"/>
              </w:rPr>
            </w:pPr>
            <w:r w:rsidRPr="009B12EB">
              <w:rPr>
                <w:color w:val="auto"/>
              </w:rPr>
              <w:t xml:space="preserve">Robert Gibb, </w:t>
            </w:r>
          </w:p>
          <w:p w:rsidR="009A7B37" w:rsidRPr="009B12EB" w:rsidRDefault="00EB0BB3" w:rsidP="00EB0BB3">
            <w:pPr>
              <w:pStyle w:val="OGCtabletext"/>
              <w:rPr>
                <w:color w:val="auto"/>
              </w:rPr>
            </w:pPr>
            <w:proofErr w:type="spellStart"/>
            <w:r w:rsidRPr="009B12EB">
              <w:rPr>
                <w:color w:val="auto"/>
              </w:rPr>
              <w:t>Faramarz</w:t>
            </w:r>
            <w:proofErr w:type="spellEnd"/>
            <w:r w:rsidRPr="009B12EB">
              <w:rPr>
                <w:color w:val="auto"/>
              </w:rPr>
              <w:t xml:space="preserve"> </w:t>
            </w:r>
            <w:proofErr w:type="spellStart"/>
            <w:r w:rsidRPr="009B12EB">
              <w:rPr>
                <w:color w:val="auto"/>
              </w:rPr>
              <w:t>Samavati</w:t>
            </w:r>
            <w:proofErr w:type="spellEnd"/>
            <w:r w:rsidRPr="009B12EB">
              <w:rPr>
                <w:color w:val="auto"/>
              </w:rPr>
              <w:t>,</w:t>
            </w:r>
          </w:p>
          <w:p w:rsidR="00EB0BB3" w:rsidRPr="009B12EB" w:rsidRDefault="00EB0BB3" w:rsidP="00EB0BB3">
            <w:pPr>
              <w:pStyle w:val="OGCtabletext"/>
              <w:rPr>
                <w:color w:val="auto"/>
              </w:rPr>
            </w:pPr>
            <w:r w:rsidRPr="009B12EB">
              <w:rPr>
                <w:color w:val="auto"/>
              </w:rPr>
              <w:t>Perry Peterson</w:t>
            </w:r>
            <w:r w:rsidR="0063504F" w:rsidRPr="009B12EB">
              <w:rPr>
                <w:color w:val="auto"/>
              </w:rPr>
              <w:t>, J Andrew Rogers,</w:t>
            </w:r>
          </w:p>
          <w:p w:rsidR="0063504F" w:rsidRPr="009B12EB" w:rsidRDefault="0063504F" w:rsidP="00EB0BB3">
            <w:pPr>
              <w:pStyle w:val="OGCtabletext"/>
              <w:rPr>
                <w:color w:val="auto"/>
              </w:rPr>
            </w:pPr>
            <w:proofErr w:type="spellStart"/>
            <w:r w:rsidRPr="009B12EB">
              <w:rPr>
                <w:color w:val="auto"/>
              </w:rPr>
              <w:t>Jin</w:t>
            </w:r>
            <w:proofErr w:type="spellEnd"/>
            <w:r w:rsidRPr="009B12EB">
              <w:rPr>
                <w:color w:val="auto"/>
              </w:rPr>
              <w:t xml:space="preserve"> Ben</w:t>
            </w:r>
          </w:p>
        </w:tc>
        <w:tc>
          <w:tcPr>
            <w:tcW w:w="1275" w:type="dxa"/>
            <w:tcBorders>
              <w:top w:val="single" w:sz="4" w:space="0" w:color="auto"/>
              <w:left w:val="single" w:sz="4" w:space="0" w:color="auto"/>
              <w:bottom w:val="single" w:sz="4" w:space="0" w:color="auto"/>
              <w:right w:val="single" w:sz="4" w:space="0" w:color="auto"/>
            </w:tcBorders>
          </w:tcPr>
          <w:p w:rsidR="009A7B37" w:rsidRPr="009B12EB" w:rsidRDefault="00EB0BB3" w:rsidP="00EB0BB3">
            <w:pPr>
              <w:pStyle w:val="OGCtabletext"/>
              <w:rPr>
                <w:color w:val="auto"/>
              </w:rPr>
            </w:pPr>
            <w:r w:rsidRPr="009B12EB">
              <w:rPr>
                <w:color w:val="auto"/>
              </w:rPr>
              <w:t>All</w:t>
            </w:r>
          </w:p>
        </w:tc>
        <w:tc>
          <w:tcPr>
            <w:tcW w:w="2880" w:type="dxa"/>
            <w:tcBorders>
              <w:top w:val="single" w:sz="4" w:space="0" w:color="auto"/>
              <w:left w:val="single" w:sz="4" w:space="0" w:color="auto"/>
              <w:bottom w:val="single" w:sz="4" w:space="0" w:color="auto"/>
              <w:right w:val="single" w:sz="4" w:space="0" w:color="auto"/>
            </w:tcBorders>
          </w:tcPr>
          <w:p w:rsidR="009A7B37" w:rsidRPr="009B12EB" w:rsidRDefault="009B12EB" w:rsidP="009B12EB">
            <w:pPr>
              <w:pStyle w:val="OGCtabletext"/>
              <w:rPr>
                <w:color w:val="auto"/>
              </w:rPr>
            </w:pPr>
            <w:r w:rsidRPr="009B12EB">
              <w:rPr>
                <w:color w:val="auto"/>
              </w:rPr>
              <w:t xml:space="preserve"> Initial draft c</w:t>
            </w:r>
            <w:r w:rsidR="00EB0BB3" w:rsidRPr="009B12EB">
              <w:rPr>
                <w:color w:val="auto"/>
              </w:rPr>
              <w:t>reated</w:t>
            </w:r>
          </w:p>
        </w:tc>
      </w:tr>
      <w:tr w:rsidR="009B12EB" w:rsidRPr="009B12EB" w:rsidTr="00E33954">
        <w:tc>
          <w:tcPr>
            <w:tcW w:w="1418" w:type="dxa"/>
            <w:tcBorders>
              <w:top w:val="single" w:sz="4" w:space="0" w:color="auto"/>
              <w:left w:val="single" w:sz="4" w:space="0" w:color="auto"/>
              <w:bottom w:val="single" w:sz="4" w:space="0" w:color="auto"/>
              <w:right w:val="single" w:sz="4" w:space="0" w:color="auto"/>
            </w:tcBorders>
          </w:tcPr>
          <w:p w:rsidR="009A7B37" w:rsidRPr="009B12EB" w:rsidRDefault="009B12EB" w:rsidP="00EB0BB3">
            <w:pPr>
              <w:pStyle w:val="OGCtabletext"/>
              <w:rPr>
                <w:color w:val="auto"/>
              </w:rPr>
            </w:pPr>
            <w:r w:rsidRPr="009B12EB">
              <w:rPr>
                <w:color w:val="auto"/>
              </w:rPr>
              <w:t>2015-09-30</w:t>
            </w:r>
          </w:p>
        </w:tc>
        <w:tc>
          <w:tcPr>
            <w:tcW w:w="992" w:type="dxa"/>
            <w:tcBorders>
              <w:top w:val="single" w:sz="4" w:space="0" w:color="auto"/>
              <w:left w:val="single" w:sz="4" w:space="0" w:color="auto"/>
              <w:bottom w:val="single" w:sz="4" w:space="0" w:color="auto"/>
              <w:right w:val="single" w:sz="4" w:space="0" w:color="auto"/>
            </w:tcBorders>
          </w:tcPr>
          <w:p w:rsidR="009A7B37" w:rsidRPr="009B12EB" w:rsidRDefault="009B12EB" w:rsidP="00EB0BB3">
            <w:pPr>
              <w:pStyle w:val="OGCtabletext"/>
              <w:rPr>
                <w:color w:val="auto"/>
              </w:rPr>
            </w:pPr>
            <w:r w:rsidRPr="009B12EB">
              <w:rPr>
                <w:color w:val="auto"/>
              </w:rPr>
              <w:t>1.0.0</w:t>
            </w:r>
          </w:p>
        </w:tc>
        <w:tc>
          <w:tcPr>
            <w:tcW w:w="1985" w:type="dxa"/>
            <w:tcBorders>
              <w:top w:val="single" w:sz="4" w:space="0" w:color="auto"/>
              <w:left w:val="single" w:sz="4" w:space="0" w:color="auto"/>
              <w:bottom w:val="single" w:sz="4" w:space="0" w:color="auto"/>
              <w:right w:val="single" w:sz="4" w:space="0" w:color="auto"/>
            </w:tcBorders>
          </w:tcPr>
          <w:p w:rsidR="009B12EB" w:rsidRPr="009B12EB" w:rsidRDefault="009B12EB" w:rsidP="009B12EB">
            <w:pPr>
              <w:pStyle w:val="OGCtabletext"/>
              <w:rPr>
                <w:color w:val="auto"/>
              </w:rPr>
            </w:pPr>
            <w:r w:rsidRPr="009B12EB">
              <w:rPr>
                <w:color w:val="auto"/>
              </w:rPr>
              <w:t xml:space="preserve">Matthew </w:t>
            </w:r>
            <w:proofErr w:type="spellStart"/>
            <w:r w:rsidRPr="009B12EB">
              <w:rPr>
                <w:color w:val="auto"/>
              </w:rPr>
              <w:t>Purss</w:t>
            </w:r>
            <w:proofErr w:type="spellEnd"/>
            <w:r w:rsidRPr="009B12EB">
              <w:rPr>
                <w:color w:val="auto"/>
              </w:rPr>
              <w:t xml:space="preserve">, </w:t>
            </w:r>
          </w:p>
          <w:p w:rsidR="009B12EB" w:rsidRPr="009B12EB" w:rsidRDefault="009B12EB" w:rsidP="009B12EB">
            <w:pPr>
              <w:pStyle w:val="OGCtabletext"/>
              <w:rPr>
                <w:color w:val="auto"/>
              </w:rPr>
            </w:pPr>
            <w:r w:rsidRPr="009B12EB">
              <w:rPr>
                <w:color w:val="auto"/>
              </w:rPr>
              <w:t xml:space="preserve">Robert Gibb, </w:t>
            </w:r>
          </w:p>
          <w:p w:rsidR="009B12EB" w:rsidRPr="009B12EB" w:rsidRDefault="009B12EB" w:rsidP="009B12EB">
            <w:pPr>
              <w:pStyle w:val="OGCtabletext"/>
              <w:rPr>
                <w:color w:val="auto"/>
              </w:rPr>
            </w:pPr>
            <w:proofErr w:type="spellStart"/>
            <w:r w:rsidRPr="009B12EB">
              <w:rPr>
                <w:color w:val="auto"/>
              </w:rPr>
              <w:t>Faramarz</w:t>
            </w:r>
            <w:proofErr w:type="spellEnd"/>
            <w:r w:rsidRPr="009B12EB">
              <w:rPr>
                <w:color w:val="auto"/>
              </w:rPr>
              <w:t xml:space="preserve"> </w:t>
            </w:r>
            <w:proofErr w:type="spellStart"/>
            <w:r w:rsidRPr="009B12EB">
              <w:rPr>
                <w:color w:val="auto"/>
              </w:rPr>
              <w:t>Samavati</w:t>
            </w:r>
            <w:proofErr w:type="spellEnd"/>
            <w:r w:rsidRPr="009B12EB">
              <w:rPr>
                <w:color w:val="auto"/>
              </w:rPr>
              <w:t>,</w:t>
            </w:r>
          </w:p>
          <w:p w:rsidR="009B12EB" w:rsidRPr="009B12EB" w:rsidRDefault="009B12EB" w:rsidP="009B12EB">
            <w:pPr>
              <w:pStyle w:val="OGCtabletext"/>
              <w:rPr>
                <w:color w:val="auto"/>
              </w:rPr>
            </w:pPr>
            <w:r w:rsidRPr="009B12EB">
              <w:rPr>
                <w:color w:val="auto"/>
              </w:rPr>
              <w:t>Perry Peterson, J Andrew Rogers,</w:t>
            </w:r>
          </w:p>
          <w:p w:rsidR="009A7B37" w:rsidRPr="009B12EB" w:rsidRDefault="009B12EB" w:rsidP="009B12EB">
            <w:pPr>
              <w:pStyle w:val="OGCtabletext"/>
              <w:rPr>
                <w:color w:val="auto"/>
              </w:rPr>
            </w:pPr>
            <w:proofErr w:type="spellStart"/>
            <w:r w:rsidRPr="009B12EB">
              <w:rPr>
                <w:color w:val="auto"/>
              </w:rPr>
              <w:t>Jin</w:t>
            </w:r>
            <w:proofErr w:type="spellEnd"/>
            <w:r w:rsidRPr="009B12EB">
              <w:rPr>
                <w:color w:val="auto"/>
              </w:rPr>
              <w:t xml:space="preserve"> Ben</w:t>
            </w:r>
          </w:p>
        </w:tc>
        <w:tc>
          <w:tcPr>
            <w:tcW w:w="1275" w:type="dxa"/>
            <w:tcBorders>
              <w:top w:val="single" w:sz="4" w:space="0" w:color="auto"/>
              <w:left w:val="single" w:sz="4" w:space="0" w:color="auto"/>
              <w:bottom w:val="single" w:sz="4" w:space="0" w:color="auto"/>
              <w:right w:val="single" w:sz="4" w:space="0" w:color="auto"/>
            </w:tcBorders>
          </w:tcPr>
          <w:p w:rsidR="009A7B37" w:rsidRPr="009B12EB" w:rsidRDefault="009B12EB" w:rsidP="00EB0BB3">
            <w:pPr>
              <w:pStyle w:val="OGCtabletext"/>
              <w:rPr>
                <w:color w:val="auto"/>
              </w:rPr>
            </w:pPr>
            <w:r w:rsidRPr="009B12EB">
              <w:rPr>
                <w:color w:val="auto"/>
              </w:rPr>
              <w:t>All</w:t>
            </w:r>
          </w:p>
        </w:tc>
        <w:tc>
          <w:tcPr>
            <w:tcW w:w="2880" w:type="dxa"/>
            <w:tcBorders>
              <w:top w:val="single" w:sz="4" w:space="0" w:color="auto"/>
              <w:left w:val="single" w:sz="4" w:space="0" w:color="auto"/>
              <w:bottom w:val="single" w:sz="4" w:space="0" w:color="auto"/>
              <w:right w:val="single" w:sz="4" w:space="0" w:color="auto"/>
            </w:tcBorders>
          </w:tcPr>
          <w:p w:rsidR="009A7B37" w:rsidRPr="009B12EB" w:rsidRDefault="009B12EB" w:rsidP="00EB0BB3">
            <w:pPr>
              <w:pStyle w:val="OGCtabletext"/>
              <w:rPr>
                <w:color w:val="auto"/>
              </w:rPr>
            </w:pPr>
            <w:r w:rsidRPr="009B12EB">
              <w:rPr>
                <w:color w:val="auto"/>
              </w:rPr>
              <w:t>Draft Candidate Standard approved by SWG for release to public for 30-day Public Comment Period.</w:t>
            </w:r>
          </w:p>
        </w:tc>
      </w:tr>
      <w:tr w:rsidR="009B12EB" w:rsidRPr="009B12EB" w:rsidTr="00E33954">
        <w:tc>
          <w:tcPr>
            <w:tcW w:w="1418" w:type="dxa"/>
            <w:tcBorders>
              <w:top w:val="single" w:sz="4" w:space="0" w:color="auto"/>
              <w:left w:val="single" w:sz="4" w:space="0" w:color="auto"/>
              <w:bottom w:val="single" w:sz="4" w:space="0" w:color="auto"/>
              <w:right w:val="single" w:sz="4" w:space="0" w:color="auto"/>
            </w:tcBorders>
          </w:tcPr>
          <w:p w:rsidR="009A7B37" w:rsidRPr="009B12EB" w:rsidRDefault="00104FB6">
            <w:pPr>
              <w:pStyle w:val="ListBullet"/>
              <w:keepLines/>
              <w:ind w:left="0" w:firstLine="0"/>
            </w:pPr>
            <w:r>
              <w:t>2015-11-20</w:t>
            </w:r>
          </w:p>
        </w:tc>
        <w:tc>
          <w:tcPr>
            <w:tcW w:w="992" w:type="dxa"/>
            <w:tcBorders>
              <w:top w:val="single" w:sz="4" w:space="0" w:color="auto"/>
              <w:left w:val="single" w:sz="4" w:space="0" w:color="auto"/>
              <w:bottom w:val="single" w:sz="4" w:space="0" w:color="auto"/>
              <w:right w:val="single" w:sz="4" w:space="0" w:color="auto"/>
            </w:tcBorders>
          </w:tcPr>
          <w:p w:rsidR="009A7B37" w:rsidRPr="009B12EB" w:rsidRDefault="00FD39DF">
            <w:pPr>
              <w:pStyle w:val="ListBullet"/>
              <w:keepLines/>
              <w:ind w:left="0" w:firstLine="0"/>
            </w:pPr>
            <w:r>
              <w:t>1.1.0</w:t>
            </w:r>
          </w:p>
        </w:tc>
        <w:tc>
          <w:tcPr>
            <w:tcW w:w="1985" w:type="dxa"/>
            <w:tcBorders>
              <w:top w:val="single" w:sz="4" w:space="0" w:color="auto"/>
              <w:left w:val="single" w:sz="4" w:space="0" w:color="auto"/>
              <w:bottom w:val="single" w:sz="4" w:space="0" w:color="auto"/>
              <w:right w:val="single" w:sz="4" w:space="0" w:color="auto"/>
            </w:tcBorders>
          </w:tcPr>
          <w:p w:rsidR="009A7B37" w:rsidRPr="009B12EB" w:rsidRDefault="00FD39DF">
            <w:pPr>
              <w:pStyle w:val="ListBullet"/>
              <w:keepLines/>
              <w:ind w:left="0" w:firstLine="0"/>
            </w:pPr>
            <w:r>
              <w:t xml:space="preserve">Matthew </w:t>
            </w:r>
            <w:proofErr w:type="spellStart"/>
            <w:r>
              <w:t>Purss</w:t>
            </w:r>
            <w:proofErr w:type="spellEnd"/>
          </w:p>
        </w:tc>
        <w:tc>
          <w:tcPr>
            <w:tcW w:w="1275" w:type="dxa"/>
            <w:tcBorders>
              <w:top w:val="single" w:sz="4" w:space="0" w:color="auto"/>
              <w:left w:val="single" w:sz="4" w:space="0" w:color="auto"/>
              <w:bottom w:val="single" w:sz="4" w:space="0" w:color="auto"/>
              <w:right w:val="single" w:sz="4" w:space="0" w:color="auto"/>
            </w:tcBorders>
          </w:tcPr>
          <w:p w:rsidR="009A7B37" w:rsidRDefault="00FD39DF">
            <w:pPr>
              <w:pStyle w:val="ListBullet"/>
              <w:keepLines/>
              <w:ind w:left="0" w:firstLine="0"/>
            </w:pPr>
            <w:r>
              <w:t>Clauses:</w:t>
            </w:r>
          </w:p>
          <w:p w:rsidR="00E24222" w:rsidRDefault="00FD39DF" w:rsidP="00E24222">
            <w:pPr>
              <w:pStyle w:val="ListBullet"/>
              <w:keepLines/>
              <w:ind w:left="0" w:firstLine="0"/>
            </w:pPr>
            <w:r>
              <w:t>i</w:t>
            </w:r>
            <w:r w:rsidR="00E24222">
              <w:t>;</w:t>
            </w:r>
            <w:r w:rsidR="00E24222" w:rsidDel="00E24222">
              <w:t xml:space="preserve"> </w:t>
            </w:r>
          </w:p>
          <w:p w:rsidR="00E24222" w:rsidRDefault="008D754C" w:rsidP="00E24222">
            <w:pPr>
              <w:pStyle w:val="ListBullet"/>
              <w:keepLines/>
              <w:ind w:left="0" w:firstLine="0"/>
            </w:pPr>
            <w:r>
              <w:t>1 - par 3</w:t>
            </w:r>
            <w:r w:rsidR="00FD39DF">
              <w:t>;</w:t>
            </w:r>
            <w:r w:rsidR="00E24222" w:rsidDel="00E24222">
              <w:t xml:space="preserve"> </w:t>
            </w:r>
          </w:p>
          <w:p w:rsidR="00E24222" w:rsidRDefault="00FD39DF" w:rsidP="00E24222">
            <w:pPr>
              <w:pStyle w:val="ListBullet"/>
              <w:keepLines/>
              <w:ind w:left="0" w:firstLine="0"/>
            </w:pPr>
            <w:r>
              <w:t>4.1, 4.6, 4.7, 4.11, 4.15, 4.19, 4.20;</w:t>
            </w:r>
          </w:p>
          <w:p w:rsidR="00E24222" w:rsidRDefault="008D754C" w:rsidP="00E24222">
            <w:pPr>
              <w:pStyle w:val="ListBullet"/>
              <w:keepLines/>
              <w:ind w:left="0" w:firstLine="0"/>
            </w:pPr>
            <w:r>
              <w:t>6.1, 6.2, 6.3, 6.4 - par 1&amp;2, 6.6 - par 3-5, figure 1;</w:t>
            </w:r>
          </w:p>
          <w:p w:rsidR="008D754C" w:rsidRDefault="008D754C" w:rsidP="00E24222">
            <w:pPr>
              <w:pStyle w:val="ListBullet"/>
              <w:keepLines/>
              <w:ind w:left="0" w:firstLine="0"/>
            </w:pPr>
            <w:r>
              <w:t xml:space="preserve">7.2.1, 7.2.4, 7.3.1, 7.3.1.1, 7.3.1.2, 7.3.2, </w:t>
            </w:r>
            <w:proofErr w:type="spellStart"/>
            <w:r>
              <w:t>Req</w:t>
            </w:r>
            <w:proofErr w:type="spellEnd"/>
            <w:r>
              <w:t xml:space="preserve"> 12, </w:t>
            </w:r>
            <w:proofErr w:type="spellStart"/>
            <w:r>
              <w:t>Req</w:t>
            </w:r>
            <w:proofErr w:type="spellEnd"/>
            <w:r>
              <w:t xml:space="preserve"> 13;</w:t>
            </w:r>
          </w:p>
          <w:p w:rsidR="00FD39DF" w:rsidRPr="009B12EB" w:rsidRDefault="008D754C" w:rsidP="008D754C">
            <w:pPr>
              <w:pStyle w:val="ListBullet"/>
              <w:keepLines/>
              <w:ind w:left="0" w:firstLine="0"/>
            </w:pPr>
            <w:r>
              <w:t>Annex C</w:t>
            </w:r>
            <w:r w:rsidR="00FD39DF">
              <w:t xml:space="preserve"> </w:t>
            </w:r>
          </w:p>
        </w:tc>
        <w:tc>
          <w:tcPr>
            <w:tcW w:w="2880" w:type="dxa"/>
            <w:tcBorders>
              <w:top w:val="single" w:sz="4" w:space="0" w:color="auto"/>
              <w:left w:val="single" w:sz="4" w:space="0" w:color="auto"/>
              <w:bottom w:val="single" w:sz="4" w:space="0" w:color="auto"/>
              <w:right w:val="single" w:sz="4" w:space="0" w:color="auto"/>
            </w:tcBorders>
          </w:tcPr>
          <w:p w:rsidR="009A7B37" w:rsidRPr="009B12EB" w:rsidRDefault="008D754C">
            <w:pPr>
              <w:pStyle w:val="ListBullet"/>
              <w:keepLines/>
              <w:ind w:left="0" w:firstLine="0"/>
            </w:pPr>
            <w:r>
              <w:t>Minor editorial changes following comments from Chris Little during OAB review.</w:t>
            </w:r>
          </w:p>
        </w:tc>
      </w:tr>
      <w:tr w:rsidR="00A736BB" w:rsidRPr="009B12EB" w:rsidTr="00E33954">
        <w:tc>
          <w:tcPr>
            <w:tcW w:w="1418" w:type="dxa"/>
            <w:tcBorders>
              <w:top w:val="single" w:sz="4" w:space="0" w:color="auto"/>
              <w:left w:val="single" w:sz="4" w:space="0" w:color="auto"/>
              <w:bottom w:val="single" w:sz="4" w:space="0" w:color="auto"/>
              <w:right w:val="single" w:sz="4" w:space="0" w:color="auto"/>
            </w:tcBorders>
          </w:tcPr>
          <w:p w:rsidR="00A736BB" w:rsidRDefault="00A736BB">
            <w:pPr>
              <w:pStyle w:val="ListBullet"/>
              <w:keepLines/>
              <w:ind w:left="0" w:firstLine="0"/>
            </w:pPr>
            <w:r>
              <w:t>2015-11-30</w:t>
            </w:r>
          </w:p>
        </w:tc>
        <w:tc>
          <w:tcPr>
            <w:tcW w:w="992" w:type="dxa"/>
            <w:tcBorders>
              <w:top w:val="single" w:sz="4" w:space="0" w:color="auto"/>
              <w:left w:val="single" w:sz="4" w:space="0" w:color="auto"/>
              <w:bottom w:val="single" w:sz="4" w:space="0" w:color="auto"/>
              <w:right w:val="single" w:sz="4" w:space="0" w:color="auto"/>
            </w:tcBorders>
          </w:tcPr>
          <w:p w:rsidR="00A736BB" w:rsidRDefault="00A736BB">
            <w:pPr>
              <w:pStyle w:val="ListBullet"/>
              <w:keepLines/>
              <w:ind w:left="0" w:firstLine="0"/>
            </w:pPr>
            <w:r>
              <w:t>1.1.1</w:t>
            </w:r>
          </w:p>
        </w:tc>
        <w:tc>
          <w:tcPr>
            <w:tcW w:w="1985" w:type="dxa"/>
            <w:tcBorders>
              <w:top w:val="single" w:sz="4" w:space="0" w:color="auto"/>
              <w:left w:val="single" w:sz="4" w:space="0" w:color="auto"/>
              <w:bottom w:val="single" w:sz="4" w:space="0" w:color="auto"/>
              <w:right w:val="single" w:sz="4" w:space="0" w:color="auto"/>
            </w:tcBorders>
          </w:tcPr>
          <w:p w:rsidR="00A736BB" w:rsidRDefault="00A736BB">
            <w:pPr>
              <w:pStyle w:val="ListBullet"/>
              <w:keepLines/>
              <w:ind w:left="0" w:firstLine="0"/>
            </w:pPr>
            <w:r>
              <w:t xml:space="preserve">Robert Gibb, Matthew </w:t>
            </w:r>
            <w:proofErr w:type="spellStart"/>
            <w:r>
              <w:t>Purss</w:t>
            </w:r>
            <w:proofErr w:type="spellEnd"/>
            <w:r>
              <w:t xml:space="preserve">, </w:t>
            </w:r>
            <w:proofErr w:type="spellStart"/>
            <w:r>
              <w:t>Faramarz</w:t>
            </w:r>
            <w:proofErr w:type="spellEnd"/>
            <w:r>
              <w:t xml:space="preserve"> </w:t>
            </w:r>
            <w:proofErr w:type="spellStart"/>
            <w:r>
              <w:t>Smarvati</w:t>
            </w:r>
            <w:proofErr w:type="spellEnd"/>
            <w:r>
              <w:t>, Perry Peterson</w:t>
            </w:r>
          </w:p>
        </w:tc>
        <w:tc>
          <w:tcPr>
            <w:tcW w:w="1275" w:type="dxa"/>
            <w:tcBorders>
              <w:top w:val="single" w:sz="4" w:space="0" w:color="auto"/>
              <w:left w:val="single" w:sz="4" w:space="0" w:color="auto"/>
              <w:bottom w:val="single" w:sz="4" w:space="0" w:color="auto"/>
              <w:right w:val="single" w:sz="4" w:space="0" w:color="auto"/>
            </w:tcBorders>
          </w:tcPr>
          <w:p w:rsidR="00A736BB" w:rsidRDefault="00A736BB">
            <w:pPr>
              <w:pStyle w:val="ListBullet"/>
              <w:keepLines/>
              <w:ind w:left="0" w:firstLine="0"/>
            </w:pPr>
            <w:proofErr w:type="gramStart"/>
            <w:r>
              <w:t>Clauses ?</w:t>
            </w:r>
            <w:proofErr w:type="gramEnd"/>
          </w:p>
        </w:tc>
        <w:tc>
          <w:tcPr>
            <w:tcW w:w="2880" w:type="dxa"/>
            <w:tcBorders>
              <w:top w:val="single" w:sz="4" w:space="0" w:color="auto"/>
              <w:left w:val="single" w:sz="4" w:space="0" w:color="auto"/>
              <w:bottom w:val="single" w:sz="4" w:space="0" w:color="auto"/>
              <w:right w:val="single" w:sz="4" w:space="0" w:color="auto"/>
            </w:tcBorders>
          </w:tcPr>
          <w:p w:rsidR="00A736BB" w:rsidRDefault="00A736BB">
            <w:pPr>
              <w:pStyle w:val="ListBullet"/>
              <w:keepLines/>
              <w:ind w:left="0" w:firstLine="0"/>
            </w:pPr>
            <w:r>
              <w:t>Minor editorial changes following comments from John Herring during OAB review</w:t>
            </w:r>
          </w:p>
        </w:tc>
      </w:tr>
      <w:tr w:rsidR="00B6091D" w:rsidRPr="009B12EB" w:rsidTr="00E33954">
        <w:tc>
          <w:tcPr>
            <w:tcW w:w="1418" w:type="dxa"/>
            <w:tcBorders>
              <w:top w:val="single" w:sz="4" w:space="0" w:color="auto"/>
              <w:left w:val="single" w:sz="4" w:space="0" w:color="auto"/>
              <w:bottom w:val="single" w:sz="4" w:space="0" w:color="auto"/>
              <w:right w:val="single" w:sz="4" w:space="0" w:color="auto"/>
            </w:tcBorders>
          </w:tcPr>
          <w:p w:rsidR="00B6091D" w:rsidRDefault="00B6091D">
            <w:pPr>
              <w:pStyle w:val="ListBullet"/>
              <w:keepLines/>
              <w:ind w:left="0" w:firstLine="0"/>
            </w:pPr>
            <w:r>
              <w:t>2015-12-2</w:t>
            </w:r>
          </w:p>
        </w:tc>
        <w:tc>
          <w:tcPr>
            <w:tcW w:w="992" w:type="dxa"/>
            <w:tcBorders>
              <w:top w:val="single" w:sz="4" w:space="0" w:color="auto"/>
              <w:left w:val="single" w:sz="4" w:space="0" w:color="auto"/>
              <w:bottom w:val="single" w:sz="4" w:space="0" w:color="auto"/>
              <w:right w:val="single" w:sz="4" w:space="0" w:color="auto"/>
            </w:tcBorders>
          </w:tcPr>
          <w:p w:rsidR="00B6091D" w:rsidRDefault="00B6091D" w:rsidP="00B6091D">
            <w:pPr>
              <w:pStyle w:val="ListBullet"/>
              <w:keepLines/>
              <w:ind w:left="0" w:firstLine="0"/>
            </w:pPr>
            <w:r>
              <w:t>1.2</w:t>
            </w:r>
            <w:r w:rsidR="00283ED8">
              <w:t>.0</w:t>
            </w:r>
          </w:p>
        </w:tc>
        <w:tc>
          <w:tcPr>
            <w:tcW w:w="1985" w:type="dxa"/>
            <w:tcBorders>
              <w:top w:val="single" w:sz="4" w:space="0" w:color="auto"/>
              <w:left w:val="single" w:sz="4" w:space="0" w:color="auto"/>
              <w:bottom w:val="single" w:sz="4" w:space="0" w:color="auto"/>
              <w:right w:val="single" w:sz="4" w:space="0" w:color="auto"/>
            </w:tcBorders>
          </w:tcPr>
          <w:p w:rsidR="00B6091D" w:rsidRDefault="00B6091D">
            <w:pPr>
              <w:pStyle w:val="ListBullet"/>
              <w:keepLines/>
              <w:ind w:left="0" w:firstLine="0"/>
            </w:pPr>
            <w:r>
              <w:t xml:space="preserve">Roger Lott, </w:t>
            </w:r>
            <w:r>
              <w:br/>
              <w:t>Robert Gibb</w:t>
            </w:r>
          </w:p>
        </w:tc>
        <w:tc>
          <w:tcPr>
            <w:tcW w:w="1275" w:type="dxa"/>
            <w:tcBorders>
              <w:top w:val="single" w:sz="4" w:space="0" w:color="auto"/>
              <w:left w:val="single" w:sz="4" w:space="0" w:color="auto"/>
              <w:bottom w:val="single" w:sz="4" w:space="0" w:color="auto"/>
              <w:right w:val="single" w:sz="4" w:space="0" w:color="auto"/>
            </w:tcBorders>
          </w:tcPr>
          <w:p w:rsidR="00B6091D" w:rsidRDefault="00B6091D">
            <w:pPr>
              <w:pStyle w:val="ListBullet"/>
              <w:keepLines/>
              <w:ind w:left="0" w:firstLine="0"/>
            </w:pPr>
            <w:r>
              <w:t>Clause 4 (All)</w:t>
            </w:r>
            <w:r>
              <w:br/>
              <w:t>Clause 5.3 (new)</w:t>
            </w:r>
          </w:p>
          <w:p w:rsidR="00B6091D" w:rsidRDefault="00B6091D">
            <w:pPr>
              <w:pStyle w:val="ListBullet"/>
              <w:keepLines/>
              <w:ind w:left="0" w:firstLine="0"/>
            </w:pPr>
            <w:r>
              <w:t>Clause 6.4</w:t>
            </w:r>
          </w:p>
          <w:p w:rsidR="00B6091D" w:rsidRDefault="00B6091D" w:rsidP="00B6091D">
            <w:pPr>
              <w:pStyle w:val="ListBullet"/>
              <w:keepLines/>
              <w:ind w:left="0" w:firstLine="0"/>
            </w:pPr>
            <w:r>
              <w:t>Clause 7 (many)</w:t>
            </w:r>
          </w:p>
          <w:p w:rsidR="00B6091D" w:rsidRDefault="00B6091D" w:rsidP="00B6091D">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rsidR="00B6091D" w:rsidRDefault="00B6091D" w:rsidP="00B6091D">
            <w:pPr>
              <w:pStyle w:val="ListBullet"/>
              <w:keepLines/>
              <w:ind w:left="0" w:firstLine="0"/>
            </w:pPr>
            <w:r>
              <w:t xml:space="preserve">Change Term Definitions to ISO compliance and flow-on changes to the rest of the document, introduce Equal Area Precision requirement and associated change to Equal Area requirement and conformance tests, replace Initial Discretization with Initial Tessellation throughout, </w:t>
            </w:r>
            <w:proofErr w:type="gramStart"/>
            <w:r>
              <w:t>replace</w:t>
            </w:r>
            <w:proofErr w:type="gramEnd"/>
            <w:r>
              <w:t xml:space="preserve"> hierarchy requirement and conformance test with tessellation sequence.</w:t>
            </w:r>
          </w:p>
        </w:tc>
      </w:tr>
      <w:tr w:rsidR="00A164F4" w:rsidRPr="009B12EB" w:rsidTr="00E33954">
        <w:tc>
          <w:tcPr>
            <w:tcW w:w="1418" w:type="dxa"/>
            <w:tcBorders>
              <w:top w:val="single" w:sz="4" w:space="0" w:color="auto"/>
              <w:left w:val="single" w:sz="4" w:space="0" w:color="auto"/>
              <w:bottom w:val="single" w:sz="4" w:space="0" w:color="auto"/>
              <w:right w:val="single" w:sz="4" w:space="0" w:color="auto"/>
            </w:tcBorders>
          </w:tcPr>
          <w:p w:rsidR="00A164F4" w:rsidRDefault="00A164F4">
            <w:pPr>
              <w:pStyle w:val="ListBullet"/>
              <w:keepLines/>
              <w:ind w:left="0" w:firstLine="0"/>
            </w:pPr>
            <w:r>
              <w:t>2015-12-23</w:t>
            </w:r>
          </w:p>
        </w:tc>
        <w:tc>
          <w:tcPr>
            <w:tcW w:w="992" w:type="dxa"/>
            <w:tcBorders>
              <w:top w:val="single" w:sz="4" w:space="0" w:color="auto"/>
              <w:left w:val="single" w:sz="4" w:space="0" w:color="auto"/>
              <w:bottom w:val="single" w:sz="4" w:space="0" w:color="auto"/>
              <w:right w:val="single" w:sz="4" w:space="0" w:color="auto"/>
            </w:tcBorders>
          </w:tcPr>
          <w:p w:rsidR="00A164F4" w:rsidRDefault="00A164F4" w:rsidP="00840AAD">
            <w:pPr>
              <w:pStyle w:val="ListBullet"/>
              <w:keepLines/>
              <w:ind w:left="0" w:firstLine="0"/>
            </w:pPr>
            <w:r>
              <w:t>1.</w:t>
            </w:r>
            <w:r w:rsidR="00840AAD">
              <w:t>3</w:t>
            </w:r>
            <w:r w:rsidR="00283ED8">
              <w:t>.0</w:t>
            </w:r>
          </w:p>
        </w:tc>
        <w:tc>
          <w:tcPr>
            <w:tcW w:w="1985" w:type="dxa"/>
            <w:tcBorders>
              <w:top w:val="single" w:sz="4" w:space="0" w:color="auto"/>
              <w:left w:val="single" w:sz="4" w:space="0" w:color="auto"/>
              <w:bottom w:val="single" w:sz="4" w:space="0" w:color="auto"/>
              <w:right w:val="single" w:sz="4" w:space="0" w:color="auto"/>
            </w:tcBorders>
          </w:tcPr>
          <w:p w:rsidR="00A164F4" w:rsidRDefault="00A164F4">
            <w:pPr>
              <w:pStyle w:val="ListBullet"/>
              <w:keepLines/>
              <w:ind w:left="0" w:firstLine="0"/>
            </w:pPr>
            <w:r>
              <w:t>Robert Gibb</w:t>
            </w:r>
          </w:p>
        </w:tc>
        <w:tc>
          <w:tcPr>
            <w:tcW w:w="1275" w:type="dxa"/>
            <w:tcBorders>
              <w:top w:val="single" w:sz="4" w:space="0" w:color="auto"/>
              <w:left w:val="single" w:sz="4" w:space="0" w:color="auto"/>
              <w:bottom w:val="single" w:sz="4" w:space="0" w:color="auto"/>
              <w:right w:val="single" w:sz="4" w:space="0" w:color="auto"/>
            </w:tcBorders>
          </w:tcPr>
          <w:p w:rsidR="00D04F4B" w:rsidRDefault="00D04F4B">
            <w:pPr>
              <w:pStyle w:val="ListBullet"/>
              <w:keepLines/>
              <w:ind w:left="0" w:firstLine="0"/>
            </w:pPr>
            <w:r>
              <w:t>Submitters</w:t>
            </w:r>
            <w:r>
              <w:br/>
            </w:r>
          </w:p>
          <w:p w:rsidR="00D04F4B" w:rsidRDefault="00D04F4B">
            <w:pPr>
              <w:pStyle w:val="ListBullet"/>
              <w:keepLines/>
              <w:ind w:left="0" w:firstLine="0"/>
            </w:pPr>
            <w:r>
              <w:t>Clause 2</w:t>
            </w:r>
            <w:r>
              <w:br/>
            </w:r>
          </w:p>
          <w:p w:rsidR="00D04F4B" w:rsidRDefault="00D04F4B">
            <w:pPr>
              <w:pStyle w:val="ListBullet"/>
              <w:keepLines/>
              <w:ind w:left="0" w:firstLine="0"/>
            </w:pPr>
            <w:r>
              <w:t>Clause 4</w:t>
            </w:r>
            <w:r>
              <w:br/>
            </w:r>
          </w:p>
          <w:p w:rsidR="00D04F4B" w:rsidRDefault="00D04F4B">
            <w:pPr>
              <w:pStyle w:val="ListBullet"/>
              <w:keepLines/>
              <w:ind w:left="0" w:firstLine="0"/>
            </w:pPr>
            <w:r>
              <w:t xml:space="preserve">New </w:t>
            </w:r>
            <w:r w:rsidR="00882F45">
              <w:t>5</w:t>
            </w:r>
            <w:r>
              <w:t>.7</w:t>
            </w:r>
            <w:r>
              <w:br/>
            </w:r>
          </w:p>
          <w:p w:rsidR="00A164F4" w:rsidRDefault="00D04F4B" w:rsidP="00D04F4B">
            <w:pPr>
              <w:pStyle w:val="ListBullet"/>
              <w:keepLines/>
              <w:ind w:left="0" w:firstLine="0"/>
            </w:pPr>
            <w:r>
              <w:t>Update all figures, removing old figs 4,5,6 &amp; 7</w:t>
            </w:r>
          </w:p>
          <w:p w:rsidR="00D04F4B" w:rsidRDefault="00D04F4B" w:rsidP="00882F45">
            <w:pPr>
              <w:pStyle w:val="ListBullet"/>
              <w:keepLines/>
              <w:ind w:left="0" w:firstLine="0"/>
            </w:pPr>
            <w:r>
              <w:t xml:space="preserve">Clause </w:t>
            </w:r>
            <w:r w:rsidR="00882F45">
              <w:t>6</w:t>
            </w:r>
          </w:p>
        </w:tc>
        <w:tc>
          <w:tcPr>
            <w:tcW w:w="2880" w:type="dxa"/>
            <w:tcBorders>
              <w:top w:val="single" w:sz="4" w:space="0" w:color="auto"/>
              <w:left w:val="single" w:sz="4" w:space="0" w:color="auto"/>
              <w:bottom w:val="single" w:sz="4" w:space="0" w:color="auto"/>
              <w:right w:val="single" w:sz="4" w:space="0" w:color="auto"/>
            </w:tcBorders>
          </w:tcPr>
          <w:p w:rsidR="00D04F4B" w:rsidRDefault="00D04F4B" w:rsidP="00B6091D">
            <w:pPr>
              <w:pStyle w:val="ListBullet"/>
              <w:keepLines/>
              <w:ind w:left="0" w:firstLine="0"/>
            </w:pPr>
            <w:r>
              <w:t>Acknowledge Roger Lott’s contribution</w:t>
            </w:r>
          </w:p>
          <w:p w:rsidR="00D04F4B" w:rsidRDefault="00D04F4B" w:rsidP="00B6091D">
            <w:pPr>
              <w:pStyle w:val="ListBullet"/>
              <w:keepLines/>
              <w:ind w:left="0" w:firstLine="0"/>
            </w:pPr>
            <w:r>
              <w:t>Remove unreferenced ISO standards</w:t>
            </w:r>
          </w:p>
          <w:p w:rsidR="00D04F4B" w:rsidRDefault="00D04F4B" w:rsidP="00B6091D">
            <w:pPr>
              <w:pStyle w:val="ListBullet"/>
              <w:keepLines/>
              <w:ind w:left="0" w:firstLine="0"/>
            </w:pPr>
            <w:r>
              <w:t>Differentiate DGGS from ISO definitions where needed</w:t>
            </w:r>
          </w:p>
          <w:p w:rsidR="00D04F4B" w:rsidRDefault="00D04F4B" w:rsidP="00B6091D">
            <w:pPr>
              <w:pStyle w:val="ListBullet"/>
              <w:keepLines/>
              <w:ind w:left="0" w:firstLine="0"/>
            </w:pPr>
            <w:r>
              <w:t>Clarify need for DGGS and ISO term differentiation</w:t>
            </w:r>
          </w:p>
          <w:p w:rsidR="00A164F4" w:rsidRDefault="00D04F4B" w:rsidP="00B6091D">
            <w:pPr>
              <w:pStyle w:val="ListBullet"/>
              <w:keepLines/>
              <w:ind w:left="0" w:firstLine="0"/>
            </w:pPr>
            <w:r>
              <w:t>Insert ISO classes wherever possible &amp; use ISO patterns where appropriate</w:t>
            </w:r>
            <w:r>
              <w:br/>
            </w:r>
            <w:r>
              <w:br/>
            </w:r>
          </w:p>
          <w:p w:rsidR="00D04F4B" w:rsidRDefault="00D04F4B" w:rsidP="00882F45">
            <w:pPr>
              <w:pStyle w:val="ListBullet"/>
              <w:keepLines/>
              <w:ind w:left="0" w:firstLine="0"/>
            </w:pPr>
            <w:r>
              <w:t xml:space="preserve">Update </w:t>
            </w:r>
            <w:r w:rsidR="00882F45">
              <w:t>us</w:t>
            </w:r>
            <w:r>
              <w:t xml:space="preserve">age to new DGGS terms, move </w:t>
            </w:r>
            <w:r w:rsidR="00882F45">
              <w:t>6.3.1 to 6.2.6 reflecting updated fig 3</w:t>
            </w:r>
          </w:p>
        </w:tc>
      </w:tr>
    </w:tbl>
    <w:p w:rsidR="009A7B37" w:rsidRDefault="009A7B37"/>
    <w:p w:rsidR="009A7B37" w:rsidRPr="006D0B77" w:rsidRDefault="009A7B37" w:rsidP="004A5507">
      <w:pPr>
        <w:pStyle w:val="Annex"/>
      </w:pPr>
      <w:r>
        <w:br w:type="page"/>
      </w:r>
      <w:r w:rsidR="00165E04" w:rsidRPr="006D0B77">
        <w:t xml:space="preserve">Annex </w:t>
      </w:r>
      <w:r w:rsidR="0063504F" w:rsidRPr="000B1ED8">
        <w:t>C</w:t>
      </w:r>
      <w:r w:rsidRPr="000B1ED8">
        <w:t xml:space="preserve">: </w:t>
      </w:r>
      <w:r w:rsidRPr="006D0B77">
        <w:t>Bibliography</w:t>
      </w:r>
    </w:p>
    <w:p w:rsidR="00DD76F2" w:rsidRPr="00CF4563" w:rsidRDefault="00E84FAA" w:rsidP="00803A40">
      <w:pPr>
        <w:pStyle w:val="NormalWeb"/>
        <w:spacing w:before="0" w:beforeAutospacing="0" w:after="0" w:afterAutospacing="0"/>
        <w:ind w:left="426" w:hanging="426"/>
        <w:rPr>
          <w:rStyle w:val="Hyperlink"/>
          <w:color w:val="auto"/>
        </w:rPr>
      </w:pPr>
      <w:r w:rsidRPr="00CF4563" w:rsidDel="00E84FAA">
        <w:t xml:space="preserve"> </w:t>
      </w:r>
      <w:r w:rsidR="00DD76F2" w:rsidRPr="00CF4563">
        <w:t>[</w:t>
      </w:r>
      <w:r>
        <w:t>1</w:t>
      </w:r>
      <w:r w:rsidR="00DD76F2" w:rsidRPr="00CF4563">
        <w:t>] Goodchild</w:t>
      </w:r>
      <w:r w:rsidR="00B06CCC" w:rsidRPr="00CF4563">
        <w:t>,</w:t>
      </w:r>
      <w:r w:rsidR="00DD76F2" w:rsidRPr="00CF4563">
        <w:t xml:space="preserve"> M</w:t>
      </w:r>
      <w:r w:rsidR="00B06CCC" w:rsidRPr="00CF4563">
        <w:t>.</w:t>
      </w:r>
      <w:r w:rsidR="00DD76F2" w:rsidRPr="00CF4563">
        <w:t xml:space="preserve"> F</w:t>
      </w:r>
      <w:r w:rsidR="00B06CCC" w:rsidRPr="00CF4563">
        <w:t>.,</w:t>
      </w:r>
      <w:r w:rsidR="00DD76F2" w:rsidRPr="00CF4563">
        <w:t xml:space="preserve"> 1992</w:t>
      </w:r>
      <w:r w:rsidR="00B06CCC" w:rsidRPr="00CF4563">
        <w:t>,</w:t>
      </w:r>
      <w:r w:rsidR="00DD76F2" w:rsidRPr="00CF4563">
        <w:t xml:space="preserve"> “Geographical information science”, </w:t>
      </w:r>
      <w:r w:rsidR="00DD76F2" w:rsidRPr="00CF4563">
        <w:rPr>
          <w:i/>
        </w:rPr>
        <w:t>International Journal of Geographical Information Systems</w:t>
      </w:r>
      <w:r w:rsidR="00B5731B" w:rsidRPr="00CF4563">
        <w:t>,</w:t>
      </w:r>
      <w:r w:rsidR="00DD76F2" w:rsidRPr="00CF4563">
        <w:t xml:space="preserve"> 6</w:t>
      </w:r>
      <w:r w:rsidR="00C63AC8" w:rsidRPr="00CF4563">
        <w:t>(1)</w:t>
      </w:r>
      <w:r w:rsidR="00DD76F2" w:rsidRPr="00CF4563">
        <w:t xml:space="preserve">: </w:t>
      </w:r>
      <w:r w:rsidR="00141851" w:rsidRPr="00CF4563">
        <w:t>pp</w:t>
      </w:r>
      <w:r w:rsidR="00B5731B" w:rsidRPr="00CF4563">
        <w:t xml:space="preserve"> </w:t>
      </w:r>
      <w:r w:rsidR="00DD76F2" w:rsidRPr="00CF4563">
        <w:t>31–45</w:t>
      </w:r>
      <w:r w:rsidR="00C63AC8" w:rsidRPr="00CF4563">
        <w:t xml:space="preserve">. </w:t>
      </w:r>
      <w:hyperlink r:id="rId77" w:history="1">
        <w:r w:rsidR="00C63AC8" w:rsidRPr="00CF4563">
          <w:rPr>
            <w:rStyle w:val="Hyperlink"/>
            <w:color w:val="auto"/>
          </w:rPr>
          <w:t>DOI</w:t>
        </w:r>
        <w:proofErr w:type="gramStart"/>
        <w:r w:rsidR="00C63AC8" w:rsidRPr="00CF4563">
          <w:rPr>
            <w:rStyle w:val="Hyperlink"/>
            <w:color w:val="auto"/>
          </w:rPr>
          <w:t>:10.1080</w:t>
        </w:r>
        <w:proofErr w:type="gramEnd"/>
        <w:r w:rsidR="00C63AC8" w:rsidRPr="00CF4563">
          <w:rPr>
            <w:rStyle w:val="Hyperlink"/>
            <w:color w:val="auto"/>
          </w:rPr>
          <w:t>/02693799208901893</w:t>
        </w:r>
      </w:hyperlink>
    </w:p>
    <w:p w:rsidR="00E74B6F" w:rsidRPr="00CF4563" w:rsidRDefault="00E74B6F" w:rsidP="00E74B6F">
      <w:pPr>
        <w:pStyle w:val="OGCtableheader"/>
        <w:rPr>
          <w:color w:val="auto"/>
        </w:rPr>
      </w:pPr>
    </w:p>
    <w:p w:rsidR="00E74B6F" w:rsidRPr="00CF4563" w:rsidRDefault="00E74B6F" w:rsidP="00E74B6F">
      <w:pPr>
        <w:pStyle w:val="OGCtableheader"/>
        <w:ind w:left="426" w:hanging="426"/>
        <w:rPr>
          <w:color w:val="auto"/>
        </w:rPr>
      </w:pPr>
      <w:r w:rsidRPr="00CF4563">
        <w:rPr>
          <w:color w:val="auto"/>
        </w:rPr>
        <w:t>[</w:t>
      </w:r>
      <w:r w:rsidR="00E84FAA">
        <w:rPr>
          <w:color w:val="auto"/>
        </w:rPr>
        <w:t>2</w:t>
      </w:r>
      <w:r w:rsidRPr="00CF4563">
        <w:rPr>
          <w:color w:val="auto"/>
        </w:rPr>
        <w:t xml:space="preserve">] </w:t>
      </w:r>
      <w:proofErr w:type="spellStart"/>
      <w:r w:rsidRPr="00CF4563">
        <w:rPr>
          <w:color w:val="auto"/>
        </w:rPr>
        <w:t>Clementini</w:t>
      </w:r>
      <w:proofErr w:type="spellEnd"/>
      <w:r w:rsidRPr="00CF4563">
        <w:rPr>
          <w:color w:val="auto"/>
        </w:rPr>
        <w:t xml:space="preserve">, E., Di Felice, P., van </w:t>
      </w:r>
      <w:proofErr w:type="spellStart"/>
      <w:r w:rsidRPr="00CF4563">
        <w:rPr>
          <w:color w:val="auto"/>
        </w:rPr>
        <w:t>Oosterom</w:t>
      </w:r>
      <w:proofErr w:type="spellEnd"/>
      <w:r w:rsidRPr="00CF4563">
        <w:rPr>
          <w:color w:val="auto"/>
        </w:rPr>
        <w:t xml:space="preserve">, P., 1993. "A small set of formal topological relationships suitable for end-user interaction". </w:t>
      </w:r>
      <w:proofErr w:type="gramStart"/>
      <w:r w:rsidRPr="00CF4563">
        <w:rPr>
          <w:i/>
          <w:color w:val="auto"/>
        </w:rPr>
        <w:t xml:space="preserve">In Abel, David; </w:t>
      </w:r>
      <w:proofErr w:type="spellStart"/>
      <w:r w:rsidRPr="00CF4563">
        <w:rPr>
          <w:i/>
          <w:color w:val="auto"/>
        </w:rPr>
        <w:t>Ooi</w:t>
      </w:r>
      <w:proofErr w:type="spellEnd"/>
      <w:r w:rsidRPr="00CF4563">
        <w:rPr>
          <w:i/>
          <w:color w:val="auto"/>
        </w:rPr>
        <w:t xml:space="preserve">, </w:t>
      </w:r>
      <w:proofErr w:type="spellStart"/>
      <w:r w:rsidRPr="00CF4563">
        <w:rPr>
          <w:i/>
          <w:color w:val="auto"/>
        </w:rPr>
        <w:t>Beng</w:t>
      </w:r>
      <w:proofErr w:type="spellEnd"/>
      <w:r w:rsidRPr="00CF4563">
        <w:rPr>
          <w:i/>
          <w:color w:val="auto"/>
        </w:rPr>
        <w:t xml:space="preserve"> Chin.</w:t>
      </w:r>
      <w:proofErr w:type="gramEnd"/>
      <w:r w:rsidRPr="00CF4563">
        <w:rPr>
          <w:i/>
          <w:color w:val="auto"/>
        </w:rPr>
        <w:t xml:space="preserve"> Advances in Spatial Databases: Third International Symposium, SSD '93 Singapore, June 23–25, 1993 Proceedings. Lecture Notes in Computer Science. </w:t>
      </w:r>
      <w:proofErr w:type="gramStart"/>
      <w:r w:rsidRPr="00CF4563">
        <w:rPr>
          <w:i/>
          <w:color w:val="auto"/>
        </w:rPr>
        <w:t>692/1993.</w:t>
      </w:r>
      <w:proofErr w:type="gramEnd"/>
      <w:r w:rsidRPr="00CF4563">
        <w:rPr>
          <w:i/>
          <w:color w:val="auto"/>
        </w:rPr>
        <w:t xml:space="preserve"> </w:t>
      </w:r>
      <w:proofErr w:type="gramStart"/>
      <w:r w:rsidRPr="00CF4563">
        <w:rPr>
          <w:i/>
          <w:color w:val="auto"/>
        </w:rPr>
        <w:t>Springer</w:t>
      </w:r>
      <w:r w:rsidRPr="00CF4563">
        <w:rPr>
          <w:color w:val="auto"/>
        </w:rPr>
        <w:t>.</w:t>
      </w:r>
      <w:proofErr w:type="gramEnd"/>
      <w:r w:rsidRPr="00CF4563">
        <w:rPr>
          <w:color w:val="auto"/>
        </w:rPr>
        <w:t xml:space="preserve"> pp 277–295. </w:t>
      </w:r>
      <w:hyperlink r:id="rId78" w:history="1">
        <w:r w:rsidRPr="00CF4563">
          <w:rPr>
            <w:rStyle w:val="Hyperlink"/>
            <w:color w:val="auto"/>
          </w:rPr>
          <w:t>DOI</w:t>
        </w:r>
        <w:proofErr w:type="gramStart"/>
        <w:r w:rsidRPr="00CF4563">
          <w:rPr>
            <w:rStyle w:val="Hyperlink"/>
            <w:color w:val="auto"/>
          </w:rPr>
          <w:t>:10.1007</w:t>
        </w:r>
        <w:proofErr w:type="gramEnd"/>
        <w:r w:rsidRPr="00CF4563">
          <w:rPr>
            <w:rStyle w:val="Hyperlink"/>
            <w:color w:val="auto"/>
          </w:rPr>
          <w:t>/3-540-56869-7_16</w:t>
        </w:r>
      </w:hyperlink>
      <w:r w:rsidRPr="00CF4563">
        <w:rPr>
          <w:color w:val="auto"/>
        </w:rPr>
        <w:t>.</w:t>
      </w:r>
    </w:p>
    <w:p w:rsidR="00E74B6F" w:rsidRPr="00CF4563" w:rsidRDefault="00E74B6F" w:rsidP="00E74B6F">
      <w:pPr>
        <w:pStyle w:val="OGCtableheader"/>
        <w:rPr>
          <w:color w:val="auto"/>
        </w:rPr>
      </w:pPr>
    </w:p>
    <w:p w:rsidR="00E74B6F" w:rsidRPr="00CF4563" w:rsidRDefault="00E74B6F" w:rsidP="00E74B6F">
      <w:pPr>
        <w:pStyle w:val="OGCtableheader"/>
        <w:ind w:left="426" w:hanging="426"/>
        <w:rPr>
          <w:color w:val="auto"/>
        </w:rPr>
      </w:pPr>
      <w:r w:rsidRPr="00CF4563">
        <w:rPr>
          <w:color w:val="auto"/>
        </w:rPr>
        <w:t>[</w:t>
      </w:r>
      <w:r w:rsidR="00E84FAA">
        <w:rPr>
          <w:color w:val="auto"/>
        </w:rPr>
        <w:t>3</w:t>
      </w:r>
      <w:r w:rsidRPr="00CF4563">
        <w:rPr>
          <w:color w:val="auto"/>
        </w:rPr>
        <w:t xml:space="preserve">] </w:t>
      </w:r>
      <w:proofErr w:type="spellStart"/>
      <w:r w:rsidRPr="00CF4563">
        <w:rPr>
          <w:color w:val="auto"/>
        </w:rPr>
        <w:t>Clementini</w:t>
      </w:r>
      <w:proofErr w:type="spellEnd"/>
      <w:r w:rsidRPr="00CF4563">
        <w:rPr>
          <w:color w:val="auto"/>
        </w:rPr>
        <w:t xml:space="preserve">, E., Sharma, J., </w:t>
      </w:r>
      <w:proofErr w:type="spellStart"/>
      <w:r w:rsidRPr="00CF4563">
        <w:rPr>
          <w:color w:val="auto"/>
        </w:rPr>
        <w:t>Egenhofer</w:t>
      </w:r>
      <w:proofErr w:type="spellEnd"/>
      <w:r w:rsidRPr="00CF4563">
        <w:rPr>
          <w:color w:val="auto"/>
        </w:rPr>
        <w:t xml:space="preserve">, M. J., 1994, "Modelling topological spatial relations: Strategies for query processing". </w:t>
      </w:r>
      <w:r w:rsidRPr="00CF4563">
        <w:rPr>
          <w:i/>
          <w:color w:val="auto"/>
        </w:rPr>
        <w:t>Computers &amp; Graphics</w:t>
      </w:r>
      <w:r w:rsidRPr="00CF4563">
        <w:rPr>
          <w:color w:val="auto"/>
        </w:rPr>
        <w:t xml:space="preserve"> 18 (6), pp 815–822. </w:t>
      </w:r>
      <w:hyperlink r:id="rId79" w:history="1">
        <w:r w:rsidRPr="00CF4563">
          <w:rPr>
            <w:rStyle w:val="Hyperlink"/>
            <w:color w:val="auto"/>
          </w:rPr>
          <w:t>DOI</w:t>
        </w:r>
        <w:proofErr w:type="gramStart"/>
        <w:r w:rsidRPr="00CF4563">
          <w:rPr>
            <w:rStyle w:val="Hyperlink"/>
            <w:color w:val="auto"/>
          </w:rPr>
          <w:t>:10.1016</w:t>
        </w:r>
        <w:proofErr w:type="gramEnd"/>
        <w:r w:rsidRPr="00CF4563">
          <w:rPr>
            <w:rStyle w:val="Hyperlink"/>
            <w:color w:val="auto"/>
          </w:rPr>
          <w:t>/0097-8493(94)90007-8</w:t>
        </w:r>
      </w:hyperlink>
      <w:r w:rsidRPr="00CF4563">
        <w:rPr>
          <w:color w:val="auto"/>
        </w:rPr>
        <w:t>.</w:t>
      </w:r>
    </w:p>
    <w:p w:rsidR="00E74B6F" w:rsidRPr="00CF4563" w:rsidRDefault="00E74B6F" w:rsidP="00E74B6F">
      <w:pPr>
        <w:pStyle w:val="OGCtableheader"/>
        <w:rPr>
          <w:color w:val="auto"/>
        </w:rPr>
      </w:pPr>
    </w:p>
    <w:p w:rsidR="00E74B6F" w:rsidRPr="00CF4563" w:rsidRDefault="00E74B6F" w:rsidP="00E74B6F">
      <w:pPr>
        <w:pStyle w:val="OGCtableheader"/>
        <w:ind w:left="426" w:hanging="426"/>
        <w:rPr>
          <w:color w:val="auto"/>
        </w:rPr>
      </w:pPr>
      <w:r w:rsidRPr="00CF4563">
        <w:rPr>
          <w:color w:val="auto"/>
        </w:rPr>
        <w:t>[</w:t>
      </w:r>
      <w:r w:rsidR="00E84FAA">
        <w:rPr>
          <w:color w:val="auto"/>
        </w:rPr>
        <w:t>4</w:t>
      </w:r>
      <w:r w:rsidRPr="00CF4563">
        <w:rPr>
          <w:color w:val="auto"/>
        </w:rPr>
        <w:t xml:space="preserve">] </w:t>
      </w:r>
      <w:proofErr w:type="spellStart"/>
      <w:r w:rsidRPr="00CF4563">
        <w:rPr>
          <w:color w:val="auto"/>
        </w:rPr>
        <w:t>Clementini</w:t>
      </w:r>
      <w:proofErr w:type="spellEnd"/>
      <w:r w:rsidRPr="00CF4563">
        <w:rPr>
          <w:color w:val="auto"/>
        </w:rPr>
        <w:t xml:space="preserve">, E., and Di Felice P. A., 1996, “A Model for Representing Topological Relationships between </w:t>
      </w:r>
      <w:proofErr w:type="gramStart"/>
      <w:r w:rsidRPr="00CF4563">
        <w:rPr>
          <w:color w:val="auto"/>
        </w:rPr>
        <w:t>Complex</w:t>
      </w:r>
      <w:proofErr w:type="gramEnd"/>
      <w:r w:rsidRPr="00CF4563">
        <w:rPr>
          <w:color w:val="auto"/>
        </w:rPr>
        <w:t xml:space="preserve"> Geometric Features in Spatial Databases.” </w:t>
      </w:r>
      <w:r w:rsidRPr="00CF4563">
        <w:rPr>
          <w:i/>
          <w:color w:val="auto"/>
        </w:rPr>
        <w:t>Information Sciences,</w:t>
      </w:r>
      <w:r w:rsidRPr="00CF4563">
        <w:rPr>
          <w:color w:val="auto"/>
        </w:rPr>
        <w:t xml:space="preserve"> 90(1), pp 121-136. </w:t>
      </w:r>
      <w:hyperlink r:id="rId80" w:history="1">
        <w:r w:rsidRPr="00CF4563">
          <w:rPr>
            <w:rStyle w:val="Hyperlink"/>
            <w:color w:val="auto"/>
          </w:rPr>
          <w:t>DOI</w:t>
        </w:r>
        <w:proofErr w:type="gramStart"/>
        <w:r w:rsidRPr="00CF4563">
          <w:rPr>
            <w:rStyle w:val="Hyperlink"/>
            <w:color w:val="auto"/>
          </w:rPr>
          <w:t>:10.1016</w:t>
        </w:r>
        <w:proofErr w:type="gramEnd"/>
        <w:r w:rsidRPr="00CF4563">
          <w:rPr>
            <w:rStyle w:val="Hyperlink"/>
            <w:color w:val="auto"/>
          </w:rPr>
          <w:t>/0020-0255(95)00289-8</w:t>
        </w:r>
      </w:hyperlink>
    </w:p>
    <w:p w:rsidR="00E74B6F" w:rsidRPr="00CF4563" w:rsidRDefault="00E74B6F" w:rsidP="00E74B6F">
      <w:pPr>
        <w:pStyle w:val="OGCtableheader"/>
        <w:rPr>
          <w:color w:val="auto"/>
        </w:rPr>
      </w:pPr>
    </w:p>
    <w:p w:rsidR="00E74B6F" w:rsidRPr="00CF4563" w:rsidRDefault="00E74B6F" w:rsidP="00E74B6F">
      <w:pPr>
        <w:pStyle w:val="OGCtableheader"/>
        <w:ind w:left="426" w:hanging="426"/>
        <w:rPr>
          <w:color w:val="auto"/>
        </w:rPr>
      </w:pPr>
      <w:r w:rsidRPr="00CF4563">
        <w:rPr>
          <w:color w:val="auto"/>
        </w:rPr>
        <w:t>[</w:t>
      </w:r>
      <w:r w:rsidR="00E84FAA">
        <w:rPr>
          <w:color w:val="auto"/>
        </w:rPr>
        <w:t>5</w:t>
      </w:r>
      <w:r w:rsidRPr="00CF4563">
        <w:rPr>
          <w:color w:val="auto"/>
        </w:rPr>
        <w:t xml:space="preserve">] </w:t>
      </w:r>
      <w:proofErr w:type="spellStart"/>
      <w:r w:rsidRPr="00CF4563">
        <w:rPr>
          <w:color w:val="auto"/>
        </w:rPr>
        <w:t>Egenhofer</w:t>
      </w:r>
      <w:proofErr w:type="spellEnd"/>
      <w:r w:rsidRPr="00CF4563">
        <w:rPr>
          <w:color w:val="auto"/>
        </w:rPr>
        <w:t xml:space="preserve">, M.J.; Herring, J.R., 1990, "A Mathematical Framework for the Definition of Topological Relationships". </w:t>
      </w:r>
      <w:r w:rsidRPr="00CF4563">
        <w:rPr>
          <w:i/>
          <w:color w:val="auto"/>
        </w:rPr>
        <w:t>Fourth International Symposium on Spatial Data Handling Zürich, Switzerland</w:t>
      </w:r>
      <w:r w:rsidRPr="00CF4563">
        <w:rPr>
          <w:color w:val="auto"/>
        </w:rPr>
        <w:t xml:space="preserve">, pp 803-813. </w:t>
      </w:r>
      <w:hyperlink r:id="rId81" w:history="1">
        <w:r w:rsidRPr="00CF4563">
          <w:rPr>
            <w:rStyle w:val="Hyperlink"/>
            <w:color w:val="auto"/>
          </w:rPr>
          <w:t>http://www.spatial.maine.edu/~max/MJEJRH-SDH1990.pdf</w:t>
        </w:r>
      </w:hyperlink>
      <w:r w:rsidRPr="00CF4563">
        <w:rPr>
          <w:color w:val="auto"/>
        </w:rPr>
        <w:t xml:space="preserve"> </w:t>
      </w:r>
    </w:p>
    <w:p w:rsidR="00605AE8" w:rsidRPr="00CF4563" w:rsidRDefault="00605AE8" w:rsidP="00EA6B1C">
      <w:pPr>
        <w:pStyle w:val="OGCtableheader"/>
        <w:rPr>
          <w:color w:val="auto"/>
        </w:rPr>
      </w:pPr>
    </w:p>
    <w:p w:rsidR="00605AE8" w:rsidRPr="00CF4563" w:rsidRDefault="00605AE8" w:rsidP="00803A40">
      <w:pPr>
        <w:pStyle w:val="OGCtableheader"/>
        <w:ind w:left="426" w:hanging="426"/>
        <w:rPr>
          <w:color w:val="auto"/>
        </w:rPr>
      </w:pPr>
      <w:r w:rsidRPr="00CF4563">
        <w:rPr>
          <w:color w:val="auto"/>
        </w:rPr>
        <w:t>[</w:t>
      </w:r>
      <w:r w:rsidR="00E84FAA">
        <w:rPr>
          <w:color w:val="auto"/>
        </w:rPr>
        <w:t>6</w:t>
      </w:r>
      <w:r w:rsidRPr="00CF4563">
        <w:rPr>
          <w:color w:val="auto"/>
        </w:rPr>
        <w:t xml:space="preserve">] </w:t>
      </w:r>
      <w:r w:rsidR="00C63AC8" w:rsidRPr="00CF4563">
        <w:rPr>
          <w:color w:val="auto"/>
        </w:rPr>
        <w:t>Dutton, G.</w:t>
      </w:r>
      <w:r w:rsidR="00B06CCC" w:rsidRPr="00CF4563">
        <w:rPr>
          <w:color w:val="auto"/>
        </w:rPr>
        <w:t>,</w:t>
      </w:r>
      <w:r w:rsidR="00C63AC8" w:rsidRPr="00CF4563">
        <w:rPr>
          <w:color w:val="auto"/>
        </w:rPr>
        <w:t xml:space="preserve"> 1984</w:t>
      </w:r>
      <w:r w:rsidR="00B06CCC" w:rsidRPr="00CF4563">
        <w:rPr>
          <w:color w:val="auto"/>
        </w:rPr>
        <w:t>,</w:t>
      </w:r>
      <w:r w:rsidR="00C63AC8" w:rsidRPr="00CF4563">
        <w:rPr>
          <w:color w:val="auto"/>
        </w:rPr>
        <w:t xml:space="preserve"> </w:t>
      </w:r>
      <w:r w:rsidR="00B06CCC" w:rsidRPr="00CF4563">
        <w:rPr>
          <w:color w:val="auto"/>
        </w:rPr>
        <w:t>“</w:t>
      </w:r>
      <w:r w:rsidR="00C63AC8" w:rsidRPr="00CF4563">
        <w:rPr>
          <w:color w:val="auto"/>
        </w:rPr>
        <w:t>Part 4: Mathematical, Algorithmic and Data Structure Issues: Geodesic Modelling Of Planetary Relief</w:t>
      </w:r>
      <w:r w:rsidR="00B06CCC" w:rsidRPr="00CF4563">
        <w:rPr>
          <w:color w:val="auto"/>
        </w:rPr>
        <w:t>”,</w:t>
      </w:r>
      <w:r w:rsidR="00C63AC8" w:rsidRPr="00CF4563">
        <w:rPr>
          <w:color w:val="auto"/>
        </w:rPr>
        <w:t xml:space="preserve"> </w:t>
      </w:r>
      <w:proofErr w:type="spellStart"/>
      <w:r w:rsidR="00C63AC8" w:rsidRPr="00CF4563">
        <w:rPr>
          <w:i/>
          <w:color w:val="auto"/>
        </w:rPr>
        <w:t>Cartographica</w:t>
      </w:r>
      <w:proofErr w:type="spellEnd"/>
      <w:r w:rsidR="00C63AC8" w:rsidRPr="00CF4563">
        <w:rPr>
          <w:i/>
          <w:color w:val="auto"/>
        </w:rPr>
        <w:t xml:space="preserve">: The International Journal for Geographic Information and </w:t>
      </w:r>
      <w:proofErr w:type="spellStart"/>
      <w:r w:rsidR="00C63AC8" w:rsidRPr="00CF4563">
        <w:rPr>
          <w:i/>
          <w:color w:val="auto"/>
        </w:rPr>
        <w:t>Geovisualization</w:t>
      </w:r>
      <w:proofErr w:type="spellEnd"/>
      <w:r w:rsidR="00C63AC8" w:rsidRPr="00CF4563">
        <w:rPr>
          <w:color w:val="auto"/>
        </w:rPr>
        <w:t xml:space="preserve">, 21(2-3), </w:t>
      </w:r>
      <w:r w:rsidR="00141851" w:rsidRPr="00CF4563">
        <w:rPr>
          <w:color w:val="auto"/>
        </w:rPr>
        <w:t>pp</w:t>
      </w:r>
      <w:r w:rsidR="00B5731B" w:rsidRPr="00CF4563">
        <w:rPr>
          <w:color w:val="auto"/>
        </w:rPr>
        <w:t xml:space="preserve"> </w:t>
      </w:r>
      <w:r w:rsidR="00C63AC8" w:rsidRPr="00CF4563">
        <w:rPr>
          <w:color w:val="auto"/>
        </w:rPr>
        <w:t xml:space="preserve">188-207. </w:t>
      </w:r>
      <w:hyperlink r:id="rId82" w:history="1">
        <w:r w:rsidR="00C63AC8" w:rsidRPr="00CF4563">
          <w:rPr>
            <w:rStyle w:val="Hyperlink"/>
            <w:color w:val="auto"/>
          </w:rPr>
          <w:t>DOI</w:t>
        </w:r>
        <w:proofErr w:type="gramStart"/>
        <w:r w:rsidR="00C63AC8" w:rsidRPr="00CF4563">
          <w:rPr>
            <w:rStyle w:val="Hyperlink"/>
            <w:color w:val="auto"/>
          </w:rPr>
          <w:t>:10.3138</w:t>
        </w:r>
        <w:proofErr w:type="gramEnd"/>
        <w:r w:rsidR="00C63AC8" w:rsidRPr="00CF4563">
          <w:rPr>
            <w:rStyle w:val="Hyperlink"/>
            <w:color w:val="auto"/>
          </w:rPr>
          <w:t>/R613-191U-7255-082N</w:t>
        </w:r>
      </w:hyperlink>
    </w:p>
    <w:p w:rsidR="00605AE8" w:rsidRPr="00CF4563" w:rsidRDefault="00605AE8" w:rsidP="00EA6B1C">
      <w:pPr>
        <w:pStyle w:val="OGCtableheader"/>
        <w:rPr>
          <w:color w:val="auto"/>
        </w:rPr>
      </w:pPr>
    </w:p>
    <w:p w:rsidR="00B06CCC" w:rsidRPr="00CF4563" w:rsidRDefault="00605AE8" w:rsidP="00803A40">
      <w:pPr>
        <w:pStyle w:val="OGCtableheader"/>
        <w:ind w:left="426" w:hanging="426"/>
        <w:rPr>
          <w:color w:val="auto"/>
        </w:rPr>
      </w:pPr>
      <w:r w:rsidRPr="00CF4563">
        <w:rPr>
          <w:color w:val="auto"/>
        </w:rPr>
        <w:t>[</w:t>
      </w:r>
      <w:r w:rsidR="00E84FAA">
        <w:rPr>
          <w:color w:val="auto"/>
        </w:rPr>
        <w:t>7</w:t>
      </w:r>
      <w:r w:rsidRPr="00CF4563">
        <w:rPr>
          <w:color w:val="auto"/>
        </w:rPr>
        <w:t xml:space="preserve">] </w:t>
      </w:r>
      <w:r w:rsidR="009648BB" w:rsidRPr="00CF4563">
        <w:rPr>
          <w:color w:val="auto"/>
        </w:rPr>
        <w:t>Dutton, G.</w:t>
      </w:r>
      <w:r w:rsidR="00B06CCC" w:rsidRPr="00CF4563">
        <w:rPr>
          <w:color w:val="auto"/>
        </w:rPr>
        <w:t xml:space="preserve">, </w:t>
      </w:r>
      <w:r w:rsidR="009648BB" w:rsidRPr="00CF4563">
        <w:rPr>
          <w:color w:val="auto"/>
        </w:rPr>
        <w:t>1996</w:t>
      </w:r>
      <w:r w:rsidR="00B06CCC" w:rsidRPr="00CF4563">
        <w:rPr>
          <w:color w:val="auto"/>
        </w:rPr>
        <w:t>, “</w:t>
      </w:r>
      <w:r w:rsidR="009648BB" w:rsidRPr="00CF4563">
        <w:rPr>
          <w:color w:val="auto"/>
        </w:rPr>
        <w:t>Encoding and handling geospatial data with hierarchical triangular meshes</w:t>
      </w:r>
      <w:r w:rsidR="00B06CCC" w:rsidRPr="00CF4563">
        <w:rPr>
          <w:color w:val="auto"/>
        </w:rPr>
        <w:t>”,</w:t>
      </w:r>
      <w:r w:rsidR="009648BB" w:rsidRPr="00CF4563">
        <w:rPr>
          <w:color w:val="auto"/>
        </w:rPr>
        <w:t xml:space="preserve"> </w:t>
      </w:r>
      <w:r w:rsidR="009648BB" w:rsidRPr="00CF4563">
        <w:rPr>
          <w:i/>
          <w:color w:val="auto"/>
        </w:rPr>
        <w:t>In Proceeding of 7th International symposium on spatial data handling</w:t>
      </w:r>
      <w:r w:rsidR="00B5731B" w:rsidRPr="00CF4563">
        <w:rPr>
          <w:color w:val="auto"/>
        </w:rPr>
        <w:t>,</w:t>
      </w:r>
      <w:r w:rsidR="009648BB" w:rsidRPr="00CF4563">
        <w:rPr>
          <w:color w:val="auto"/>
        </w:rPr>
        <w:t xml:space="preserve"> </w:t>
      </w:r>
      <w:r w:rsidR="00B5731B" w:rsidRPr="00CF4563">
        <w:rPr>
          <w:color w:val="auto"/>
        </w:rPr>
        <w:t>43,</w:t>
      </w:r>
      <w:r w:rsidR="009648BB" w:rsidRPr="00CF4563">
        <w:rPr>
          <w:color w:val="auto"/>
        </w:rPr>
        <w:t xml:space="preserve"> Netherlands: </w:t>
      </w:r>
      <w:proofErr w:type="spellStart"/>
      <w:r w:rsidR="009648BB" w:rsidRPr="00CF4563">
        <w:rPr>
          <w:color w:val="auto"/>
        </w:rPr>
        <w:t>Talor</w:t>
      </w:r>
      <w:proofErr w:type="spellEnd"/>
      <w:r w:rsidR="009648BB" w:rsidRPr="00CF4563">
        <w:rPr>
          <w:color w:val="auto"/>
        </w:rPr>
        <w:t xml:space="preserve"> &amp; Francis. </w:t>
      </w:r>
      <w:hyperlink r:id="rId83" w:history="1">
        <w:r w:rsidR="00B06CCC" w:rsidRPr="00CF4563">
          <w:rPr>
            <w:rStyle w:val="Hyperlink"/>
            <w:color w:val="auto"/>
          </w:rPr>
          <w:t>DOI</w:t>
        </w:r>
        <w:proofErr w:type="gramStart"/>
        <w:r w:rsidR="00B06CCC" w:rsidRPr="00CF4563">
          <w:rPr>
            <w:rStyle w:val="Hyperlink"/>
            <w:color w:val="auto"/>
          </w:rPr>
          <w:t>:</w:t>
        </w:r>
        <w:r w:rsidR="009648BB" w:rsidRPr="00CF4563">
          <w:rPr>
            <w:rStyle w:val="Hyperlink"/>
            <w:color w:val="auto"/>
          </w:rPr>
          <w:t>10.1.1.461.5603</w:t>
        </w:r>
        <w:proofErr w:type="gramEnd"/>
      </w:hyperlink>
    </w:p>
    <w:p w:rsidR="00605AE8" w:rsidRPr="00CF4563" w:rsidRDefault="00605AE8" w:rsidP="00EA6B1C">
      <w:pPr>
        <w:pStyle w:val="OGCtableheader"/>
        <w:rPr>
          <w:color w:val="auto"/>
        </w:rPr>
      </w:pPr>
    </w:p>
    <w:p w:rsidR="00605AE8" w:rsidRPr="00CF4563" w:rsidRDefault="00605AE8" w:rsidP="00803A40">
      <w:pPr>
        <w:pStyle w:val="OGCtableheader"/>
        <w:ind w:left="426" w:hanging="426"/>
        <w:rPr>
          <w:color w:val="auto"/>
        </w:rPr>
      </w:pPr>
      <w:r w:rsidRPr="00CF4563">
        <w:rPr>
          <w:color w:val="auto"/>
        </w:rPr>
        <w:t>[</w:t>
      </w:r>
      <w:r w:rsidR="00E84FAA">
        <w:rPr>
          <w:color w:val="auto"/>
        </w:rPr>
        <w:t>8</w:t>
      </w:r>
      <w:r w:rsidRPr="00CF4563">
        <w:rPr>
          <w:color w:val="auto"/>
        </w:rPr>
        <w:t>] Tobler, W., &amp; Chen, Z.-t.</w:t>
      </w:r>
      <w:r w:rsidR="00B5731B" w:rsidRPr="00CF4563">
        <w:rPr>
          <w:color w:val="auto"/>
        </w:rPr>
        <w:t>,</w:t>
      </w:r>
      <w:r w:rsidRPr="00CF4563">
        <w:rPr>
          <w:color w:val="auto"/>
        </w:rPr>
        <w:t xml:space="preserve"> 1986</w:t>
      </w:r>
      <w:r w:rsidR="00B5731B" w:rsidRPr="00CF4563">
        <w:rPr>
          <w:color w:val="auto"/>
        </w:rPr>
        <w:t>,</w:t>
      </w:r>
      <w:r w:rsidRPr="00CF4563">
        <w:rPr>
          <w:color w:val="auto"/>
        </w:rPr>
        <w:t xml:space="preserve"> </w:t>
      </w:r>
      <w:r w:rsidR="00B5731B" w:rsidRPr="00CF4563">
        <w:rPr>
          <w:color w:val="auto"/>
        </w:rPr>
        <w:t>“</w:t>
      </w:r>
      <w:r w:rsidRPr="00CF4563">
        <w:rPr>
          <w:color w:val="auto"/>
        </w:rPr>
        <w:t xml:space="preserve">A </w:t>
      </w:r>
      <w:proofErr w:type="spellStart"/>
      <w:r w:rsidRPr="00CF4563">
        <w:rPr>
          <w:color w:val="auto"/>
        </w:rPr>
        <w:t>Quadtree</w:t>
      </w:r>
      <w:proofErr w:type="spellEnd"/>
      <w:r w:rsidRPr="00CF4563">
        <w:rPr>
          <w:color w:val="auto"/>
        </w:rPr>
        <w:t xml:space="preserve"> for Global Information Storage</w:t>
      </w:r>
      <w:r w:rsidR="00B5731B" w:rsidRPr="00CF4563">
        <w:rPr>
          <w:color w:val="auto"/>
        </w:rPr>
        <w:t>”,</w:t>
      </w:r>
      <w:r w:rsidRPr="00CF4563">
        <w:rPr>
          <w:color w:val="auto"/>
        </w:rPr>
        <w:t xml:space="preserve"> </w:t>
      </w:r>
      <w:r w:rsidRPr="00CF4563">
        <w:rPr>
          <w:i/>
          <w:iCs/>
          <w:color w:val="auto"/>
        </w:rPr>
        <w:t>Geographical Analysis</w:t>
      </w:r>
      <w:r w:rsidR="00B5731B" w:rsidRPr="00CF4563">
        <w:rPr>
          <w:iCs/>
          <w:color w:val="auto"/>
        </w:rPr>
        <w:t>,</w:t>
      </w:r>
      <w:r w:rsidRPr="00CF4563">
        <w:rPr>
          <w:iCs/>
          <w:color w:val="auto"/>
        </w:rPr>
        <w:t xml:space="preserve"> 18(4)</w:t>
      </w:r>
      <w:r w:rsidRPr="00CF4563">
        <w:rPr>
          <w:color w:val="auto"/>
        </w:rPr>
        <w:t xml:space="preserve">, </w:t>
      </w:r>
      <w:r w:rsidR="00141851" w:rsidRPr="00CF4563">
        <w:rPr>
          <w:color w:val="auto"/>
        </w:rPr>
        <w:t>pp</w:t>
      </w:r>
      <w:r w:rsidR="00B5731B" w:rsidRPr="00CF4563">
        <w:rPr>
          <w:color w:val="auto"/>
        </w:rPr>
        <w:t xml:space="preserve"> </w:t>
      </w:r>
      <w:r w:rsidRPr="00CF4563">
        <w:rPr>
          <w:color w:val="auto"/>
        </w:rPr>
        <w:t>360-371.</w:t>
      </w:r>
      <w:r w:rsidR="009648BB" w:rsidRPr="00CF4563">
        <w:rPr>
          <w:color w:val="auto"/>
        </w:rPr>
        <w:t xml:space="preserve"> </w:t>
      </w:r>
      <w:hyperlink r:id="rId84" w:history="1">
        <w:r w:rsidR="009648BB" w:rsidRPr="00CF4563">
          <w:rPr>
            <w:rStyle w:val="Hyperlink"/>
            <w:color w:val="auto"/>
          </w:rPr>
          <w:t>DOI:10.1111/j.1538-4632.1986.tb00108.x</w:t>
        </w:r>
      </w:hyperlink>
    </w:p>
    <w:p w:rsidR="00605AE8" w:rsidRPr="00CF4563" w:rsidRDefault="00605AE8" w:rsidP="00EA6B1C">
      <w:pPr>
        <w:pStyle w:val="OGCtableheader"/>
        <w:rPr>
          <w:color w:val="auto"/>
        </w:rPr>
      </w:pPr>
    </w:p>
    <w:p w:rsidR="00203ED0" w:rsidRPr="00CF4563" w:rsidRDefault="00605AE8" w:rsidP="00203ED0">
      <w:pPr>
        <w:ind w:left="426" w:hanging="426"/>
      </w:pPr>
      <w:r w:rsidRPr="00CF4563">
        <w:t>[</w:t>
      </w:r>
      <w:r w:rsidR="00E84FAA">
        <w:t>9</w:t>
      </w:r>
      <w:r w:rsidRPr="00CF4563">
        <w:t xml:space="preserve">] White, D., </w:t>
      </w:r>
      <w:proofErr w:type="spellStart"/>
      <w:r w:rsidRPr="00CF4563">
        <w:t>Kimerling</w:t>
      </w:r>
      <w:proofErr w:type="spellEnd"/>
      <w:r w:rsidRPr="00CF4563">
        <w:t>, J., &amp; Overton, W. S.</w:t>
      </w:r>
      <w:r w:rsidR="00B5731B" w:rsidRPr="00CF4563">
        <w:t>,</w:t>
      </w:r>
      <w:r w:rsidRPr="00CF4563">
        <w:t xml:space="preserve"> 1992</w:t>
      </w:r>
      <w:r w:rsidR="00B5731B" w:rsidRPr="00CF4563">
        <w:t>,</w:t>
      </w:r>
      <w:r w:rsidRPr="00CF4563">
        <w:t xml:space="preserve"> </w:t>
      </w:r>
      <w:r w:rsidR="00B5731B" w:rsidRPr="00CF4563">
        <w:t>“</w:t>
      </w:r>
      <w:r w:rsidRPr="00CF4563">
        <w:t>Cartographic and geometric components of a global sampling design for environmental monitoring</w:t>
      </w:r>
      <w:r w:rsidR="00B5731B" w:rsidRPr="00CF4563">
        <w:t>”,</w:t>
      </w:r>
      <w:r w:rsidRPr="00CF4563">
        <w:t xml:space="preserve"> </w:t>
      </w:r>
      <w:r w:rsidRPr="00CF4563">
        <w:rPr>
          <w:i/>
          <w:iCs/>
        </w:rPr>
        <w:t>Cartography and Geographic Information Systems</w:t>
      </w:r>
      <w:r w:rsidRPr="00CF4563">
        <w:t>, 19(1)</w:t>
      </w:r>
      <w:r w:rsidR="00141851" w:rsidRPr="00CF4563">
        <w:t>, pp</w:t>
      </w:r>
      <w:r w:rsidR="00B5731B" w:rsidRPr="00CF4563">
        <w:t xml:space="preserve"> </w:t>
      </w:r>
      <w:r w:rsidRPr="00CF4563">
        <w:t>5-22.</w:t>
      </w:r>
      <w:r w:rsidR="006D1262" w:rsidRPr="00CF4563">
        <w:t xml:space="preserve"> </w:t>
      </w:r>
      <w:hyperlink r:id="rId85" w:history="1">
        <w:r w:rsidR="006D1262" w:rsidRPr="00CF4563">
          <w:rPr>
            <w:rStyle w:val="Hyperlink"/>
            <w:color w:val="auto"/>
          </w:rPr>
          <w:t>DOI</w:t>
        </w:r>
        <w:proofErr w:type="gramStart"/>
        <w:r w:rsidR="006D1262" w:rsidRPr="00CF4563">
          <w:rPr>
            <w:rStyle w:val="Hyperlink"/>
            <w:color w:val="auto"/>
          </w:rPr>
          <w:t>:10.1559</w:t>
        </w:r>
        <w:proofErr w:type="gramEnd"/>
        <w:r w:rsidR="006D1262" w:rsidRPr="00CF4563">
          <w:rPr>
            <w:rStyle w:val="Hyperlink"/>
            <w:color w:val="auto"/>
          </w:rPr>
          <w:t>/152304092783786636</w:t>
        </w:r>
      </w:hyperlink>
    </w:p>
    <w:p w:rsidR="00203ED0" w:rsidRPr="00CF4563" w:rsidRDefault="00203ED0" w:rsidP="00203ED0">
      <w:pPr>
        <w:pStyle w:val="OGCtableheader"/>
        <w:ind w:left="426" w:hanging="426"/>
        <w:rPr>
          <w:color w:val="auto"/>
        </w:rPr>
      </w:pPr>
      <w:r w:rsidRPr="00CF4563" w:rsidDel="00E74B6F">
        <w:rPr>
          <w:color w:val="auto"/>
        </w:rPr>
        <w:t xml:space="preserve"> </w:t>
      </w:r>
      <w:r w:rsidRPr="00CF4563">
        <w:rPr>
          <w:color w:val="auto"/>
        </w:rPr>
        <w:t>[</w:t>
      </w:r>
      <w:r w:rsidR="00E84FAA" w:rsidRPr="00CF4563">
        <w:rPr>
          <w:color w:val="auto"/>
        </w:rPr>
        <w:t>1</w:t>
      </w:r>
      <w:r w:rsidR="00E84FAA">
        <w:rPr>
          <w:color w:val="auto"/>
        </w:rPr>
        <w:t>0</w:t>
      </w:r>
      <w:r w:rsidRPr="00CF4563">
        <w:rPr>
          <w:color w:val="auto"/>
        </w:rPr>
        <w:t xml:space="preserve">] </w:t>
      </w:r>
      <w:proofErr w:type="spellStart"/>
      <w:r w:rsidRPr="00CF4563">
        <w:rPr>
          <w:color w:val="auto"/>
        </w:rPr>
        <w:t>Kimerling</w:t>
      </w:r>
      <w:proofErr w:type="spellEnd"/>
      <w:r w:rsidRPr="00CF4563">
        <w:rPr>
          <w:color w:val="auto"/>
        </w:rPr>
        <w:t xml:space="preserve">, A. J., </w:t>
      </w:r>
      <w:proofErr w:type="spellStart"/>
      <w:r w:rsidRPr="00CF4563">
        <w:rPr>
          <w:color w:val="auto"/>
        </w:rPr>
        <w:t>Sahr</w:t>
      </w:r>
      <w:proofErr w:type="spellEnd"/>
      <w:r w:rsidRPr="00CF4563">
        <w:rPr>
          <w:color w:val="auto"/>
        </w:rPr>
        <w:t xml:space="preserve">, K., White, D., &amp; Song, L., 1999, “Comparing Geometrical Properties of Global Grids“, </w:t>
      </w:r>
      <w:r w:rsidRPr="00CF4563">
        <w:rPr>
          <w:i/>
          <w:iCs/>
          <w:color w:val="auto"/>
        </w:rPr>
        <w:t>Cartography and Geographic Information Systems vol. 26, no. 4</w:t>
      </w:r>
      <w:r w:rsidRPr="00CF4563">
        <w:rPr>
          <w:color w:val="auto"/>
        </w:rPr>
        <w:t xml:space="preserve">, pp 271-88. </w:t>
      </w:r>
      <w:hyperlink r:id="rId86" w:history="1">
        <w:r w:rsidRPr="00CF4563">
          <w:rPr>
            <w:rStyle w:val="Hyperlink"/>
            <w:color w:val="auto"/>
          </w:rPr>
          <w:t>DOI</w:t>
        </w:r>
        <w:proofErr w:type="gramStart"/>
        <w:r w:rsidRPr="00CF4563">
          <w:rPr>
            <w:rStyle w:val="Hyperlink"/>
            <w:color w:val="auto"/>
          </w:rPr>
          <w:t>:10.1559</w:t>
        </w:r>
        <w:proofErr w:type="gramEnd"/>
        <w:r w:rsidRPr="00CF4563">
          <w:rPr>
            <w:rStyle w:val="Hyperlink"/>
            <w:color w:val="auto"/>
          </w:rPr>
          <w:t>/152304099782294186</w:t>
        </w:r>
      </w:hyperlink>
    </w:p>
    <w:p w:rsidR="00605AE8" w:rsidRPr="00CF4563" w:rsidRDefault="00605AE8" w:rsidP="00803A40">
      <w:pPr>
        <w:pStyle w:val="OGCtableheader"/>
        <w:ind w:left="426" w:hanging="426"/>
        <w:rPr>
          <w:color w:val="auto"/>
        </w:rPr>
      </w:pPr>
    </w:p>
    <w:p w:rsidR="00203ED0" w:rsidRDefault="00203ED0" w:rsidP="00203ED0">
      <w:pPr>
        <w:pStyle w:val="OGCtableheader"/>
        <w:ind w:left="426" w:hanging="426"/>
        <w:rPr>
          <w:color w:val="auto"/>
        </w:rPr>
      </w:pPr>
      <w:r w:rsidRPr="00CF4563">
        <w:rPr>
          <w:color w:val="auto"/>
        </w:rPr>
        <w:t>[</w:t>
      </w:r>
      <w:r w:rsidR="00E84FAA" w:rsidRPr="00CF4563">
        <w:rPr>
          <w:color w:val="auto"/>
        </w:rPr>
        <w:t>1</w:t>
      </w:r>
      <w:r w:rsidR="00E84FAA">
        <w:rPr>
          <w:color w:val="auto"/>
        </w:rPr>
        <w:t>1</w:t>
      </w:r>
      <w:r w:rsidRPr="00CF4563">
        <w:rPr>
          <w:color w:val="auto"/>
        </w:rPr>
        <w:t>] Dutton, G., 1994, “Geographical grid models for environmental monitoring and analysis across the globe (panel session)”. In: Proceedings of GIS/US’94 Conference, Phoenix, Arizona.</w:t>
      </w:r>
    </w:p>
    <w:p w:rsidR="00BF0CA2" w:rsidRPr="00CF4563" w:rsidRDefault="00BF0CA2" w:rsidP="00203ED0">
      <w:pPr>
        <w:pStyle w:val="OGCtableheader"/>
        <w:ind w:left="426" w:hanging="426"/>
        <w:rPr>
          <w:color w:val="auto"/>
        </w:rPr>
      </w:pPr>
    </w:p>
    <w:p w:rsidR="005F08C7" w:rsidRPr="00CF4563" w:rsidRDefault="005F08C7" w:rsidP="005F08C7">
      <w:pPr>
        <w:pStyle w:val="OGCtableheader"/>
        <w:ind w:left="426" w:hanging="426"/>
        <w:rPr>
          <w:color w:val="auto"/>
        </w:rPr>
      </w:pPr>
      <w:r w:rsidRPr="00CF4563">
        <w:rPr>
          <w:color w:val="auto"/>
        </w:rPr>
        <w:t>[</w:t>
      </w:r>
      <w:r w:rsidR="00E84FAA" w:rsidRPr="00CF4563">
        <w:rPr>
          <w:color w:val="auto"/>
        </w:rPr>
        <w:t>1</w:t>
      </w:r>
      <w:r w:rsidR="00E84FAA">
        <w:rPr>
          <w:color w:val="auto"/>
        </w:rPr>
        <w:t>2</w:t>
      </w:r>
      <w:r w:rsidRPr="00CF4563">
        <w:rPr>
          <w:color w:val="auto"/>
        </w:rPr>
        <w:t xml:space="preserve">] Snyder, J. P., 1992, “An equal-area map projection for polyhedral globes”. </w:t>
      </w:r>
      <w:proofErr w:type="spellStart"/>
      <w:r w:rsidRPr="00CF4563">
        <w:rPr>
          <w:i/>
          <w:color w:val="auto"/>
        </w:rPr>
        <w:t>Cartographica</w:t>
      </w:r>
      <w:proofErr w:type="spellEnd"/>
      <w:r w:rsidRPr="00CF4563">
        <w:rPr>
          <w:color w:val="auto"/>
        </w:rPr>
        <w:t>, 29(1), pp 10-21.</w:t>
      </w:r>
    </w:p>
    <w:p w:rsidR="00EE11A7" w:rsidRPr="00CF4563" w:rsidRDefault="00EE11A7" w:rsidP="00203ED0">
      <w:pPr>
        <w:pStyle w:val="OGCtableheader"/>
        <w:ind w:left="426" w:hanging="426"/>
        <w:rPr>
          <w:color w:val="auto"/>
        </w:rPr>
      </w:pPr>
    </w:p>
    <w:p w:rsidR="00EE11A7" w:rsidRPr="00CF4563" w:rsidRDefault="00EE11A7" w:rsidP="005F08C7">
      <w:pPr>
        <w:autoSpaceDE w:val="0"/>
        <w:autoSpaceDN w:val="0"/>
        <w:adjustRightInd w:val="0"/>
        <w:spacing w:after="0"/>
        <w:ind w:left="426" w:hanging="426"/>
      </w:pPr>
      <w:r w:rsidRPr="00CF4563">
        <w:t>[</w:t>
      </w:r>
      <w:r w:rsidR="00E84FAA" w:rsidRPr="00CF4563">
        <w:t>1</w:t>
      </w:r>
      <w:r w:rsidR="00E84FAA">
        <w:t>3</w:t>
      </w:r>
      <w:r w:rsidRPr="00CF4563">
        <w:t xml:space="preserve">] Song, L., 1997, “Small circle subdivision method for development of global sampling grid”, </w:t>
      </w:r>
      <w:r w:rsidRPr="00CF4563">
        <w:rPr>
          <w:i/>
        </w:rPr>
        <w:t xml:space="preserve">Unpublished </w:t>
      </w:r>
      <w:proofErr w:type="spellStart"/>
      <w:r w:rsidRPr="00CF4563">
        <w:rPr>
          <w:i/>
        </w:rPr>
        <w:t>Masters</w:t>
      </w:r>
      <w:proofErr w:type="spellEnd"/>
      <w:r w:rsidRPr="00CF4563">
        <w:rPr>
          <w:i/>
        </w:rPr>
        <w:t xml:space="preserve"> Thesis</w:t>
      </w:r>
      <w:r w:rsidRPr="00CF4563">
        <w:t>, Oregon State University, 176pp.</w:t>
      </w:r>
    </w:p>
    <w:p w:rsidR="00EE11A7" w:rsidRPr="00CF4563" w:rsidRDefault="00EE11A7" w:rsidP="00203ED0">
      <w:pPr>
        <w:pStyle w:val="OGCtableheader"/>
        <w:ind w:left="426" w:hanging="426"/>
        <w:rPr>
          <w:color w:val="auto"/>
        </w:rPr>
      </w:pPr>
    </w:p>
    <w:p w:rsidR="003F2768" w:rsidRPr="00CF4563" w:rsidRDefault="003F2768" w:rsidP="00203ED0">
      <w:pPr>
        <w:pStyle w:val="OGCtableheader"/>
        <w:ind w:left="426" w:hanging="426"/>
        <w:rPr>
          <w:color w:val="auto"/>
        </w:rPr>
      </w:pPr>
      <w:r w:rsidRPr="00CF4563">
        <w:rPr>
          <w:color w:val="auto"/>
        </w:rPr>
        <w:t>[</w:t>
      </w:r>
      <w:r w:rsidR="00E84FAA" w:rsidRPr="00CF4563">
        <w:rPr>
          <w:color w:val="auto"/>
        </w:rPr>
        <w:t>1</w:t>
      </w:r>
      <w:r w:rsidR="00E84FAA">
        <w:rPr>
          <w:color w:val="auto"/>
        </w:rPr>
        <w:t>4</w:t>
      </w:r>
      <w:r w:rsidRPr="00CF4563">
        <w:rPr>
          <w:color w:val="auto"/>
        </w:rPr>
        <w:t xml:space="preserve">] </w:t>
      </w:r>
      <w:proofErr w:type="spellStart"/>
      <w:r w:rsidRPr="00CF4563">
        <w:rPr>
          <w:color w:val="auto"/>
        </w:rPr>
        <w:t>Lukatela</w:t>
      </w:r>
      <w:proofErr w:type="spellEnd"/>
      <w:r w:rsidRPr="00CF4563">
        <w:rPr>
          <w:color w:val="auto"/>
        </w:rPr>
        <w:t xml:space="preserve">, H., 1987, “Hipparchus </w:t>
      </w:r>
      <w:proofErr w:type="spellStart"/>
      <w:r w:rsidRPr="00CF4563">
        <w:rPr>
          <w:color w:val="auto"/>
        </w:rPr>
        <w:t>geopositioning</w:t>
      </w:r>
      <w:proofErr w:type="spellEnd"/>
      <w:r w:rsidRPr="00CF4563">
        <w:rPr>
          <w:color w:val="auto"/>
        </w:rPr>
        <w:t xml:space="preserve"> model: An overview”, </w:t>
      </w:r>
      <w:proofErr w:type="gramStart"/>
      <w:r w:rsidRPr="00CF4563">
        <w:rPr>
          <w:color w:val="auto"/>
        </w:rPr>
        <w:t>In</w:t>
      </w:r>
      <w:proofErr w:type="gramEnd"/>
      <w:r w:rsidRPr="00CF4563">
        <w:rPr>
          <w:color w:val="auto"/>
        </w:rPr>
        <w:t xml:space="preserve">: </w:t>
      </w:r>
      <w:r w:rsidRPr="00CF4563">
        <w:rPr>
          <w:i/>
          <w:color w:val="auto"/>
        </w:rPr>
        <w:t>Proceedings of Auto Carto 8 Symposium, Baltimore, Maryland</w:t>
      </w:r>
      <w:r w:rsidRPr="00CF4563">
        <w:rPr>
          <w:color w:val="auto"/>
        </w:rPr>
        <w:t>. pp 87-96.</w:t>
      </w:r>
    </w:p>
    <w:p w:rsidR="00203ED0" w:rsidRPr="00CF4563" w:rsidRDefault="00203ED0" w:rsidP="00803A40">
      <w:pPr>
        <w:pStyle w:val="OGCtableheader"/>
        <w:ind w:left="426" w:hanging="426"/>
        <w:rPr>
          <w:color w:val="auto"/>
        </w:rPr>
      </w:pPr>
    </w:p>
    <w:p w:rsidR="003F2768" w:rsidRDefault="00D15A2B" w:rsidP="00803A40">
      <w:pPr>
        <w:pStyle w:val="OGCtableheader"/>
        <w:ind w:left="426" w:hanging="426"/>
        <w:rPr>
          <w:color w:val="auto"/>
        </w:rPr>
      </w:pPr>
      <w:r w:rsidRPr="00CF4563">
        <w:rPr>
          <w:color w:val="auto"/>
        </w:rPr>
        <w:t>[</w:t>
      </w:r>
      <w:r w:rsidR="00E84FAA" w:rsidRPr="00CF4563">
        <w:rPr>
          <w:color w:val="auto"/>
        </w:rPr>
        <w:t>1</w:t>
      </w:r>
      <w:r w:rsidR="00E84FAA">
        <w:rPr>
          <w:color w:val="auto"/>
        </w:rPr>
        <w:t>5</w:t>
      </w:r>
      <w:r w:rsidRPr="00CF4563">
        <w:rPr>
          <w:color w:val="auto"/>
        </w:rPr>
        <w:t xml:space="preserve">] </w:t>
      </w:r>
      <w:proofErr w:type="spellStart"/>
      <w:r w:rsidRPr="00CF4563">
        <w:rPr>
          <w:color w:val="auto"/>
        </w:rPr>
        <w:t>Fekete</w:t>
      </w:r>
      <w:proofErr w:type="spellEnd"/>
      <w:r w:rsidRPr="00CF4563">
        <w:rPr>
          <w:color w:val="auto"/>
        </w:rPr>
        <w:t xml:space="preserve">, G., </w:t>
      </w:r>
      <w:proofErr w:type="spellStart"/>
      <w:r w:rsidRPr="00CF4563">
        <w:rPr>
          <w:color w:val="auto"/>
        </w:rPr>
        <w:t>Treinish</w:t>
      </w:r>
      <w:proofErr w:type="spellEnd"/>
      <w:r w:rsidRPr="00CF4563">
        <w:rPr>
          <w:color w:val="auto"/>
        </w:rPr>
        <w:t xml:space="preserve">, L., 1990, “Sphere </w:t>
      </w:r>
      <w:proofErr w:type="spellStart"/>
      <w:r w:rsidRPr="00CF4563">
        <w:rPr>
          <w:color w:val="auto"/>
        </w:rPr>
        <w:t>quadtree</w:t>
      </w:r>
      <w:proofErr w:type="spellEnd"/>
      <w:r w:rsidRPr="00CF4563">
        <w:rPr>
          <w:color w:val="auto"/>
        </w:rPr>
        <w:t xml:space="preserve">: A new data structure to support the visualization of spherically distributed </w:t>
      </w:r>
      <w:proofErr w:type="spellStart"/>
      <w:r w:rsidRPr="00CF4563">
        <w:rPr>
          <w:color w:val="auto"/>
        </w:rPr>
        <w:t>data”.</w:t>
      </w:r>
      <w:r w:rsidRPr="00CF4563">
        <w:rPr>
          <w:i/>
          <w:color w:val="auto"/>
        </w:rPr>
        <w:t>SPIE</w:t>
      </w:r>
      <w:proofErr w:type="spellEnd"/>
      <w:r w:rsidRPr="00CF4563">
        <w:rPr>
          <w:i/>
          <w:color w:val="auto"/>
        </w:rPr>
        <w:t>: Extracting Meaning from complex data: Processing, display, interaction.</w:t>
      </w:r>
      <w:r w:rsidRPr="00CF4563">
        <w:rPr>
          <w:color w:val="auto"/>
        </w:rPr>
        <w:t xml:space="preserve"> 1259, pp</w:t>
      </w:r>
      <w:r w:rsidR="00BF0CA2">
        <w:rPr>
          <w:color w:val="auto"/>
        </w:rPr>
        <w:t xml:space="preserve"> </w:t>
      </w:r>
      <w:r w:rsidRPr="00CF4563">
        <w:rPr>
          <w:color w:val="auto"/>
        </w:rPr>
        <w:t>242-253.</w:t>
      </w:r>
    </w:p>
    <w:p w:rsidR="00BF0CA2" w:rsidRPr="00CF4563" w:rsidRDefault="00BF0CA2" w:rsidP="00803A40">
      <w:pPr>
        <w:pStyle w:val="OGCtableheader"/>
        <w:ind w:left="426" w:hanging="426"/>
        <w:rPr>
          <w:color w:val="auto"/>
        </w:rPr>
      </w:pPr>
    </w:p>
    <w:p w:rsidR="00513670" w:rsidRPr="00CF4563" w:rsidRDefault="00513670" w:rsidP="00803A40">
      <w:pPr>
        <w:pStyle w:val="OGCtableheader"/>
        <w:ind w:left="426" w:hanging="426"/>
        <w:rPr>
          <w:color w:val="auto"/>
        </w:rPr>
      </w:pPr>
      <w:r w:rsidRPr="00CF4563">
        <w:rPr>
          <w:color w:val="auto"/>
        </w:rPr>
        <w:t>[</w:t>
      </w:r>
      <w:r w:rsidR="00E84FAA" w:rsidRPr="00CF4563">
        <w:rPr>
          <w:color w:val="auto"/>
        </w:rPr>
        <w:t>1</w:t>
      </w:r>
      <w:r w:rsidR="00E84FAA">
        <w:rPr>
          <w:color w:val="auto"/>
        </w:rPr>
        <w:t>6</w:t>
      </w:r>
      <w:r w:rsidRPr="00CF4563">
        <w:rPr>
          <w:color w:val="auto"/>
        </w:rPr>
        <w:t xml:space="preserve">] Dutton, G., 1988, “Geodesic modelling of planetary relief”. </w:t>
      </w:r>
      <w:proofErr w:type="spellStart"/>
      <w:r w:rsidRPr="00CF4563">
        <w:rPr>
          <w:i/>
          <w:color w:val="auto"/>
        </w:rPr>
        <w:t>Cartographica</w:t>
      </w:r>
      <w:proofErr w:type="spellEnd"/>
      <w:r w:rsidRPr="00CF4563">
        <w:rPr>
          <w:color w:val="auto"/>
        </w:rPr>
        <w:t>, 21, pp 188-207.</w:t>
      </w:r>
    </w:p>
    <w:p w:rsidR="00513670" w:rsidRPr="00CF4563" w:rsidRDefault="00513670" w:rsidP="00513670">
      <w:pPr>
        <w:pStyle w:val="OGCtableheader"/>
        <w:ind w:left="426" w:hanging="426"/>
        <w:rPr>
          <w:color w:val="auto"/>
          <w:sz w:val="16"/>
          <w:szCs w:val="16"/>
          <w:lang w:val="en-AU"/>
        </w:rPr>
      </w:pPr>
    </w:p>
    <w:p w:rsidR="00326BB9" w:rsidRPr="00CF4563" w:rsidRDefault="00326BB9" w:rsidP="00326BB9">
      <w:pPr>
        <w:pStyle w:val="OGCtableheader"/>
        <w:ind w:left="426" w:hanging="426"/>
        <w:rPr>
          <w:color w:val="auto"/>
        </w:rPr>
      </w:pPr>
      <w:r w:rsidRPr="00CF4563">
        <w:rPr>
          <w:color w:val="auto"/>
        </w:rPr>
        <w:t>[</w:t>
      </w:r>
      <w:r w:rsidR="00E84FAA" w:rsidRPr="00CF4563">
        <w:rPr>
          <w:color w:val="auto"/>
        </w:rPr>
        <w:t>1</w:t>
      </w:r>
      <w:r w:rsidR="00E84FAA">
        <w:rPr>
          <w:color w:val="auto"/>
        </w:rPr>
        <w:t>7</w:t>
      </w:r>
      <w:r w:rsidRPr="00CF4563">
        <w:rPr>
          <w:color w:val="auto"/>
        </w:rPr>
        <w:t xml:space="preserve">] </w:t>
      </w:r>
      <w:proofErr w:type="spellStart"/>
      <w:r w:rsidRPr="00CF4563">
        <w:rPr>
          <w:color w:val="auto"/>
        </w:rPr>
        <w:t>Bjorke</w:t>
      </w:r>
      <w:proofErr w:type="spellEnd"/>
      <w:r w:rsidRPr="00CF4563">
        <w:rPr>
          <w:color w:val="auto"/>
        </w:rPr>
        <w:t xml:space="preserve">, J. T., </w:t>
      </w:r>
      <w:proofErr w:type="spellStart"/>
      <w:r w:rsidRPr="00CF4563">
        <w:rPr>
          <w:color w:val="auto"/>
        </w:rPr>
        <w:t>Grytten</w:t>
      </w:r>
      <w:proofErr w:type="spellEnd"/>
      <w:r w:rsidRPr="00CF4563">
        <w:rPr>
          <w:color w:val="auto"/>
        </w:rPr>
        <w:t xml:space="preserve">, J. K., </w:t>
      </w:r>
      <w:proofErr w:type="spellStart"/>
      <w:r w:rsidRPr="00CF4563">
        <w:rPr>
          <w:color w:val="auto"/>
        </w:rPr>
        <w:t>Haeger</w:t>
      </w:r>
      <w:proofErr w:type="spellEnd"/>
      <w:r w:rsidRPr="00CF4563">
        <w:rPr>
          <w:color w:val="auto"/>
        </w:rPr>
        <w:t xml:space="preserve">, M., Nilsen, S., 2003, “A Global Grid Model Based on ‘Constant Area’ Quadrilaterals”, </w:t>
      </w:r>
      <w:proofErr w:type="spellStart"/>
      <w:r w:rsidRPr="00CF4563">
        <w:rPr>
          <w:i/>
          <w:color w:val="auto"/>
        </w:rPr>
        <w:t>ScanGIS</w:t>
      </w:r>
      <w:proofErr w:type="spellEnd"/>
      <w:r w:rsidRPr="00CF4563">
        <w:rPr>
          <w:color w:val="auto"/>
        </w:rPr>
        <w:t>, 3, pp 238-250. DOI: 10.1.1.105.2253</w:t>
      </w:r>
    </w:p>
    <w:p w:rsidR="00326BB9" w:rsidRPr="00CF4563" w:rsidRDefault="00326BB9" w:rsidP="00326BB9">
      <w:pPr>
        <w:pStyle w:val="OGCtableheader"/>
        <w:ind w:left="426" w:hanging="426"/>
        <w:rPr>
          <w:color w:val="auto"/>
        </w:rPr>
      </w:pPr>
    </w:p>
    <w:p w:rsidR="00326BB9" w:rsidRPr="00CF4563" w:rsidRDefault="00326BB9" w:rsidP="00326BB9">
      <w:pPr>
        <w:pStyle w:val="OGCtableheader"/>
        <w:ind w:left="426" w:hanging="426"/>
        <w:rPr>
          <w:color w:val="auto"/>
        </w:rPr>
      </w:pPr>
      <w:r w:rsidRPr="00CF4563">
        <w:rPr>
          <w:color w:val="auto"/>
        </w:rPr>
        <w:t>[</w:t>
      </w:r>
      <w:r w:rsidR="00E84FAA" w:rsidRPr="00CF4563">
        <w:rPr>
          <w:color w:val="auto"/>
        </w:rPr>
        <w:t>1</w:t>
      </w:r>
      <w:r w:rsidR="00E84FAA">
        <w:rPr>
          <w:color w:val="auto"/>
        </w:rPr>
        <w:t>8</w:t>
      </w:r>
      <w:r w:rsidRPr="00CF4563">
        <w:rPr>
          <w:color w:val="auto"/>
        </w:rPr>
        <w:t xml:space="preserve">] </w:t>
      </w:r>
      <w:proofErr w:type="spellStart"/>
      <w:r w:rsidRPr="00CF4563">
        <w:rPr>
          <w:color w:val="auto"/>
        </w:rPr>
        <w:t>Amante</w:t>
      </w:r>
      <w:proofErr w:type="spellEnd"/>
      <w:r w:rsidRPr="00CF4563">
        <w:rPr>
          <w:color w:val="auto"/>
        </w:rPr>
        <w:t xml:space="preserve">, C. and Eakins, B. W., 2009, “ETOPO1 1 Arc-Minute Global Relief Model: Procedures, Data Sources and Analysis”, </w:t>
      </w:r>
      <w:r w:rsidRPr="00CF4563">
        <w:rPr>
          <w:i/>
          <w:color w:val="auto"/>
        </w:rPr>
        <w:t>NOAA Technical Memorandum NESDIS NGDC-24</w:t>
      </w:r>
      <w:r w:rsidRPr="00CF4563">
        <w:rPr>
          <w:color w:val="auto"/>
        </w:rPr>
        <w:t>, 19 pp.</w:t>
      </w:r>
    </w:p>
    <w:p w:rsidR="00C00E84" w:rsidRPr="00CF4563" w:rsidRDefault="00C00E84" w:rsidP="00326BB9">
      <w:pPr>
        <w:pStyle w:val="OGCtableheader"/>
        <w:ind w:left="426" w:hanging="426"/>
        <w:rPr>
          <w:color w:val="auto"/>
        </w:rPr>
      </w:pPr>
    </w:p>
    <w:p w:rsidR="00C00E84" w:rsidRPr="00CF4563" w:rsidRDefault="00C00E84" w:rsidP="00326BB9">
      <w:pPr>
        <w:pStyle w:val="OGCtableheader"/>
        <w:ind w:left="426" w:hanging="426"/>
        <w:rPr>
          <w:i/>
          <w:color w:val="auto"/>
        </w:rPr>
      </w:pPr>
      <w:r w:rsidRPr="00CF4563">
        <w:rPr>
          <w:color w:val="auto"/>
        </w:rPr>
        <w:t>[</w:t>
      </w:r>
      <w:r w:rsidR="00E84FAA">
        <w:rPr>
          <w:color w:val="auto"/>
        </w:rPr>
        <w:t>19</w:t>
      </w:r>
      <w:r w:rsidRPr="00CF4563">
        <w:rPr>
          <w:color w:val="auto"/>
        </w:rPr>
        <w:t xml:space="preserve">] Rees, T., 2002, </w:t>
      </w:r>
      <w:proofErr w:type="gramStart"/>
      <w:r w:rsidRPr="00CF4563">
        <w:rPr>
          <w:color w:val="auto"/>
        </w:rPr>
        <w:t>“ ‘C</w:t>
      </w:r>
      <w:proofErr w:type="gramEnd"/>
      <w:r w:rsidRPr="00CF4563">
        <w:rPr>
          <w:color w:val="auto"/>
        </w:rPr>
        <w:t xml:space="preserve">-Squares’ – a new metadata element for improved spatial querying and representation of spatial dataset coverage in metadata records”, </w:t>
      </w:r>
      <w:r w:rsidRPr="00CF4563">
        <w:rPr>
          <w:i/>
          <w:color w:val="auto"/>
        </w:rPr>
        <w:t xml:space="preserve">in EOGEO 2002 Proceedings, </w:t>
      </w:r>
      <w:proofErr w:type="spellStart"/>
      <w:r w:rsidRPr="00CF4563">
        <w:rPr>
          <w:i/>
          <w:color w:val="auto"/>
        </w:rPr>
        <w:t>Ispra</w:t>
      </w:r>
      <w:proofErr w:type="spellEnd"/>
      <w:r w:rsidRPr="00CF4563">
        <w:rPr>
          <w:i/>
          <w:color w:val="auto"/>
        </w:rPr>
        <w:t>, Italy.</w:t>
      </w:r>
    </w:p>
    <w:p w:rsidR="00C00E84" w:rsidRPr="00CF4563" w:rsidRDefault="00C00E84" w:rsidP="00326BB9">
      <w:pPr>
        <w:pStyle w:val="OGCtableheader"/>
        <w:ind w:left="426" w:hanging="426"/>
        <w:rPr>
          <w:color w:val="auto"/>
        </w:rPr>
      </w:pPr>
    </w:p>
    <w:p w:rsidR="00C00E84" w:rsidRPr="00CF4563" w:rsidRDefault="00C00E84" w:rsidP="00326BB9">
      <w:pPr>
        <w:pStyle w:val="OGCtableheader"/>
        <w:ind w:left="426" w:hanging="426"/>
        <w:rPr>
          <w:color w:val="auto"/>
        </w:rPr>
      </w:pPr>
      <w:r w:rsidRPr="00CF4563">
        <w:rPr>
          <w:color w:val="auto"/>
        </w:rPr>
        <w:t>[</w:t>
      </w:r>
      <w:r w:rsidR="00E84FAA" w:rsidRPr="00CF4563">
        <w:rPr>
          <w:color w:val="auto"/>
        </w:rPr>
        <w:t>2</w:t>
      </w:r>
      <w:r w:rsidR="00E84FAA">
        <w:rPr>
          <w:color w:val="auto"/>
        </w:rPr>
        <w:t>0</w:t>
      </w:r>
      <w:r w:rsidRPr="00CF4563">
        <w:rPr>
          <w:color w:val="auto"/>
        </w:rPr>
        <w:t>]</w:t>
      </w:r>
      <w:r w:rsidR="00EB5C17" w:rsidRPr="00CF4563">
        <w:rPr>
          <w:color w:val="auto"/>
        </w:rPr>
        <w:t xml:space="preserve"> Loveland, T. R., Merchant, J. W., </w:t>
      </w:r>
      <w:proofErr w:type="spellStart"/>
      <w:r w:rsidR="00EB5C17" w:rsidRPr="00CF4563">
        <w:rPr>
          <w:color w:val="auto"/>
        </w:rPr>
        <w:t>Ohlen</w:t>
      </w:r>
      <w:proofErr w:type="spellEnd"/>
      <w:r w:rsidR="00EB5C17" w:rsidRPr="00CF4563">
        <w:rPr>
          <w:color w:val="auto"/>
        </w:rPr>
        <w:t xml:space="preserve">, D., O., Brown, J. F., 1991, “Development of a land-cover characteristics database for the </w:t>
      </w:r>
      <w:proofErr w:type="spellStart"/>
      <w:r w:rsidR="00EB5C17" w:rsidRPr="00CF4563">
        <w:rPr>
          <w:color w:val="auto"/>
        </w:rPr>
        <w:t>counterminous</w:t>
      </w:r>
      <w:proofErr w:type="spellEnd"/>
      <w:r w:rsidR="00EB5C17" w:rsidRPr="00CF4563">
        <w:rPr>
          <w:color w:val="auto"/>
        </w:rPr>
        <w:t xml:space="preserve">”. </w:t>
      </w:r>
      <w:r w:rsidR="00EB5C17" w:rsidRPr="00CF4563">
        <w:rPr>
          <w:i/>
          <w:color w:val="auto"/>
        </w:rPr>
        <w:t>U.S. Photogrammetric Engineering and Remote Sensing</w:t>
      </w:r>
      <w:r w:rsidR="00EB5C17" w:rsidRPr="00CF4563">
        <w:rPr>
          <w:color w:val="auto"/>
        </w:rPr>
        <w:t>, 57(11), pp 1453-1463</w:t>
      </w:r>
    </w:p>
    <w:p w:rsidR="00B056A8" w:rsidRPr="00CF4563" w:rsidRDefault="00B056A8" w:rsidP="00326BB9">
      <w:pPr>
        <w:pStyle w:val="OGCtableheader"/>
        <w:ind w:left="426" w:hanging="426"/>
        <w:rPr>
          <w:color w:val="auto"/>
        </w:rPr>
      </w:pPr>
    </w:p>
    <w:p w:rsidR="00326BB9" w:rsidRPr="00CF4563" w:rsidRDefault="00B056A8" w:rsidP="00B056A8">
      <w:pPr>
        <w:pStyle w:val="OGCtableheader"/>
        <w:ind w:left="426" w:hanging="426"/>
        <w:rPr>
          <w:color w:val="auto"/>
        </w:rPr>
      </w:pPr>
      <w:r w:rsidRPr="00CF4563">
        <w:rPr>
          <w:color w:val="auto"/>
        </w:rPr>
        <w:t>[</w:t>
      </w:r>
      <w:r w:rsidR="00E84FAA" w:rsidRPr="00CF4563">
        <w:rPr>
          <w:color w:val="auto"/>
        </w:rPr>
        <w:t>2</w:t>
      </w:r>
      <w:r w:rsidR="00E84FAA">
        <w:rPr>
          <w:color w:val="auto"/>
        </w:rPr>
        <w:t>1</w:t>
      </w:r>
      <w:r w:rsidRPr="00CF4563">
        <w:rPr>
          <w:color w:val="auto"/>
        </w:rPr>
        <w:t>] Snyder J. P., 1993, “Flattening the Earth: Two Thousand Years of Map Projections”, pp5-8. ISBN 0-226-76747-7)</w:t>
      </w:r>
    </w:p>
    <w:p w:rsidR="00B056A8" w:rsidRPr="00CF4563" w:rsidRDefault="00B056A8" w:rsidP="00B056A8">
      <w:pPr>
        <w:pStyle w:val="OGCtableheader"/>
        <w:ind w:left="426" w:hanging="426"/>
        <w:rPr>
          <w:color w:val="auto"/>
        </w:rPr>
      </w:pPr>
    </w:p>
    <w:p w:rsidR="002F08D5" w:rsidRPr="00CF4563" w:rsidRDefault="005F08C7" w:rsidP="005F08C7">
      <w:pPr>
        <w:pStyle w:val="OGCtableheader"/>
        <w:tabs>
          <w:tab w:val="left" w:pos="1041"/>
        </w:tabs>
        <w:ind w:left="426" w:hanging="426"/>
        <w:rPr>
          <w:color w:val="auto"/>
        </w:rPr>
      </w:pPr>
      <w:r w:rsidRPr="00CF4563" w:rsidDel="005F08C7">
        <w:rPr>
          <w:color w:val="auto"/>
        </w:rPr>
        <w:t xml:space="preserve"> </w:t>
      </w:r>
      <w:r w:rsidR="002F08D5" w:rsidRPr="00CF4563">
        <w:rPr>
          <w:color w:val="auto"/>
        </w:rPr>
        <w:t>[</w:t>
      </w:r>
      <w:r w:rsidR="00E84FAA" w:rsidRPr="00CF4563">
        <w:rPr>
          <w:color w:val="auto"/>
        </w:rPr>
        <w:t>2</w:t>
      </w:r>
      <w:r w:rsidR="00E84FAA">
        <w:rPr>
          <w:color w:val="auto"/>
        </w:rPr>
        <w:t>2</w:t>
      </w:r>
      <w:r w:rsidR="002F08D5" w:rsidRPr="00CF4563">
        <w:rPr>
          <w:color w:val="auto"/>
        </w:rPr>
        <w:t xml:space="preserve">] </w:t>
      </w:r>
      <w:r w:rsidR="001638BC" w:rsidRPr="00CF4563">
        <w:rPr>
          <w:color w:val="auto"/>
        </w:rPr>
        <w:t>Gibb, R.</w:t>
      </w:r>
      <w:r w:rsidR="00104A23">
        <w:rPr>
          <w:color w:val="auto"/>
        </w:rPr>
        <w:t>G.</w:t>
      </w:r>
      <w:r w:rsidR="001638BC" w:rsidRPr="00CF4563">
        <w:rPr>
          <w:color w:val="auto"/>
        </w:rPr>
        <w:t xml:space="preserve">, (forthcoming), “The </w:t>
      </w:r>
      <w:proofErr w:type="spellStart"/>
      <w:r w:rsidR="001638BC" w:rsidRPr="00CF4563">
        <w:rPr>
          <w:color w:val="auto"/>
        </w:rPr>
        <w:t>rHealPIX</w:t>
      </w:r>
      <w:proofErr w:type="spellEnd"/>
      <w:r w:rsidR="001638BC" w:rsidRPr="00CF4563">
        <w:rPr>
          <w:color w:val="auto"/>
        </w:rPr>
        <w:t xml:space="preserve"> Discrete Global Grid System” </w:t>
      </w:r>
      <w:r w:rsidR="001638BC" w:rsidRPr="00CF4563">
        <w:rPr>
          <w:i/>
          <w:color w:val="auto"/>
        </w:rPr>
        <w:t>Proceedings of the 9</w:t>
      </w:r>
      <w:r w:rsidR="001638BC" w:rsidRPr="00CF4563">
        <w:rPr>
          <w:i/>
          <w:color w:val="auto"/>
          <w:vertAlign w:val="superscript"/>
        </w:rPr>
        <w:t>th</w:t>
      </w:r>
      <w:r w:rsidR="001638BC" w:rsidRPr="00CF4563">
        <w:rPr>
          <w:i/>
          <w:color w:val="auto"/>
        </w:rPr>
        <w:t xml:space="preserve"> Symposium of the International Society for Digital Earth (ISDE), Halifax, Nova Scotia, Canada.</w:t>
      </w:r>
    </w:p>
    <w:p w:rsidR="00B66521" w:rsidRPr="00CF4563" w:rsidRDefault="00B66521" w:rsidP="005F08C7">
      <w:pPr>
        <w:pStyle w:val="OGCtableheader"/>
        <w:tabs>
          <w:tab w:val="left" w:pos="1041"/>
        </w:tabs>
        <w:ind w:left="426" w:hanging="426"/>
        <w:rPr>
          <w:color w:val="auto"/>
        </w:rPr>
      </w:pPr>
    </w:p>
    <w:p w:rsidR="00B66521" w:rsidRPr="00CF4563" w:rsidRDefault="00B66521" w:rsidP="005F08C7">
      <w:pPr>
        <w:pStyle w:val="OGCtableheader"/>
        <w:tabs>
          <w:tab w:val="left" w:pos="1041"/>
        </w:tabs>
        <w:ind w:left="426" w:hanging="426"/>
        <w:rPr>
          <w:color w:val="auto"/>
        </w:rPr>
      </w:pPr>
      <w:r w:rsidRPr="00CF4563">
        <w:rPr>
          <w:color w:val="auto"/>
        </w:rPr>
        <w:t>[</w:t>
      </w:r>
      <w:r w:rsidR="00E84FAA" w:rsidRPr="00CF4563">
        <w:rPr>
          <w:color w:val="auto"/>
        </w:rPr>
        <w:t>2</w:t>
      </w:r>
      <w:r w:rsidR="00E84FAA">
        <w:rPr>
          <w:color w:val="auto"/>
        </w:rPr>
        <w:t>3</w:t>
      </w:r>
      <w:r w:rsidRPr="00CF4563">
        <w:rPr>
          <w:color w:val="auto"/>
        </w:rPr>
        <w:t xml:space="preserve">] </w:t>
      </w:r>
      <w:r w:rsidR="00A12C9A" w:rsidRPr="00CF4563">
        <w:rPr>
          <w:color w:val="auto"/>
        </w:rPr>
        <w:t xml:space="preserve">Ma, T., Zhou, C., </w:t>
      </w:r>
      <w:proofErr w:type="spellStart"/>
      <w:r w:rsidR="00A12C9A" w:rsidRPr="00CF4563">
        <w:rPr>
          <w:color w:val="auto"/>
        </w:rPr>
        <w:t>Xie</w:t>
      </w:r>
      <w:proofErr w:type="spellEnd"/>
      <w:r w:rsidR="00A12C9A" w:rsidRPr="00CF4563">
        <w:rPr>
          <w:color w:val="auto"/>
        </w:rPr>
        <w:t xml:space="preserve">, Y., Qin, B., Ou, Y., 2009, “A discrete square global grid system based on the parallels plane projection”. </w:t>
      </w:r>
      <w:proofErr w:type="gramStart"/>
      <w:r w:rsidR="00A12C9A" w:rsidRPr="00CF4563">
        <w:rPr>
          <w:i/>
          <w:color w:val="auto"/>
        </w:rPr>
        <w:t>International Journal of Geographical Information Science.</w:t>
      </w:r>
      <w:proofErr w:type="gramEnd"/>
      <w:r w:rsidR="00A12C9A" w:rsidRPr="00CF4563">
        <w:rPr>
          <w:color w:val="auto"/>
        </w:rPr>
        <w:t xml:space="preserve"> 23(10), pp 1297-1313. DOI: 10.1080/13658810802344150</w:t>
      </w:r>
    </w:p>
    <w:p w:rsidR="009009E5" w:rsidRPr="00CF4563" w:rsidRDefault="009009E5" w:rsidP="005F08C7">
      <w:pPr>
        <w:pStyle w:val="OGCtableheader"/>
        <w:tabs>
          <w:tab w:val="left" w:pos="1041"/>
        </w:tabs>
        <w:ind w:left="426" w:hanging="426"/>
        <w:rPr>
          <w:color w:val="auto"/>
        </w:rPr>
      </w:pPr>
    </w:p>
    <w:p w:rsidR="009009E5" w:rsidRPr="00CF4563" w:rsidRDefault="009009E5" w:rsidP="005F08C7">
      <w:pPr>
        <w:pStyle w:val="OGCtableheader"/>
        <w:tabs>
          <w:tab w:val="left" w:pos="1041"/>
        </w:tabs>
        <w:ind w:left="426" w:hanging="426"/>
        <w:rPr>
          <w:color w:val="auto"/>
        </w:rPr>
      </w:pPr>
      <w:r w:rsidRPr="00CF4563">
        <w:rPr>
          <w:color w:val="auto"/>
        </w:rPr>
        <w:t>[</w:t>
      </w:r>
      <w:r w:rsidR="00E84FAA" w:rsidRPr="00CF4563">
        <w:rPr>
          <w:color w:val="auto"/>
        </w:rPr>
        <w:t>2</w:t>
      </w:r>
      <w:r w:rsidR="00E84FAA">
        <w:rPr>
          <w:color w:val="auto"/>
        </w:rPr>
        <w:t>4</w:t>
      </w:r>
      <w:r w:rsidRPr="00CF4563">
        <w:rPr>
          <w:color w:val="auto"/>
        </w:rPr>
        <w:t xml:space="preserve">] Fisher, I., 1943, “A World Map on a Regular Icosahedron by Gnomonic Projection”, </w:t>
      </w:r>
      <w:r w:rsidRPr="00CF4563">
        <w:rPr>
          <w:i/>
          <w:color w:val="auto"/>
        </w:rPr>
        <w:t>Geographical Review</w:t>
      </w:r>
      <w:r w:rsidRPr="00CF4563">
        <w:rPr>
          <w:color w:val="auto"/>
        </w:rPr>
        <w:t>, 33(4), pp 605-619, DOI: 10.2307/209914</w:t>
      </w:r>
    </w:p>
    <w:p w:rsidR="00A555A6" w:rsidRPr="00CF4563" w:rsidRDefault="00A555A6" w:rsidP="005F08C7">
      <w:pPr>
        <w:pStyle w:val="OGCtableheader"/>
        <w:tabs>
          <w:tab w:val="left" w:pos="1041"/>
        </w:tabs>
        <w:ind w:left="426" w:hanging="426"/>
        <w:rPr>
          <w:color w:val="auto"/>
        </w:rPr>
      </w:pPr>
    </w:p>
    <w:p w:rsidR="00A555A6" w:rsidRPr="00CF4563" w:rsidRDefault="00A555A6" w:rsidP="005F08C7">
      <w:pPr>
        <w:pStyle w:val="OGCtableheader"/>
        <w:tabs>
          <w:tab w:val="left" w:pos="1041"/>
        </w:tabs>
        <w:ind w:left="426" w:hanging="426"/>
        <w:rPr>
          <w:color w:val="auto"/>
        </w:rPr>
      </w:pPr>
      <w:r w:rsidRPr="00CF4563">
        <w:rPr>
          <w:color w:val="auto"/>
        </w:rPr>
        <w:t>[</w:t>
      </w:r>
      <w:r w:rsidR="00E84FAA" w:rsidRPr="00CF4563">
        <w:rPr>
          <w:color w:val="auto"/>
        </w:rPr>
        <w:t>2</w:t>
      </w:r>
      <w:r w:rsidR="00E84FAA">
        <w:rPr>
          <w:color w:val="auto"/>
        </w:rPr>
        <w:t>5</w:t>
      </w:r>
      <w:r w:rsidRPr="00CF4563">
        <w:rPr>
          <w:color w:val="auto"/>
        </w:rPr>
        <w:t>] Fuller, R. B., 1982, “</w:t>
      </w:r>
      <w:proofErr w:type="spellStart"/>
      <w:r w:rsidRPr="00CF4563">
        <w:rPr>
          <w:color w:val="auto"/>
        </w:rPr>
        <w:t>Synergetics</w:t>
      </w:r>
      <w:proofErr w:type="spellEnd"/>
      <w:r w:rsidRPr="00CF4563">
        <w:rPr>
          <w:color w:val="auto"/>
        </w:rPr>
        <w:t>”, New York.</w:t>
      </w:r>
    </w:p>
    <w:p w:rsidR="00F00A1C" w:rsidRPr="00CF4563" w:rsidRDefault="00F00A1C" w:rsidP="00EA6B1C">
      <w:pPr>
        <w:pStyle w:val="OGCtableheader"/>
        <w:rPr>
          <w:color w:val="auto"/>
        </w:rPr>
      </w:pPr>
    </w:p>
    <w:p w:rsidR="00605AE8" w:rsidRPr="00CF4563" w:rsidRDefault="000E0E24" w:rsidP="005F08C7">
      <w:pPr>
        <w:ind w:left="426" w:hanging="426"/>
      </w:pPr>
      <w:r w:rsidRPr="00CF4563">
        <w:t>[</w:t>
      </w:r>
      <w:r w:rsidR="00E84FAA" w:rsidRPr="00CF4563">
        <w:t>2</w:t>
      </w:r>
      <w:r w:rsidR="00E84FAA">
        <w:t>6</w:t>
      </w:r>
      <w:r w:rsidRPr="00CF4563">
        <w:t>] Goodchild, M. F.</w:t>
      </w:r>
      <w:r w:rsidR="00B5731B" w:rsidRPr="00CF4563">
        <w:t>,</w:t>
      </w:r>
      <w:r w:rsidRPr="00CF4563">
        <w:t xml:space="preserve"> 2000</w:t>
      </w:r>
      <w:r w:rsidR="00141851" w:rsidRPr="00CF4563">
        <w:t>, “</w:t>
      </w:r>
      <w:r w:rsidRPr="00CF4563">
        <w:t>Discrete global grids for digital earth</w:t>
      </w:r>
      <w:r w:rsidR="00B5731B" w:rsidRPr="00CF4563">
        <w:t>”,</w:t>
      </w:r>
      <w:r w:rsidRPr="00CF4563">
        <w:t xml:space="preserve"> </w:t>
      </w:r>
      <w:r w:rsidRPr="00CF4563">
        <w:rPr>
          <w:rFonts w:cs="Calibri"/>
          <w:i/>
          <w:iCs/>
        </w:rPr>
        <w:t xml:space="preserve">International Conference on Discrete Global Grids. </w:t>
      </w:r>
      <w:r w:rsidRPr="00CF4563">
        <w:rPr>
          <w:rFonts w:cs="Calibri"/>
        </w:rPr>
        <w:t>Santa Barbara.</w:t>
      </w:r>
      <w:r w:rsidR="00164F36" w:rsidRPr="00CF4563">
        <w:rPr>
          <w:rFonts w:cs="Calibri"/>
        </w:rPr>
        <w:t xml:space="preserve"> </w:t>
      </w:r>
      <w:hyperlink r:id="rId87" w:history="1">
        <w:r w:rsidR="00164F36" w:rsidRPr="00CF4563">
          <w:rPr>
            <w:rStyle w:val="Hyperlink"/>
            <w:color w:val="auto"/>
          </w:rPr>
          <w:t>http://www.ncgia.ucsb.edu/globalgrids/papers/goodchild.pdf</w:t>
        </w:r>
      </w:hyperlink>
      <w:r w:rsidR="00164F36" w:rsidRPr="00CF4563">
        <w:t xml:space="preserve">   </w:t>
      </w:r>
    </w:p>
    <w:p w:rsidR="00DD76F2" w:rsidRPr="00CF4563" w:rsidRDefault="00605AE8" w:rsidP="00D64657">
      <w:pPr>
        <w:ind w:left="426" w:hanging="426"/>
      </w:pPr>
      <w:r w:rsidRPr="00CF4563">
        <w:t>[</w:t>
      </w:r>
      <w:r w:rsidR="00E84FAA" w:rsidRPr="00CF4563">
        <w:t>2</w:t>
      </w:r>
      <w:r w:rsidR="00E84FAA">
        <w:t>7</w:t>
      </w:r>
      <w:r w:rsidRPr="00CF4563">
        <w:t xml:space="preserve">] Clarke, </w:t>
      </w:r>
      <w:r w:rsidR="008C577C" w:rsidRPr="00CF4563">
        <w:t xml:space="preserve">K. </w:t>
      </w:r>
      <w:r w:rsidRPr="00CF4563">
        <w:t>C.</w:t>
      </w:r>
      <w:r w:rsidR="008C577C" w:rsidRPr="00CF4563">
        <w:t>,</w:t>
      </w:r>
      <w:r w:rsidRPr="00CF4563">
        <w:t xml:space="preserve"> 2000</w:t>
      </w:r>
      <w:r w:rsidR="008C577C" w:rsidRPr="00CF4563">
        <w:t>,</w:t>
      </w:r>
      <w:r w:rsidRPr="00CF4563">
        <w:t xml:space="preserve"> "Criteria and Measures for the Comparison of Global Geocoding Systems", </w:t>
      </w:r>
      <w:r w:rsidRPr="00CF4563">
        <w:rPr>
          <w:i/>
        </w:rPr>
        <w:t>International Conference on Discrete Global Grids. Santa Barbara: University of California, Santa Barbara</w:t>
      </w:r>
      <w:r w:rsidR="006D1262" w:rsidRPr="00CF4563">
        <w:t xml:space="preserve">. </w:t>
      </w:r>
      <w:hyperlink r:id="rId88" w:history="1">
        <w:r w:rsidR="006D1262" w:rsidRPr="00CF4563">
          <w:rPr>
            <w:rStyle w:val="Hyperlink"/>
            <w:color w:val="auto"/>
          </w:rPr>
          <w:t>http://ncgia.ucsb.edu/globalgrids-book/comparison/</w:t>
        </w:r>
      </w:hyperlink>
      <w:r w:rsidR="006D1262" w:rsidRPr="00CF4563">
        <w:t xml:space="preserve"> </w:t>
      </w:r>
    </w:p>
    <w:p w:rsidR="00321A39" w:rsidRPr="00CF4563" w:rsidRDefault="00605AE8" w:rsidP="00803A40">
      <w:pPr>
        <w:pStyle w:val="NormalWeb"/>
        <w:spacing w:before="0" w:beforeAutospacing="0" w:after="0" w:afterAutospacing="0"/>
        <w:ind w:left="426" w:hanging="426"/>
      </w:pPr>
      <w:r w:rsidRPr="00CF4563">
        <w:t>[</w:t>
      </w:r>
      <w:r w:rsidR="00E84FAA" w:rsidRPr="00CF4563">
        <w:t>2</w:t>
      </w:r>
      <w:r w:rsidR="00E84FAA">
        <w:t>8</w:t>
      </w:r>
      <w:r w:rsidRPr="00CF4563">
        <w:t xml:space="preserve">] </w:t>
      </w:r>
      <w:r w:rsidR="00EC63C7" w:rsidRPr="00CF4563">
        <w:t xml:space="preserve">Peterson, </w:t>
      </w:r>
      <w:r w:rsidR="008C577C" w:rsidRPr="00CF4563">
        <w:t xml:space="preserve">P. </w:t>
      </w:r>
      <w:r w:rsidR="00EC63C7" w:rsidRPr="00CF4563">
        <w:t>R.</w:t>
      </w:r>
      <w:r w:rsidR="008C577C" w:rsidRPr="00CF4563">
        <w:t>,</w:t>
      </w:r>
      <w:r w:rsidR="00EC63C7" w:rsidRPr="00CF4563">
        <w:t xml:space="preserve"> (Forthcoming</w:t>
      </w:r>
      <w:r w:rsidR="008C577C" w:rsidRPr="00CF4563">
        <w:t xml:space="preserve">), </w:t>
      </w:r>
      <w:r w:rsidR="00EC63C7" w:rsidRPr="00CF4563">
        <w:t xml:space="preserve">“Discrete Global Grid Systems.” </w:t>
      </w:r>
      <w:r w:rsidR="00EC63C7" w:rsidRPr="00CF4563">
        <w:rPr>
          <w:i/>
        </w:rPr>
        <w:t xml:space="preserve">In </w:t>
      </w:r>
      <w:proofErr w:type="gramStart"/>
      <w:r w:rsidR="00EC63C7" w:rsidRPr="00CF4563">
        <w:rPr>
          <w:i/>
        </w:rPr>
        <w:t>The</w:t>
      </w:r>
      <w:proofErr w:type="gramEnd"/>
      <w:r w:rsidR="00EC63C7" w:rsidRPr="00CF4563">
        <w:rPr>
          <w:i/>
        </w:rPr>
        <w:t xml:space="preserve"> International Encyclopedia of Geography</w:t>
      </w:r>
      <w:r w:rsidR="00EC63C7" w:rsidRPr="00CF4563">
        <w:t>, edited by Douglas Richardson. Malden, Oxford: John Wiley and Sons, Ltd.</w:t>
      </w:r>
    </w:p>
    <w:p w:rsidR="00EC63C7" w:rsidRPr="00CF4563" w:rsidRDefault="00EC63C7" w:rsidP="00EA6B1C">
      <w:pPr>
        <w:pStyle w:val="NormalWeb"/>
        <w:spacing w:before="0" w:beforeAutospacing="0" w:after="0" w:afterAutospacing="0"/>
      </w:pPr>
    </w:p>
    <w:p w:rsidR="001366D6" w:rsidRDefault="001366D6" w:rsidP="005F08C7">
      <w:pPr>
        <w:pStyle w:val="NormalWeb"/>
        <w:spacing w:before="0" w:beforeAutospacing="0" w:after="0" w:afterAutospacing="0"/>
        <w:ind w:left="426" w:hanging="426"/>
        <w:rPr>
          <w:i/>
        </w:rPr>
      </w:pPr>
      <w:r w:rsidRPr="00CF4563">
        <w:t>[</w:t>
      </w:r>
      <w:r w:rsidR="00E84FAA">
        <w:t>29</w:t>
      </w:r>
      <w:r w:rsidRPr="00CF4563">
        <w:t xml:space="preserve">] </w:t>
      </w:r>
      <w:proofErr w:type="spellStart"/>
      <w:r w:rsidRPr="00CF4563">
        <w:t>Mahdavi-Amiri</w:t>
      </w:r>
      <w:proofErr w:type="spellEnd"/>
      <w:r w:rsidRPr="00CF4563">
        <w:t xml:space="preserve">, A., Alderson, T., &amp; </w:t>
      </w:r>
      <w:proofErr w:type="spellStart"/>
      <w:r w:rsidRPr="00CF4563">
        <w:t>Samavati</w:t>
      </w:r>
      <w:proofErr w:type="spellEnd"/>
      <w:r w:rsidRPr="00CF4563">
        <w:t xml:space="preserve">, F., </w:t>
      </w:r>
      <w:r w:rsidR="00B11E11">
        <w:t>2015</w:t>
      </w:r>
      <w:r w:rsidRPr="00CF4563">
        <w:t xml:space="preserve">, “A Survey of Digital Earth Representation and Visualization”, </w:t>
      </w:r>
      <w:r w:rsidR="0088389B" w:rsidRPr="0088389B">
        <w:t xml:space="preserve">uri: </w:t>
      </w:r>
      <w:hyperlink r:id="rId89" w:history="1">
        <w:r w:rsidR="00B11E11">
          <w:rPr>
            <w:rStyle w:val="Hyperlink"/>
            <w:rFonts w:ascii="Arial" w:hAnsi="Arial" w:cs="Arial"/>
            <w:color w:val="2E303E"/>
            <w:sz w:val="18"/>
            <w:szCs w:val="18"/>
            <w:shd w:val="clear" w:color="auto" w:fill="FFFFFF"/>
          </w:rPr>
          <w:t>http://hdl.handle.net/1880/50407</w:t>
        </w:r>
      </w:hyperlink>
    </w:p>
    <w:p w:rsidR="00B11E11" w:rsidRPr="00CF4563" w:rsidRDefault="00B11E11" w:rsidP="005F08C7">
      <w:pPr>
        <w:pStyle w:val="NormalWeb"/>
        <w:spacing w:before="0" w:beforeAutospacing="0" w:after="0" w:afterAutospacing="0"/>
        <w:ind w:left="426" w:hanging="426"/>
      </w:pPr>
    </w:p>
    <w:p w:rsidR="00321A39" w:rsidRPr="00CF4563" w:rsidRDefault="00605AE8" w:rsidP="00803A40">
      <w:pPr>
        <w:pStyle w:val="NormalWeb"/>
        <w:spacing w:before="0" w:beforeAutospacing="0" w:after="0" w:afterAutospacing="0"/>
        <w:ind w:left="426" w:hanging="426"/>
      </w:pPr>
      <w:r w:rsidRPr="00CF4563">
        <w:t>[</w:t>
      </w:r>
      <w:r w:rsidR="00E84FAA" w:rsidRPr="00CF4563">
        <w:t>3</w:t>
      </w:r>
      <w:r w:rsidR="00E84FAA">
        <w:t>0</w:t>
      </w:r>
      <w:r w:rsidRPr="00CF4563">
        <w:t xml:space="preserve">] </w:t>
      </w:r>
      <w:proofErr w:type="spellStart"/>
      <w:r w:rsidR="008C577C" w:rsidRPr="00CF4563">
        <w:t>Sahr</w:t>
      </w:r>
      <w:proofErr w:type="spellEnd"/>
      <w:r w:rsidR="008C577C" w:rsidRPr="00CF4563">
        <w:t xml:space="preserve">, </w:t>
      </w:r>
      <w:r w:rsidR="00321A39" w:rsidRPr="00CF4563">
        <w:t xml:space="preserve">K., </w:t>
      </w:r>
      <w:r w:rsidR="008C577C" w:rsidRPr="00CF4563">
        <w:t xml:space="preserve">White, </w:t>
      </w:r>
      <w:r w:rsidR="00321A39" w:rsidRPr="00CF4563">
        <w:t xml:space="preserve">D., </w:t>
      </w:r>
      <w:proofErr w:type="spellStart"/>
      <w:r w:rsidR="008C577C" w:rsidRPr="00CF4563">
        <w:t>Kimerling</w:t>
      </w:r>
      <w:proofErr w:type="spellEnd"/>
      <w:r w:rsidR="008C577C" w:rsidRPr="00CF4563">
        <w:t xml:space="preserve">, </w:t>
      </w:r>
      <w:r w:rsidR="00321A39" w:rsidRPr="00CF4563">
        <w:t xml:space="preserve">A. J., </w:t>
      </w:r>
      <w:r w:rsidR="008C577C" w:rsidRPr="00CF4563">
        <w:t>2003, “</w:t>
      </w:r>
      <w:r w:rsidR="00321A39" w:rsidRPr="00CF4563">
        <w:t>Geodesic discrete global grid systems</w:t>
      </w:r>
      <w:r w:rsidR="008C577C" w:rsidRPr="00CF4563">
        <w:t>”</w:t>
      </w:r>
      <w:r w:rsidR="00321A39" w:rsidRPr="00CF4563">
        <w:t xml:space="preserve">, </w:t>
      </w:r>
      <w:r w:rsidR="00321A39" w:rsidRPr="00CF4563">
        <w:rPr>
          <w:i/>
        </w:rPr>
        <w:t>Cartography and Geographic Information Science</w:t>
      </w:r>
      <w:r w:rsidR="008C577C" w:rsidRPr="00CF4563">
        <w:t>,</w:t>
      </w:r>
      <w:r w:rsidR="00321A39" w:rsidRPr="00CF4563">
        <w:t xml:space="preserve"> 30 (2)</w:t>
      </w:r>
      <w:r w:rsidR="00141851" w:rsidRPr="00CF4563">
        <w:t>, pp</w:t>
      </w:r>
      <w:r w:rsidR="00321A39" w:rsidRPr="00CF4563">
        <w:t xml:space="preserve"> 121–134.</w:t>
      </w:r>
      <w:r w:rsidR="006D1262" w:rsidRPr="00CF4563">
        <w:t xml:space="preserve"> </w:t>
      </w:r>
      <w:hyperlink r:id="rId90" w:history="1">
        <w:r w:rsidR="006D1262" w:rsidRPr="00CF4563">
          <w:rPr>
            <w:rStyle w:val="Hyperlink"/>
            <w:color w:val="auto"/>
          </w:rPr>
          <w:t>DOI</w:t>
        </w:r>
        <w:proofErr w:type="gramStart"/>
        <w:r w:rsidR="006D1262" w:rsidRPr="00CF4563">
          <w:rPr>
            <w:rStyle w:val="Hyperlink"/>
            <w:color w:val="auto"/>
          </w:rPr>
          <w:t>:10.1559</w:t>
        </w:r>
        <w:proofErr w:type="gramEnd"/>
        <w:r w:rsidR="006D1262" w:rsidRPr="00CF4563">
          <w:rPr>
            <w:rStyle w:val="Hyperlink"/>
            <w:color w:val="auto"/>
          </w:rPr>
          <w:t>/152304003100011090</w:t>
        </w:r>
      </w:hyperlink>
    </w:p>
    <w:p w:rsidR="00321A39" w:rsidRPr="00CF4563" w:rsidRDefault="00321A39" w:rsidP="00EA6B1C">
      <w:pPr>
        <w:pStyle w:val="OGCtableheader"/>
        <w:rPr>
          <w:color w:val="auto"/>
        </w:rPr>
      </w:pPr>
    </w:p>
    <w:p w:rsidR="00CB3AE8" w:rsidRPr="00CF4563" w:rsidRDefault="00605AE8" w:rsidP="00803A40">
      <w:pPr>
        <w:pStyle w:val="OGCtableheader"/>
        <w:ind w:left="426" w:hanging="426"/>
        <w:rPr>
          <w:color w:val="auto"/>
        </w:rPr>
      </w:pPr>
      <w:r w:rsidRPr="00CF4563">
        <w:rPr>
          <w:color w:val="auto"/>
        </w:rPr>
        <w:t>[</w:t>
      </w:r>
      <w:r w:rsidR="00E84FAA" w:rsidRPr="00CF4563">
        <w:rPr>
          <w:color w:val="auto"/>
        </w:rPr>
        <w:t>3</w:t>
      </w:r>
      <w:r w:rsidR="00E84FAA">
        <w:rPr>
          <w:color w:val="auto"/>
        </w:rPr>
        <w:t>1</w:t>
      </w:r>
      <w:r w:rsidRPr="00CF4563">
        <w:rPr>
          <w:color w:val="auto"/>
        </w:rPr>
        <w:t xml:space="preserve">] </w:t>
      </w:r>
      <w:proofErr w:type="spellStart"/>
      <w:r w:rsidR="009C4B32" w:rsidRPr="00CF4563">
        <w:rPr>
          <w:color w:val="auto"/>
        </w:rPr>
        <w:t>Mahdavi-Amiri</w:t>
      </w:r>
      <w:proofErr w:type="spellEnd"/>
      <w:r w:rsidR="009C4B32" w:rsidRPr="00CF4563">
        <w:rPr>
          <w:color w:val="auto"/>
        </w:rPr>
        <w:t xml:space="preserve">, </w:t>
      </w:r>
      <w:r w:rsidR="00CB3AE8" w:rsidRPr="00CF4563">
        <w:rPr>
          <w:color w:val="auto"/>
        </w:rPr>
        <w:t xml:space="preserve">A., </w:t>
      </w:r>
      <w:proofErr w:type="spellStart"/>
      <w:r w:rsidR="009C4B32" w:rsidRPr="00CF4563">
        <w:rPr>
          <w:color w:val="auto"/>
        </w:rPr>
        <w:t>Samavati</w:t>
      </w:r>
      <w:proofErr w:type="spellEnd"/>
      <w:r w:rsidR="009C4B32" w:rsidRPr="00CF4563">
        <w:rPr>
          <w:color w:val="auto"/>
        </w:rPr>
        <w:t xml:space="preserve">, </w:t>
      </w:r>
      <w:r w:rsidR="00CB3AE8" w:rsidRPr="00CF4563">
        <w:rPr>
          <w:color w:val="auto"/>
        </w:rPr>
        <w:t xml:space="preserve">F. F., </w:t>
      </w:r>
      <w:r w:rsidR="009C4B32" w:rsidRPr="00CF4563">
        <w:rPr>
          <w:color w:val="auto"/>
        </w:rPr>
        <w:t xml:space="preserve">Peterson, </w:t>
      </w:r>
      <w:r w:rsidR="00CB3AE8" w:rsidRPr="00CF4563">
        <w:rPr>
          <w:color w:val="auto"/>
        </w:rPr>
        <w:t xml:space="preserve">P., </w:t>
      </w:r>
      <w:r w:rsidR="009C4B32" w:rsidRPr="00CF4563">
        <w:rPr>
          <w:color w:val="auto"/>
        </w:rPr>
        <w:t>2015, “</w:t>
      </w:r>
      <w:r w:rsidR="00CB3AE8" w:rsidRPr="00CF4563">
        <w:rPr>
          <w:color w:val="auto"/>
        </w:rPr>
        <w:t>Categorization and conversions for indexing methods of discrete global grid systems</w:t>
      </w:r>
      <w:r w:rsidR="009C4B32" w:rsidRPr="00CF4563">
        <w:rPr>
          <w:color w:val="auto"/>
        </w:rPr>
        <w:t>”</w:t>
      </w:r>
      <w:r w:rsidR="00CB3AE8" w:rsidRPr="00CF4563">
        <w:rPr>
          <w:color w:val="auto"/>
        </w:rPr>
        <w:t xml:space="preserve">, </w:t>
      </w:r>
      <w:r w:rsidR="00CB3AE8" w:rsidRPr="00CF4563">
        <w:rPr>
          <w:i/>
          <w:color w:val="auto"/>
        </w:rPr>
        <w:t>ISPRS International Journal of Geo-Information</w:t>
      </w:r>
      <w:r w:rsidR="00141851" w:rsidRPr="00CF4563">
        <w:rPr>
          <w:color w:val="auto"/>
        </w:rPr>
        <w:t>,</w:t>
      </w:r>
      <w:r w:rsidR="00CB3AE8" w:rsidRPr="00CF4563">
        <w:rPr>
          <w:color w:val="auto"/>
        </w:rPr>
        <w:t xml:space="preserve"> 4</w:t>
      </w:r>
      <w:r w:rsidR="009C4B32" w:rsidRPr="00CF4563">
        <w:rPr>
          <w:color w:val="auto"/>
        </w:rPr>
        <w:t>(1)</w:t>
      </w:r>
      <w:r w:rsidR="00141851" w:rsidRPr="00CF4563">
        <w:rPr>
          <w:color w:val="auto"/>
        </w:rPr>
        <w:t>, pp</w:t>
      </w:r>
      <w:r w:rsidR="00CB3AE8" w:rsidRPr="00CF4563">
        <w:rPr>
          <w:color w:val="auto"/>
        </w:rPr>
        <w:t xml:space="preserve"> 320–336.</w:t>
      </w:r>
      <w:r w:rsidR="00600BD2" w:rsidRPr="00CF4563">
        <w:rPr>
          <w:color w:val="auto"/>
        </w:rPr>
        <w:t xml:space="preserve"> </w:t>
      </w:r>
      <w:hyperlink r:id="rId91" w:history="1">
        <w:r w:rsidR="009C4B32" w:rsidRPr="00CF4563">
          <w:rPr>
            <w:rStyle w:val="Hyperlink"/>
            <w:color w:val="auto"/>
          </w:rPr>
          <w:t>DOI</w:t>
        </w:r>
        <w:proofErr w:type="gramStart"/>
        <w:r w:rsidR="00600BD2" w:rsidRPr="00CF4563">
          <w:rPr>
            <w:rStyle w:val="Hyperlink"/>
            <w:color w:val="auto"/>
          </w:rPr>
          <w:t>:10.3390</w:t>
        </w:r>
        <w:proofErr w:type="gramEnd"/>
        <w:r w:rsidR="00600BD2" w:rsidRPr="00CF4563">
          <w:rPr>
            <w:rStyle w:val="Hyperlink"/>
            <w:color w:val="auto"/>
          </w:rPr>
          <w:t>/ijgi4010320</w:t>
        </w:r>
      </w:hyperlink>
    </w:p>
    <w:p w:rsidR="00BB4DA1" w:rsidRPr="00CF4563" w:rsidRDefault="00BB4DA1" w:rsidP="00EA6B1C">
      <w:pPr>
        <w:pStyle w:val="OGCtableheader"/>
        <w:rPr>
          <w:color w:val="auto"/>
        </w:rPr>
      </w:pPr>
    </w:p>
    <w:p w:rsidR="004A5507" w:rsidRPr="00CF4563" w:rsidRDefault="00BB4DA1" w:rsidP="00EA6B1C">
      <w:pPr>
        <w:pStyle w:val="OGCtableheader"/>
        <w:ind w:left="426" w:hanging="426"/>
        <w:rPr>
          <w:color w:val="auto"/>
        </w:rPr>
      </w:pPr>
      <w:r w:rsidRPr="00CF4563">
        <w:rPr>
          <w:color w:val="auto"/>
        </w:rPr>
        <w:t>[</w:t>
      </w:r>
      <w:r w:rsidR="00E84FAA" w:rsidRPr="00CF4563">
        <w:rPr>
          <w:color w:val="auto"/>
        </w:rPr>
        <w:t>3</w:t>
      </w:r>
      <w:r w:rsidR="00E84FAA">
        <w:rPr>
          <w:color w:val="auto"/>
        </w:rPr>
        <w:t>2</w:t>
      </w:r>
      <w:r w:rsidRPr="00CF4563">
        <w:rPr>
          <w:color w:val="auto"/>
        </w:rPr>
        <w:t xml:space="preserve">] </w:t>
      </w:r>
      <w:proofErr w:type="spellStart"/>
      <w:r w:rsidRPr="00CF4563">
        <w:rPr>
          <w:color w:val="auto"/>
        </w:rPr>
        <w:t>Postel</w:t>
      </w:r>
      <w:proofErr w:type="spellEnd"/>
      <w:r w:rsidRPr="00CF4563">
        <w:rPr>
          <w:color w:val="auto"/>
        </w:rPr>
        <w:t xml:space="preserve">, J., 1981, “RFC 791: Internet protocol”, </w:t>
      </w:r>
      <w:proofErr w:type="spellStart"/>
      <w:r w:rsidRPr="00CF4563">
        <w:rPr>
          <w:i/>
          <w:color w:val="auto"/>
        </w:rPr>
        <w:t>Darpa</w:t>
      </w:r>
      <w:proofErr w:type="spellEnd"/>
      <w:r w:rsidRPr="00CF4563">
        <w:rPr>
          <w:i/>
          <w:color w:val="auto"/>
        </w:rPr>
        <w:t xml:space="preserve"> Internet Protocol Specification (September 1981)</w:t>
      </w:r>
      <w:r w:rsidRPr="00CF4563">
        <w:rPr>
          <w:color w:val="auto"/>
        </w:rPr>
        <w:t xml:space="preserve">. - </w:t>
      </w:r>
      <w:hyperlink r:id="rId92" w:history="1">
        <w:r w:rsidRPr="00CF4563">
          <w:rPr>
            <w:rStyle w:val="Hyperlink"/>
            <w:color w:val="auto"/>
          </w:rPr>
          <w:t>https://tools.ietf.org/html/rfc791</w:t>
        </w:r>
      </w:hyperlink>
      <w:r w:rsidRPr="00CF4563">
        <w:rPr>
          <w:color w:val="auto"/>
        </w:rPr>
        <w:t xml:space="preserve"> </w:t>
      </w:r>
    </w:p>
    <w:p w:rsidR="00D616EB" w:rsidRDefault="00D616EB" w:rsidP="00EA6B1C">
      <w:pPr>
        <w:pStyle w:val="OGCtableheader"/>
        <w:ind w:left="426" w:hanging="426"/>
      </w:pPr>
    </w:p>
    <w:p w:rsidR="00CB5A20" w:rsidRPr="00EA6B1C" w:rsidRDefault="00CB5A20" w:rsidP="00CF4563">
      <w:pPr>
        <w:pStyle w:val="OGCtableheader"/>
        <w:ind w:left="426" w:hanging="426"/>
      </w:pPr>
    </w:p>
    <w:sectPr w:rsidR="00CB5A20" w:rsidRPr="00EA6B1C" w:rsidSect="00D64657">
      <w:headerReference w:type="default" r:id="rId93"/>
      <w:type w:val="continuous"/>
      <w:pgSz w:w="12240" w:h="15840"/>
      <w:pgMar w:top="1134" w:right="1800" w:bottom="127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E51" w:rsidRDefault="00BF0E51">
      <w:pPr>
        <w:spacing w:after="0"/>
      </w:pPr>
      <w:r>
        <w:separator/>
      </w:r>
    </w:p>
  </w:endnote>
  <w:endnote w:type="continuationSeparator" w:id="0">
    <w:p w:rsidR="00BF0E51" w:rsidRDefault="00BF0E51">
      <w:pPr>
        <w:spacing w:after="0"/>
      </w:pPr>
      <w:r>
        <w:continuationSeparator/>
      </w:r>
    </w:p>
  </w:endnote>
  <w:endnote w:type="continuationNotice" w:id="1">
    <w:p w:rsidR="00BF0E51" w:rsidRDefault="00BF0E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rsidR="00BF0E51" w:rsidRDefault="00BF0E51">
        <w:pPr>
          <w:pStyle w:val="Footer"/>
          <w:jc w:val="center"/>
        </w:pPr>
        <w:r>
          <w:fldChar w:fldCharType="begin"/>
        </w:r>
        <w:r>
          <w:instrText xml:space="preserve"> PAGE   \* MERGEFORMAT </w:instrText>
        </w:r>
        <w:r>
          <w:fldChar w:fldCharType="separate"/>
        </w:r>
        <w:r w:rsidR="00A41028">
          <w:rPr>
            <w:noProof/>
          </w:rPr>
          <w:t>4</w:t>
        </w:r>
        <w:r>
          <w:rPr>
            <w:noProof/>
          </w:rPr>
          <w:fldChar w:fldCharType="end"/>
        </w:r>
      </w:p>
    </w:sdtContent>
  </w:sdt>
  <w:p w:rsidR="00BF0E51" w:rsidRPr="0079517D" w:rsidRDefault="00BF0E51" w:rsidP="0079517D">
    <w:pPr>
      <w:pStyle w:val="Footer"/>
      <w:jc w:val="right"/>
      <w:rPr>
        <w:sz w:val="16"/>
        <w:szCs w:val="16"/>
      </w:rPr>
    </w:pPr>
    <w:r w:rsidRPr="0079517D">
      <w:rPr>
        <w:sz w:val="16"/>
        <w:szCs w:val="16"/>
      </w:rPr>
      <w:t xml:space="preserve">Copyright </w:t>
    </w:r>
    <w:r w:rsidRPr="00794DB7">
      <w:rPr>
        <w:sz w:val="16"/>
        <w:szCs w:val="16"/>
      </w:rPr>
      <w:t xml:space="preserve">© </w:t>
    </w:r>
    <w:r w:rsidRPr="000B1ED8">
      <w:rPr>
        <w:sz w:val="16"/>
        <w:szCs w:val="16"/>
      </w:rPr>
      <w:t xml:space="preserve">2015 </w:t>
    </w:r>
    <w:r w:rsidRPr="00794DB7">
      <w:rPr>
        <w:sz w:val="16"/>
        <w:szCs w:val="16"/>
      </w:rPr>
      <w:t xml:space="preserve">Open </w:t>
    </w:r>
    <w:r w:rsidRPr="0079517D">
      <w:rPr>
        <w:sz w:val="16"/>
        <w:szCs w:val="16"/>
      </w:rPr>
      <w:t>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E51" w:rsidRDefault="00BF0E51">
      <w:pPr>
        <w:spacing w:after="0"/>
      </w:pPr>
      <w:r>
        <w:separator/>
      </w:r>
    </w:p>
  </w:footnote>
  <w:footnote w:type="continuationSeparator" w:id="0">
    <w:p w:rsidR="00BF0E51" w:rsidRDefault="00BF0E51">
      <w:pPr>
        <w:spacing w:after="0"/>
      </w:pPr>
      <w:r>
        <w:continuationSeparator/>
      </w:r>
    </w:p>
  </w:footnote>
  <w:footnote w:type="continuationNotice" w:id="1">
    <w:p w:rsidR="00BF0E51" w:rsidRDefault="00BF0E51">
      <w:pPr>
        <w:spacing w:after="0"/>
      </w:pPr>
    </w:p>
  </w:footnote>
  <w:footnote w:id="2">
    <w:p w:rsidR="00BF0E51" w:rsidRDefault="00BF0E51">
      <w:pPr>
        <w:pStyle w:val="FootnoteText"/>
      </w:pPr>
      <w:r w:rsidRPr="00264436">
        <w:rPr>
          <w:vertAlign w:val="superscript"/>
        </w:rPr>
        <w:footnoteRef/>
      </w:r>
      <w:r>
        <w:t xml:space="preserve"> </w:t>
      </w:r>
      <w:hyperlink r:id="rId1" w:history="1">
        <w:r w:rsidRPr="0065467E">
          <w:rPr>
            <w:rStyle w:val="Hyperlink"/>
          </w:rPr>
          <w:t>www.opengeospatial.org/compliance_cite</w:t>
        </w:r>
      </w:hyperlink>
      <w:r>
        <w:t xml:space="preserve"> </w:t>
      </w:r>
    </w:p>
  </w:footnote>
  <w:footnote w:id="3">
    <w:p w:rsidR="00BF0E51" w:rsidRPr="00F4545E" w:rsidRDefault="00BF0E51">
      <w:pPr>
        <w:pStyle w:val="FootnoteText"/>
        <w:rPr>
          <w:lang w:val="en-AU"/>
        </w:rPr>
      </w:pPr>
      <w:r>
        <w:rPr>
          <w:rStyle w:val="FootnoteReference"/>
        </w:rPr>
        <w:footnoteRef/>
      </w:r>
      <w:r>
        <w:t xml:space="preserve"> </w:t>
      </w:r>
      <w:r>
        <w:rPr>
          <w:lang w:val="en-AU"/>
        </w:rPr>
        <w:t xml:space="preserve">The OGC Abstract Specifications are available from </w:t>
      </w:r>
      <w:hyperlink r:id="rId2" w:history="1">
        <w:r w:rsidRPr="0065467E">
          <w:rPr>
            <w:rStyle w:val="Hyperlink"/>
            <w:lang w:val="en-AU"/>
          </w:rPr>
          <w:t>http://www.opengeospatial.org/docs/as</w:t>
        </w:r>
      </w:hyperlink>
      <w:r>
        <w:rPr>
          <w:lang w:val="en-AU"/>
        </w:rPr>
        <w:t xml:space="preserve"> </w:t>
      </w:r>
    </w:p>
  </w:footnote>
  <w:footnote w:id="4">
    <w:p w:rsidR="00BF0E51" w:rsidRPr="00DB0305" w:rsidRDefault="00BF0E51">
      <w:pPr>
        <w:pStyle w:val="FootnoteText"/>
        <w:rPr>
          <w:lang w:val="en-AU"/>
        </w:rPr>
      </w:pPr>
      <w:r>
        <w:rPr>
          <w:rStyle w:val="FootnoteReference"/>
        </w:rPr>
        <w:footnoteRef/>
      </w:r>
      <w:r>
        <w:t xml:space="preserve"> Specific </w:t>
      </w:r>
      <w:r>
        <w:rPr>
          <w:lang w:val="en-AU"/>
        </w:rPr>
        <w:t>DGGS interoperability Interface Protocols will be elaborated in a series OGC Extension Standard documents to this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E51" w:rsidRDefault="00BF0E51">
    <w:pPr>
      <w:pStyle w:val="Header"/>
    </w:pPr>
    <w:r>
      <w:t>OGC 15-104</w:t>
    </w:r>
    <w:r w:rsidR="00040D4E">
      <w:t>r3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14090011"/>
    <w:lvl w:ilvl="0">
      <w:start w:val="1"/>
      <w:numFmt w:val="decimal"/>
      <w:lvlText w:val="%1)"/>
      <w:lvlJc w:val="left"/>
      <w:pPr>
        <w:ind w:left="360" w:hanging="360"/>
      </w:pPr>
      <w:rPr>
        <w:rFonts w:hint="default"/>
      </w:rPr>
    </w:lvl>
  </w:abstractNum>
  <w:abstractNum w:abstractNumId="1">
    <w:nsid w:val="064547C7"/>
    <w:multiLevelType w:val="hybridMultilevel"/>
    <w:tmpl w:val="CF186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2655893"/>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4">
    <w:nsid w:val="21F1515F"/>
    <w:multiLevelType w:val="hybridMultilevel"/>
    <w:tmpl w:val="FC5CEED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nsid w:val="23077286"/>
    <w:multiLevelType w:val="hybridMultilevel"/>
    <w:tmpl w:val="AA1C7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491763C"/>
    <w:multiLevelType w:val="hybridMultilevel"/>
    <w:tmpl w:val="BD7E05C6"/>
    <w:lvl w:ilvl="0" w:tplc="5D68D708">
      <w:start w:val="1"/>
      <w:numFmt w:val="decimal"/>
      <w:pStyle w:val="Requirement"/>
      <w:lvlText w:val="Requirement %1"/>
      <w:lvlJc w:val="left"/>
      <w:pPr>
        <w:ind w:left="360" w:hanging="360"/>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7">
    <w:nsid w:val="24F04509"/>
    <w:multiLevelType w:val="hybridMultilevel"/>
    <w:tmpl w:val="5D4A68B4"/>
    <w:lvl w:ilvl="0" w:tplc="816ED48A">
      <w:start w:val="1"/>
      <w:numFmt w:val="decimal"/>
      <w:lvlText w:val="%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8">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9">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970E6F"/>
    <w:multiLevelType w:val="hybridMultilevel"/>
    <w:tmpl w:val="C1DA6C54"/>
    <w:lvl w:ilvl="0" w:tplc="C8E0CC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nsid w:val="408022A9"/>
    <w:multiLevelType w:val="hybridMultilevel"/>
    <w:tmpl w:val="CF2A3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30502E"/>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0267D11"/>
    <w:multiLevelType w:val="hybridMultilevel"/>
    <w:tmpl w:val="6E5C5F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4C2051"/>
    <w:multiLevelType w:val="hybridMultilevel"/>
    <w:tmpl w:val="897E1370"/>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2761C96"/>
    <w:multiLevelType w:val="hybridMultilevel"/>
    <w:tmpl w:val="DCB6CE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506633F"/>
    <w:multiLevelType w:val="hybridMultilevel"/>
    <w:tmpl w:val="19485094"/>
    <w:lvl w:ilvl="0" w:tplc="0C09000F">
      <w:start w:val="1"/>
      <w:numFmt w:val="decimal"/>
      <w:lvlText w:val="%1."/>
      <w:lvlJc w:val="left"/>
      <w:pPr>
        <w:ind w:left="1069"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6004DC9"/>
    <w:multiLevelType w:val="multilevel"/>
    <w:tmpl w:val="DCD0CE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CD15571"/>
    <w:multiLevelType w:val="hybridMultilevel"/>
    <w:tmpl w:val="EADA41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DDB30F9"/>
    <w:multiLevelType w:val="hybridMultilevel"/>
    <w:tmpl w:val="FBFA3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EF736E4"/>
    <w:multiLevelType w:val="hybridMultilevel"/>
    <w:tmpl w:val="151C521E"/>
    <w:lvl w:ilvl="0" w:tplc="1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8E95316"/>
    <w:multiLevelType w:val="hybridMultilevel"/>
    <w:tmpl w:val="836E83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AE74056"/>
    <w:multiLevelType w:val="multilevel"/>
    <w:tmpl w:val="F98C215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23"/>
  </w:num>
  <w:num w:numId="2">
    <w:abstractNumId w:val="0"/>
  </w:num>
  <w:num w:numId="3">
    <w:abstractNumId w:val="3"/>
  </w:num>
  <w:num w:numId="4">
    <w:abstractNumId w:val="9"/>
  </w:num>
  <w:num w:numId="5">
    <w:abstractNumId w:val="8"/>
  </w:num>
  <w:num w:numId="6">
    <w:abstractNumId w:val="6"/>
  </w:num>
  <w:num w:numId="7">
    <w:abstractNumId w:val="11"/>
  </w:num>
  <w:num w:numId="8">
    <w:abstractNumId w:val="17"/>
  </w:num>
  <w:num w:numId="9">
    <w:abstractNumId w:val="22"/>
  </w:num>
  <w:num w:numId="10">
    <w:abstractNumId w:val="16"/>
  </w:num>
  <w:num w:numId="11">
    <w:abstractNumId w:val="5"/>
  </w:num>
  <w:num w:numId="12">
    <w:abstractNumId w:val="12"/>
  </w:num>
  <w:num w:numId="13">
    <w:abstractNumId w:val="1"/>
  </w:num>
  <w:num w:numId="14">
    <w:abstractNumId w:val="19"/>
  </w:num>
  <w:num w:numId="15">
    <w:abstractNumId w:val="4"/>
  </w:num>
  <w:num w:numId="16">
    <w:abstractNumId w:val="13"/>
  </w:num>
  <w:num w:numId="17">
    <w:abstractNumId w:val="20"/>
  </w:num>
  <w:num w:numId="18">
    <w:abstractNumId w:val="21"/>
  </w:num>
  <w:num w:numId="19">
    <w:abstractNumId w:val="15"/>
  </w:num>
  <w:num w:numId="20">
    <w:abstractNumId w:val="14"/>
  </w:num>
  <w:num w:numId="21">
    <w:abstractNumId w:val="2"/>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3"/>
  </w:num>
  <w:num w:numId="27">
    <w:abstractNumId w:val="23"/>
  </w:num>
  <w:num w:numId="2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3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58"/>
    <w:rsid w:val="000009F5"/>
    <w:rsid w:val="000014EB"/>
    <w:rsid w:val="00001BF5"/>
    <w:rsid w:val="00003EE4"/>
    <w:rsid w:val="00004530"/>
    <w:rsid w:val="00004759"/>
    <w:rsid w:val="0000727B"/>
    <w:rsid w:val="0000787C"/>
    <w:rsid w:val="00007D43"/>
    <w:rsid w:val="00013FF0"/>
    <w:rsid w:val="000152A6"/>
    <w:rsid w:val="00015FDF"/>
    <w:rsid w:val="00020F58"/>
    <w:rsid w:val="00024980"/>
    <w:rsid w:val="00025965"/>
    <w:rsid w:val="00035B5E"/>
    <w:rsid w:val="00036ED4"/>
    <w:rsid w:val="000402FC"/>
    <w:rsid w:val="00040D4E"/>
    <w:rsid w:val="00043B5A"/>
    <w:rsid w:val="000443BA"/>
    <w:rsid w:val="0004470E"/>
    <w:rsid w:val="000453B4"/>
    <w:rsid w:val="00054ABD"/>
    <w:rsid w:val="00057AB4"/>
    <w:rsid w:val="00062134"/>
    <w:rsid w:val="00062642"/>
    <w:rsid w:val="00063764"/>
    <w:rsid w:val="00066F30"/>
    <w:rsid w:val="00072BD4"/>
    <w:rsid w:val="0007452D"/>
    <w:rsid w:val="000852A4"/>
    <w:rsid w:val="0008688C"/>
    <w:rsid w:val="00087879"/>
    <w:rsid w:val="00090F4B"/>
    <w:rsid w:val="00093B74"/>
    <w:rsid w:val="00094210"/>
    <w:rsid w:val="00094C83"/>
    <w:rsid w:val="000A04CA"/>
    <w:rsid w:val="000A10A0"/>
    <w:rsid w:val="000A2B47"/>
    <w:rsid w:val="000A3B48"/>
    <w:rsid w:val="000A4C91"/>
    <w:rsid w:val="000B1112"/>
    <w:rsid w:val="000B1ED8"/>
    <w:rsid w:val="000B27C6"/>
    <w:rsid w:val="000B592D"/>
    <w:rsid w:val="000C0C79"/>
    <w:rsid w:val="000C1E96"/>
    <w:rsid w:val="000C2CB4"/>
    <w:rsid w:val="000D7633"/>
    <w:rsid w:val="000E0E24"/>
    <w:rsid w:val="000E3387"/>
    <w:rsid w:val="000E559C"/>
    <w:rsid w:val="000E5FBA"/>
    <w:rsid w:val="000E618E"/>
    <w:rsid w:val="000E66E5"/>
    <w:rsid w:val="000E7E8E"/>
    <w:rsid w:val="000F0324"/>
    <w:rsid w:val="000F1C16"/>
    <w:rsid w:val="000F30ED"/>
    <w:rsid w:val="000F380C"/>
    <w:rsid w:val="000F3CE9"/>
    <w:rsid w:val="000F4960"/>
    <w:rsid w:val="001028FB"/>
    <w:rsid w:val="00104A23"/>
    <w:rsid w:val="00104EEA"/>
    <w:rsid w:val="00104FB6"/>
    <w:rsid w:val="00106341"/>
    <w:rsid w:val="00112977"/>
    <w:rsid w:val="0011381C"/>
    <w:rsid w:val="00114BA2"/>
    <w:rsid w:val="00116AA9"/>
    <w:rsid w:val="00117F17"/>
    <w:rsid w:val="0012068F"/>
    <w:rsid w:val="00127408"/>
    <w:rsid w:val="00131071"/>
    <w:rsid w:val="0013189F"/>
    <w:rsid w:val="0013283D"/>
    <w:rsid w:val="001366D6"/>
    <w:rsid w:val="001374C7"/>
    <w:rsid w:val="00141851"/>
    <w:rsid w:val="00141ED0"/>
    <w:rsid w:val="00145AA3"/>
    <w:rsid w:val="00150CDD"/>
    <w:rsid w:val="00154114"/>
    <w:rsid w:val="001546AC"/>
    <w:rsid w:val="00162A0E"/>
    <w:rsid w:val="001638BC"/>
    <w:rsid w:val="00163955"/>
    <w:rsid w:val="00164DF6"/>
    <w:rsid w:val="00164F36"/>
    <w:rsid w:val="00165DEB"/>
    <w:rsid w:val="00165E04"/>
    <w:rsid w:val="001668F0"/>
    <w:rsid w:val="001751DD"/>
    <w:rsid w:val="00175898"/>
    <w:rsid w:val="00177D4A"/>
    <w:rsid w:val="0018045E"/>
    <w:rsid w:val="00180548"/>
    <w:rsid w:val="001811FA"/>
    <w:rsid w:val="00182429"/>
    <w:rsid w:val="001859AF"/>
    <w:rsid w:val="00186639"/>
    <w:rsid w:val="00186A18"/>
    <w:rsid w:val="001A0276"/>
    <w:rsid w:val="001A0C66"/>
    <w:rsid w:val="001A5293"/>
    <w:rsid w:val="001A62F3"/>
    <w:rsid w:val="001A6DE5"/>
    <w:rsid w:val="001B2DE2"/>
    <w:rsid w:val="001B60F0"/>
    <w:rsid w:val="001C044C"/>
    <w:rsid w:val="001C0AB2"/>
    <w:rsid w:val="001C1122"/>
    <w:rsid w:val="001C16B1"/>
    <w:rsid w:val="001C4422"/>
    <w:rsid w:val="001C65F1"/>
    <w:rsid w:val="001D4BCE"/>
    <w:rsid w:val="001D5143"/>
    <w:rsid w:val="001E3888"/>
    <w:rsid w:val="001F1656"/>
    <w:rsid w:val="001F6400"/>
    <w:rsid w:val="001F6BEC"/>
    <w:rsid w:val="00203ED0"/>
    <w:rsid w:val="00204FE9"/>
    <w:rsid w:val="00207856"/>
    <w:rsid w:val="00211657"/>
    <w:rsid w:val="002130BD"/>
    <w:rsid w:val="00213A24"/>
    <w:rsid w:val="002143F7"/>
    <w:rsid w:val="00214A07"/>
    <w:rsid w:val="0021544F"/>
    <w:rsid w:val="002200F1"/>
    <w:rsid w:val="00223F8F"/>
    <w:rsid w:val="00232E29"/>
    <w:rsid w:val="00235FC9"/>
    <w:rsid w:val="00241438"/>
    <w:rsid w:val="00243DE9"/>
    <w:rsid w:val="00244A08"/>
    <w:rsid w:val="00247E16"/>
    <w:rsid w:val="002561A3"/>
    <w:rsid w:val="00264436"/>
    <w:rsid w:val="00264C17"/>
    <w:rsid w:val="00267493"/>
    <w:rsid w:val="00270D1D"/>
    <w:rsid w:val="002718DD"/>
    <w:rsid w:val="00274926"/>
    <w:rsid w:val="00274AAD"/>
    <w:rsid w:val="00280618"/>
    <w:rsid w:val="00280621"/>
    <w:rsid w:val="00283ED8"/>
    <w:rsid w:val="002857EE"/>
    <w:rsid w:val="00287A6F"/>
    <w:rsid w:val="0029315E"/>
    <w:rsid w:val="0029540E"/>
    <w:rsid w:val="002B5FFF"/>
    <w:rsid w:val="002C03C2"/>
    <w:rsid w:val="002C0B9E"/>
    <w:rsid w:val="002C1FAA"/>
    <w:rsid w:val="002C636D"/>
    <w:rsid w:val="002C7B00"/>
    <w:rsid w:val="002D0F07"/>
    <w:rsid w:val="002D748C"/>
    <w:rsid w:val="002D769B"/>
    <w:rsid w:val="002E3A1A"/>
    <w:rsid w:val="002E3A3F"/>
    <w:rsid w:val="002E4BE9"/>
    <w:rsid w:val="002F08D5"/>
    <w:rsid w:val="002F5701"/>
    <w:rsid w:val="00305A4C"/>
    <w:rsid w:val="00306BCC"/>
    <w:rsid w:val="00310A0D"/>
    <w:rsid w:val="0031635A"/>
    <w:rsid w:val="00316A0A"/>
    <w:rsid w:val="0031744D"/>
    <w:rsid w:val="0032088C"/>
    <w:rsid w:val="00321A39"/>
    <w:rsid w:val="00321D6E"/>
    <w:rsid w:val="00325979"/>
    <w:rsid w:val="00325A61"/>
    <w:rsid w:val="00325C68"/>
    <w:rsid w:val="00326BB9"/>
    <w:rsid w:val="00332B5A"/>
    <w:rsid w:val="0033327D"/>
    <w:rsid w:val="00340564"/>
    <w:rsid w:val="00341230"/>
    <w:rsid w:val="00344CF6"/>
    <w:rsid w:val="00347953"/>
    <w:rsid w:val="00354536"/>
    <w:rsid w:val="00354A07"/>
    <w:rsid w:val="003556AC"/>
    <w:rsid w:val="00357E25"/>
    <w:rsid w:val="0036007E"/>
    <w:rsid w:val="00362B1A"/>
    <w:rsid w:val="0036568F"/>
    <w:rsid w:val="00365C02"/>
    <w:rsid w:val="00367C77"/>
    <w:rsid w:val="00370325"/>
    <w:rsid w:val="0037219B"/>
    <w:rsid w:val="0037290C"/>
    <w:rsid w:val="003748B9"/>
    <w:rsid w:val="00375036"/>
    <w:rsid w:val="00377235"/>
    <w:rsid w:val="0038032C"/>
    <w:rsid w:val="00390EAD"/>
    <w:rsid w:val="00395D35"/>
    <w:rsid w:val="003A2DBB"/>
    <w:rsid w:val="003A45F5"/>
    <w:rsid w:val="003A6AED"/>
    <w:rsid w:val="003A7039"/>
    <w:rsid w:val="003B5BB5"/>
    <w:rsid w:val="003B5D4E"/>
    <w:rsid w:val="003C0FEC"/>
    <w:rsid w:val="003C687F"/>
    <w:rsid w:val="003D437E"/>
    <w:rsid w:val="003E3962"/>
    <w:rsid w:val="003E6F32"/>
    <w:rsid w:val="003F10CD"/>
    <w:rsid w:val="003F1AD7"/>
    <w:rsid w:val="003F2768"/>
    <w:rsid w:val="003F3611"/>
    <w:rsid w:val="003F4F4F"/>
    <w:rsid w:val="00400A67"/>
    <w:rsid w:val="0040113B"/>
    <w:rsid w:val="0040270A"/>
    <w:rsid w:val="00403105"/>
    <w:rsid w:val="0040600C"/>
    <w:rsid w:val="004111ED"/>
    <w:rsid w:val="004137A7"/>
    <w:rsid w:val="004145F9"/>
    <w:rsid w:val="004203F0"/>
    <w:rsid w:val="00427958"/>
    <w:rsid w:val="00427F00"/>
    <w:rsid w:val="00437AC7"/>
    <w:rsid w:val="0044023E"/>
    <w:rsid w:val="00442132"/>
    <w:rsid w:val="0044777B"/>
    <w:rsid w:val="00447F80"/>
    <w:rsid w:val="00451359"/>
    <w:rsid w:val="004522B0"/>
    <w:rsid w:val="004541CD"/>
    <w:rsid w:val="00460D46"/>
    <w:rsid w:val="00462276"/>
    <w:rsid w:val="00466B52"/>
    <w:rsid w:val="0047674A"/>
    <w:rsid w:val="00481277"/>
    <w:rsid w:val="00484D1E"/>
    <w:rsid w:val="00485918"/>
    <w:rsid w:val="00493AFA"/>
    <w:rsid w:val="004A0118"/>
    <w:rsid w:val="004A0185"/>
    <w:rsid w:val="004A5507"/>
    <w:rsid w:val="004A799B"/>
    <w:rsid w:val="004A7AE4"/>
    <w:rsid w:val="004B090F"/>
    <w:rsid w:val="004B2A29"/>
    <w:rsid w:val="004B3AC6"/>
    <w:rsid w:val="004C07A4"/>
    <w:rsid w:val="004C2471"/>
    <w:rsid w:val="004C43DA"/>
    <w:rsid w:val="004C62C7"/>
    <w:rsid w:val="004C74F2"/>
    <w:rsid w:val="004D2609"/>
    <w:rsid w:val="004D2A74"/>
    <w:rsid w:val="004E325F"/>
    <w:rsid w:val="004E3C7B"/>
    <w:rsid w:val="004E6A17"/>
    <w:rsid w:val="004E7DA9"/>
    <w:rsid w:val="004F3E2C"/>
    <w:rsid w:val="004F51E1"/>
    <w:rsid w:val="00500DCC"/>
    <w:rsid w:val="005011CE"/>
    <w:rsid w:val="0050147D"/>
    <w:rsid w:val="00502B50"/>
    <w:rsid w:val="00504AC7"/>
    <w:rsid w:val="00506A17"/>
    <w:rsid w:val="005106BC"/>
    <w:rsid w:val="0051210F"/>
    <w:rsid w:val="00513670"/>
    <w:rsid w:val="005146A3"/>
    <w:rsid w:val="005269EF"/>
    <w:rsid w:val="005276E5"/>
    <w:rsid w:val="005355E8"/>
    <w:rsid w:val="005409E7"/>
    <w:rsid w:val="0054296B"/>
    <w:rsid w:val="00546246"/>
    <w:rsid w:val="00550C51"/>
    <w:rsid w:val="00550C71"/>
    <w:rsid w:val="0055733E"/>
    <w:rsid w:val="005631B2"/>
    <w:rsid w:val="00570CF6"/>
    <w:rsid w:val="00572957"/>
    <w:rsid w:val="00574CA1"/>
    <w:rsid w:val="005804F2"/>
    <w:rsid w:val="0058181B"/>
    <w:rsid w:val="005834C9"/>
    <w:rsid w:val="00590DDE"/>
    <w:rsid w:val="00594ACC"/>
    <w:rsid w:val="0059588E"/>
    <w:rsid w:val="00597261"/>
    <w:rsid w:val="005A1785"/>
    <w:rsid w:val="005A50AD"/>
    <w:rsid w:val="005A6808"/>
    <w:rsid w:val="005B5996"/>
    <w:rsid w:val="005B6CAF"/>
    <w:rsid w:val="005B6DA3"/>
    <w:rsid w:val="005B7612"/>
    <w:rsid w:val="005C1A28"/>
    <w:rsid w:val="005C2DF4"/>
    <w:rsid w:val="005C5933"/>
    <w:rsid w:val="005D0298"/>
    <w:rsid w:val="005D154F"/>
    <w:rsid w:val="005D1E92"/>
    <w:rsid w:val="005D63A5"/>
    <w:rsid w:val="005D7D29"/>
    <w:rsid w:val="005E27A7"/>
    <w:rsid w:val="005E291F"/>
    <w:rsid w:val="005E31CD"/>
    <w:rsid w:val="005E3B28"/>
    <w:rsid w:val="005E7682"/>
    <w:rsid w:val="005F08C7"/>
    <w:rsid w:val="005F0CF3"/>
    <w:rsid w:val="00600A27"/>
    <w:rsid w:val="00600BD2"/>
    <w:rsid w:val="00605AE8"/>
    <w:rsid w:val="006063F7"/>
    <w:rsid w:val="00607AC3"/>
    <w:rsid w:val="00610222"/>
    <w:rsid w:val="00611CAA"/>
    <w:rsid w:val="00614167"/>
    <w:rsid w:val="006143BF"/>
    <w:rsid w:val="006179AB"/>
    <w:rsid w:val="00623850"/>
    <w:rsid w:val="0062441F"/>
    <w:rsid w:val="00630A69"/>
    <w:rsid w:val="0063261B"/>
    <w:rsid w:val="0063504F"/>
    <w:rsid w:val="0063663A"/>
    <w:rsid w:val="00644A2B"/>
    <w:rsid w:val="00644EF0"/>
    <w:rsid w:val="00646D39"/>
    <w:rsid w:val="00647434"/>
    <w:rsid w:val="006556F2"/>
    <w:rsid w:val="006609A4"/>
    <w:rsid w:val="00665E1C"/>
    <w:rsid w:val="006704E7"/>
    <w:rsid w:val="00671A2E"/>
    <w:rsid w:val="00675D92"/>
    <w:rsid w:val="00682B1E"/>
    <w:rsid w:val="00683DEF"/>
    <w:rsid w:val="00684C85"/>
    <w:rsid w:val="006870E3"/>
    <w:rsid w:val="006904A9"/>
    <w:rsid w:val="006914F7"/>
    <w:rsid w:val="00691D9F"/>
    <w:rsid w:val="00692083"/>
    <w:rsid w:val="006944FC"/>
    <w:rsid w:val="0069719D"/>
    <w:rsid w:val="006A5FAE"/>
    <w:rsid w:val="006A740C"/>
    <w:rsid w:val="006B4BDF"/>
    <w:rsid w:val="006B4D94"/>
    <w:rsid w:val="006B5D03"/>
    <w:rsid w:val="006B62F0"/>
    <w:rsid w:val="006C12A2"/>
    <w:rsid w:val="006C5ADE"/>
    <w:rsid w:val="006D0B77"/>
    <w:rsid w:val="006D0B85"/>
    <w:rsid w:val="006D1262"/>
    <w:rsid w:val="006D5838"/>
    <w:rsid w:val="006E0F79"/>
    <w:rsid w:val="006E285E"/>
    <w:rsid w:val="006E43BA"/>
    <w:rsid w:val="006E4503"/>
    <w:rsid w:val="006E5635"/>
    <w:rsid w:val="006E7F3A"/>
    <w:rsid w:val="006F254C"/>
    <w:rsid w:val="006F3938"/>
    <w:rsid w:val="006F583A"/>
    <w:rsid w:val="0070188C"/>
    <w:rsid w:val="00705EC7"/>
    <w:rsid w:val="0071088D"/>
    <w:rsid w:val="00710CE8"/>
    <w:rsid w:val="00713983"/>
    <w:rsid w:val="00717B64"/>
    <w:rsid w:val="00721661"/>
    <w:rsid w:val="00724C80"/>
    <w:rsid w:val="00726434"/>
    <w:rsid w:val="0073230D"/>
    <w:rsid w:val="00732EC3"/>
    <w:rsid w:val="00733001"/>
    <w:rsid w:val="00735147"/>
    <w:rsid w:val="00736BD0"/>
    <w:rsid w:val="00736BDE"/>
    <w:rsid w:val="007401BE"/>
    <w:rsid w:val="007421EE"/>
    <w:rsid w:val="0074272E"/>
    <w:rsid w:val="0075032A"/>
    <w:rsid w:val="00752DB1"/>
    <w:rsid w:val="007537A6"/>
    <w:rsid w:val="00762363"/>
    <w:rsid w:val="00763125"/>
    <w:rsid w:val="00767480"/>
    <w:rsid w:val="00771DDA"/>
    <w:rsid w:val="00772BB8"/>
    <w:rsid w:val="00774AE7"/>
    <w:rsid w:val="00790CA2"/>
    <w:rsid w:val="007927D6"/>
    <w:rsid w:val="00794DB7"/>
    <w:rsid w:val="0079517D"/>
    <w:rsid w:val="007A30E5"/>
    <w:rsid w:val="007A76B7"/>
    <w:rsid w:val="007B10BB"/>
    <w:rsid w:val="007B11DE"/>
    <w:rsid w:val="007B1D00"/>
    <w:rsid w:val="007B29C9"/>
    <w:rsid w:val="007B3A14"/>
    <w:rsid w:val="007B52A0"/>
    <w:rsid w:val="007C22C7"/>
    <w:rsid w:val="007C6233"/>
    <w:rsid w:val="007E18CA"/>
    <w:rsid w:val="007E25EA"/>
    <w:rsid w:val="007E4C07"/>
    <w:rsid w:val="007F1EDC"/>
    <w:rsid w:val="007F3ABD"/>
    <w:rsid w:val="007F6680"/>
    <w:rsid w:val="00800475"/>
    <w:rsid w:val="00803A40"/>
    <w:rsid w:val="008163B5"/>
    <w:rsid w:val="008207E1"/>
    <w:rsid w:val="00821E74"/>
    <w:rsid w:val="0082324F"/>
    <w:rsid w:val="008266B9"/>
    <w:rsid w:val="00826912"/>
    <w:rsid w:val="0083024E"/>
    <w:rsid w:val="00834FF0"/>
    <w:rsid w:val="00836C34"/>
    <w:rsid w:val="00840AAD"/>
    <w:rsid w:val="00842035"/>
    <w:rsid w:val="00843358"/>
    <w:rsid w:val="008434D8"/>
    <w:rsid w:val="00844792"/>
    <w:rsid w:val="008456D2"/>
    <w:rsid w:val="00845BED"/>
    <w:rsid w:val="00846959"/>
    <w:rsid w:val="00847EFD"/>
    <w:rsid w:val="00852645"/>
    <w:rsid w:val="00852ED6"/>
    <w:rsid w:val="00855847"/>
    <w:rsid w:val="00862408"/>
    <w:rsid w:val="00862955"/>
    <w:rsid w:val="008652B8"/>
    <w:rsid w:val="00867FCF"/>
    <w:rsid w:val="00870512"/>
    <w:rsid w:val="0087149D"/>
    <w:rsid w:val="00871649"/>
    <w:rsid w:val="00872F02"/>
    <w:rsid w:val="008741DE"/>
    <w:rsid w:val="00874237"/>
    <w:rsid w:val="00882F45"/>
    <w:rsid w:val="0088389B"/>
    <w:rsid w:val="0088503E"/>
    <w:rsid w:val="008968CD"/>
    <w:rsid w:val="008A41AC"/>
    <w:rsid w:val="008A4A86"/>
    <w:rsid w:val="008B42C1"/>
    <w:rsid w:val="008B5D4B"/>
    <w:rsid w:val="008B7F45"/>
    <w:rsid w:val="008C0064"/>
    <w:rsid w:val="008C3FDF"/>
    <w:rsid w:val="008C577C"/>
    <w:rsid w:val="008C7D68"/>
    <w:rsid w:val="008D4737"/>
    <w:rsid w:val="008D60B2"/>
    <w:rsid w:val="008D754C"/>
    <w:rsid w:val="008D7DC9"/>
    <w:rsid w:val="008E3D5B"/>
    <w:rsid w:val="008F07B3"/>
    <w:rsid w:val="008F34F3"/>
    <w:rsid w:val="009009E5"/>
    <w:rsid w:val="00901F4A"/>
    <w:rsid w:val="00902D62"/>
    <w:rsid w:val="00913B22"/>
    <w:rsid w:val="00914CA6"/>
    <w:rsid w:val="00916A42"/>
    <w:rsid w:val="0092131A"/>
    <w:rsid w:val="00923753"/>
    <w:rsid w:val="00923847"/>
    <w:rsid w:val="0092664F"/>
    <w:rsid w:val="009271D3"/>
    <w:rsid w:val="00927290"/>
    <w:rsid w:val="00930518"/>
    <w:rsid w:val="00930BBF"/>
    <w:rsid w:val="00932171"/>
    <w:rsid w:val="00933EB9"/>
    <w:rsid w:val="009412CB"/>
    <w:rsid w:val="00945356"/>
    <w:rsid w:val="009465AE"/>
    <w:rsid w:val="00947AFF"/>
    <w:rsid w:val="00951445"/>
    <w:rsid w:val="0095265D"/>
    <w:rsid w:val="00956C3B"/>
    <w:rsid w:val="0096424B"/>
    <w:rsid w:val="009648BB"/>
    <w:rsid w:val="009649FE"/>
    <w:rsid w:val="009671C9"/>
    <w:rsid w:val="00967DDC"/>
    <w:rsid w:val="009732F3"/>
    <w:rsid w:val="00981064"/>
    <w:rsid w:val="00984C4F"/>
    <w:rsid w:val="00985AF5"/>
    <w:rsid w:val="00995571"/>
    <w:rsid w:val="009A3268"/>
    <w:rsid w:val="009A393D"/>
    <w:rsid w:val="009A7B37"/>
    <w:rsid w:val="009B12EB"/>
    <w:rsid w:val="009B151D"/>
    <w:rsid w:val="009B22B2"/>
    <w:rsid w:val="009B6E2B"/>
    <w:rsid w:val="009C26E5"/>
    <w:rsid w:val="009C4336"/>
    <w:rsid w:val="009C4B32"/>
    <w:rsid w:val="009C6F27"/>
    <w:rsid w:val="009D0C38"/>
    <w:rsid w:val="009D463D"/>
    <w:rsid w:val="009E106A"/>
    <w:rsid w:val="009E1BFF"/>
    <w:rsid w:val="009E50F8"/>
    <w:rsid w:val="009E5491"/>
    <w:rsid w:val="009E7CC7"/>
    <w:rsid w:val="009F3716"/>
    <w:rsid w:val="009F3DEE"/>
    <w:rsid w:val="009F4E35"/>
    <w:rsid w:val="009F6E26"/>
    <w:rsid w:val="009F7639"/>
    <w:rsid w:val="00A03373"/>
    <w:rsid w:val="00A04E83"/>
    <w:rsid w:val="00A1265A"/>
    <w:rsid w:val="00A12C9A"/>
    <w:rsid w:val="00A164F4"/>
    <w:rsid w:val="00A3363C"/>
    <w:rsid w:val="00A35280"/>
    <w:rsid w:val="00A37187"/>
    <w:rsid w:val="00A37451"/>
    <w:rsid w:val="00A37EDC"/>
    <w:rsid w:val="00A40B8A"/>
    <w:rsid w:val="00A41028"/>
    <w:rsid w:val="00A43FC3"/>
    <w:rsid w:val="00A45C74"/>
    <w:rsid w:val="00A51C1D"/>
    <w:rsid w:val="00A51EF9"/>
    <w:rsid w:val="00A54349"/>
    <w:rsid w:val="00A555A6"/>
    <w:rsid w:val="00A55875"/>
    <w:rsid w:val="00A572A0"/>
    <w:rsid w:val="00A5744A"/>
    <w:rsid w:val="00A57A1B"/>
    <w:rsid w:val="00A60340"/>
    <w:rsid w:val="00A61C53"/>
    <w:rsid w:val="00A6524D"/>
    <w:rsid w:val="00A6600F"/>
    <w:rsid w:val="00A66ED5"/>
    <w:rsid w:val="00A736BB"/>
    <w:rsid w:val="00A74EC6"/>
    <w:rsid w:val="00A7757F"/>
    <w:rsid w:val="00A77D6E"/>
    <w:rsid w:val="00A849E7"/>
    <w:rsid w:val="00A84F4F"/>
    <w:rsid w:val="00A85362"/>
    <w:rsid w:val="00A962EB"/>
    <w:rsid w:val="00A9655F"/>
    <w:rsid w:val="00A96896"/>
    <w:rsid w:val="00AB1B44"/>
    <w:rsid w:val="00AB2C61"/>
    <w:rsid w:val="00AB402D"/>
    <w:rsid w:val="00AB577A"/>
    <w:rsid w:val="00AC1DC3"/>
    <w:rsid w:val="00AC289C"/>
    <w:rsid w:val="00AC2E40"/>
    <w:rsid w:val="00AC68B2"/>
    <w:rsid w:val="00AC74A8"/>
    <w:rsid w:val="00AD0FA7"/>
    <w:rsid w:val="00AD5F7D"/>
    <w:rsid w:val="00AD7BB8"/>
    <w:rsid w:val="00AE0777"/>
    <w:rsid w:val="00AE3C8A"/>
    <w:rsid w:val="00AE401B"/>
    <w:rsid w:val="00AE46D9"/>
    <w:rsid w:val="00AF0A3B"/>
    <w:rsid w:val="00AF7399"/>
    <w:rsid w:val="00AF73D9"/>
    <w:rsid w:val="00B056A8"/>
    <w:rsid w:val="00B06CCC"/>
    <w:rsid w:val="00B07BD0"/>
    <w:rsid w:val="00B101AA"/>
    <w:rsid w:val="00B11E11"/>
    <w:rsid w:val="00B146D3"/>
    <w:rsid w:val="00B2320B"/>
    <w:rsid w:val="00B23E5F"/>
    <w:rsid w:val="00B25571"/>
    <w:rsid w:val="00B2618C"/>
    <w:rsid w:val="00B30B68"/>
    <w:rsid w:val="00B3131C"/>
    <w:rsid w:val="00B31486"/>
    <w:rsid w:val="00B329A8"/>
    <w:rsid w:val="00B37A20"/>
    <w:rsid w:val="00B475EE"/>
    <w:rsid w:val="00B51A05"/>
    <w:rsid w:val="00B53BAF"/>
    <w:rsid w:val="00B53F5E"/>
    <w:rsid w:val="00B567A0"/>
    <w:rsid w:val="00B5731B"/>
    <w:rsid w:val="00B6091D"/>
    <w:rsid w:val="00B62602"/>
    <w:rsid w:val="00B63120"/>
    <w:rsid w:val="00B64C45"/>
    <w:rsid w:val="00B65398"/>
    <w:rsid w:val="00B66521"/>
    <w:rsid w:val="00B66531"/>
    <w:rsid w:val="00B706C0"/>
    <w:rsid w:val="00B70806"/>
    <w:rsid w:val="00B74196"/>
    <w:rsid w:val="00B75EF2"/>
    <w:rsid w:val="00B76C7B"/>
    <w:rsid w:val="00B83578"/>
    <w:rsid w:val="00B90111"/>
    <w:rsid w:val="00B9184A"/>
    <w:rsid w:val="00B92B07"/>
    <w:rsid w:val="00B960D1"/>
    <w:rsid w:val="00BA09FE"/>
    <w:rsid w:val="00BB1229"/>
    <w:rsid w:val="00BB2B71"/>
    <w:rsid w:val="00BB4DA1"/>
    <w:rsid w:val="00BD007E"/>
    <w:rsid w:val="00BD010D"/>
    <w:rsid w:val="00BD1C82"/>
    <w:rsid w:val="00BD4C0E"/>
    <w:rsid w:val="00BD542F"/>
    <w:rsid w:val="00BD7744"/>
    <w:rsid w:val="00BE0DF0"/>
    <w:rsid w:val="00BE1745"/>
    <w:rsid w:val="00BE22A3"/>
    <w:rsid w:val="00BE35FE"/>
    <w:rsid w:val="00BF0CA2"/>
    <w:rsid w:val="00BF0E51"/>
    <w:rsid w:val="00BF48C6"/>
    <w:rsid w:val="00C00E84"/>
    <w:rsid w:val="00C02CBB"/>
    <w:rsid w:val="00C11F5E"/>
    <w:rsid w:val="00C12285"/>
    <w:rsid w:val="00C132DE"/>
    <w:rsid w:val="00C228E5"/>
    <w:rsid w:val="00C23C2F"/>
    <w:rsid w:val="00C31239"/>
    <w:rsid w:val="00C3494C"/>
    <w:rsid w:val="00C34AD8"/>
    <w:rsid w:val="00C42285"/>
    <w:rsid w:val="00C43AF9"/>
    <w:rsid w:val="00C44D9F"/>
    <w:rsid w:val="00C45D88"/>
    <w:rsid w:val="00C50DFD"/>
    <w:rsid w:val="00C50F32"/>
    <w:rsid w:val="00C6058E"/>
    <w:rsid w:val="00C63AC8"/>
    <w:rsid w:val="00C662C6"/>
    <w:rsid w:val="00C670D9"/>
    <w:rsid w:val="00C67FDE"/>
    <w:rsid w:val="00C757EB"/>
    <w:rsid w:val="00C76DDF"/>
    <w:rsid w:val="00C77342"/>
    <w:rsid w:val="00C77BD3"/>
    <w:rsid w:val="00C80E64"/>
    <w:rsid w:val="00C913D4"/>
    <w:rsid w:val="00C94BD8"/>
    <w:rsid w:val="00C95CAB"/>
    <w:rsid w:val="00CA1E93"/>
    <w:rsid w:val="00CA4ED2"/>
    <w:rsid w:val="00CB36A9"/>
    <w:rsid w:val="00CB3AE8"/>
    <w:rsid w:val="00CB5A20"/>
    <w:rsid w:val="00CB797A"/>
    <w:rsid w:val="00CC41C1"/>
    <w:rsid w:val="00CC6246"/>
    <w:rsid w:val="00CC6D1A"/>
    <w:rsid w:val="00CC762F"/>
    <w:rsid w:val="00CD08D2"/>
    <w:rsid w:val="00CD249F"/>
    <w:rsid w:val="00CD35B7"/>
    <w:rsid w:val="00CD3AA1"/>
    <w:rsid w:val="00CD3FB5"/>
    <w:rsid w:val="00CD4EF3"/>
    <w:rsid w:val="00CD64AB"/>
    <w:rsid w:val="00CD6789"/>
    <w:rsid w:val="00CE0CCB"/>
    <w:rsid w:val="00CE2B00"/>
    <w:rsid w:val="00CE4D6A"/>
    <w:rsid w:val="00CE7C63"/>
    <w:rsid w:val="00CF2840"/>
    <w:rsid w:val="00CF3166"/>
    <w:rsid w:val="00CF4563"/>
    <w:rsid w:val="00CF74EC"/>
    <w:rsid w:val="00D01A59"/>
    <w:rsid w:val="00D026C2"/>
    <w:rsid w:val="00D037EC"/>
    <w:rsid w:val="00D04F4B"/>
    <w:rsid w:val="00D05266"/>
    <w:rsid w:val="00D056EB"/>
    <w:rsid w:val="00D11F80"/>
    <w:rsid w:val="00D15A2B"/>
    <w:rsid w:val="00D30807"/>
    <w:rsid w:val="00D32728"/>
    <w:rsid w:val="00D33891"/>
    <w:rsid w:val="00D33CF5"/>
    <w:rsid w:val="00D3410B"/>
    <w:rsid w:val="00D3596C"/>
    <w:rsid w:val="00D35F96"/>
    <w:rsid w:val="00D408D2"/>
    <w:rsid w:val="00D40FDA"/>
    <w:rsid w:val="00D46941"/>
    <w:rsid w:val="00D5437B"/>
    <w:rsid w:val="00D5712A"/>
    <w:rsid w:val="00D616EB"/>
    <w:rsid w:val="00D6271B"/>
    <w:rsid w:val="00D6451E"/>
    <w:rsid w:val="00D64657"/>
    <w:rsid w:val="00D64F49"/>
    <w:rsid w:val="00D672C4"/>
    <w:rsid w:val="00D6782C"/>
    <w:rsid w:val="00D76060"/>
    <w:rsid w:val="00D86CBA"/>
    <w:rsid w:val="00D873A4"/>
    <w:rsid w:val="00D9359C"/>
    <w:rsid w:val="00D93B71"/>
    <w:rsid w:val="00D9405C"/>
    <w:rsid w:val="00D95BF6"/>
    <w:rsid w:val="00DA2629"/>
    <w:rsid w:val="00DA5EDF"/>
    <w:rsid w:val="00DA74E8"/>
    <w:rsid w:val="00DB0305"/>
    <w:rsid w:val="00DB0F79"/>
    <w:rsid w:val="00DB11E9"/>
    <w:rsid w:val="00DB128B"/>
    <w:rsid w:val="00DB1E9F"/>
    <w:rsid w:val="00DB1F99"/>
    <w:rsid w:val="00DB661D"/>
    <w:rsid w:val="00DB694E"/>
    <w:rsid w:val="00DB6E6D"/>
    <w:rsid w:val="00DB7B98"/>
    <w:rsid w:val="00DC3973"/>
    <w:rsid w:val="00DC6294"/>
    <w:rsid w:val="00DD3576"/>
    <w:rsid w:val="00DD76F2"/>
    <w:rsid w:val="00DE5279"/>
    <w:rsid w:val="00DE7A41"/>
    <w:rsid w:val="00DF1D6A"/>
    <w:rsid w:val="00DF56F0"/>
    <w:rsid w:val="00E01A7D"/>
    <w:rsid w:val="00E01E48"/>
    <w:rsid w:val="00E03120"/>
    <w:rsid w:val="00E06D81"/>
    <w:rsid w:val="00E112C5"/>
    <w:rsid w:val="00E1638D"/>
    <w:rsid w:val="00E166AD"/>
    <w:rsid w:val="00E21224"/>
    <w:rsid w:val="00E24222"/>
    <w:rsid w:val="00E24418"/>
    <w:rsid w:val="00E2442B"/>
    <w:rsid w:val="00E26337"/>
    <w:rsid w:val="00E27456"/>
    <w:rsid w:val="00E33954"/>
    <w:rsid w:val="00E3398F"/>
    <w:rsid w:val="00E33DA2"/>
    <w:rsid w:val="00E40248"/>
    <w:rsid w:val="00E4042E"/>
    <w:rsid w:val="00E40758"/>
    <w:rsid w:val="00E50217"/>
    <w:rsid w:val="00E50724"/>
    <w:rsid w:val="00E51AE8"/>
    <w:rsid w:val="00E51B97"/>
    <w:rsid w:val="00E540C9"/>
    <w:rsid w:val="00E5439C"/>
    <w:rsid w:val="00E54813"/>
    <w:rsid w:val="00E5747E"/>
    <w:rsid w:val="00E62168"/>
    <w:rsid w:val="00E63171"/>
    <w:rsid w:val="00E648F9"/>
    <w:rsid w:val="00E6768C"/>
    <w:rsid w:val="00E678ED"/>
    <w:rsid w:val="00E70397"/>
    <w:rsid w:val="00E709E2"/>
    <w:rsid w:val="00E72272"/>
    <w:rsid w:val="00E74B6F"/>
    <w:rsid w:val="00E74EC0"/>
    <w:rsid w:val="00E755CB"/>
    <w:rsid w:val="00E80D4E"/>
    <w:rsid w:val="00E84FAA"/>
    <w:rsid w:val="00E85F14"/>
    <w:rsid w:val="00E90092"/>
    <w:rsid w:val="00E90CBD"/>
    <w:rsid w:val="00E91D07"/>
    <w:rsid w:val="00E924C8"/>
    <w:rsid w:val="00E92D47"/>
    <w:rsid w:val="00E97591"/>
    <w:rsid w:val="00EA2505"/>
    <w:rsid w:val="00EA6B1C"/>
    <w:rsid w:val="00EB0BB3"/>
    <w:rsid w:val="00EB2F25"/>
    <w:rsid w:val="00EB5C17"/>
    <w:rsid w:val="00EB6B86"/>
    <w:rsid w:val="00EC020A"/>
    <w:rsid w:val="00EC1A01"/>
    <w:rsid w:val="00EC234F"/>
    <w:rsid w:val="00EC3644"/>
    <w:rsid w:val="00EC4D85"/>
    <w:rsid w:val="00EC6390"/>
    <w:rsid w:val="00EC63C7"/>
    <w:rsid w:val="00EC761E"/>
    <w:rsid w:val="00ED0C1C"/>
    <w:rsid w:val="00ED26D9"/>
    <w:rsid w:val="00ED526F"/>
    <w:rsid w:val="00EE05AF"/>
    <w:rsid w:val="00EE0C52"/>
    <w:rsid w:val="00EE11A7"/>
    <w:rsid w:val="00EE208F"/>
    <w:rsid w:val="00EE5B5B"/>
    <w:rsid w:val="00EF18FD"/>
    <w:rsid w:val="00EF4854"/>
    <w:rsid w:val="00EF77DE"/>
    <w:rsid w:val="00F00A1C"/>
    <w:rsid w:val="00F03E28"/>
    <w:rsid w:val="00F04F32"/>
    <w:rsid w:val="00F135AD"/>
    <w:rsid w:val="00F14C4D"/>
    <w:rsid w:val="00F15710"/>
    <w:rsid w:val="00F163BC"/>
    <w:rsid w:val="00F169CB"/>
    <w:rsid w:val="00F23A51"/>
    <w:rsid w:val="00F27D5A"/>
    <w:rsid w:val="00F27F81"/>
    <w:rsid w:val="00F32E96"/>
    <w:rsid w:val="00F36BC8"/>
    <w:rsid w:val="00F40DB4"/>
    <w:rsid w:val="00F41F66"/>
    <w:rsid w:val="00F448E3"/>
    <w:rsid w:val="00F4545E"/>
    <w:rsid w:val="00F47A2A"/>
    <w:rsid w:val="00F5119A"/>
    <w:rsid w:val="00F528C6"/>
    <w:rsid w:val="00F567CC"/>
    <w:rsid w:val="00F60232"/>
    <w:rsid w:val="00F60499"/>
    <w:rsid w:val="00F60CB2"/>
    <w:rsid w:val="00F64595"/>
    <w:rsid w:val="00F64678"/>
    <w:rsid w:val="00F6516A"/>
    <w:rsid w:val="00F67520"/>
    <w:rsid w:val="00F70DA9"/>
    <w:rsid w:val="00F726A4"/>
    <w:rsid w:val="00F72C2D"/>
    <w:rsid w:val="00F7308E"/>
    <w:rsid w:val="00F74FE2"/>
    <w:rsid w:val="00F8291A"/>
    <w:rsid w:val="00F83980"/>
    <w:rsid w:val="00F969B3"/>
    <w:rsid w:val="00FB71ED"/>
    <w:rsid w:val="00FB7F2F"/>
    <w:rsid w:val="00FC1A12"/>
    <w:rsid w:val="00FC71E7"/>
    <w:rsid w:val="00FD14DD"/>
    <w:rsid w:val="00FD18FF"/>
    <w:rsid w:val="00FD39DF"/>
    <w:rsid w:val="00FD4371"/>
    <w:rsid w:val="00FD61AD"/>
    <w:rsid w:val="00FE0219"/>
    <w:rsid w:val="00FE52C4"/>
    <w:rsid w:val="00FE52F2"/>
    <w:rsid w:val="00FE5D81"/>
    <w:rsid w:val="00FF0478"/>
    <w:rsid w:val="00FF0FE8"/>
    <w:rsid w:val="00FF6F9A"/>
    <w:rsid w:val="00FF7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872F02"/>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semiHidden/>
    <w:unhideWhenUsed/>
    <w:rsid w:val="00956C3B"/>
    <w:rPr>
      <w:sz w:val="20"/>
      <w:szCs w:val="20"/>
    </w:rPr>
  </w:style>
  <w:style w:type="character" w:customStyle="1" w:styleId="CommentTextChar">
    <w:name w:val="Comment Text Char"/>
    <w:basedOn w:val="DefaultParagraphFont"/>
    <w:link w:val="CommentText"/>
    <w:uiPriority w:val="99"/>
    <w:semiHidden/>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sz w:val="24"/>
      <w:szCs w:val="24"/>
      <w:lang w:val="en-AU"/>
    </w:rPr>
  </w:style>
  <w:style w:type="paragraph" w:styleId="Revision">
    <w:name w:val="Revision"/>
    <w:hidden/>
    <w:uiPriority w:val="99"/>
    <w:semiHidden/>
    <w:rsid w:val="002E3A1A"/>
    <w:rPr>
      <w:sz w:val="24"/>
      <w:szCs w:val="24"/>
    </w:rPr>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872F02"/>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semiHidden/>
    <w:unhideWhenUsed/>
    <w:rsid w:val="00956C3B"/>
    <w:rPr>
      <w:sz w:val="20"/>
      <w:szCs w:val="20"/>
    </w:rPr>
  </w:style>
  <w:style w:type="character" w:customStyle="1" w:styleId="CommentTextChar">
    <w:name w:val="Comment Text Char"/>
    <w:basedOn w:val="DefaultParagraphFont"/>
    <w:link w:val="CommentText"/>
    <w:uiPriority w:val="99"/>
    <w:semiHidden/>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sz w:val="24"/>
      <w:szCs w:val="24"/>
      <w:lang w:val="en-AU"/>
    </w:rPr>
  </w:style>
  <w:style w:type="paragraph" w:styleId="Revision">
    <w:name w:val="Revision"/>
    <w:hidden/>
    <w:uiPriority w:val="99"/>
    <w:semiHidden/>
    <w:rsid w:val="002E3A1A"/>
    <w:rPr>
      <w:sz w:val="24"/>
      <w:szCs w:val="24"/>
    </w:rPr>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520">
      <w:bodyDiv w:val="1"/>
      <w:marLeft w:val="0"/>
      <w:marRight w:val="0"/>
      <w:marTop w:val="0"/>
      <w:marBottom w:val="0"/>
      <w:divBdr>
        <w:top w:val="none" w:sz="0" w:space="0" w:color="auto"/>
        <w:left w:val="none" w:sz="0" w:space="0" w:color="auto"/>
        <w:bottom w:val="none" w:sz="0" w:space="0" w:color="auto"/>
        <w:right w:val="none" w:sz="0" w:space="0" w:color="auto"/>
      </w:divBdr>
    </w:div>
    <w:div w:id="34081214">
      <w:bodyDiv w:val="1"/>
      <w:marLeft w:val="0"/>
      <w:marRight w:val="0"/>
      <w:marTop w:val="0"/>
      <w:marBottom w:val="0"/>
      <w:divBdr>
        <w:top w:val="none" w:sz="0" w:space="0" w:color="auto"/>
        <w:left w:val="none" w:sz="0" w:space="0" w:color="auto"/>
        <w:bottom w:val="none" w:sz="0" w:space="0" w:color="auto"/>
        <w:right w:val="none" w:sz="0" w:space="0" w:color="auto"/>
      </w:divBdr>
    </w:div>
    <w:div w:id="110100632">
      <w:bodyDiv w:val="1"/>
      <w:marLeft w:val="0"/>
      <w:marRight w:val="0"/>
      <w:marTop w:val="0"/>
      <w:marBottom w:val="0"/>
      <w:divBdr>
        <w:top w:val="none" w:sz="0" w:space="0" w:color="auto"/>
        <w:left w:val="none" w:sz="0" w:space="0" w:color="auto"/>
        <w:bottom w:val="none" w:sz="0" w:space="0" w:color="auto"/>
        <w:right w:val="none" w:sz="0" w:space="0" w:color="auto"/>
      </w:divBdr>
    </w:div>
    <w:div w:id="116724088">
      <w:bodyDiv w:val="1"/>
      <w:marLeft w:val="0"/>
      <w:marRight w:val="0"/>
      <w:marTop w:val="0"/>
      <w:marBottom w:val="0"/>
      <w:divBdr>
        <w:top w:val="none" w:sz="0" w:space="0" w:color="auto"/>
        <w:left w:val="none" w:sz="0" w:space="0" w:color="auto"/>
        <w:bottom w:val="none" w:sz="0" w:space="0" w:color="auto"/>
        <w:right w:val="none" w:sz="0" w:space="0" w:color="auto"/>
      </w:divBdr>
    </w:div>
    <w:div w:id="196506612">
      <w:bodyDiv w:val="1"/>
      <w:marLeft w:val="0"/>
      <w:marRight w:val="0"/>
      <w:marTop w:val="0"/>
      <w:marBottom w:val="0"/>
      <w:divBdr>
        <w:top w:val="none" w:sz="0" w:space="0" w:color="auto"/>
        <w:left w:val="none" w:sz="0" w:space="0" w:color="auto"/>
        <w:bottom w:val="none" w:sz="0" w:space="0" w:color="auto"/>
        <w:right w:val="none" w:sz="0" w:space="0" w:color="auto"/>
      </w:divBdr>
    </w:div>
    <w:div w:id="363024416">
      <w:bodyDiv w:val="1"/>
      <w:marLeft w:val="0"/>
      <w:marRight w:val="0"/>
      <w:marTop w:val="0"/>
      <w:marBottom w:val="0"/>
      <w:divBdr>
        <w:top w:val="none" w:sz="0" w:space="0" w:color="auto"/>
        <w:left w:val="none" w:sz="0" w:space="0" w:color="auto"/>
        <w:bottom w:val="none" w:sz="0" w:space="0" w:color="auto"/>
        <w:right w:val="none" w:sz="0" w:space="0" w:color="auto"/>
      </w:divBdr>
    </w:div>
    <w:div w:id="424155389">
      <w:bodyDiv w:val="1"/>
      <w:marLeft w:val="0"/>
      <w:marRight w:val="0"/>
      <w:marTop w:val="0"/>
      <w:marBottom w:val="0"/>
      <w:divBdr>
        <w:top w:val="none" w:sz="0" w:space="0" w:color="auto"/>
        <w:left w:val="none" w:sz="0" w:space="0" w:color="auto"/>
        <w:bottom w:val="none" w:sz="0" w:space="0" w:color="auto"/>
        <w:right w:val="none" w:sz="0" w:space="0" w:color="auto"/>
      </w:divBdr>
    </w:div>
    <w:div w:id="443040338">
      <w:bodyDiv w:val="1"/>
      <w:marLeft w:val="0"/>
      <w:marRight w:val="0"/>
      <w:marTop w:val="0"/>
      <w:marBottom w:val="0"/>
      <w:divBdr>
        <w:top w:val="none" w:sz="0" w:space="0" w:color="auto"/>
        <w:left w:val="none" w:sz="0" w:space="0" w:color="auto"/>
        <w:bottom w:val="none" w:sz="0" w:space="0" w:color="auto"/>
        <w:right w:val="none" w:sz="0" w:space="0" w:color="auto"/>
      </w:divBdr>
    </w:div>
    <w:div w:id="538931474">
      <w:bodyDiv w:val="1"/>
      <w:marLeft w:val="0"/>
      <w:marRight w:val="0"/>
      <w:marTop w:val="0"/>
      <w:marBottom w:val="0"/>
      <w:divBdr>
        <w:top w:val="none" w:sz="0" w:space="0" w:color="auto"/>
        <w:left w:val="none" w:sz="0" w:space="0" w:color="auto"/>
        <w:bottom w:val="none" w:sz="0" w:space="0" w:color="auto"/>
        <w:right w:val="none" w:sz="0" w:space="0" w:color="auto"/>
      </w:divBdr>
    </w:div>
    <w:div w:id="541792025">
      <w:bodyDiv w:val="1"/>
      <w:marLeft w:val="0"/>
      <w:marRight w:val="0"/>
      <w:marTop w:val="0"/>
      <w:marBottom w:val="0"/>
      <w:divBdr>
        <w:top w:val="none" w:sz="0" w:space="0" w:color="auto"/>
        <w:left w:val="none" w:sz="0" w:space="0" w:color="auto"/>
        <w:bottom w:val="none" w:sz="0" w:space="0" w:color="auto"/>
        <w:right w:val="none" w:sz="0" w:space="0" w:color="auto"/>
      </w:divBdr>
    </w:div>
    <w:div w:id="550574251">
      <w:bodyDiv w:val="1"/>
      <w:marLeft w:val="0"/>
      <w:marRight w:val="0"/>
      <w:marTop w:val="0"/>
      <w:marBottom w:val="0"/>
      <w:divBdr>
        <w:top w:val="none" w:sz="0" w:space="0" w:color="auto"/>
        <w:left w:val="none" w:sz="0" w:space="0" w:color="auto"/>
        <w:bottom w:val="none" w:sz="0" w:space="0" w:color="auto"/>
        <w:right w:val="none" w:sz="0" w:space="0" w:color="auto"/>
      </w:divBdr>
    </w:div>
    <w:div w:id="649749190">
      <w:bodyDiv w:val="1"/>
      <w:marLeft w:val="0"/>
      <w:marRight w:val="0"/>
      <w:marTop w:val="0"/>
      <w:marBottom w:val="0"/>
      <w:divBdr>
        <w:top w:val="none" w:sz="0" w:space="0" w:color="auto"/>
        <w:left w:val="none" w:sz="0" w:space="0" w:color="auto"/>
        <w:bottom w:val="none" w:sz="0" w:space="0" w:color="auto"/>
        <w:right w:val="none" w:sz="0" w:space="0" w:color="auto"/>
      </w:divBdr>
    </w:div>
    <w:div w:id="950361893">
      <w:bodyDiv w:val="1"/>
      <w:marLeft w:val="0"/>
      <w:marRight w:val="0"/>
      <w:marTop w:val="0"/>
      <w:marBottom w:val="0"/>
      <w:divBdr>
        <w:top w:val="none" w:sz="0" w:space="0" w:color="auto"/>
        <w:left w:val="none" w:sz="0" w:space="0" w:color="auto"/>
        <w:bottom w:val="none" w:sz="0" w:space="0" w:color="auto"/>
        <w:right w:val="none" w:sz="0" w:space="0" w:color="auto"/>
      </w:divBdr>
    </w:div>
    <w:div w:id="1081295196">
      <w:bodyDiv w:val="1"/>
      <w:marLeft w:val="0"/>
      <w:marRight w:val="0"/>
      <w:marTop w:val="0"/>
      <w:marBottom w:val="0"/>
      <w:divBdr>
        <w:top w:val="none" w:sz="0" w:space="0" w:color="auto"/>
        <w:left w:val="none" w:sz="0" w:space="0" w:color="auto"/>
        <w:bottom w:val="none" w:sz="0" w:space="0" w:color="auto"/>
        <w:right w:val="none" w:sz="0" w:space="0" w:color="auto"/>
      </w:divBdr>
    </w:div>
    <w:div w:id="1367869820">
      <w:bodyDiv w:val="1"/>
      <w:marLeft w:val="0"/>
      <w:marRight w:val="0"/>
      <w:marTop w:val="0"/>
      <w:marBottom w:val="0"/>
      <w:divBdr>
        <w:top w:val="none" w:sz="0" w:space="0" w:color="auto"/>
        <w:left w:val="none" w:sz="0" w:space="0" w:color="auto"/>
        <w:bottom w:val="none" w:sz="0" w:space="0" w:color="auto"/>
        <w:right w:val="none" w:sz="0" w:space="0" w:color="auto"/>
      </w:divBdr>
    </w:div>
    <w:div w:id="1806700892">
      <w:bodyDiv w:val="1"/>
      <w:marLeft w:val="0"/>
      <w:marRight w:val="0"/>
      <w:marTop w:val="0"/>
      <w:marBottom w:val="0"/>
      <w:divBdr>
        <w:top w:val="none" w:sz="0" w:space="0" w:color="auto"/>
        <w:left w:val="none" w:sz="0" w:space="0" w:color="auto"/>
        <w:bottom w:val="none" w:sz="0" w:space="0" w:color="auto"/>
        <w:right w:val="none" w:sz="0" w:space="0" w:color="auto"/>
      </w:divBdr>
    </w:div>
    <w:div w:id="191300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gis.net/spec/dggs/1.0/conf/core" TargetMode="External"/><Relationship Id="rId18" Type="http://schemas.openxmlformats.org/officeDocument/2006/relationships/hyperlink" Target="http://www.opengis.net/spec/DGGS/1.0/req/core" TargetMode="External"/><Relationship Id="rId26" Type="http://schemas.openxmlformats.org/officeDocument/2006/relationships/hyperlink" Target="http://www.opengis.net/spec/DGGS/1.0/req/core/reference_frame/cell/equal_area_precison%20" TargetMode="External"/><Relationship Id="rId39" Type="http://schemas.openxmlformats.org/officeDocument/2006/relationships/hyperlink" Target="http://www.opengis.net/spec/DGGS/1.0/req/core/methods/interoperability/query" TargetMode="External"/><Relationship Id="rId21" Type="http://schemas.openxmlformats.org/officeDocument/2006/relationships/image" Target="media/image3.png"/><Relationship Id="rId34" Type="http://schemas.openxmlformats.org/officeDocument/2006/relationships/hyperlink" Target="http://www.opengis.net/spec/DGGS/1.0/req/core/methods/quantization" TargetMode="External"/><Relationship Id="rId42" Type="http://schemas.openxmlformats.org/officeDocument/2006/relationships/hyperlink" Target="http://www.opengis.net/spec/DGGS/1.0/conf/core/model" TargetMode="External"/><Relationship Id="rId47" Type="http://schemas.openxmlformats.org/officeDocument/2006/relationships/hyperlink" Target="http://www.opengis.net/spec/DGGS/1.0/req/core/reference_frame/coverage/overlap" TargetMode="External"/><Relationship Id="rId50" Type="http://schemas.openxmlformats.org/officeDocument/2006/relationships/hyperlink" Target="http://www.opengis.net/spec/DGGS/1.0/conf/core/reference_frame/area_preservation" TargetMode="External"/><Relationship Id="rId55" Type="http://schemas.openxmlformats.org/officeDocument/2006/relationships/hyperlink" Target="http://www.opengis.net/spec/DGGS/1.0/req/core/reference_frame/cell/equal_area" TargetMode="External"/><Relationship Id="rId63" Type="http://schemas.openxmlformats.org/officeDocument/2006/relationships/hyperlink" Target="http://www.opengis.net/spec/DGGS/1.0/req/core/methods/cell/refinement" TargetMode="External"/><Relationship Id="rId68" Type="http://schemas.openxmlformats.org/officeDocument/2006/relationships/hyperlink" Target="http://www.opengis.net/spec/DGGS/1.0/req/core/methods/quantization" TargetMode="External"/><Relationship Id="rId76" Type="http://schemas.openxmlformats.org/officeDocument/2006/relationships/hyperlink" Target="http://www.opengis.net/spec/DGGS/1.0/req/core/methods/interoperability/broadcast" TargetMode="External"/><Relationship Id="rId84" Type="http://schemas.openxmlformats.org/officeDocument/2006/relationships/hyperlink" Target="http://dx.doi.org/10.1111/j.1538-4632.1986.tb00108.x" TargetMode="External"/><Relationship Id="rId89" Type="http://schemas.openxmlformats.org/officeDocument/2006/relationships/hyperlink" Target="http://hdl.handle.net/1880/50407" TargetMode="External"/><Relationship Id="rId7" Type="http://schemas.openxmlformats.org/officeDocument/2006/relationships/footnotes" Target="footnotes.xml"/><Relationship Id="rId71" Type="http://schemas.openxmlformats.org/officeDocument/2006/relationships/hyperlink" Target="http://www.opengis.net/spec/DGGS/1.0/conf/core/methods/algebraic_processes/spatial_analysis" TargetMode="External"/><Relationship Id="rId92" Type="http://schemas.openxmlformats.org/officeDocument/2006/relationships/hyperlink" Target="https://tools.ietf.org/html/rfc791" TargetMode="External"/><Relationship Id="rId2" Type="http://schemas.openxmlformats.org/officeDocument/2006/relationships/numbering" Target="numbering.xml"/><Relationship Id="rId16" Type="http://schemas.openxmlformats.org/officeDocument/2006/relationships/hyperlink" Target="http://www.opengis.net/spec/dggs/1.0" TargetMode="External"/><Relationship Id="rId29" Type="http://schemas.openxmlformats.org/officeDocument/2006/relationships/hyperlink" Target="http://www.opengis.net/spec/DGGS/1.0/req/core/reference_frame/spatial_reference/cell_center" TargetMode="External"/><Relationship Id="rId11" Type="http://schemas.openxmlformats.org/officeDocument/2006/relationships/footer" Target="footer1.xml"/><Relationship Id="rId24" Type="http://schemas.openxmlformats.org/officeDocument/2006/relationships/hyperlink" Target="http://www.opengis.net/spec/DGGS/1.0/req/core/reference_frame/tessellation_sequence" TargetMode="External"/><Relationship Id="rId32" Type="http://schemas.openxmlformats.org/officeDocument/2006/relationships/hyperlink" Target="http://www.opengis.net/spec/DGGS/1.0/req/core/methods/cell/addressing" TargetMode="External"/><Relationship Id="rId37" Type="http://schemas.openxmlformats.org/officeDocument/2006/relationships/hyperlink" Target="http://www.opengis.net/spec/DGGS/1.0/req/core/methods/algebraic_processes/spatial_analysis" TargetMode="External"/><Relationship Id="rId40" Type="http://schemas.openxmlformats.org/officeDocument/2006/relationships/image" Target="media/image7.png"/><Relationship Id="rId45" Type="http://schemas.openxmlformats.org/officeDocument/2006/relationships/hyperlink" Target="http://www.opengis.net/spec/DGGS/1.0/req/core/reference_frame/coverage/area" TargetMode="External"/><Relationship Id="rId53" Type="http://schemas.openxmlformats.org/officeDocument/2006/relationships/hyperlink" Target="http://www.opengis.net/spec/DGGS/1.0/req/core/reference_frame/cell/equal_area" TargetMode="External"/><Relationship Id="rId58" Type="http://schemas.openxmlformats.org/officeDocument/2006/relationships/hyperlink" Target="http://www.opengis.net/spec/DGGS/1.0/conf/core/reference_frame/spatial_reference/cell_center" TargetMode="External"/><Relationship Id="rId66" Type="http://schemas.openxmlformats.org/officeDocument/2006/relationships/hyperlink" Target="http://www.opengis.net/spec/DGGS/1.0/conf/core/reference_frame/spatial_reference" TargetMode="External"/><Relationship Id="rId74" Type="http://schemas.openxmlformats.org/officeDocument/2006/relationships/hyperlink" Target="http://www.opengis.net/spec/DGGS/1.0/req/core/methods/interoperability/query" TargetMode="External"/><Relationship Id="rId79" Type="http://schemas.openxmlformats.org/officeDocument/2006/relationships/hyperlink" Target="http://dx.doi.org/10.1016/0097-8493(94)90007-8" TargetMode="External"/><Relationship Id="rId87" Type="http://schemas.openxmlformats.org/officeDocument/2006/relationships/hyperlink" Target="http://www.ncgia.ucsb.edu/globalgrids/papers/goodchild.pdf" TargetMode="External"/><Relationship Id="rId5" Type="http://schemas.openxmlformats.org/officeDocument/2006/relationships/settings" Target="settings.xml"/><Relationship Id="rId61" Type="http://schemas.openxmlformats.org/officeDocument/2006/relationships/hyperlink" Target="http://www.opengis.net/spec/DGGS/1.0/req/core/methods/cell/initial_tessellation" TargetMode="External"/><Relationship Id="rId82" Type="http://schemas.openxmlformats.org/officeDocument/2006/relationships/hyperlink" Target="http://dx.doi.org/10.3138/R613-191U-7255-082N" TargetMode="External"/><Relationship Id="rId90" Type="http://schemas.openxmlformats.org/officeDocument/2006/relationships/hyperlink" Target="http://dx.doi.org/10.1559/152304003100011090" TargetMode="External"/><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www.opengis.net/spec/dggs/1.0" TargetMode="External"/><Relationship Id="rId22" Type="http://schemas.openxmlformats.org/officeDocument/2006/relationships/hyperlink" Target="http://www.opengis.net/spec/DGGS/1.0/req/core/reference_frame/coverage/area" TargetMode="External"/><Relationship Id="rId27" Type="http://schemas.openxmlformats.org/officeDocument/2006/relationships/hyperlink" Target="http://www.opengis.net/spec/DGGS/1.0/req/core/reference_frame/cell/equal_area" TargetMode="External"/><Relationship Id="rId30" Type="http://schemas.openxmlformats.org/officeDocument/2006/relationships/hyperlink" Target="http://www.opengis.net/spec/DGGS/1.0/req/core/methods/cell/discretization" TargetMode="External"/><Relationship Id="rId35" Type="http://schemas.openxmlformats.org/officeDocument/2006/relationships/image" Target="media/image5.png"/><Relationship Id="rId43" Type="http://schemas.openxmlformats.org/officeDocument/2006/relationships/hyperlink" Target="http://www.opengis.net/spec/DGGS/1.0/req/core/model" TargetMode="External"/><Relationship Id="rId48" Type="http://schemas.openxmlformats.org/officeDocument/2006/relationships/hyperlink" Target="http://www.opengis.net/spec/DGGS/1.0/conf/core/reference_frame/tessellation_sequence" TargetMode="External"/><Relationship Id="rId56" Type="http://schemas.openxmlformats.org/officeDocument/2006/relationships/hyperlink" Target="http://www.opengis.net/spec/DGGS/1.0/conf/core/reference_frame/spatial_reference" TargetMode="External"/><Relationship Id="rId64" Type="http://schemas.openxmlformats.org/officeDocument/2006/relationships/hyperlink" Target="http://www.opengis.net/spec/DGGS/1.0/conf/core/methods/cell/indexing" TargetMode="External"/><Relationship Id="rId69" Type="http://schemas.openxmlformats.org/officeDocument/2006/relationships/hyperlink" Target="http://www.opengis.net/spec/DGGS/1.0/conf/core/methods/algebraic_processes/cell_navigation" TargetMode="External"/><Relationship Id="rId77" Type="http://schemas.openxmlformats.org/officeDocument/2006/relationships/hyperlink" Target="http://dx.doi.org/10.1080/02693799208901893" TargetMode="External"/><Relationship Id="rId8" Type="http://schemas.openxmlformats.org/officeDocument/2006/relationships/endnotes" Target="endnotes.xml"/><Relationship Id="rId51" Type="http://schemas.openxmlformats.org/officeDocument/2006/relationships/hyperlink" Target="http://www.opengis.net/spec/DGGS/1.0/req/core/reference_frame/area_preservation" TargetMode="External"/><Relationship Id="rId72" Type="http://schemas.openxmlformats.org/officeDocument/2006/relationships/hyperlink" Target="http://www.opengis.net/spec/DGGS/1.0/req/core/methods/algebraic_processes/spatial_analysis" TargetMode="External"/><Relationship Id="rId80" Type="http://schemas.openxmlformats.org/officeDocument/2006/relationships/hyperlink" Target="http://dx.doi.org/10.1016/0020-0255(95)00289-8" TargetMode="External"/><Relationship Id="rId85" Type="http://schemas.openxmlformats.org/officeDocument/2006/relationships/hyperlink" Target="http://dx.doi.org/10.1559/152304092783786636"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opengis.net/spec/dggs/1.0/req/core" TargetMode="External"/><Relationship Id="rId17" Type="http://schemas.openxmlformats.org/officeDocument/2006/relationships/image" Target="media/image1.png"/><Relationship Id="rId25" Type="http://schemas.openxmlformats.org/officeDocument/2006/relationships/hyperlink" Target="http://www.opengis.net/spec/DGGS/1.0/req/core/reference_frame/area_preservation"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hyperlink" Target="http://www.opengis.net/spec/DGGS/1.0/conf/core/reference_frame/coverage/overlap" TargetMode="External"/><Relationship Id="rId59" Type="http://schemas.openxmlformats.org/officeDocument/2006/relationships/hyperlink" Target="http://www.opengis.net/spec/DGGS/1.0/req/core/reference_frame/spatial_reference/cell_center" TargetMode="External"/><Relationship Id="rId67" Type="http://schemas.openxmlformats.org/officeDocument/2006/relationships/hyperlink" Target="http://www.opengis.net/spec/DGGS/1.0/conf/core/methods/quantization" TargetMode="External"/><Relationship Id="rId20" Type="http://schemas.openxmlformats.org/officeDocument/2006/relationships/hyperlink" Target="http://www.opengis.net/spec/DGGS/1.0/req/core/model" TargetMode="External"/><Relationship Id="rId41" Type="http://schemas.openxmlformats.org/officeDocument/2006/relationships/hyperlink" Target="http://www.opengis.net/spec/DGGS/1.0/req/core/methods/interoperability/broadcast" TargetMode="External"/><Relationship Id="rId54" Type="http://schemas.openxmlformats.org/officeDocument/2006/relationships/hyperlink" Target="http://www.opengis.net/spec/DGGS/1.0/conf/core/reference_frame/cell/equal_area" TargetMode="External"/><Relationship Id="rId62" Type="http://schemas.openxmlformats.org/officeDocument/2006/relationships/hyperlink" Target="http://www.opengis.net/spec/DGGS/1.0/conf/core/methods/cell/refinement" TargetMode="External"/><Relationship Id="rId70" Type="http://schemas.openxmlformats.org/officeDocument/2006/relationships/hyperlink" Target="http://www.opengis.net/spec/DGGS/1.0/req/core/methods/algebraic_processes/cell_navigation" TargetMode="External"/><Relationship Id="rId75" Type="http://schemas.openxmlformats.org/officeDocument/2006/relationships/hyperlink" Target="http://www.opengis.net/spec/DGGS/1.0/conf/core/methods/interoperability/broadcast" TargetMode="External"/><Relationship Id="rId83" Type="http://schemas.openxmlformats.org/officeDocument/2006/relationships/hyperlink" Target="http://citeseerx.ist.psu.edu/viewdoc/summary?doi=10.1.1.461.5603" TargetMode="External"/><Relationship Id="rId88" Type="http://schemas.openxmlformats.org/officeDocument/2006/relationships/hyperlink" Target="http://ncgia.ucsb.edu/globalgrids-book/comparison/" TargetMode="External"/><Relationship Id="rId91" Type="http://schemas.openxmlformats.org/officeDocument/2006/relationships/hyperlink" Target="http://dx.doi.org/10.3390/ijgi40103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pengis.net/doc/IS/dggs/1.0" TargetMode="External"/><Relationship Id="rId23" Type="http://schemas.openxmlformats.org/officeDocument/2006/relationships/hyperlink" Target="http://www.opengis.net/spec/DGGS/1.0/req/core/reference_frame/coverage/overlap" TargetMode="External"/><Relationship Id="rId28" Type="http://schemas.openxmlformats.org/officeDocument/2006/relationships/hyperlink" Target="http://www.opengis.net/spec/DGGS/1.0/req/core/reference_frame/spatial_reference" TargetMode="External"/><Relationship Id="rId36" Type="http://schemas.openxmlformats.org/officeDocument/2006/relationships/hyperlink" Target="http://www.opengis.net/spec/DGGS/1.0/req/core/methods/algebraic_processes/cell_navigation" TargetMode="External"/><Relationship Id="rId49" Type="http://schemas.openxmlformats.org/officeDocument/2006/relationships/hyperlink" Target="http://www.opengis.net/spec/DGGS/1.0/req/core/reference_frame/tessellation_sequence" TargetMode="External"/><Relationship Id="rId57" Type="http://schemas.openxmlformats.org/officeDocument/2006/relationships/hyperlink" Target="http://www.opengis.net/spec/DGGS/1.0/req/core/reference_frame/spatial_reference" TargetMode="External"/><Relationship Id="rId10" Type="http://schemas.openxmlformats.org/officeDocument/2006/relationships/hyperlink" Target="http://www.opengeospatial.org/legal/" TargetMode="External"/><Relationship Id="rId31" Type="http://schemas.openxmlformats.org/officeDocument/2006/relationships/hyperlink" Target="http://www.opengis.net/spec/DGGS/1.0/req/core/methods/cell/refinement" TargetMode="External"/><Relationship Id="rId44" Type="http://schemas.openxmlformats.org/officeDocument/2006/relationships/hyperlink" Target="http://www.opengis.net/spec/DGGS/1.0/conf/core/reference_frame/coverage/area" TargetMode="External"/><Relationship Id="rId52" Type="http://schemas.openxmlformats.org/officeDocument/2006/relationships/hyperlink" Target="http://www.opengis.net/spec/DGGS/1.0/conf/core/reference_frame/cell/equal_area" TargetMode="External"/><Relationship Id="rId60" Type="http://schemas.openxmlformats.org/officeDocument/2006/relationships/hyperlink" Target="http://www.opengis.net/spec/DGGS/1.0/conf/core/methods/cell/initial_tessellation" TargetMode="External"/><Relationship Id="rId65" Type="http://schemas.openxmlformats.org/officeDocument/2006/relationships/hyperlink" Target="http://www.opengis.net/spec/DGGS/1.0/req/core/methods/cell/indexing" TargetMode="External"/><Relationship Id="rId73" Type="http://schemas.openxmlformats.org/officeDocument/2006/relationships/hyperlink" Target="http://www.opengis.net/spec/DGGS/1.0/conf/core/methods/interoperability/query" TargetMode="External"/><Relationship Id="rId78" Type="http://schemas.openxmlformats.org/officeDocument/2006/relationships/hyperlink" Target="http://dx.doi.org/10.1007/3-540-56869-7_16" TargetMode="External"/><Relationship Id="rId81" Type="http://schemas.openxmlformats.org/officeDocument/2006/relationships/hyperlink" Target="http://www.spatial.maine.edu/~max/MJEJRH-SDH1990.pdf" TargetMode="External"/><Relationship Id="rId86" Type="http://schemas.openxmlformats.org/officeDocument/2006/relationships/hyperlink" Target="http://dx.doi.org/10.1559/152304099782294186"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pengis.net/doc/IS/DGGS/1.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pengeospatial.org/docs/as" TargetMode="External"/><Relationship Id="rId1" Type="http://schemas.openxmlformats.org/officeDocument/2006/relationships/hyperlink" Target="http://www.opengeospatial.org/compliance_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83032\Downloads\OGC_Standard_Document_Template_10-176r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wan13</b:Tag>
    <b:SourceType>Book</b:SourceType>
    <b:Guid>{7A3A7BC5-49D9-488A-8854-A1D8CC4F4AAE}</b:Guid>
    <b:Author>
      <b:Author>
        <b:NameList>
          <b:Person>
            <b:Last>wang</b:Last>
            <b:First>S.</b:First>
          </b:Person>
        </b:NameList>
      </b:Author>
    </b:Author>
    <b:Title>CyberGIS Software</b:Title>
    <b:Year>2013</b:Year>
    <b:RefOrder>12</b:RefOrder>
  </b:Source>
  <b:Source>
    <b:Tag>Goo92</b:Tag>
    <b:SourceType>Book</b:SourceType>
    <b:Guid>{C6AA7D4C-2B98-47C7-8F47-39F2830550B9}</b:Guid>
    <b:Author>
      <b:Author>
        <b:NameList>
          <b:Person>
            <b:Last>Goodchild</b:Last>
            <b:First>M.F.</b:First>
          </b:Person>
        </b:NameList>
      </b:Author>
    </b:Author>
    <b:Title>Geographic information science</b:Title>
    <b:Year>1992</b:Year>
    <b:RefOrder>13</b:RefOrder>
  </b:Source>
  <b:Source>
    <b:Tag>Dut84</b:Tag>
    <b:SourceType>Book</b:SourceType>
    <b:Guid>{BAF249D8-84FC-40B0-8C30-8473A7C9079B}</b:Guid>
    <b:Author>
      <b:Author>
        <b:NameList>
          <b:Person>
            <b:Last>Dutton</b:Last>
            <b:First>G.</b:First>
          </b:Person>
        </b:NameList>
      </b:Author>
    </b:Author>
    <b:Title>Part 4 Mathematical, algorithms and data structure issues</b:Title>
    <b:Year>1984</b:Year>
    <b:RefOrder>14</b:RefOrder>
  </b:Source>
  <b:Source>
    <b:Tag>Dut96</b:Tag>
    <b:SourceType>Book</b:SourceType>
    <b:Guid>{441F0ADD-35A8-46A7-909A-0953E49663E9}</b:Guid>
    <b:Author>
      <b:Author>
        <b:NameList>
          <b:Person>
            <b:Last>Dutton</b:Last>
            <b:First>B.</b:First>
          </b:Person>
        </b:NameList>
      </b:Author>
    </b:Author>
    <b:Title>Encoding and handling geospatial data ...</b:Title>
    <b:Year>1996</b:Year>
    <b:RefOrder>15</b:RefOrder>
  </b:Source>
  <b:Source>
    <b:Tag>Tob86</b:Tag>
    <b:SourceType>Book</b:SourceType>
    <b:Guid>{D2977289-D5FD-47D3-90C9-E04AB41B5CF0}</b:Guid>
    <b:Author>
      <b:Author>
        <b:NameList>
          <b:Person>
            <b:Last>Tobler</b:Last>
            <b:First>W.</b:First>
            <b:Middle>and Chen Z.</b:Middle>
          </b:Person>
        </b:NameList>
      </b:Author>
    </b:Author>
    <b:Title>A quadree...</b:Title>
    <b:Year>1986</b:Year>
    <b:RefOrder>16</b:RefOrder>
  </b:Source>
  <b:Source>
    <b:Tag>Whi92</b:Tag>
    <b:SourceType>Book</b:SourceType>
    <b:Guid>{69AFCA16-D3F7-48DE-90A7-57336B6A9FE7}</b:Guid>
    <b:Author>
      <b:Author>
        <b:NameList>
          <b:Person>
            <b:Last>White</b:Last>
            <b:First>D.</b:First>
            <b:Middle>Kimerling J. Overton, W. S.</b:Middle>
          </b:Person>
        </b:NameList>
      </b:Author>
    </b:Author>
    <b:Title>Cartographic....</b:Title>
    <b:Year>1992</b:Year>
    <b:RefOrder>17</b:RefOrder>
  </b:Source>
  <b:Source>
    <b:Tag>Goo00</b:Tag>
    <b:SourceType>Book</b:SourceType>
    <b:Guid>{165B1D29-055E-46F0-A99F-E8011CB4C090}</b:Guid>
    <b:Author>
      <b:Author>
        <b:NameList>
          <b:Person>
            <b:Last>Goodchild</b:Last>
          </b:Person>
        </b:NameList>
      </b:Author>
    </b:Author>
    <b:Title>Discrete global grids for digital earth</b:Title>
    <b:Year>2000</b:Year>
    <b:RefOrder>2</b:RefOrder>
  </b:Source>
  <b:Source>
    <b:Tag>Cle93</b:Tag>
    <b:SourceType>Book</b:SourceType>
    <b:Guid>{73318368-8ADA-4982-A65B-5906DEDBD0EC}</b:Guid>
    <b:Author>
      <b:Author>
        <b:NameList>
          <b:Person>
            <b:Last>Clementini</b:Last>
            <b:First>E.</b:First>
          </b:Person>
        </b:NameList>
      </b:Author>
    </b:Author>
    <b:Title>A small set of formal...</b:Title>
    <b:Year>1993</b:Year>
    <b:RefOrder>3</b:RefOrder>
  </b:Source>
  <b:Source>
    <b:Tag>Cle94</b:Tag>
    <b:SourceType>Book</b:SourceType>
    <b:Guid>{23CFC993-DA15-4203-87D7-817E636F2A1F}</b:Guid>
    <b:Author>
      <b:Author>
        <b:NameList>
          <b:Person>
            <b:Last>E.</b:Last>
            <b:First>Clementini</b:First>
          </b:Person>
        </b:NameList>
      </b:Author>
    </b:Author>
    <b:Title>Modelling...</b:Title>
    <b:Year>1994</b:Year>
    <b:RefOrder>4</b:RefOrder>
  </b:Source>
  <b:Source>
    <b:Tag>Cle96</b:Tag>
    <b:SourceType>Book</b:SourceType>
    <b:Guid>{D05B35C9-2DC0-4354-ADF2-A5291E10A667}</b:Guid>
    <b:Author>
      <b:Author>
        <b:NameList>
          <b:Person>
            <b:Last>E.</b:Last>
            <b:First>Clementini</b:First>
          </b:Person>
        </b:NameList>
      </b:Author>
    </b:Author>
    <b:Title>A model for representing...</b:Title>
    <b:Year>1996</b:Year>
    <b:RefOrder>5</b:RefOrder>
  </b:Source>
  <b:Source>
    <b:Tag>Ege90</b:Tag>
    <b:SourceType>Book</b:SourceType>
    <b:Guid>{E7E56F8C-D78D-4DE5-8D9A-5A087641B0ED}</b:Guid>
    <b:Author>
      <b:Author>
        <b:NameList>
          <b:Person>
            <b:Last>Egenhofer</b:Last>
            <b:First>M.J.,</b:First>
            <b:Middle>Herring J.R.</b:Middle>
          </b:Person>
        </b:NameList>
      </b:Author>
    </b:Author>
    <b:Title>A Mathematical Framework...</b:Title>
    <b:Year>1990</b:Year>
    <b:RefOrder>6</b:RefOrder>
  </b:Source>
  <b:Source>
    <b:Tag>Kim99</b:Tag>
    <b:SourceType>Book</b:SourceType>
    <b:Guid>{3A4E4A92-AA0D-4AE7-9DC8-FA141BFC8A3C}</b:Guid>
    <b:Author>
      <b:Author>
        <b:NameList>
          <b:Person>
            <b:Last>Kimerling</b:Last>
            <b:First>A.</b:First>
            <b:Middle>J. Sahr, K. White, D. Song, L.</b:Middle>
          </b:Person>
        </b:NameList>
      </b:Author>
    </b:Author>
    <b:Title>Properties of Global grids</b:Title>
    <b:Year>1999</b:Year>
    <b:RefOrder>18</b:RefOrder>
  </b:Source>
  <b:Source>
    <b:Tag>Cla00</b:Tag>
    <b:SourceType>Book</b:SourceType>
    <b:Guid>{FCE5D9F3-C2A4-4C27-A0E3-0E0E0E4842AE}</b:Guid>
    <b:Author>
      <b:Author>
        <b:NameList>
          <b:Person>
            <b:Last>Clarke</b:Last>
            <b:First>K.</b:First>
            <b:Middle>C.</b:Middle>
          </b:Person>
        </b:NameList>
      </b:Author>
    </b:Author>
    <b:Title>Criteria and Measures for the comp...</b:Title>
    <b:Year>2000</b:Year>
    <b:RefOrder>1</b:RefOrder>
  </b:Source>
  <b:Source>
    <b:Tag>Pet16</b:Tag>
    <b:SourceType>Book</b:SourceType>
    <b:Guid>{5EC9CB5E-81EC-4915-9FC8-7522EDA1C0D5}</b:Guid>
    <b:Author>
      <b:Author>
        <b:NameList>
          <b:Person>
            <b:Last>Peterson</b:Last>
            <b:First>P</b:First>
            <b:Middle>R</b:Middle>
          </b:Person>
        </b:NameList>
      </b:Author>
    </b:Author>
    <b:Title>Discrete Global Grid Systems</b:Title>
    <b:Year>2016</b:Year>
    <b:RefOrder>7</b:RefOrder>
  </b:Source>
  <b:Source>
    <b:Tag>Sah03</b:Tag>
    <b:SourceType>Book</b:SourceType>
    <b:Guid>{3C6C2D5E-F81A-47FB-86D4-CD21DE5E5869}</b:Guid>
    <b:Author>
      <b:Author>
        <b:NameList>
          <b:Person>
            <b:Last>Sahr</b:Last>
            <b:First>White,</b:First>
            <b:Middle>Kimerling</b:Middle>
          </b:Person>
        </b:NameList>
      </b:Author>
    </b:Author>
    <b:Title>Geodesic discrete global grid systems</b:Title>
    <b:Year>2003</b:Year>
    <b:RefOrder>9</b:RefOrder>
  </b:Source>
  <b:Source>
    <b:Tag>Mah16</b:Tag>
    <b:SourceType>Book</b:SourceType>
    <b:Guid>{751FAAC3-0DC8-4587-90D1-42E1C070A2D2}</b:Guid>
    <b:Author>
      <b:Author>
        <b:NameList>
          <b:Person>
            <b:Last>Mahdavi-Amiri</b:Last>
          </b:Person>
        </b:NameList>
      </b:Author>
    </b:Author>
    <b:Title>Digital Earth Representation and Visuaization</b:Title>
    <b:Year>2016</b:Year>
    <b:RefOrder>8</b:RefOrder>
  </b:Source>
  <b:Source>
    <b:Tag>Mah15</b:Tag>
    <b:SourceType>Book</b:SourceType>
    <b:Guid>{23471AE2-E9E0-44B4-9C1B-96351B7AFD91}</b:Guid>
    <b:Author>
      <b:Author>
        <b:NameList>
          <b:Person>
            <b:Last>Mahdavi-Amiri</b:Last>
          </b:Person>
        </b:NameList>
      </b:Author>
    </b:Author>
    <b:Title>conversions for indexing methods of dggs</b:Title>
    <b:Year>2015</b:Year>
    <b:RefOrder>10</b:RefOrder>
  </b:Source>
  <b:Source>
    <b:Tag>Pos81</b:Tag>
    <b:SourceType>Book</b:SourceType>
    <b:Guid>{7FC84530-4F47-4C4C-AE08-56C4D2737E51}</b:Guid>
    <b:Author>
      <b:Author>
        <b:NameList>
          <b:Person>
            <b:Last>J.</b:Last>
            <b:First>Postel</b:First>
          </b:Person>
        </b:NameList>
      </b:Author>
    </b:Author>
    <b:Title>RFC 791: internet Protocaol</b:Title>
    <b:Year>1981</b:Year>
    <b:RefOrder>11</b:RefOrder>
  </b:Source>
  <b:Source>
    <b:Tag>Dut94</b:Tag>
    <b:SourceType>Book</b:SourceType>
    <b:Guid>{EC1EDCDD-C010-4691-8286-E73AB82C4D1C}</b:Guid>
    <b:Author>
      <b:Author>
        <b:NameList>
          <b:Person>
            <b:Last>Dutton</b:Last>
          </b:Person>
        </b:NameList>
      </b:Author>
    </b:Author>
    <b:Title>Geographical grid models for environmental monitoring</b:Title>
    <b:Year>1994</b:Year>
    <b:RefOrder>19</b:RefOrder>
  </b:Source>
  <b:Source>
    <b:Tag>Son97</b:Tag>
    <b:SourceType>Book</b:SourceType>
    <b:Guid>{49FFF7A0-BAC9-4436-BCE9-11EDD4E2E413}</b:Guid>
    <b:Author>
      <b:Author>
        <b:NameList>
          <b:Person>
            <b:Last>Song</b:Last>
          </b:Person>
        </b:NameList>
      </b:Author>
    </b:Author>
    <b:Title>Small circle subdivision method for development of global ...</b:Title>
    <b:Year>1997</b:Year>
    <b:RefOrder>20</b:RefOrder>
  </b:Source>
  <b:Source>
    <b:Tag>Lov91</b:Tag>
    <b:SourceType>Book</b:SourceType>
    <b:Guid>{AB945E5E-E731-4093-BD4A-24892DEEE958}</b:Guid>
    <b:Author>
      <b:Author>
        <b:NameList>
          <b:Person>
            <b:Last>Loveland</b:Last>
          </b:Person>
        </b:NameList>
      </b:Author>
    </b:Author>
    <b:Title>Development of a land-cover characteristics datatbase</b:Title>
    <b:Year>1991</b:Year>
    <b:RefOrder>21</b:RefOrder>
  </b:Source>
  <b:Source>
    <b:Tag>Luk87</b:Tag>
    <b:SourceType>Book</b:SourceType>
    <b:Guid>{14A24BE1-37EA-483E-B438-3FBF423951F6}</b:Guid>
    <b:Author>
      <b:Author>
        <b:NameList>
          <b:Person>
            <b:Last>Lukatela</b:Last>
            <b:First>H.</b:First>
          </b:Person>
        </b:NameList>
      </b:Author>
    </b:Author>
    <b:Title>Hipparchus geopositioning model</b:Title>
    <b:Year>1987</b:Year>
    <b:RefOrder>22</b:RefOrder>
  </b:Source>
  <b:Source>
    <b:Tag>Sny92</b:Tag>
    <b:SourceType>Book</b:SourceType>
    <b:Guid>{6FE41B0F-2B56-402B-8674-1BACB0F2B6FA}</b:Guid>
    <b:Author>
      <b:Author>
        <b:NameList>
          <b:Person>
            <b:Last>Snyder</b:Last>
            <b:First>J.</b:First>
            <b:Middle>P.</b:Middle>
          </b:Person>
        </b:NameList>
      </b:Author>
    </b:Author>
    <b:Title>An equal area map projection for polyhedral globes</b:Title>
    <b:Year>1992</b:Year>
    <b:RefOrder>23</b:RefOrder>
  </b:Source>
  <b:Source>
    <b:Tag>Dut88</b:Tag>
    <b:SourceType>Book</b:SourceType>
    <b:Guid>{89D94B0A-F114-4CFE-9DAB-AEAF019F35C7}</b:Guid>
    <b:Author>
      <b:Author>
        <b:NameList>
          <b:Person>
            <b:Last>Dutton</b:Last>
          </b:Person>
        </b:NameList>
      </b:Author>
    </b:Author>
    <b:Title>Geodescis modelling of planetary releif</b:Title>
    <b:Year>1988</b:Year>
    <b:RefOrder>24</b:RefOrder>
  </b:Source>
  <b:Source>
    <b:Tag>Fek90</b:Tag>
    <b:SourceType>Book</b:SourceType>
    <b:Guid>{4FB6AD47-FDEB-40AA-BFB1-3F84F60F652E}</b:Guid>
    <b:Author>
      <b:Author>
        <b:NameList>
          <b:Person>
            <b:Last>G</b:Last>
            <b:First>Fekete</b:First>
          </b:Person>
        </b:NameList>
      </b:Author>
    </b:Author>
    <b:Title>Sphere quadtree: a new data structure</b:Title>
    <b:Year>1990</b:Year>
    <b:RefOrder>25</b:RefOrder>
  </b:Source>
  <b:Source>
    <b:Tag>Ful82</b:Tag>
    <b:SourceType>Book</b:SourceType>
    <b:Guid>{D294665E-D5C6-42F2-87A1-0B02ACB94ACA}</b:Guid>
    <b:Author>
      <b:Author>
        <b:NameList>
          <b:Person>
            <b:Last>R.</b:Last>
            <b:First>Fuller</b:First>
            <b:Middle>B.</b:Middle>
          </b:Person>
        </b:NameList>
      </b:Author>
    </b:Author>
    <b:Title>Synergetics</b:Title>
    <b:Year>1982</b:Year>
    <b:RefOrder>26</b:RefOrder>
  </b:Source>
  <b:Source>
    <b:Tag>Gib15</b:Tag>
    <b:SourceType>Book</b:SourceType>
    <b:Guid>{570100E2-9A1E-4DF5-A641-1517BD04A5CC}</b:Guid>
    <b:Author>
      <b:Author>
        <b:NameList>
          <b:Person>
            <b:Last>R.</b:Last>
            <b:First>Gibb</b:First>
          </b:Person>
        </b:NameList>
      </b:Author>
    </b:Author>
    <b:Title>rHealPIX</b:Title>
    <b:Year>2015</b:Year>
    <b:RefOrder>27</b:RefOrder>
  </b:Source>
  <b:Source>
    <b:Tag>Bjo03</b:Tag>
    <b:SourceType>Book</b:SourceType>
    <b:Guid>{1FB18789-C031-45BB-9F4B-343974A1E22C}</b:Guid>
    <b:Author>
      <b:Author>
        <b:NameList>
          <b:Person>
            <b:Last>Bjorke</b:Last>
            <b:First>J.T.,</b:First>
            <b:Middle>et al</b:Middle>
          </b:Person>
        </b:NameList>
      </b:Author>
    </b:Author>
    <b:Title>A Global grid model based on 'constant area quadrilaterals</b:Title>
    <b:Year>2003</b:Year>
    <b:RefOrder>28</b:RefOrder>
  </b:Source>
  <b:Source>
    <b:Tag>Ama09</b:Tag>
    <b:SourceType>Book</b:SourceType>
    <b:Guid>{C4E79AB9-CB5E-4B24-A63B-95BEA834B1BD}</b:Guid>
    <b:Author>
      <b:Author>
        <b:NameList>
          <b:Person>
            <b:Last>Eakins</b:Last>
            <b:First>Amante</b:First>
            <b:Middle>and</b:Middle>
          </b:Person>
        </b:NameList>
      </b:Author>
    </b:Author>
    <b:Title>ETOPO1 1 Arc-minute Global Relief Model...</b:Title>
    <b:Year>2009</b:Year>
    <b:RefOrder>29</b:RefOrder>
  </b:Source>
  <b:Source>
    <b:Tag>Ree02</b:Tag>
    <b:SourceType>Book</b:SourceType>
    <b:Guid>{4CEDA447-E320-479E-BB6E-E01B145D1CB8}</b:Guid>
    <b:Author>
      <b:Author>
        <b:NameList>
          <b:Person>
            <b:Last>Rees</b:Last>
            <b:First>T.</b:First>
          </b:Person>
        </b:NameList>
      </b:Author>
    </b:Author>
    <b:Title>C-Squares - a new metadata element</b:Title>
    <b:Year>2002</b:Year>
    <b:RefOrder>30</b:RefOrder>
  </b:Source>
  <b:Source>
    <b:Tag>Sny93</b:Tag>
    <b:SourceType>Book</b:SourceType>
    <b:Guid>{A4854814-6299-4A67-BF11-A475E413A50E}</b:Guid>
    <b:Author>
      <b:Author>
        <b:NameList>
          <b:Person>
            <b:Last>J.</b:Last>
            <b:First>Snyder</b:First>
          </b:Person>
        </b:NameList>
      </b:Author>
    </b:Author>
    <b:Title>Flattening the Earth:...</b:Title>
    <b:Year>1993</b:Year>
    <b:RefOrder>31</b:RefOrder>
  </b:Source>
  <b:Source>
    <b:Tag>MaT09</b:Tag>
    <b:SourceType>Book</b:SourceType>
    <b:Guid>{46963D51-EB6D-4831-9076-BADD7A2E16B5}</b:Guid>
    <b:Author>
      <b:Author>
        <b:NameList>
          <b:Person>
            <b:Last>Ma</b:Last>
            <b:First>T.,</b:First>
            <b:Middle>Zhou C.,</b:Middle>
          </b:Person>
        </b:NameList>
      </b:Author>
    </b:Author>
    <b:Title>A discrete square global grid system based on the parallels plane projection</b:Title>
    <b:Year>2009</b:Year>
    <b:RefOrder>32</b:RefOrder>
  </b:Source>
  <b:Source>
    <b:Tag>Fis43</b:Tag>
    <b:SourceType>Book</b:SourceType>
    <b:Guid>{ADF8F24C-BEC2-4A29-8D38-260812692E5C}</b:Guid>
    <b:Author>
      <b:Author>
        <b:NameList>
          <b:Person>
            <b:Last>Fisher</b:Last>
            <b:First>I</b:First>
          </b:Person>
        </b:NameList>
      </b:Author>
    </b:Author>
    <b:Title>A World Map on a regular icosahedron</b:Title>
    <b:Year>1943</b:Year>
    <b:RefOrder>33</b:RefOrder>
  </b:Source>
</b:Sources>
</file>

<file path=customXml/itemProps1.xml><?xml version="1.0" encoding="utf-8"?>
<ds:datastoreItem xmlns:ds="http://schemas.openxmlformats.org/officeDocument/2006/customXml" ds:itemID="{F24821C1-E7FC-4CF7-99E3-7F5EE494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 (1).dotx</Template>
  <TotalTime>168</TotalTime>
  <Pages>41</Pages>
  <Words>9973</Words>
  <Characters>74919</Characters>
  <Application>Microsoft Office Word</Application>
  <DocSecurity>0</DocSecurity>
  <Lines>624</Lines>
  <Paragraphs>169</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84723</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Matthew Purss</dc:creator>
  <cp:lastModifiedBy>Robert Gibb</cp:lastModifiedBy>
  <cp:revision>6</cp:revision>
  <cp:lastPrinted>2015-11-20T00:10:00Z</cp:lastPrinted>
  <dcterms:created xsi:type="dcterms:W3CDTF">2015-12-23T01:51:00Z</dcterms:created>
  <dcterms:modified xsi:type="dcterms:W3CDTF">2015-12-23T05:03:00Z</dcterms:modified>
</cp:coreProperties>
</file>