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rsidR="00DB1F99" w:rsidRDefault="00DB1F99">
      <w:pPr>
        <w:jc w:val="right"/>
        <w:rPr>
          <w:sz w:val="20"/>
          <w:szCs w:val="20"/>
        </w:rPr>
      </w:pPr>
      <w:r>
        <w:rPr>
          <w:sz w:val="20"/>
          <w:szCs w:val="20"/>
        </w:rPr>
        <w:t xml:space="preserve">Submission Date: </w:t>
      </w:r>
      <w:r w:rsidR="00730FAB" w:rsidRPr="006B6437">
        <w:rPr>
          <w:sz w:val="20"/>
          <w:szCs w:val="20"/>
        </w:rPr>
        <w:t>2014-12-31</w:t>
      </w:r>
    </w:p>
    <w:p w:rsidR="00154114" w:rsidRDefault="00154114">
      <w:pPr>
        <w:jc w:val="right"/>
        <w:rPr>
          <w:color w:val="FF0000"/>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proofErr w:type="spellStart"/>
      <w:r>
        <w:rPr>
          <w:color w:val="FF0000"/>
          <w:sz w:val="20"/>
          <w:szCs w:val="20"/>
        </w:rPr>
        <w:t>dd</w:t>
      </w:r>
      <w:proofErr w:type="spellEnd"/>
      <w:r>
        <w:rPr>
          <w:color w:val="FF0000"/>
          <w:sz w:val="20"/>
          <w:szCs w:val="20"/>
        </w:rPr>
        <w:t>-mm</w:t>
      </w:r>
      <w:r w:rsidR="00377235" w:rsidRPr="00154114">
        <w:rPr>
          <w:color w:val="FF0000"/>
          <w:sz w:val="20"/>
          <w:szCs w:val="20"/>
        </w:rPr>
        <w:t>&gt;</w:t>
      </w:r>
    </w:p>
    <w:p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proofErr w:type="spellStart"/>
      <w:r>
        <w:rPr>
          <w:color w:val="FF0000"/>
          <w:sz w:val="20"/>
          <w:szCs w:val="20"/>
        </w:rPr>
        <w:t>dd</w:t>
      </w:r>
      <w:proofErr w:type="spellEnd"/>
      <w:r>
        <w:rPr>
          <w:color w:val="FF0000"/>
          <w:sz w:val="20"/>
          <w:szCs w:val="20"/>
        </w:rPr>
        <w:t>-mm</w:t>
      </w:r>
      <w:r w:rsidRPr="00154114">
        <w:rPr>
          <w:color w:val="FF0000"/>
          <w:sz w:val="20"/>
          <w:szCs w:val="20"/>
        </w:rPr>
        <w:t>&gt;</w:t>
      </w:r>
      <w:r w:rsidR="00377235" w:rsidRPr="00154114">
        <w:rPr>
          <w:b/>
          <w:color w:val="0000FF"/>
          <w:sz w:val="20"/>
          <w:szCs w:val="20"/>
        </w:rPr>
        <w:t xml:space="preserve"> </w:t>
      </w:r>
    </w:p>
    <w:p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9" w:history="1">
        <w:r w:rsidR="009E106A" w:rsidRPr="00154114">
          <w:rPr>
            <w:rStyle w:val="Hyperlink"/>
            <w:sz w:val="20"/>
            <w:szCs w:val="20"/>
          </w:rPr>
          <w:t>http://www.opengis.net/def/doc-type/standard/1.0</w:t>
        </w:r>
      </w:hyperlink>
      <w:r w:rsidR="004C43DA" w:rsidRPr="00154114">
        <w:rPr>
          <w:sz w:val="20"/>
          <w:szCs w:val="20"/>
        </w:rPr>
        <w:t>&gt;</w:t>
      </w:r>
    </w:p>
    <w:p w:rsidR="009A7B37" w:rsidRPr="00154114" w:rsidRDefault="009A7B37">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r w:rsidRPr="00154114">
        <w:rPr>
          <w:color w:val="0000FF"/>
          <w:sz w:val="20"/>
          <w:szCs w:val="20"/>
        </w:rPr>
        <w:t>   </w:t>
      </w:r>
      <w:bookmarkEnd w:id="0"/>
      <w:r w:rsidRPr="00154114">
        <w:rPr>
          <w:sz w:val="20"/>
          <w:szCs w:val="20"/>
        </w:rPr>
        <w:t> </w:t>
      </w:r>
      <w:r w:rsidR="00730FAB" w:rsidRPr="006B6437">
        <w:rPr>
          <w:sz w:val="20"/>
          <w:szCs w:val="20"/>
        </w:rPr>
        <w:t>14</w:t>
      </w:r>
      <w:r w:rsidR="004C43DA" w:rsidRPr="006B6437">
        <w:rPr>
          <w:sz w:val="20"/>
          <w:szCs w:val="20"/>
        </w:rPr>
        <w:t>-</w:t>
      </w:r>
      <w:r w:rsidR="00730FAB" w:rsidRPr="006B6437">
        <w:rPr>
          <w:sz w:val="20"/>
          <w:szCs w:val="20"/>
        </w:rPr>
        <w:t>116</w:t>
      </w:r>
      <w:r w:rsidR="004C43DA" w:rsidRPr="006B6437">
        <w:rPr>
          <w:sz w:val="20"/>
          <w:szCs w:val="20"/>
        </w:rPr>
        <w:t xml:space="preserve"> </w:t>
      </w:r>
    </w:p>
    <w:p w:rsidR="009A7B37" w:rsidRPr="006B6437" w:rsidRDefault="009A7B37">
      <w:pPr>
        <w:jc w:val="right"/>
        <w:rPr>
          <w:sz w:val="20"/>
          <w:szCs w:val="20"/>
        </w:rPr>
      </w:pPr>
      <w:r w:rsidRPr="00154114">
        <w:rPr>
          <w:sz w:val="20"/>
          <w:szCs w:val="20"/>
        </w:rPr>
        <w:t xml:space="preserve">Version: </w:t>
      </w:r>
      <w:r w:rsidR="006B6437" w:rsidRPr="006B6437">
        <w:rPr>
          <w:sz w:val="20"/>
          <w:szCs w:val="20"/>
        </w:rPr>
        <w:t>0.5</w:t>
      </w:r>
      <w:r w:rsidR="00730FAB" w:rsidRPr="006B6437">
        <w:rPr>
          <w:sz w:val="20"/>
          <w:szCs w:val="20"/>
        </w:rPr>
        <w:t>.0</w:t>
      </w:r>
    </w:p>
    <w:p w:rsidR="009A7B37" w:rsidRPr="00154114" w:rsidRDefault="009A7B37">
      <w:pPr>
        <w:jc w:val="right"/>
        <w:rPr>
          <w:sz w:val="20"/>
          <w:szCs w:val="20"/>
        </w:rPr>
      </w:pPr>
      <w:r w:rsidRPr="00154114">
        <w:rPr>
          <w:sz w:val="20"/>
          <w:szCs w:val="20"/>
        </w:rPr>
        <w:t>Category: OGC</w:t>
      </w:r>
      <w:r w:rsidRPr="00154114">
        <w:rPr>
          <w:sz w:val="20"/>
          <w:szCs w:val="20"/>
          <w:vertAlign w:val="superscript"/>
        </w:rPr>
        <w:t>®</w:t>
      </w:r>
      <w:r w:rsidRPr="00154114">
        <w:rPr>
          <w:color w:val="0000FF"/>
          <w:sz w:val="20"/>
          <w:szCs w:val="20"/>
        </w:rPr>
        <w:t xml:space="preserve"> </w:t>
      </w:r>
      <w:r w:rsidR="00730FAB" w:rsidRPr="006B6437">
        <w:rPr>
          <w:sz w:val="20"/>
          <w:szCs w:val="20"/>
        </w:rPr>
        <w:t>Conceptual Model</w:t>
      </w:r>
    </w:p>
    <w:p w:rsidR="00E50724" w:rsidRDefault="009A7B37" w:rsidP="00AC2E40">
      <w:pPr>
        <w:jc w:val="right"/>
        <w:rPr>
          <w:b/>
          <w:sz w:val="20"/>
          <w:szCs w:val="20"/>
        </w:rPr>
      </w:pPr>
      <w:r w:rsidRPr="00154114">
        <w:rPr>
          <w:sz w:val="20"/>
          <w:szCs w:val="20"/>
        </w:rPr>
        <w:t>Editor:</w:t>
      </w:r>
      <w:r w:rsidRPr="00154114">
        <w:rPr>
          <w:color w:val="0000FF"/>
          <w:sz w:val="20"/>
          <w:szCs w:val="20"/>
        </w:rPr>
        <w:t>   </w:t>
      </w:r>
      <w:r w:rsidR="00730FAB" w:rsidRPr="006B6437">
        <w:rPr>
          <w:sz w:val="20"/>
          <w:szCs w:val="20"/>
        </w:rPr>
        <w:t>Paul Scarponcini</w:t>
      </w:r>
      <w:r w:rsidRPr="006B6437">
        <w:rPr>
          <w:b/>
          <w:sz w:val="20"/>
          <w:szCs w:val="20"/>
        </w:rPr>
        <w:t xml:space="preserve"> </w:t>
      </w:r>
    </w:p>
    <w:p w:rsidR="00C243D6" w:rsidRPr="00C243D6" w:rsidRDefault="00C243D6" w:rsidP="00AC2E40">
      <w:pPr>
        <w:jc w:val="right"/>
        <w:rPr>
          <w:sz w:val="20"/>
          <w:szCs w:val="20"/>
        </w:rPr>
      </w:pPr>
      <w:r w:rsidRPr="00C243D6">
        <w:rPr>
          <w:sz w:val="20"/>
          <w:szCs w:val="20"/>
        </w:rPr>
        <w:t>Contributor: Hans-Christoph Gruler</w:t>
      </w:r>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Pr="00AC2E40" w:rsidRDefault="00AC2E40" w:rsidP="00AC2E40">
      <w:pPr>
        <w:jc w:val="center"/>
        <w:rPr>
          <w:sz w:val="36"/>
          <w:szCs w:val="36"/>
        </w:rPr>
      </w:pPr>
      <w:r>
        <w:rPr>
          <w:sz w:val="36"/>
          <w:szCs w:val="36"/>
        </w:rPr>
        <w:t xml:space="preserve">OGC </w:t>
      </w:r>
      <w:r w:rsidR="00730FAB" w:rsidRPr="006B6437">
        <w:rPr>
          <w:sz w:val="36"/>
          <w:szCs w:val="36"/>
        </w:rPr>
        <w:t>Draft LandInfra Conceptual Model</w:t>
      </w:r>
    </w:p>
    <w:p w:rsidR="00E50724" w:rsidRDefault="00E50724">
      <w:pPr>
        <w:pStyle w:val="zzCopyright"/>
        <w:pBdr>
          <w:top w:val="none" w:sz="0" w:space="0" w:color="auto"/>
          <w:left w:val="none" w:sz="0" w:space="0" w:color="auto"/>
          <w:bottom w:val="none" w:sz="0" w:space="0" w:color="auto"/>
          <w:right w:val="none" w:sz="0" w:space="0" w:color="auto"/>
        </w:pBdr>
        <w:jc w:val="center"/>
        <w:rPr>
          <w:b/>
          <w:color w:val="auto"/>
        </w:rPr>
      </w:pPr>
    </w:p>
    <w:p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rsidR="009A7B37" w:rsidRDefault="004203F0" w:rsidP="00E50724">
      <w:pPr>
        <w:jc w:val="center"/>
        <w:rPr>
          <w:b/>
        </w:rPr>
      </w:pPr>
      <w:r>
        <w:t xml:space="preserve">Copyright © </w:t>
      </w:r>
      <w:r w:rsidR="00730FAB" w:rsidRPr="00FF3C25">
        <w:t>2014</w:t>
      </w:r>
      <w:r w:rsidR="00E50724">
        <w:t xml:space="preserve"> Open Geospatial Consortium</w:t>
      </w:r>
      <w:r w:rsidR="009A7B37">
        <w:br/>
        <w:t xml:space="preserve">To obtain additional rights of use, visit </w:t>
      </w:r>
      <w:hyperlink r:id="rId10" w:history="1">
        <w:r w:rsidR="009A7B37">
          <w:rPr>
            <w:rStyle w:val="Hyperlink"/>
            <w:color w:val="auto"/>
          </w:rPr>
          <w:t>http://www.opengeospatial.org/legal/</w:t>
        </w:r>
      </w:hyperlink>
      <w:r w:rsidR="009A7B37">
        <w:t>.</w:t>
      </w:r>
    </w:p>
    <w:p w:rsidR="00684C85" w:rsidRDefault="00684C85" w:rsidP="00684C85">
      <w:pPr>
        <w:jc w:val="center"/>
        <w:rPr>
          <w:b/>
          <w:bCs/>
        </w:rPr>
      </w:pPr>
    </w:p>
    <w:p w:rsidR="009A7B37" w:rsidRPr="00684C85" w:rsidRDefault="009A7B37" w:rsidP="00684C85">
      <w:pPr>
        <w:jc w:val="center"/>
        <w:rPr>
          <w:b/>
          <w:bCs/>
        </w:rPr>
      </w:pPr>
      <w:r>
        <w:rPr>
          <w:b/>
          <w:bCs/>
        </w:rPr>
        <w:t>Warning</w:t>
      </w:r>
    </w:p>
    <w:p w:rsidR="009A7B37" w:rsidRDefault="009A7B37">
      <w:r>
        <w:t>This doc</w:t>
      </w:r>
      <w:r w:rsidR="00F60CB2">
        <w:t>ument is not an OGC Standard</w:t>
      </w:r>
      <w:proofErr w:type="gramStart"/>
      <w:r w:rsidR="00F60CB2">
        <w:t xml:space="preserve">. </w:t>
      </w:r>
      <w:proofErr w:type="gramEnd"/>
      <w:r w:rsidR="00F60CB2">
        <w:t>This document</w:t>
      </w:r>
      <w:r>
        <w:t xml:space="preserve"> is distri</w:t>
      </w:r>
      <w:r w:rsidR="00F60CB2">
        <w:t>buted for review and comment</w:t>
      </w:r>
      <w:proofErr w:type="gramStart"/>
      <w:r w:rsidR="00F60CB2">
        <w:t xml:space="preserve">. </w:t>
      </w:r>
      <w:proofErr w:type="gramEnd"/>
      <w:r w:rsidR="00F60CB2">
        <w:t>This document</w:t>
      </w:r>
      <w:r>
        <w:t xml:space="preserve"> is subject to change without notice and may not be referred to as an OGC Standard.</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730FAB">
        <w:rPr>
          <w:b w:val="0"/>
          <w:color w:val="auto"/>
          <w:sz w:val="20"/>
        </w:rPr>
        <w:t>Conceptual Model</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rsidR="007F6680" w:rsidRDefault="009A7B37" w:rsidP="00F60CB2">
      <w:r>
        <w:t>Recipients of this document are invited to submit, with their comments, notification of any relevant patent rights of which they are aware and to provide supporting documentation.</w:t>
      </w:r>
      <w:bookmarkStart w:id="1" w:name="_Toc165888228"/>
    </w:p>
    <w:p w:rsidR="00F60CB2" w:rsidRPr="000B65F0" w:rsidRDefault="00F60CB2" w:rsidP="00F60CB2">
      <w:pPr>
        <w:rPr>
          <w:sz w:val="16"/>
          <w:szCs w:val="16"/>
        </w:rPr>
      </w:pPr>
      <w:r>
        <w:br w:type="page"/>
      </w:r>
      <w:r w:rsidRPr="000B65F0">
        <w:rPr>
          <w:sz w:val="16"/>
          <w:szCs w:val="16"/>
        </w:rPr>
        <w:lastRenderedPageBreak/>
        <w:t>License Agreement</w:t>
      </w:r>
    </w:p>
    <w:p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w:t>
      </w:r>
      <w:proofErr w:type="gramStart"/>
      <w:r w:rsidRPr="000B65F0">
        <w:rPr>
          <w:sz w:val="16"/>
          <w:szCs w:val="16"/>
        </w:rPr>
        <w:t xml:space="preserve">. </w:t>
      </w:r>
      <w:proofErr w:type="gramEnd"/>
      <w:r w:rsidRPr="000B65F0">
        <w:rPr>
          <w:sz w:val="16"/>
          <w:szCs w:val="16"/>
        </w:rPr>
        <w:t>THE COPYRIGHT HOLDER OR HOLDERS INCLUDED IN THIS NOTICE DO NOT WARRANT THAT THE FUNCTIONS CONTAINED IN THE INTELLECTUAL PROPERTY WILL MEET YOUR REQUIREMENTS OR THAT THE OPERATION OF THE INTELLECTUAL PROPERTY WILL BE UNINTERRUPTED OR ERROR FREE</w:t>
      </w:r>
      <w:proofErr w:type="gramStart"/>
      <w:r w:rsidRPr="000B65F0">
        <w:rPr>
          <w:sz w:val="16"/>
          <w:szCs w:val="16"/>
        </w:rPr>
        <w:t xml:space="preserve">. </w:t>
      </w:r>
      <w:proofErr w:type="gramEnd"/>
      <w:r w:rsidRPr="000B65F0">
        <w:rPr>
          <w:sz w:val="16"/>
          <w:szCs w:val="16"/>
        </w:rPr>
        <w:t>ANY USE OF THE INTELLECTUAL PROPERTY SHALL BE MADE ENTIRELY AT THE USER’S OWN RISK</w:t>
      </w:r>
      <w:proofErr w:type="gramStart"/>
      <w:r w:rsidRPr="000B65F0">
        <w:rPr>
          <w:sz w:val="16"/>
          <w:szCs w:val="16"/>
        </w:rPr>
        <w:t xml:space="preserve">. </w:t>
      </w:r>
      <w:proofErr w:type="gramEnd"/>
      <w:r w:rsidRPr="000B65F0">
        <w:rPr>
          <w:sz w:val="16"/>
          <w:szCs w:val="16"/>
        </w:rPr>
        <w:t>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60CB2" w:rsidRPr="000B65F0" w:rsidRDefault="00F60CB2" w:rsidP="00F60CB2">
      <w:pPr>
        <w:rPr>
          <w:sz w:val="16"/>
          <w:szCs w:val="16"/>
        </w:rPr>
      </w:pPr>
      <w:r w:rsidRPr="000B65F0">
        <w:rPr>
          <w:sz w:val="16"/>
          <w:szCs w:val="16"/>
        </w:rPr>
        <w:t>This license is effective until terminated</w:t>
      </w:r>
      <w:proofErr w:type="gramStart"/>
      <w:r w:rsidRPr="000B65F0">
        <w:rPr>
          <w:sz w:val="16"/>
          <w:szCs w:val="16"/>
        </w:rPr>
        <w:t xml:space="preserve">. </w:t>
      </w:r>
      <w:proofErr w:type="gramEnd"/>
      <w:r w:rsidRPr="000B65F0">
        <w:rPr>
          <w:sz w:val="16"/>
          <w:szCs w:val="16"/>
        </w:rPr>
        <w:t>You may terminate it at any time by destroying the Intellectual Property together with all copies in any form</w:t>
      </w:r>
      <w:proofErr w:type="gramStart"/>
      <w:r w:rsidRPr="000B65F0">
        <w:rPr>
          <w:sz w:val="16"/>
          <w:szCs w:val="16"/>
        </w:rPr>
        <w:t xml:space="preserve">. </w:t>
      </w:r>
      <w:proofErr w:type="gramEnd"/>
      <w:r w:rsidRPr="000B65F0">
        <w:rPr>
          <w:sz w:val="16"/>
          <w:szCs w:val="16"/>
        </w:rPr>
        <w:t>The license will also terminate if you fail to comply with any term or condition of this Agreement</w:t>
      </w:r>
      <w:proofErr w:type="gramStart"/>
      <w:r w:rsidRPr="000B65F0">
        <w:rPr>
          <w:sz w:val="16"/>
          <w:szCs w:val="16"/>
        </w:rPr>
        <w:t xml:space="preserve">. </w:t>
      </w:r>
      <w:proofErr w:type="gramEnd"/>
      <w:r w:rsidRPr="000B65F0">
        <w:rPr>
          <w:sz w:val="16"/>
          <w:szCs w:val="16"/>
        </w:rPr>
        <w:t>Except as provided in the following sentence, no such termination of this license shall require the termination of any third party end-user sublicense to the Intellectual Property which is in force as of the date of notice of such termination</w:t>
      </w:r>
      <w:proofErr w:type="gramStart"/>
      <w:r w:rsidRPr="000B65F0">
        <w:rPr>
          <w:sz w:val="16"/>
          <w:szCs w:val="16"/>
        </w:rPr>
        <w:t xml:space="preserve">. </w:t>
      </w:r>
      <w:proofErr w:type="gramEnd"/>
      <w:r w:rsidRPr="000B65F0">
        <w:rPr>
          <w:sz w:val="16"/>
          <w:szCs w:val="16"/>
        </w:rPr>
        <w:t>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w:t>
      </w:r>
      <w:proofErr w:type="gramStart"/>
      <w:r w:rsidRPr="000B65F0">
        <w:rPr>
          <w:sz w:val="16"/>
          <w:szCs w:val="16"/>
        </w:rPr>
        <w:t xml:space="preserve">. </w:t>
      </w:r>
      <w:proofErr w:type="gramEnd"/>
      <w:r w:rsidRPr="000B65F0">
        <w:rPr>
          <w:sz w:val="16"/>
          <w:szCs w:val="16"/>
        </w:rPr>
        <w:t>You agree upon termination of any kind to destroy or cause to be destroyed the Intellectual Property together with all copies in any form, whether held by you or by any third party.</w:t>
      </w:r>
    </w:p>
    <w:p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w:t>
      </w:r>
      <w:proofErr w:type="gramStart"/>
      <w:r w:rsidRPr="00F60CB2">
        <w:rPr>
          <w:sz w:val="16"/>
          <w:szCs w:val="16"/>
        </w:rPr>
        <w:t xml:space="preserve">. </w:t>
      </w:r>
      <w:proofErr w:type="gramEnd"/>
      <w:r w:rsidRPr="00F60CB2">
        <w:rPr>
          <w:sz w:val="16"/>
          <w:szCs w:val="16"/>
        </w:rPr>
        <w:t>LICENSOR is and shall at all times be the sole entity that may authorize you or any third party to use certification marks, trademarks or other special designations to indicate compliance with any LICENSOR standards or specifications</w:t>
      </w:r>
      <w:proofErr w:type="gramStart"/>
      <w:r w:rsidRPr="00F60CB2">
        <w:rPr>
          <w:sz w:val="16"/>
          <w:szCs w:val="16"/>
        </w:rPr>
        <w:t>.</w:t>
      </w:r>
      <w:r>
        <w:rPr>
          <w:sz w:val="16"/>
          <w:szCs w:val="16"/>
        </w:rPr>
        <w:t xml:space="preserve"> </w:t>
      </w:r>
      <w:proofErr w:type="gramEnd"/>
      <w:r w:rsidRPr="00F60CB2">
        <w:rPr>
          <w:sz w:val="16"/>
          <w:szCs w:val="16"/>
        </w:rPr>
        <w:t>This Agreement is governed by the laws of the Commonwealth of Massachusetts</w:t>
      </w:r>
      <w:proofErr w:type="gramStart"/>
      <w:r w:rsidRPr="00F60CB2">
        <w:rPr>
          <w:sz w:val="16"/>
          <w:szCs w:val="16"/>
        </w:rPr>
        <w:t xml:space="preserve">. </w:t>
      </w:r>
      <w:proofErr w:type="gramEnd"/>
      <w:r w:rsidRPr="00F60CB2">
        <w:rPr>
          <w:sz w:val="16"/>
          <w:szCs w:val="16"/>
        </w:rPr>
        <w:t>The application to this Agreement of the United Nations Convention on Contracts for the International Sale of Goods is hereby expressly excluded</w:t>
      </w:r>
      <w:proofErr w:type="gramStart"/>
      <w:r w:rsidRPr="00F60CB2">
        <w:rPr>
          <w:sz w:val="16"/>
          <w:szCs w:val="16"/>
        </w:rPr>
        <w:t xml:space="preserve">. </w:t>
      </w:r>
      <w:proofErr w:type="gramEnd"/>
      <w:r w:rsidRPr="00F60CB2">
        <w:rPr>
          <w:sz w:val="16"/>
          <w:szCs w:val="16"/>
        </w:rPr>
        <w:t>In the event any provision of this Agreement shall be deemed unenforceable, void or invalid, such provision shall be modified so as to make it valid and enforceable, and as so modified the entire Agreement shall remain in full force and effect</w:t>
      </w:r>
      <w:proofErr w:type="gramStart"/>
      <w:r w:rsidRPr="00F60CB2">
        <w:rPr>
          <w:sz w:val="16"/>
          <w:szCs w:val="16"/>
        </w:rPr>
        <w:t xml:space="preserve">. </w:t>
      </w:r>
      <w:proofErr w:type="gramEnd"/>
      <w:r w:rsidRPr="00F60CB2">
        <w:rPr>
          <w:sz w:val="16"/>
          <w:szCs w:val="16"/>
        </w:rPr>
        <w:t xml:space="preserve">No decision, </w:t>
      </w:r>
      <w:proofErr w:type="gramStart"/>
      <w:r w:rsidRPr="00F60CB2">
        <w:rPr>
          <w:sz w:val="16"/>
          <w:szCs w:val="16"/>
        </w:rPr>
        <w:t>action</w:t>
      </w:r>
      <w:proofErr w:type="gramEnd"/>
      <w:r w:rsidRPr="00F60CB2">
        <w:rPr>
          <w:sz w:val="16"/>
          <w:szCs w:val="16"/>
        </w:rPr>
        <w:t xml:space="preserve"> or inaction by LICENSOR shall be construed to be a waiver of any rights or remedies available to it.</w:t>
      </w:r>
    </w:p>
    <w:p w:rsidR="00F60CB2" w:rsidRPr="00F60CB2" w:rsidRDefault="00F60CB2" w:rsidP="00F60CB2">
      <w:r>
        <w:br w:type="page"/>
      </w:r>
    </w:p>
    <w:p w:rsidR="00F60CB2" w:rsidRDefault="00F60CB2">
      <w:pPr>
        <w:pStyle w:val="TOCHeading"/>
      </w:pPr>
      <w:r>
        <w:lastRenderedPageBreak/>
        <w:t>Contents</w:t>
      </w:r>
    </w:p>
    <w:p w:rsidR="00C243D6" w:rsidRDefault="00F27D5A">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F60CB2">
        <w:instrText xml:space="preserve"> TOC \o "1-3" \h \z \u </w:instrText>
      </w:r>
      <w:r>
        <w:fldChar w:fldCharType="separate"/>
      </w:r>
      <w:hyperlink w:anchor="_Toc406771847" w:history="1">
        <w:r w:rsidR="00C243D6" w:rsidRPr="008D38E4">
          <w:rPr>
            <w:rStyle w:val="Hyperlink"/>
            <w:noProof/>
          </w:rPr>
          <w:t>1.</w:t>
        </w:r>
        <w:r w:rsidR="00C243D6">
          <w:rPr>
            <w:rFonts w:asciiTheme="minorHAnsi" w:eastAsiaTheme="minorEastAsia" w:hAnsiTheme="minorHAnsi" w:cstheme="minorBidi"/>
            <w:noProof/>
            <w:sz w:val="22"/>
            <w:szCs w:val="22"/>
          </w:rPr>
          <w:tab/>
        </w:r>
        <w:r w:rsidR="00C243D6" w:rsidRPr="008D38E4">
          <w:rPr>
            <w:rStyle w:val="Hyperlink"/>
            <w:noProof/>
          </w:rPr>
          <w:t>Scope</w:t>
        </w:r>
        <w:r w:rsidR="00C243D6">
          <w:rPr>
            <w:noProof/>
            <w:webHidden/>
          </w:rPr>
          <w:tab/>
        </w:r>
        <w:r w:rsidR="00C243D6">
          <w:rPr>
            <w:noProof/>
            <w:webHidden/>
          </w:rPr>
          <w:fldChar w:fldCharType="begin"/>
        </w:r>
        <w:r w:rsidR="00C243D6">
          <w:rPr>
            <w:noProof/>
            <w:webHidden/>
          </w:rPr>
          <w:instrText xml:space="preserve"> PAGEREF _Toc406771847 \h </w:instrText>
        </w:r>
        <w:r w:rsidR="00C243D6">
          <w:rPr>
            <w:noProof/>
            <w:webHidden/>
          </w:rPr>
        </w:r>
        <w:r w:rsidR="00C243D6">
          <w:rPr>
            <w:noProof/>
            <w:webHidden/>
          </w:rPr>
          <w:fldChar w:fldCharType="separate"/>
        </w:r>
        <w:r w:rsidR="00C243D6">
          <w:rPr>
            <w:noProof/>
            <w:webHidden/>
          </w:rPr>
          <w:t>8</w:t>
        </w:r>
        <w:r w:rsidR="00C243D6">
          <w:rPr>
            <w:noProof/>
            <w:webHidden/>
          </w:rPr>
          <w:fldChar w:fldCharType="end"/>
        </w:r>
      </w:hyperlink>
    </w:p>
    <w:p w:rsidR="00C243D6" w:rsidRDefault="000B6F64">
      <w:pPr>
        <w:pStyle w:val="TOC1"/>
        <w:tabs>
          <w:tab w:val="left" w:pos="480"/>
          <w:tab w:val="right" w:leader="dot" w:pos="8630"/>
        </w:tabs>
        <w:rPr>
          <w:rFonts w:asciiTheme="minorHAnsi" w:eastAsiaTheme="minorEastAsia" w:hAnsiTheme="minorHAnsi" w:cstheme="minorBidi"/>
          <w:noProof/>
          <w:sz w:val="22"/>
          <w:szCs w:val="22"/>
        </w:rPr>
      </w:pPr>
      <w:hyperlink w:anchor="_Toc406771848" w:history="1">
        <w:r w:rsidR="00C243D6" w:rsidRPr="008D38E4">
          <w:rPr>
            <w:rStyle w:val="Hyperlink"/>
            <w:noProof/>
          </w:rPr>
          <w:t>2.</w:t>
        </w:r>
        <w:r w:rsidR="00C243D6">
          <w:rPr>
            <w:rFonts w:asciiTheme="minorHAnsi" w:eastAsiaTheme="minorEastAsia" w:hAnsiTheme="minorHAnsi" w:cstheme="minorBidi"/>
            <w:noProof/>
            <w:sz w:val="22"/>
            <w:szCs w:val="22"/>
          </w:rPr>
          <w:tab/>
        </w:r>
        <w:r w:rsidR="00C243D6" w:rsidRPr="008D38E4">
          <w:rPr>
            <w:rStyle w:val="Hyperlink"/>
            <w:noProof/>
          </w:rPr>
          <w:t>Conformance</w:t>
        </w:r>
        <w:r w:rsidR="00C243D6">
          <w:rPr>
            <w:noProof/>
            <w:webHidden/>
          </w:rPr>
          <w:tab/>
        </w:r>
        <w:r w:rsidR="00C243D6">
          <w:rPr>
            <w:noProof/>
            <w:webHidden/>
          </w:rPr>
          <w:fldChar w:fldCharType="begin"/>
        </w:r>
        <w:r w:rsidR="00C243D6">
          <w:rPr>
            <w:noProof/>
            <w:webHidden/>
          </w:rPr>
          <w:instrText xml:space="preserve"> PAGEREF _Toc406771848 \h </w:instrText>
        </w:r>
        <w:r w:rsidR="00C243D6">
          <w:rPr>
            <w:noProof/>
            <w:webHidden/>
          </w:rPr>
        </w:r>
        <w:r w:rsidR="00C243D6">
          <w:rPr>
            <w:noProof/>
            <w:webHidden/>
          </w:rPr>
          <w:fldChar w:fldCharType="separate"/>
        </w:r>
        <w:r w:rsidR="00C243D6">
          <w:rPr>
            <w:noProof/>
            <w:webHidden/>
          </w:rPr>
          <w:t>8</w:t>
        </w:r>
        <w:r w:rsidR="00C243D6">
          <w:rPr>
            <w:noProof/>
            <w:webHidden/>
          </w:rPr>
          <w:fldChar w:fldCharType="end"/>
        </w:r>
      </w:hyperlink>
    </w:p>
    <w:p w:rsidR="00C243D6" w:rsidRDefault="000B6F64">
      <w:pPr>
        <w:pStyle w:val="TOC1"/>
        <w:tabs>
          <w:tab w:val="left" w:pos="480"/>
          <w:tab w:val="right" w:leader="dot" w:pos="8630"/>
        </w:tabs>
        <w:rPr>
          <w:rFonts w:asciiTheme="minorHAnsi" w:eastAsiaTheme="minorEastAsia" w:hAnsiTheme="minorHAnsi" w:cstheme="minorBidi"/>
          <w:noProof/>
          <w:sz w:val="22"/>
          <w:szCs w:val="22"/>
        </w:rPr>
      </w:pPr>
      <w:hyperlink w:anchor="_Toc406771849" w:history="1">
        <w:r w:rsidR="00C243D6" w:rsidRPr="008D38E4">
          <w:rPr>
            <w:rStyle w:val="Hyperlink"/>
            <w:noProof/>
          </w:rPr>
          <w:t>3.</w:t>
        </w:r>
        <w:r w:rsidR="00C243D6">
          <w:rPr>
            <w:rFonts w:asciiTheme="minorHAnsi" w:eastAsiaTheme="minorEastAsia" w:hAnsiTheme="minorHAnsi" w:cstheme="minorBidi"/>
            <w:noProof/>
            <w:sz w:val="22"/>
            <w:szCs w:val="22"/>
          </w:rPr>
          <w:tab/>
        </w:r>
        <w:r w:rsidR="00C243D6" w:rsidRPr="008D38E4">
          <w:rPr>
            <w:rStyle w:val="Hyperlink"/>
            <w:noProof/>
          </w:rPr>
          <w:t>References</w:t>
        </w:r>
        <w:r w:rsidR="00C243D6">
          <w:rPr>
            <w:noProof/>
            <w:webHidden/>
          </w:rPr>
          <w:tab/>
        </w:r>
        <w:r w:rsidR="00C243D6">
          <w:rPr>
            <w:noProof/>
            <w:webHidden/>
          </w:rPr>
          <w:fldChar w:fldCharType="begin"/>
        </w:r>
        <w:r w:rsidR="00C243D6">
          <w:rPr>
            <w:noProof/>
            <w:webHidden/>
          </w:rPr>
          <w:instrText xml:space="preserve"> PAGEREF _Toc406771849 \h </w:instrText>
        </w:r>
        <w:r w:rsidR="00C243D6">
          <w:rPr>
            <w:noProof/>
            <w:webHidden/>
          </w:rPr>
        </w:r>
        <w:r w:rsidR="00C243D6">
          <w:rPr>
            <w:noProof/>
            <w:webHidden/>
          </w:rPr>
          <w:fldChar w:fldCharType="separate"/>
        </w:r>
        <w:r w:rsidR="00C243D6">
          <w:rPr>
            <w:noProof/>
            <w:webHidden/>
          </w:rPr>
          <w:t>8</w:t>
        </w:r>
        <w:r w:rsidR="00C243D6">
          <w:rPr>
            <w:noProof/>
            <w:webHidden/>
          </w:rPr>
          <w:fldChar w:fldCharType="end"/>
        </w:r>
      </w:hyperlink>
    </w:p>
    <w:p w:rsidR="00C243D6" w:rsidRDefault="000B6F64">
      <w:pPr>
        <w:pStyle w:val="TOC1"/>
        <w:tabs>
          <w:tab w:val="left" w:pos="480"/>
          <w:tab w:val="right" w:leader="dot" w:pos="8630"/>
        </w:tabs>
        <w:rPr>
          <w:rFonts w:asciiTheme="minorHAnsi" w:eastAsiaTheme="minorEastAsia" w:hAnsiTheme="minorHAnsi" w:cstheme="minorBidi"/>
          <w:noProof/>
          <w:sz w:val="22"/>
          <w:szCs w:val="22"/>
        </w:rPr>
      </w:pPr>
      <w:hyperlink w:anchor="_Toc406771850" w:history="1">
        <w:r w:rsidR="00C243D6" w:rsidRPr="008D38E4">
          <w:rPr>
            <w:rStyle w:val="Hyperlink"/>
            <w:noProof/>
          </w:rPr>
          <w:t>4.</w:t>
        </w:r>
        <w:r w:rsidR="00C243D6">
          <w:rPr>
            <w:rFonts w:asciiTheme="minorHAnsi" w:eastAsiaTheme="minorEastAsia" w:hAnsiTheme="minorHAnsi" w:cstheme="minorBidi"/>
            <w:noProof/>
            <w:sz w:val="22"/>
            <w:szCs w:val="22"/>
          </w:rPr>
          <w:tab/>
        </w:r>
        <w:r w:rsidR="00C243D6" w:rsidRPr="008D38E4">
          <w:rPr>
            <w:rStyle w:val="Hyperlink"/>
            <w:noProof/>
          </w:rPr>
          <w:t>Terms and Definitions</w:t>
        </w:r>
        <w:r w:rsidR="00C243D6">
          <w:rPr>
            <w:noProof/>
            <w:webHidden/>
          </w:rPr>
          <w:tab/>
        </w:r>
        <w:r w:rsidR="00C243D6">
          <w:rPr>
            <w:noProof/>
            <w:webHidden/>
          </w:rPr>
          <w:fldChar w:fldCharType="begin"/>
        </w:r>
        <w:r w:rsidR="00C243D6">
          <w:rPr>
            <w:noProof/>
            <w:webHidden/>
          </w:rPr>
          <w:instrText xml:space="preserve"> PAGEREF _Toc406771850 \h </w:instrText>
        </w:r>
        <w:r w:rsidR="00C243D6">
          <w:rPr>
            <w:noProof/>
            <w:webHidden/>
          </w:rPr>
        </w:r>
        <w:r w:rsidR="00C243D6">
          <w:rPr>
            <w:noProof/>
            <w:webHidden/>
          </w:rPr>
          <w:fldChar w:fldCharType="separate"/>
        </w:r>
        <w:r w:rsidR="00C243D6">
          <w:rPr>
            <w:noProof/>
            <w:webHidden/>
          </w:rPr>
          <w:t>9</w:t>
        </w:r>
        <w:r w:rsidR="00C243D6">
          <w:rPr>
            <w:noProof/>
            <w:webHidden/>
          </w:rPr>
          <w:fldChar w:fldCharType="end"/>
        </w:r>
      </w:hyperlink>
    </w:p>
    <w:p w:rsidR="00C243D6" w:rsidRDefault="000B6F64">
      <w:pPr>
        <w:pStyle w:val="TOC1"/>
        <w:tabs>
          <w:tab w:val="left" w:pos="480"/>
          <w:tab w:val="right" w:leader="dot" w:pos="8630"/>
        </w:tabs>
        <w:rPr>
          <w:rFonts w:asciiTheme="minorHAnsi" w:eastAsiaTheme="minorEastAsia" w:hAnsiTheme="minorHAnsi" w:cstheme="minorBidi"/>
          <w:noProof/>
          <w:sz w:val="22"/>
          <w:szCs w:val="22"/>
        </w:rPr>
      </w:pPr>
      <w:hyperlink w:anchor="_Toc406771851" w:history="1">
        <w:r w:rsidR="00C243D6" w:rsidRPr="008D38E4">
          <w:rPr>
            <w:rStyle w:val="Hyperlink"/>
            <w:noProof/>
          </w:rPr>
          <w:t>5.</w:t>
        </w:r>
        <w:r w:rsidR="00C243D6">
          <w:rPr>
            <w:rFonts w:asciiTheme="minorHAnsi" w:eastAsiaTheme="minorEastAsia" w:hAnsiTheme="minorHAnsi" w:cstheme="minorBidi"/>
            <w:noProof/>
            <w:sz w:val="22"/>
            <w:szCs w:val="22"/>
          </w:rPr>
          <w:tab/>
        </w:r>
        <w:r w:rsidR="00C243D6" w:rsidRPr="008D38E4">
          <w:rPr>
            <w:rStyle w:val="Hyperlink"/>
            <w:noProof/>
          </w:rPr>
          <w:t>Conventions</w:t>
        </w:r>
        <w:r w:rsidR="00C243D6">
          <w:rPr>
            <w:noProof/>
            <w:webHidden/>
          </w:rPr>
          <w:tab/>
        </w:r>
        <w:r w:rsidR="00C243D6">
          <w:rPr>
            <w:noProof/>
            <w:webHidden/>
          </w:rPr>
          <w:fldChar w:fldCharType="begin"/>
        </w:r>
        <w:r w:rsidR="00C243D6">
          <w:rPr>
            <w:noProof/>
            <w:webHidden/>
          </w:rPr>
          <w:instrText xml:space="preserve"> PAGEREF _Toc406771851 \h </w:instrText>
        </w:r>
        <w:r w:rsidR="00C243D6">
          <w:rPr>
            <w:noProof/>
            <w:webHidden/>
          </w:rPr>
        </w:r>
        <w:r w:rsidR="00C243D6">
          <w:rPr>
            <w:noProof/>
            <w:webHidden/>
          </w:rPr>
          <w:fldChar w:fldCharType="separate"/>
        </w:r>
        <w:r w:rsidR="00C243D6">
          <w:rPr>
            <w:noProof/>
            <w:webHidden/>
          </w:rPr>
          <w:t>9</w:t>
        </w:r>
        <w:r w:rsidR="00C243D6">
          <w:rPr>
            <w:noProof/>
            <w:webHidden/>
          </w:rPr>
          <w:fldChar w:fldCharType="end"/>
        </w:r>
      </w:hyperlink>
    </w:p>
    <w:p w:rsidR="00C243D6" w:rsidRDefault="000B6F64">
      <w:pPr>
        <w:pStyle w:val="TOC1"/>
        <w:tabs>
          <w:tab w:val="left" w:pos="480"/>
          <w:tab w:val="right" w:leader="dot" w:pos="8630"/>
        </w:tabs>
        <w:rPr>
          <w:rFonts w:asciiTheme="minorHAnsi" w:eastAsiaTheme="minorEastAsia" w:hAnsiTheme="minorHAnsi" w:cstheme="minorBidi"/>
          <w:noProof/>
          <w:sz w:val="22"/>
          <w:szCs w:val="22"/>
        </w:rPr>
      </w:pPr>
      <w:hyperlink w:anchor="_Toc406771852" w:history="1">
        <w:r w:rsidR="00C243D6" w:rsidRPr="008D38E4">
          <w:rPr>
            <w:rStyle w:val="Hyperlink"/>
            <w:noProof/>
          </w:rPr>
          <w:t>6.</w:t>
        </w:r>
        <w:r w:rsidR="00C243D6">
          <w:rPr>
            <w:rFonts w:asciiTheme="minorHAnsi" w:eastAsiaTheme="minorEastAsia" w:hAnsiTheme="minorHAnsi" w:cstheme="minorBidi"/>
            <w:noProof/>
            <w:sz w:val="22"/>
            <w:szCs w:val="22"/>
          </w:rPr>
          <w:tab/>
        </w:r>
        <w:r w:rsidR="00C243D6" w:rsidRPr="008D38E4">
          <w:rPr>
            <w:rStyle w:val="Hyperlink"/>
            <w:noProof/>
          </w:rPr>
          <w:t>Conceptual Model</w:t>
        </w:r>
        <w:r w:rsidR="00C243D6">
          <w:rPr>
            <w:noProof/>
            <w:webHidden/>
          </w:rPr>
          <w:tab/>
        </w:r>
        <w:r w:rsidR="00C243D6">
          <w:rPr>
            <w:noProof/>
            <w:webHidden/>
          </w:rPr>
          <w:fldChar w:fldCharType="begin"/>
        </w:r>
        <w:r w:rsidR="00C243D6">
          <w:rPr>
            <w:noProof/>
            <w:webHidden/>
          </w:rPr>
          <w:instrText xml:space="preserve"> PAGEREF _Toc406771852 \h </w:instrText>
        </w:r>
        <w:r w:rsidR="00C243D6">
          <w:rPr>
            <w:noProof/>
            <w:webHidden/>
          </w:rPr>
        </w:r>
        <w:r w:rsidR="00C243D6">
          <w:rPr>
            <w:noProof/>
            <w:webHidden/>
          </w:rPr>
          <w:fldChar w:fldCharType="separate"/>
        </w:r>
        <w:r w:rsidR="00C243D6">
          <w:rPr>
            <w:noProof/>
            <w:webHidden/>
          </w:rPr>
          <w:t>10</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53" w:history="1">
        <w:r w:rsidR="00C243D6" w:rsidRPr="008D38E4">
          <w:rPr>
            <w:rStyle w:val="Hyperlink"/>
            <w:noProof/>
          </w:rPr>
          <w:t>6.1</w:t>
        </w:r>
        <w:r w:rsidR="00C243D6">
          <w:rPr>
            <w:rFonts w:asciiTheme="minorHAnsi" w:eastAsiaTheme="minorEastAsia" w:hAnsiTheme="minorHAnsi" w:cstheme="minorBidi"/>
            <w:noProof/>
            <w:sz w:val="22"/>
            <w:szCs w:val="22"/>
          </w:rPr>
          <w:tab/>
        </w:r>
        <w:r w:rsidR="00C243D6" w:rsidRPr="008D38E4">
          <w:rPr>
            <w:rStyle w:val="Hyperlink"/>
            <w:noProof/>
          </w:rPr>
          <w:t>LandInfra (Core) Package</w:t>
        </w:r>
        <w:r w:rsidR="00C243D6">
          <w:rPr>
            <w:noProof/>
            <w:webHidden/>
          </w:rPr>
          <w:tab/>
        </w:r>
        <w:r w:rsidR="00C243D6">
          <w:rPr>
            <w:noProof/>
            <w:webHidden/>
          </w:rPr>
          <w:fldChar w:fldCharType="begin"/>
        </w:r>
        <w:r w:rsidR="00C243D6">
          <w:rPr>
            <w:noProof/>
            <w:webHidden/>
          </w:rPr>
          <w:instrText xml:space="preserve"> PAGEREF _Toc406771853 \h </w:instrText>
        </w:r>
        <w:r w:rsidR="00C243D6">
          <w:rPr>
            <w:noProof/>
            <w:webHidden/>
          </w:rPr>
        </w:r>
        <w:r w:rsidR="00C243D6">
          <w:rPr>
            <w:noProof/>
            <w:webHidden/>
          </w:rPr>
          <w:fldChar w:fldCharType="separate"/>
        </w:r>
        <w:r w:rsidR="00C243D6">
          <w:rPr>
            <w:noProof/>
            <w:webHidden/>
          </w:rPr>
          <w:t>12</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54" w:history="1">
        <w:r w:rsidR="00C243D6" w:rsidRPr="008D38E4">
          <w:rPr>
            <w:rStyle w:val="Hyperlink"/>
            <w:noProof/>
          </w:rPr>
          <w:t>6.2</w:t>
        </w:r>
        <w:r w:rsidR="00C243D6">
          <w:rPr>
            <w:rFonts w:asciiTheme="minorHAnsi" w:eastAsiaTheme="minorEastAsia" w:hAnsiTheme="minorHAnsi" w:cstheme="minorBidi"/>
            <w:noProof/>
            <w:sz w:val="22"/>
            <w:szCs w:val="22"/>
          </w:rPr>
          <w:tab/>
        </w:r>
        <w:r w:rsidR="00C243D6" w:rsidRPr="008D38E4">
          <w:rPr>
            <w:rStyle w:val="Hyperlink"/>
            <w:noProof/>
          </w:rPr>
          <w:t>Facility Package</w:t>
        </w:r>
        <w:r w:rsidR="00C243D6">
          <w:rPr>
            <w:noProof/>
            <w:webHidden/>
          </w:rPr>
          <w:tab/>
        </w:r>
        <w:r w:rsidR="00C243D6">
          <w:rPr>
            <w:noProof/>
            <w:webHidden/>
          </w:rPr>
          <w:fldChar w:fldCharType="begin"/>
        </w:r>
        <w:r w:rsidR="00C243D6">
          <w:rPr>
            <w:noProof/>
            <w:webHidden/>
          </w:rPr>
          <w:instrText xml:space="preserve"> PAGEREF _Toc406771854 \h </w:instrText>
        </w:r>
        <w:r w:rsidR="00C243D6">
          <w:rPr>
            <w:noProof/>
            <w:webHidden/>
          </w:rPr>
        </w:r>
        <w:r w:rsidR="00C243D6">
          <w:rPr>
            <w:noProof/>
            <w:webHidden/>
          </w:rPr>
          <w:fldChar w:fldCharType="separate"/>
        </w:r>
        <w:r w:rsidR="00C243D6">
          <w:rPr>
            <w:noProof/>
            <w:webHidden/>
          </w:rPr>
          <w:t>13</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55" w:history="1">
        <w:r w:rsidR="00C243D6" w:rsidRPr="008D38E4">
          <w:rPr>
            <w:rStyle w:val="Hyperlink"/>
            <w:noProof/>
          </w:rPr>
          <w:t>6.3</w:t>
        </w:r>
        <w:r w:rsidR="00C243D6">
          <w:rPr>
            <w:rFonts w:asciiTheme="minorHAnsi" w:eastAsiaTheme="minorEastAsia" w:hAnsiTheme="minorHAnsi" w:cstheme="minorBidi"/>
            <w:noProof/>
            <w:sz w:val="22"/>
            <w:szCs w:val="22"/>
          </w:rPr>
          <w:tab/>
        </w:r>
        <w:r w:rsidR="00C243D6" w:rsidRPr="008D38E4">
          <w:rPr>
            <w:rStyle w:val="Hyperlink"/>
            <w:noProof/>
          </w:rPr>
          <w:t>Project Package</w:t>
        </w:r>
        <w:r w:rsidR="00C243D6">
          <w:rPr>
            <w:noProof/>
            <w:webHidden/>
          </w:rPr>
          <w:tab/>
        </w:r>
        <w:r w:rsidR="00C243D6">
          <w:rPr>
            <w:noProof/>
            <w:webHidden/>
          </w:rPr>
          <w:fldChar w:fldCharType="begin"/>
        </w:r>
        <w:r w:rsidR="00C243D6">
          <w:rPr>
            <w:noProof/>
            <w:webHidden/>
          </w:rPr>
          <w:instrText xml:space="preserve"> PAGEREF _Toc406771855 \h </w:instrText>
        </w:r>
        <w:r w:rsidR="00C243D6">
          <w:rPr>
            <w:noProof/>
            <w:webHidden/>
          </w:rPr>
        </w:r>
        <w:r w:rsidR="00C243D6">
          <w:rPr>
            <w:noProof/>
            <w:webHidden/>
          </w:rPr>
          <w:fldChar w:fldCharType="separate"/>
        </w:r>
        <w:r w:rsidR="00C243D6">
          <w:rPr>
            <w:noProof/>
            <w:webHidden/>
          </w:rPr>
          <w:t>15</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56" w:history="1">
        <w:r w:rsidR="00C243D6" w:rsidRPr="008D38E4">
          <w:rPr>
            <w:rStyle w:val="Hyperlink"/>
            <w:noProof/>
          </w:rPr>
          <w:t>6.3.1</w:t>
        </w:r>
        <w:r w:rsidR="00C243D6">
          <w:rPr>
            <w:rFonts w:asciiTheme="minorHAnsi" w:eastAsiaTheme="minorEastAsia" w:hAnsiTheme="minorHAnsi" w:cstheme="minorBidi"/>
            <w:noProof/>
            <w:sz w:val="22"/>
            <w:szCs w:val="22"/>
          </w:rPr>
          <w:tab/>
        </w:r>
        <w:r w:rsidR="00C243D6" w:rsidRPr="008D38E4">
          <w:rPr>
            <w:rStyle w:val="Hyperlink"/>
            <w:noProof/>
          </w:rPr>
          <w:t>Project Part</w:t>
        </w:r>
        <w:r w:rsidR="00C243D6">
          <w:rPr>
            <w:noProof/>
            <w:webHidden/>
          </w:rPr>
          <w:tab/>
        </w:r>
        <w:r w:rsidR="00C243D6">
          <w:rPr>
            <w:noProof/>
            <w:webHidden/>
          </w:rPr>
          <w:fldChar w:fldCharType="begin"/>
        </w:r>
        <w:r w:rsidR="00C243D6">
          <w:rPr>
            <w:noProof/>
            <w:webHidden/>
          </w:rPr>
          <w:instrText xml:space="preserve"> PAGEREF _Toc406771856 \h </w:instrText>
        </w:r>
        <w:r w:rsidR="00C243D6">
          <w:rPr>
            <w:noProof/>
            <w:webHidden/>
          </w:rPr>
        </w:r>
        <w:r w:rsidR="00C243D6">
          <w:rPr>
            <w:noProof/>
            <w:webHidden/>
          </w:rPr>
          <w:fldChar w:fldCharType="separate"/>
        </w:r>
        <w:r w:rsidR="00C243D6">
          <w:rPr>
            <w:noProof/>
            <w:webHidden/>
          </w:rPr>
          <w:t>16</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57" w:history="1">
        <w:r w:rsidR="00C243D6" w:rsidRPr="008D38E4">
          <w:rPr>
            <w:rStyle w:val="Hyperlink"/>
            <w:noProof/>
          </w:rPr>
          <w:t>6.4</w:t>
        </w:r>
        <w:r w:rsidR="00C243D6">
          <w:rPr>
            <w:rFonts w:asciiTheme="minorHAnsi" w:eastAsiaTheme="minorEastAsia" w:hAnsiTheme="minorHAnsi" w:cstheme="minorBidi"/>
            <w:noProof/>
            <w:sz w:val="22"/>
            <w:szCs w:val="22"/>
          </w:rPr>
          <w:tab/>
        </w:r>
        <w:r w:rsidR="00C243D6" w:rsidRPr="008D38E4">
          <w:rPr>
            <w:rStyle w:val="Hyperlink"/>
            <w:noProof/>
          </w:rPr>
          <w:t>Element</w:t>
        </w:r>
        <w:r w:rsidR="00C243D6">
          <w:rPr>
            <w:noProof/>
            <w:webHidden/>
          </w:rPr>
          <w:tab/>
        </w:r>
        <w:r w:rsidR="00C243D6">
          <w:rPr>
            <w:noProof/>
            <w:webHidden/>
          </w:rPr>
          <w:fldChar w:fldCharType="begin"/>
        </w:r>
        <w:r w:rsidR="00C243D6">
          <w:rPr>
            <w:noProof/>
            <w:webHidden/>
          </w:rPr>
          <w:instrText xml:space="preserve"> PAGEREF _Toc406771857 \h </w:instrText>
        </w:r>
        <w:r w:rsidR="00C243D6">
          <w:rPr>
            <w:noProof/>
            <w:webHidden/>
          </w:rPr>
        </w:r>
        <w:r w:rsidR="00C243D6">
          <w:rPr>
            <w:noProof/>
            <w:webHidden/>
          </w:rPr>
          <w:fldChar w:fldCharType="separate"/>
        </w:r>
        <w:r w:rsidR="00C243D6">
          <w:rPr>
            <w:noProof/>
            <w:webHidden/>
          </w:rPr>
          <w:t>19</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58" w:history="1">
        <w:r w:rsidR="00C243D6" w:rsidRPr="008D38E4">
          <w:rPr>
            <w:rStyle w:val="Hyperlink"/>
            <w:noProof/>
          </w:rPr>
          <w:t>6.5</w:t>
        </w:r>
        <w:r w:rsidR="00C243D6">
          <w:rPr>
            <w:rFonts w:asciiTheme="minorHAnsi" w:eastAsiaTheme="minorEastAsia" w:hAnsiTheme="minorHAnsi" w:cstheme="minorBidi"/>
            <w:noProof/>
            <w:sz w:val="22"/>
            <w:szCs w:val="22"/>
          </w:rPr>
          <w:tab/>
        </w:r>
        <w:r w:rsidR="00C243D6" w:rsidRPr="008D38E4">
          <w:rPr>
            <w:rStyle w:val="Hyperlink"/>
            <w:noProof/>
          </w:rPr>
          <w:t>Alignment</w:t>
        </w:r>
        <w:r w:rsidR="00C243D6">
          <w:rPr>
            <w:noProof/>
            <w:webHidden/>
          </w:rPr>
          <w:tab/>
        </w:r>
        <w:r w:rsidR="00C243D6">
          <w:rPr>
            <w:noProof/>
            <w:webHidden/>
          </w:rPr>
          <w:fldChar w:fldCharType="begin"/>
        </w:r>
        <w:r w:rsidR="00C243D6">
          <w:rPr>
            <w:noProof/>
            <w:webHidden/>
          </w:rPr>
          <w:instrText xml:space="preserve"> PAGEREF _Toc406771858 \h </w:instrText>
        </w:r>
        <w:r w:rsidR="00C243D6">
          <w:rPr>
            <w:noProof/>
            <w:webHidden/>
          </w:rPr>
        </w:r>
        <w:r w:rsidR="00C243D6">
          <w:rPr>
            <w:noProof/>
            <w:webHidden/>
          </w:rPr>
          <w:fldChar w:fldCharType="separate"/>
        </w:r>
        <w:r w:rsidR="00C243D6">
          <w:rPr>
            <w:noProof/>
            <w:webHidden/>
          </w:rPr>
          <w:t>20</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59" w:history="1">
        <w:r w:rsidR="00C243D6" w:rsidRPr="008D38E4">
          <w:rPr>
            <w:rStyle w:val="Hyperlink"/>
            <w:noProof/>
          </w:rPr>
          <w:t>6.5.1</w:t>
        </w:r>
        <w:r w:rsidR="00C243D6">
          <w:rPr>
            <w:rFonts w:asciiTheme="minorHAnsi" w:eastAsiaTheme="minorEastAsia" w:hAnsiTheme="minorHAnsi" w:cstheme="minorBidi"/>
            <w:noProof/>
            <w:sz w:val="22"/>
            <w:szCs w:val="22"/>
          </w:rPr>
          <w:tab/>
        </w:r>
        <w:r w:rsidR="00C243D6" w:rsidRPr="008D38E4">
          <w:rPr>
            <w:rStyle w:val="Hyperlink"/>
            <w:noProof/>
          </w:rPr>
          <w:t>Horizontal Alignment</w:t>
        </w:r>
        <w:r w:rsidR="00C243D6">
          <w:rPr>
            <w:noProof/>
            <w:webHidden/>
          </w:rPr>
          <w:tab/>
        </w:r>
        <w:r w:rsidR="00C243D6">
          <w:rPr>
            <w:noProof/>
            <w:webHidden/>
          </w:rPr>
          <w:fldChar w:fldCharType="begin"/>
        </w:r>
        <w:r w:rsidR="00C243D6">
          <w:rPr>
            <w:noProof/>
            <w:webHidden/>
          </w:rPr>
          <w:instrText xml:space="preserve"> PAGEREF _Toc406771859 \h </w:instrText>
        </w:r>
        <w:r w:rsidR="00C243D6">
          <w:rPr>
            <w:noProof/>
            <w:webHidden/>
          </w:rPr>
        </w:r>
        <w:r w:rsidR="00C243D6">
          <w:rPr>
            <w:noProof/>
            <w:webHidden/>
          </w:rPr>
          <w:fldChar w:fldCharType="separate"/>
        </w:r>
        <w:r w:rsidR="00C243D6">
          <w:rPr>
            <w:noProof/>
            <w:webHidden/>
          </w:rPr>
          <w:t>21</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0" w:history="1">
        <w:r w:rsidR="00C243D6" w:rsidRPr="008D38E4">
          <w:rPr>
            <w:rStyle w:val="Hyperlink"/>
            <w:noProof/>
          </w:rPr>
          <w:t>6.5.2</w:t>
        </w:r>
        <w:r w:rsidR="00C243D6">
          <w:rPr>
            <w:rFonts w:asciiTheme="minorHAnsi" w:eastAsiaTheme="minorEastAsia" w:hAnsiTheme="minorHAnsi" w:cstheme="minorBidi"/>
            <w:noProof/>
            <w:sz w:val="22"/>
            <w:szCs w:val="22"/>
          </w:rPr>
          <w:tab/>
        </w:r>
        <w:r w:rsidR="00C243D6" w:rsidRPr="008D38E4">
          <w:rPr>
            <w:rStyle w:val="Hyperlink"/>
            <w:noProof/>
          </w:rPr>
          <w:t>Vertical Alignment</w:t>
        </w:r>
        <w:r w:rsidR="00C243D6">
          <w:rPr>
            <w:noProof/>
            <w:webHidden/>
          </w:rPr>
          <w:tab/>
        </w:r>
        <w:r w:rsidR="00C243D6">
          <w:rPr>
            <w:noProof/>
            <w:webHidden/>
          </w:rPr>
          <w:fldChar w:fldCharType="begin"/>
        </w:r>
        <w:r w:rsidR="00C243D6">
          <w:rPr>
            <w:noProof/>
            <w:webHidden/>
          </w:rPr>
          <w:instrText xml:space="preserve"> PAGEREF _Toc406771860 \h </w:instrText>
        </w:r>
        <w:r w:rsidR="00C243D6">
          <w:rPr>
            <w:noProof/>
            <w:webHidden/>
          </w:rPr>
        </w:r>
        <w:r w:rsidR="00C243D6">
          <w:rPr>
            <w:noProof/>
            <w:webHidden/>
          </w:rPr>
          <w:fldChar w:fldCharType="separate"/>
        </w:r>
        <w:r w:rsidR="00C243D6">
          <w:rPr>
            <w:noProof/>
            <w:webHidden/>
          </w:rPr>
          <w:t>23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1" w:history="1">
        <w:r w:rsidR="00C243D6" w:rsidRPr="008D38E4">
          <w:rPr>
            <w:rStyle w:val="Hyperlink"/>
            <w:noProof/>
          </w:rPr>
          <w:t>6.5.3</w:t>
        </w:r>
        <w:r w:rsidR="00C243D6">
          <w:rPr>
            <w:rFonts w:asciiTheme="minorHAnsi" w:eastAsiaTheme="minorEastAsia" w:hAnsiTheme="minorHAnsi" w:cstheme="minorBidi"/>
            <w:noProof/>
            <w:sz w:val="22"/>
            <w:szCs w:val="22"/>
          </w:rPr>
          <w:tab/>
        </w:r>
        <w:r w:rsidR="00C243D6" w:rsidRPr="008D38E4">
          <w:rPr>
            <w:rStyle w:val="Hyperlink"/>
            <w:noProof/>
          </w:rPr>
          <w:t>3D Alignment</w:t>
        </w:r>
        <w:r w:rsidR="00C243D6">
          <w:rPr>
            <w:noProof/>
            <w:webHidden/>
          </w:rPr>
          <w:tab/>
        </w:r>
        <w:r w:rsidR="00C243D6">
          <w:rPr>
            <w:noProof/>
            <w:webHidden/>
          </w:rPr>
          <w:fldChar w:fldCharType="begin"/>
        </w:r>
        <w:r w:rsidR="00C243D6">
          <w:rPr>
            <w:noProof/>
            <w:webHidden/>
          </w:rPr>
          <w:instrText xml:space="preserve"> PAGEREF _Toc406771861 \h </w:instrText>
        </w:r>
        <w:r w:rsidR="00C243D6">
          <w:rPr>
            <w:noProof/>
            <w:webHidden/>
          </w:rPr>
        </w:r>
        <w:r w:rsidR="00C243D6">
          <w:rPr>
            <w:noProof/>
            <w:webHidden/>
          </w:rPr>
          <w:fldChar w:fldCharType="separate"/>
        </w:r>
        <w:r w:rsidR="00C243D6">
          <w:rPr>
            <w:noProof/>
            <w:webHidden/>
          </w:rPr>
          <w:t>26</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2" w:history="1">
        <w:r w:rsidR="00C243D6" w:rsidRPr="008D38E4">
          <w:rPr>
            <w:rStyle w:val="Hyperlink"/>
            <w:noProof/>
          </w:rPr>
          <w:t>6.5.4</w:t>
        </w:r>
        <w:r w:rsidR="00C243D6">
          <w:rPr>
            <w:rFonts w:asciiTheme="minorHAnsi" w:eastAsiaTheme="minorEastAsia" w:hAnsiTheme="minorHAnsi" w:cstheme="minorBidi"/>
            <w:noProof/>
            <w:sz w:val="22"/>
            <w:szCs w:val="22"/>
          </w:rPr>
          <w:tab/>
        </w:r>
        <w:r w:rsidR="00C243D6" w:rsidRPr="008D38E4">
          <w:rPr>
            <w:rStyle w:val="Hyperlink"/>
            <w:noProof/>
          </w:rPr>
          <w:t>Alignment for Linear Referencing</w:t>
        </w:r>
        <w:r w:rsidR="00C243D6">
          <w:rPr>
            <w:noProof/>
            <w:webHidden/>
          </w:rPr>
          <w:tab/>
        </w:r>
        <w:r w:rsidR="00C243D6">
          <w:rPr>
            <w:noProof/>
            <w:webHidden/>
          </w:rPr>
          <w:fldChar w:fldCharType="begin"/>
        </w:r>
        <w:r w:rsidR="00C243D6">
          <w:rPr>
            <w:noProof/>
            <w:webHidden/>
          </w:rPr>
          <w:instrText xml:space="preserve"> PAGEREF _Toc406771862 \h </w:instrText>
        </w:r>
        <w:r w:rsidR="00C243D6">
          <w:rPr>
            <w:noProof/>
            <w:webHidden/>
          </w:rPr>
        </w:r>
        <w:r w:rsidR="00C243D6">
          <w:rPr>
            <w:noProof/>
            <w:webHidden/>
          </w:rPr>
          <w:fldChar w:fldCharType="separate"/>
        </w:r>
        <w:r w:rsidR="00C243D6">
          <w:rPr>
            <w:noProof/>
            <w:webHidden/>
          </w:rPr>
          <w:t>28</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3" w:history="1">
        <w:r w:rsidR="00C243D6" w:rsidRPr="008D38E4">
          <w:rPr>
            <w:rStyle w:val="Hyperlink"/>
            <w:noProof/>
          </w:rPr>
          <w:t>6.5.5</w:t>
        </w:r>
        <w:r w:rsidR="00C243D6">
          <w:rPr>
            <w:rFonts w:asciiTheme="minorHAnsi" w:eastAsiaTheme="minorEastAsia" w:hAnsiTheme="minorHAnsi" w:cstheme="minorBidi"/>
            <w:noProof/>
            <w:sz w:val="22"/>
            <w:szCs w:val="22"/>
          </w:rPr>
          <w:tab/>
        </w:r>
        <w:r w:rsidR="00C243D6" w:rsidRPr="008D38E4">
          <w:rPr>
            <w:rStyle w:val="Hyperlink"/>
            <w:noProof/>
          </w:rPr>
          <w:t>Alignment Summary</w:t>
        </w:r>
        <w:r w:rsidR="00C243D6">
          <w:rPr>
            <w:noProof/>
            <w:webHidden/>
          </w:rPr>
          <w:tab/>
        </w:r>
        <w:r w:rsidR="00C243D6">
          <w:rPr>
            <w:noProof/>
            <w:webHidden/>
          </w:rPr>
          <w:fldChar w:fldCharType="begin"/>
        </w:r>
        <w:r w:rsidR="00C243D6">
          <w:rPr>
            <w:noProof/>
            <w:webHidden/>
          </w:rPr>
          <w:instrText xml:space="preserve"> PAGEREF _Toc406771863 \h </w:instrText>
        </w:r>
        <w:r w:rsidR="00C243D6">
          <w:rPr>
            <w:noProof/>
            <w:webHidden/>
          </w:rPr>
        </w:r>
        <w:r w:rsidR="00C243D6">
          <w:rPr>
            <w:noProof/>
            <w:webHidden/>
          </w:rPr>
          <w:fldChar w:fldCharType="separate"/>
        </w:r>
        <w:r w:rsidR="00C243D6">
          <w:rPr>
            <w:noProof/>
            <w:webHidden/>
          </w:rPr>
          <w:t>29</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64" w:history="1">
        <w:r w:rsidR="00C243D6" w:rsidRPr="008D38E4">
          <w:rPr>
            <w:rStyle w:val="Hyperlink"/>
            <w:noProof/>
          </w:rPr>
          <w:t>6.6</w:t>
        </w:r>
        <w:r w:rsidR="00C243D6">
          <w:rPr>
            <w:rFonts w:asciiTheme="minorHAnsi" w:eastAsiaTheme="minorEastAsia" w:hAnsiTheme="minorHAnsi" w:cstheme="minorBidi"/>
            <w:noProof/>
            <w:sz w:val="22"/>
            <w:szCs w:val="22"/>
          </w:rPr>
          <w:tab/>
        </w:r>
        <w:r w:rsidR="00C243D6" w:rsidRPr="008D38E4">
          <w:rPr>
            <w:rStyle w:val="Hyperlink"/>
            <w:noProof/>
          </w:rPr>
          <w:t>Road (ProjectPart)</w:t>
        </w:r>
        <w:r w:rsidR="00C243D6">
          <w:rPr>
            <w:noProof/>
            <w:webHidden/>
          </w:rPr>
          <w:tab/>
        </w:r>
        <w:r w:rsidR="00C243D6">
          <w:rPr>
            <w:noProof/>
            <w:webHidden/>
          </w:rPr>
          <w:fldChar w:fldCharType="begin"/>
        </w:r>
        <w:r w:rsidR="00C243D6">
          <w:rPr>
            <w:noProof/>
            <w:webHidden/>
          </w:rPr>
          <w:instrText xml:space="preserve"> PAGEREF _Toc406771864 \h </w:instrText>
        </w:r>
        <w:r w:rsidR="00C243D6">
          <w:rPr>
            <w:noProof/>
            <w:webHidden/>
          </w:rPr>
        </w:r>
        <w:r w:rsidR="00C243D6">
          <w:rPr>
            <w:noProof/>
            <w:webHidden/>
          </w:rPr>
          <w:fldChar w:fldCharType="separate"/>
        </w:r>
        <w:r w:rsidR="00C243D6">
          <w:rPr>
            <w:noProof/>
            <w:webHidden/>
          </w:rPr>
          <w:t>30</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5" w:history="1">
        <w:r w:rsidR="00C243D6" w:rsidRPr="008D38E4">
          <w:rPr>
            <w:rStyle w:val="Hyperlink"/>
            <w:noProof/>
          </w:rPr>
          <w:t>6.6.1</w:t>
        </w:r>
        <w:r w:rsidR="00C243D6">
          <w:rPr>
            <w:rFonts w:asciiTheme="minorHAnsi" w:eastAsiaTheme="minorEastAsia" w:hAnsiTheme="minorHAnsi" w:cstheme="minorBidi"/>
            <w:noProof/>
            <w:sz w:val="22"/>
            <w:szCs w:val="22"/>
          </w:rPr>
          <w:tab/>
        </w:r>
        <w:r w:rsidR="00C243D6" w:rsidRPr="008D38E4">
          <w:rPr>
            <w:rStyle w:val="Hyperlink"/>
            <w:noProof/>
          </w:rPr>
          <w:t>RoadElement</w:t>
        </w:r>
        <w:r w:rsidR="00C243D6">
          <w:rPr>
            <w:noProof/>
            <w:webHidden/>
          </w:rPr>
          <w:tab/>
        </w:r>
        <w:r w:rsidR="00C243D6">
          <w:rPr>
            <w:noProof/>
            <w:webHidden/>
          </w:rPr>
          <w:fldChar w:fldCharType="begin"/>
        </w:r>
        <w:r w:rsidR="00C243D6">
          <w:rPr>
            <w:noProof/>
            <w:webHidden/>
          </w:rPr>
          <w:instrText xml:space="preserve"> PAGEREF _Toc406771865 \h </w:instrText>
        </w:r>
        <w:r w:rsidR="00C243D6">
          <w:rPr>
            <w:noProof/>
            <w:webHidden/>
          </w:rPr>
        </w:r>
        <w:r w:rsidR="00C243D6">
          <w:rPr>
            <w:noProof/>
            <w:webHidden/>
          </w:rPr>
          <w:fldChar w:fldCharType="separate"/>
        </w:r>
        <w:r w:rsidR="00C243D6">
          <w:rPr>
            <w:noProof/>
            <w:webHidden/>
          </w:rPr>
          <w:t>33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6" w:history="1">
        <w:r w:rsidR="00C243D6" w:rsidRPr="008D38E4">
          <w:rPr>
            <w:rStyle w:val="Hyperlink"/>
            <w:noProof/>
          </w:rPr>
          <w:t>6.6.2</w:t>
        </w:r>
        <w:r w:rsidR="00C243D6">
          <w:rPr>
            <w:rFonts w:asciiTheme="minorHAnsi" w:eastAsiaTheme="minorEastAsia" w:hAnsiTheme="minorHAnsi" w:cstheme="minorBidi"/>
            <w:noProof/>
            <w:sz w:val="22"/>
            <w:szCs w:val="22"/>
          </w:rPr>
          <w:tab/>
        </w:r>
        <w:r w:rsidR="00C243D6" w:rsidRPr="008D38E4">
          <w:rPr>
            <w:rStyle w:val="Hyperlink"/>
            <w:noProof/>
          </w:rPr>
          <w:t>CrossSection</w:t>
        </w:r>
        <w:r w:rsidR="00C243D6">
          <w:rPr>
            <w:noProof/>
            <w:webHidden/>
          </w:rPr>
          <w:tab/>
        </w:r>
        <w:r w:rsidR="00C243D6">
          <w:rPr>
            <w:noProof/>
            <w:webHidden/>
          </w:rPr>
          <w:fldChar w:fldCharType="begin"/>
        </w:r>
        <w:r w:rsidR="00C243D6">
          <w:rPr>
            <w:noProof/>
            <w:webHidden/>
          </w:rPr>
          <w:instrText xml:space="preserve"> PAGEREF _Toc406771866 \h </w:instrText>
        </w:r>
        <w:r w:rsidR="00C243D6">
          <w:rPr>
            <w:noProof/>
            <w:webHidden/>
          </w:rPr>
        </w:r>
        <w:r w:rsidR="00C243D6">
          <w:rPr>
            <w:noProof/>
            <w:webHidden/>
          </w:rPr>
          <w:fldChar w:fldCharType="separate"/>
        </w:r>
        <w:r w:rsidR="00C243D6">
          <w:rPr>
            <w:noProof/>
            <w:webHidden/>
          </w:rPr>
          <w:t>35</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7" w:history="1">
        <w:r w:rsidR="00C243D6" w:rsidRPr="008D38E4">
          <w:rPr>
            <w:rStyle w:val="Hyperlink"/>
            <w:noProof/>
          </w:rPr>
          <w:t>6.6.3</w:t>
        </w:r>
        <w:r w:rsidR="00C243D6">
          <w:rPr>
            <w:rFonts w:asciiTheme="minorHAnsi" w:eastAsiaTheme="minorEastAsia" w:hAnsiTheme="minorHAnsi" w:cstheme="minorBidi"/>
            <w:noProof/>
            <w:sz w:val="22"/>
            <w:szCs w:val="22"/>
          </w:rPr>
          <w:tab/>
        </w:r>
        <w:r w:rsidR="00C243D6" w:rsidRPr="008D38E4">
          <w:rPr>
            <w:rStyle w:val="Hyperlink"/>
            <w:noProof/>
          </w:rPr>
          <w:t>Superelevation Events</w:t>
        </w:r>
        <w:r w:rsidR="00C243D6">
          <w:rPr>
            <w:noProof/>
            <w:webHidden/>
          </w:rPr>
          <w:tab/>
        </w:r>
        <w:r w:rsidR="00C243D6">
          <w:rPr>
            <w:noProof/>
            <w:webHidden/>
          </w:rPr>
          <w:fldChar w:fldCharType="begin"/>
        </w:r>
        <w:r w:rsidR="00C243D6">
          <w:rPr>
            <w:noProof/>
            <w:webHidden/>
          </w:rPr>
          <w:instrText xml:space="preserve"> PAGEREF _Toc406771867 \h </w:instrText>
        </w:r>
        <w:r w:rsidR="00C243D6">
          <w:rPr>
            <w:noProof/>
            <w:webHidden/>
          </w:rPr>
        </w:r>
        <w:r w:rsidR="00C243D6">
          <w:rPr>
            <w:noProof/>
            <w:webHidden/>
          </w:rPr>
          <w:fldChar w:fldCharType="separate"/>
        </w:r>
        <w:r w:rsidR="00C243D6">
          <w:rPr>
            <w:noProof/>
            <w:webHidden/>
          </w:rPr>
          <w:t>41</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8" w:history="1">
        <w:r w:rsidR="00C243D6" w:rsidRPr="008D38E4">
          <w:rPr>
            <w:rStyle w:val="Hyperlink"/>
            <w:noProof/>
          </w:rPr>
          <w:t>6.6.4</w:t>
        </w:r>
        <w:r w:rsidR="00C243D6">
          <w:rPr>
            <w:rFonts w:asciiTheme="minorHAnsi" w:eastAsiaTheme="minorEastAsia" w:hAnsiTheme="minorHAnsi" w:cstheme="minorBidi"/>
            <w:noProof/>
            <w:sz w:val="22"/>
            <w:szCs w:val="22"/>
          </w:rPr>
          <w:tab/>
        </w:r>
        <w:r w:rsidR="00C243D6" w:rsidRPr="008D38E4">
          <w:rPr>
            <w:rStyle w:val="Hyperlink"/>
            <w:noProof/>
          </w:rPr>
          <w:t>StringLine</w:t>
        </w:r>
        <w:r w:rsidR="00C243D6">
          <w:rPr>
            <w:noProof/>
            <w:webHidden/>
          </w:rPr>
          <w:tab/>
        </w:r>
        <w:r w:rsidR="00C243D6">
          <w:rPr>
            <w:noProof/>
            <w:webHidden/>
          </w:rPr>
          <w:fldChar w:fldCharType="begin"/>
        </w:r>
        <w:r w:rsidR="00C243D6">
          <w:rPr>
            <w:noProof/>
            <w:webHidden/>
          </w:rPr>
          <w:instrText xml:space="preserve"> PAGEREF _Toc406771868 \h </w:instrText>
        </w:r>
        <w:r w:rsidR="00C243D6">
          <w:rPr>
            <w:noProof/>
            <w:webHidden/>
          </w:rPr>
        </w:r>
        <w:r w:rsidR="00C243D6">
          <w:rPr>
            <w:noProof/>
            <w:webHidden/>
          </w:rPr>
          <w:fldChar w:fldCharType="separate"/>
        </w:r>
        <w:r w:rsidR="00C243D6">
          <w:rPr>
            <w:noProof/>
            <w:webHidden/>
          </w:rPr>
          <w:t>52</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69" w:history="1">
        <w:r w:rsidR="00C243D6" w:rsidRPr="008D38E4">
          <w:rPr>
            <w:rStyle w:val="Hyperlink"/>
            <w:noProof/>
          </w:rPr>
          <w:t>6.6.5</w:t>
        </w:r>
        <w:r w:rsidR="00C243D6">
          <w:rPr>
            <w:rFonts w:asciiTheme="minorHAnsi" w:eastAsiaTheme="minorEastAsia" w:hAnsiTheme="minorHAnsi" w:cstheme="minorBidi"/>
            <w:noProof/>
            <w:sz w:val="22"/>
            <w:szCs w:val="22"/>
          </w:rPr>
          <w:tab/>
        </w:r>
        <w:r w:rsidR="00C243D6" w:rsidRPr="008D38E4">
          <w:rPr>
            <w:rStyle w:val="Hyperlink"/>
            <w:noProof/>
          </w:rPr>
          <w:t>DesignTemplate (Future)</w:t>
        </w:r>
        <w:r w:rsidR="00C243D6">
          <w:rPr>
            <w:noProof/>
            <w:webHidden/>
          </w:rPr>
          <w:tab/>
        </w:r>
        <w:r w:rsidR="00C243D6">
          <w:rPr>
            <w:noProof/>
            <w:webHidden/>
          </w:rPr>
          <w:fldChar w:fldCharType="begin"/>
        </w:r>
        <w:r w:rsidR="00C243D6">
          <w:rPr>
            <w:noProof/>
            <w:webHidden/>
          </w:rPr>
          <w:instrText xml:space="preserve"> PAGEREF _Toc406771869 \h </w:instrText>
        </w:r>
        <w:r w:rsidR="00C243D6">
          <w:rPr>
            <w:noProof/>
            <w:webHidden/>
          </w:rPr>
        </w:r>
        <w:r w:rsidR="00C243D6">
          <w:rPr>
            <w:noProof/>
            <w:webHidden/>
          </w:rPr>
          <w:fldChar w:fldCharType="separate"/>
        </w:r>
        <w:r w:rsidR="00C243D6">
          <w:rPr>
            <w:noProof/>
            <w:webHidden/>
          </w:rPr>
          <w:t>52</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70" w:history="1">
        <w:r w:rsidR="00C243D6" w:rsidRPr="008D38E4">
          <w:rPr>
            <w:rStyle w:val="Hyperlink"/>
            <w:noProof/>
          </w:rPr>
          <w:t>6.7</w:t>
        </w:r>
        <w:r w:rsidR="00C243D6">
          <w:rPr>
            <w:rFonts w:asciiTheme="minorHAnsi" w:eastAsiaTheme="minorEastAsia" w:hAnsiTheme="minorHAnsi" w:cstheme="minorBidi"/>
            <w:noProof/>
            <w:sz w:val="22"/>
            <w:szCs w:val="22"/>
          </w:rPr>
          <w:tab/>
        </w:r>
        <w:r w:rsidR="00C243D6" w:rsidRPr="008D38E4">
          <w:rPr>
            <w:rStyle w:val="Hyperlink"/>
            <w:noProof/>
          </w:rPr>
          <w:t>Survey</w:t>
        </w:r>
        <w:r w:rsidR="00C243D6">
          <w:rPr>
            <w:noProof/>
            <w:webHidden/>
          </w:rPr>
          <w:tab/>
        </w:r>
        <w:r w:rsidR="00C243D6">
          <w:rPr>
            <w:noProof/>
            <w:webHidden/>
          </w:rPr>
          <w:fldChar w:fldCharType="begin"/>
        </w:r>
        <w:r w:rsidR="00C243D6">
          <w:rPr>
            <w:noProof/>
            <w:webHidden/>
          </w:rPr>
          <w:instrText xml:space="preserve"> PAGEREF _Toc406771870 \h </w:instrText>
        </w:r>
        <w:r w:rsidR="00C243D6">
          <w:rPr>
            <w:noProof/>
            <w:webHidden/>
          </w:rPr>
        </w:r>
        <w:r w:rsidR="00C243D6">
          <w:rPr>
            <w:noProof/>
            <w:webHidden/>
          </w:rPr>
          <w:fldChar w:fldCharType="separate"/>
        </w:r>
        <w:r w:rsidR="00C243D6">
          <w:rPr>
            <w:noProof/>
            <w:webHidden/>
          </w:rPr>
          <w:t>53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71" w:history="1">
        <w:r w:rsidR="00C243D6" w:rsidRPr="008D38E4">
          <w:rPr>
            <w:rStyle w:val="Hyperlink"/>
            <w:noProof/>
          </w:rPr>
          <w:t>6.7.1</w:t>
        </w:r>
        <w:r w:rsidR="00C243D6">
          <w:rPr>
            <w:rFonts w:asciiTheme="minorHAnsi" w:eastAsiaTheme="minorEastAsia" w:hAnsiTheme="minorHAnsi" w:cstheme="minorBidi"/>
            <w:noProof/>
            <w:sz w:val="22"/>
            <w:szCs w:val="22"/>
          </w:rPr>
          <w:tab/>
        </w:r>
        <w:r w:rsidR="00C243D6" w:rsidRPr="008D38E4">
          <w:rPr>
            <w:rStyle w:val="Hyperlink"/>
            <w:noProof/>
          </w:rPr>
          <w:t>RawObservations</w:t>
        </w:r>
        <w:r w:rsidR="00C243D6">
          <w:rPr>
            <w:noProof/>
            <w:webHidden/>
          </w:rPr>
          <w:tab/>
        </w:r>
        <w:r w:rsidR="00C243D6">
          <w:rPr>
            <w:noProof/>
            <w:webHidden/>
          </w:rPr>
          <w:fldChar w:fldCharType="begin"/>
        </w:r>
        <w:r w:rsidR="00C243D6">
          <w:rPr>
            <w:noProof/>
            <w:webHidden/>
          </w:rPr>
          <w:instrText xml:space="preserve"> PAGEREF _Toc406771871 \h </w:instrText>
        </w:r>
        <w:r w:rsidR="00C243D6">
          <w:rPr>
            <w:noProof/>
            <w:webHidden/>
          </w:rPr>
        </w:r>
        <w:r w:rsidR="00C243D6">
          <w:rPr>
            <w:noProof/>
            <w:webHidden/>
          </w:rPr>
          <w:fldChar w:fldCharType="separate"/>
        </w:r>
        <w:r w:rsidR="00C243D6">
          <w:rPr>
            <w:noProof/>
            <w:webHidden/>
          </w:rPr>
          <w:t>55</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72" w:history="1">
        <w:r w:rsidR="00C243D6" w:rsidRPr="008D38E4">
          <w:rPr>
            <w:rStyle w:val="Hyperlink"/>
            <w:noProof/>
          </w:rPr>
          <w:t>6.7.2</w:t>
        </w:r>
        <w:r w:rsidR="00C243D6">
          <w:rPr>
            <w:rFonts w:asciiTheme="minorHAnsi" w:eastAsiaTheme="minorEastAsia" w:hAnsiTheme="minorHAnsi" w:cstheme="minorBidi"/>
            <w:noProof/>
            <w:sz w:val="22"/>
            <w:szCs w:val="22"/>
          </w:rPr>
          <w:tab/>
        </w:r>
        <w:r w:rsidR="00C243D6" w:rsidRPr="008D38E4">
          <w:rPr>
            <w:rStyle w:val="Hyperlink"/>
            <w:noProof/>
          </w:rPr>
          <w:t>Equipment</w:t>
        </w:r>
        <w:r w:rsidR="00C243D6">
          <w:rPr>
            <w:noProof/>
            <w:webHidden/>
          </w:rPr>
          <w:tab/>
        </w:r>
        <w:r w:rsidR="00C243D6">
          <w:rPr>
            <w:noProof/>
            <w:webHidden/>
          </w:rPr>
          <w:fldChar w:fldCharType="begin"/>
        </w:r>
        <w:r w:rsidR="00C243D6">
          <w:rPr>
            <w:noProof/>
            <w:webHidden/>
          </w:rPr>
          <w:instrText xml:space="preserve"> PAGEREF _Toc406771872 \h </w:instrText>
        </w:r>
        <w:r w:rsidR="00C243D6">
          <w:rPr>
            <w:noProof/>
            <w:webHidden/>
          </w:rPr>
        </w:r>
        <w:r w:rsidR="00C243D6">
          <w:rPr>
            <w:noProof/>
            <w:webHidden/>
          </w:rPr>
          <w:fldChar w:fldCharType="separate"/>
        </w:r>
        <w:r w:rsidR="00C243D6">
          <w:rPr>
            <w:noProof/>
            <w:webHidden/>
          </w:rPr>
          <w:t>58</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73" w:history="1">
        <w:r w:rsidR="00C243D6" w:rsidRPr="008D38E4">
          <w:rPr>
            <w:rStyle w:val="Hyperlink"/>
            <w:noProof/>
          </w:rPr>
          <w:t>6.7.3</w:t>
        </w:r>
        <w:r w:rsidR="00C243D6">
          <w:rPr>
            <w:rFonts w:asciiTheme="minorHAnsi" w:eastAsiaTheme="minorEastAsia" w:hAnsiTheme="minorHAnsi" w:cstheme="minorBidi"/>
            <w:noProof/>
            <w:sz w:val="22"/>
            <w:szCs w:val="22"/>
          </w:rPr>
          <w:tab/>
        </w:r>
        <w:r w:rsidR="00C243D6" w:rsidRPr="008D38E4">
          <w:rPr>
            <w:rStyle w:val="Hyperlink"/>
            <w:noProof/>
          </w:rPr>
          <w:t>SurveyResult</w:t>
        </w:r>
        <w:r w:rsidR="00C243D6">
          <w:rPr>
            <w:noProof/>
            <w:webHidden/>
          </w:rPr>
          <w:tab/>
        </w:r>
        <w:r w:rsidR="00C243D6">
          <w:rPr>
            <w:noProof/>
            <w:webHidden/>
          </w:rPr>
          <w:fldChar w:fldCharType="begin"/>
        </w:r>
        <w:r w:rsidR="00C243D6">
          <w:rPr>
            <w:noProof/>
            <w:webHidden/>
          </w:rPr>
          <w:instrText xml:space="preserve"> PAGEREF _Toc406771873 \h </w:instrText>
        </w:r>
        <w:r w:rsidR="00C243D6">
          <w:rPr>
            <w:noProof/>
            <w:webHidden/>
          </w:rPr>
        </w:r>
        <w:r w:rsidR="00C243D6">
          <w:rPr>
            <w:noProof/>
            <w:webHidden/>
          </w:rPr>
          <w:fldChar w:fldCharType="separate"/>
        </w:r>
        <w:r w:rsidR="00C243D6">
          <w:rPr>
            <w:noProof/>
            <w:webHidden/>
          </w:rPr>
          <w:t>60</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74" w:history="1">
        <w:r w:rsidR="00C243D6" w:rsidRPr="008D38E4">
          <w:rPr>
            <w:rStyle w:val="Hyperlink"/>
            <w:noProof/>
          </w:rPr>
          <w:t>6.8</w:t>
        </w:r>
        <w:r w:rsidR="00C243D6">
          <w:rPr>
            <w:rFonts w:asciiTheme="minorHAnsi" w:eastAsiaTheme="minorEastAsia" w:hAnsiTheme="minorHAnsi" w:cstheme="minorBidi"/>
            <w:noProof/>
            <w:sz w:val="22"/>
            <w:szCs w:val="22"/>
          </w:rPr>
          <w:tab/>
        </w:r>
        <w:r w:rsidR="00C243D6" w:rsidRPr="008D38E4">
          <w:rPr>
            <w:rStyle w:val="Hyperlink"/>
            <w:noProof/>
          </w:rPr>
          <w:t>Terrain</w:t>
        </w:r>
        <w:r w:rsidR="00C243D6">
          <w:rPr>
            <w:noProof/>
            <w:webHidden/>
          </w:rPr>
          <w:tab/>
        </w:r>
        <w:r w:rsidR="00C243D6">
          <w:rPr>
            <w:noProof/>
            <w:webHidden/>
          </w:rPr>
          <w:fldChar w:fldCharType="begin"/>
        </w:r>
        <w:r w:rsidR="00C243D6">
          <w:rPr>
            <w:noProof/>
            <w:webHidden/>
          </w:rPr>
          <w:instrText xml:space="preserve"> PAGEREF _Toc406771874 \h </w:instrText>
        </w:r>
        <w:r w:rsidR="00C243D6">
          <w:rPr>
            <w:noProof/>
            <w:webHidden/>
          </w:rPr>
        </w:r>
        <w:r w:rsidR="00C243D6">
          <w:rPr>
            <w:noProof/>
            <w:webHidden/>
          </w:rPr>
          <w:fldChar w:fldCharType="separate"/>
        </w:r>
        <w:r w:rsidR="00C243D6">
          <w:rPr>
            <w:noProof/>
            <w:webHidden/>
          </w:rPr>
          <w:t>62</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75" w:history="1">
        <w:r w:rsidR="00C243D6" w:rsidRPr="008D38E4">
          <w:rPr>
            <w:rStyle w:val="Hyperlink"/>
            <w:noProof/>
          </w:rPr>
          <w:t>6.9</w:t>
        </w:r>
        <w:r w:rsidR="00C243D6">
          <w:rPr>
            <w:rFonts w:asciiTheme="minorHAnsi" w:eastAsiaTheme="minorEastAsia" w:hAnsiTheme="minorHAnsi" w:cstheme="minorBidi"/>
            <w:noProof/>
            <w:sz w:val="22"/>
            <w:szCs w:val="22"/>
          </w:rPr>
          <w:tab/>
        </w:r>
        <w:r w:rsidR="00C243D6" w:rsidRPr="008D38E4">
          <w:rPr>
            <w:rStyle w:val="Hyperlink"/>
            <w:noProof/>
          </w:rPr>
          <w:t>Land Parcels</w:t>
        </w:r>
        <w:r w:rsidR="00C243D6">
          <w:rPr>
            <w:noProof/>
            <w:webHidden/>
          </w:rPr>
          <w:tab/>
        </w:r>
        <w:r w:rsidR="00C243D6">
          <w:rPr>
            <w:noProof/>
            <w:webHidden/>
          </w:rPr>
          <w:fldChar w:fldCharType="begin"/>
        </w:r>
        <w:r w:rsidR="00C243D6">
          <w:rPr>
            <w:noProof/>
            <w:webHidden/>
          </w:rPr>
          <w:instrText xml:space="preserve"> PAGEREF _Toc406771875 \h </w:instrText>
        </w:r>
        <w:r w:rsidR="00C243D6">
          <w:rPr>
            <w:noProof/>
            <w:webHidden/>
          </w:rPr>
        </w:r>
        <w:r w:rsidR="00C243D6">
          <w:rPr>
            <w:noProof/>
            <w:webHidden/>
          </w:rPr>
          <w:fldChar w:fldCharType="separate"/>
        </w:r>
        <w:r w:rsidR="00C243D6">
          <w:rPr>
            <w:noProof/>
            <w:webHidden/>
          </w:rPr>
          <w:t>64</w:t>
        </w:r>
        <w:r w:rsidR="00C243D6">
          <w:rPr>
            <w:noProof/>
            <w:webHidden/>
          </w:rPr>
          <w:fldChar w:fldCharType="end"/>
        </w:r>
      </w:hyperlink>
    </w:p>
    <w:p w:rsidR="00C243D6" w:rsidRDefault="000B6F64">
      <w:pPr>
        <w:pStyle w:val="TOC2"/>
        <w:tabs>
          <w:tab w:val="left" w:pos="1100"/>
          <w:tab w:val="right" w:leader="dot" w:pos="8630"/>
        </w:tabs>
        <w:rPr>
          <w:rFonts w:asciiTheme="minorHAnsi" w:eastAsiaTheme="minorEastAsia" w:hAnsiTheme="minorHAnsi" w:cstheme="minorBidi"/>
          <w:noProof/>
          <w:sz w:val="22"/>
          <w:szCs w:val="22"/>
        </w:rPr>
      </w:pPr>
      <w:hyperlink w:anchor="_Toc406771876" w:history="1">
        <w:r w:rsidR="00C243D6" w:rsidRPr="008D38E4">
          <w:rPr>
            <w:rStyle w:val="Hyperlink"/>
            <w:noProof/>
          </w:rPr>
          <w:t>6.10</w:t>
        </w:r>
        <w:r w:rsidR="00C243D6">
          <w:rPr>
            <w:rFonts w:asciiTheme="minorHAnsi" w:eastAsiaTheme="minorEastAsia" w:hAnsiTheme="minorHAnsi" w:cstheme="minorBidi"/>
            <w:noProof/>
            <w:sz w:val="22"/>
            <w:szCs w:val="22"/>
          </w:rPr>
          <w:tab/>
        </w:r>
        <w:r w:rsidR="00C243D6" w:rsidRPr="008D38E4">
          <w:rPr>
            <w:rStyle w:val="Hyperlink"/>
            <w:noProof/>
          </w:rPr>
          <w:t>Core Data Types</w:t>
        </w:r>
        <w:r w:rsidR="00C243D6">
          <w:rPr>
            <w:noProof/>
            <w:webHidden/>
          </w:rPr>
          <w:tab/>
        </w:r>
        <w:r w:rsidR="00C243D6">
          <w:rPr>
            <w:noProof/>
            <w:webHidden/>
          </w:rPr>
          <w:fldChar w:fldCharType="begin"/>
        </w:r>
        <w:r w:rsidR="00C243D6">
          <w:rPr>
            <w:noProof/>
            <w:webHidden/>
          </w:rPr>
          <w:instrText xml:space="preserve"> PAGEREF _Toc406771876 \h </w:instrText>
        </w:r>
        <w:r w:rsidR="00C243D6">
          <w:rPr>
            <w:noProof/>
            <w:webHidden/>
          </w:rPr>
        </w:r>
        <w:r w:rsidR="00C243D6">
          <w:rPr>
            <w:noProof/>
            <w:webHidden/>
          </w:rPr>
          <w:fldChar w:fldCharType="separate"/>
        </w:r>
        <w:r w:rsidR="00C243D6">
          <w:rPr>
            <w:noProof/>
            <w:webHidden/>
          </w:rPr>
          <w:t>68</w:t>
        </w:r>
        <w:r w:rsidR="00C243D6">
          <w:rPr>
            <w:noProof/>
            <w:webHidden/>
          </w:rPr>
          <w:fldChar w:fldCharType="end"/>
        </w:r>
      </w:hyperlink>
    </w:p>
    <w:p w:rsidR="00C243D6" w:rsidRDefault="000B6F64">
      <w:pPr>
        <w:pStyle w:val="TOC2"/>
        <w:tabs>
          <w:tab w:val="left" w:pos="1100"/>
          <w:tab w:val="right" w:leader="dot" w:pos="8630"/>
        </w:tabs>
        <w:rPr>
          <w:rFonts w:asciiTheme="minorHAnsi" w:eastAsiaTheme="minorEastAsia" w:hAnsiTheme="minorHAnsi" w:cstheme="minorBidi"/>
          <w:noProof/>
          <w:sz w:val="22"/>
          <w:szCs w:val="22"/>
        </w:rPr>
      </w:pPr>
      <w:hyperlink w:anchor="_Toc406771877" w:history="1">
        <w:r w:rsidR="00C243D6" w:rsidRPr="008D38E4">
          <w:rPr>
            <w:rStyle w:val="Hyperlink"/>
            <w:noProof/>
          </w:rPr>
          <w:t>6.11</w:t>
        </w:r>
        <w:r w:rsidR="00C243D6">
          <w:rPr>
            <w:rFonts w:asciiTheme="minorHAnsi" w:eastAsiaTheme="minorEastAsia" w:hAnsiTheme="minorHAnsi" w:cstheme="minorBidi"/>
            <w:noProof/>
            <w:sz w:val="22"/>
            <w:szCs w:val="22"/>
          </w:rPr>
          <w:tab/>
        </w:r>
        <w:r w:rsidR="00C243D6" w:rsidRPr="008D38E4">
          <w:rPr>
            <w:rStyle w:val="Hyperlink"/>
            <w:noProof/>
          </w:rPr>
          <w:t>Geometry Types</w:t>
        </w:r>
        <w:r w:rsidR="00C243D6">
          <w:rPr>
            <w:noProof/>
            <w:webHidden/>
          </w:rPr>
          <w:tab/>
        </w:r>
        <w:r w:rsidR="00C243D6">
          <w:rPr>
            <w:noProof/>
            <w:webHidden/>
          </w:rPr>
          <w:fldChar w:fldCharType="begin"/>
        </w:r>
        <w:r w:rsidR="00C243D6">
          <w:rPr>
            <w:noProof/>
            <w:webHidden/>
          </w:rPr>
          <w:instrText xml:space="preserve"> PAGEREF _Toc406771877 \h </w:instrText>
        </w:r>
        <w:r w:rsidR="00C243D6">
          <w:rPr>
            <w:noProof/>
            <w:webHidden/>
          </w:rPr>
        </w:r>
        <w:r w:rsidR="00C243D6">
          <w:rPr>
            <w:noProof/>
            <w:webHidden/>
          </w:rPr>
          <w:fldChar w:fldCharType="separate"/>
        </w:r>
        <w:r w:rsidR="00C243D6">
          <w:rPr>
            <w:noProof/>
            <w:webHidden/>
          </w:rPr>
          <w:t>69</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78" w:history="1">
        <w:r w:rsidR="00C243D6" w:rsidRPr="008D38E4">
          <w:rPr>
            <w:rStyle w:val="Hyperlink"/>
            <w:noProof/>
          </w:rPr>
          <w:t>6.11.1</w:t>
        </w:r>
        <w:r w:rsidR="00C243D6">
          <w:rPr>
            <w:rFonts w:asciiTheme="minorHAnsi" w:eastAsiaTheme="minorEastAsia" w:hAnsiTheme="minorHAnsi" w:cstheme="minorBidi"/>
            <w:noProof/>
            <w:sz w:val="22"/>
            <w:szCs w:val="22"/>
          </w:rPr>
          <w:tab/>
        </w:r>
        <w:r w:rsidR="00C243D6" w:rsidRPr="008D38E4">
          <w:rPr>
            <w:rStyle w:val="Hyperlink"/>
            <w:noProof/>
          </w:rPr>
          <w:t>Geometry Types - TIN Surface</w:t>
        </w:r>
        <w:r w:rsidR="00C243D6">
          <w:rPr>
            <w:noProof/>
            <w:webHidden/>
          </w:rPr>
          <w:tab/>
        </w:r>
        <w:r w:rsidR="00C243D6">
          <w:rPr>
            <w:noProof/>
            <w:webHidden/>
          </w:rPr>
          <w:fldChar w:fldCharType="begin"/>
        </w:r>
        <w:r w:rsidR="00C243D6">
          <w:rPr>
            <w:noProof/>
            <w:webHidden/>
          </w:rPr>
          <w:instrText xml:space="preserve"> PAGEREF _Toc406771878 \h </w:instrText>
        </w:r>
        <w:r w:rsidR="00C243D6">
          <w:rPr>
            <w:noProof/>
            <w:webHidden/>
          </w:rPr>
        </w:r>
        <w:r w:rsidR="00C243D6">
          <w:rPr>
            <w:noProof/>
            <w:webHidden/>
          </w:rPr>
          <w:fldChar w:fldCharType="separate"/>
        </w:r>
        <w:r w:rsidR="00C243D6">
          <w:rPr>
            <w:noProof/>
            <w:webHidden/>
          </w:rPr>
          <w:t>70</w:t>
        </w:r>
        <w:r w:rsidR="00C243D6">
          <w:rPr>
            <w:noProof/>
            <w:webHidden/>
          </w:rPr>
          <w:fldChar w:fldCharType="end"/>
        </w:r>
      </w:hyperlink>
    </w:p>
    <w:p w:rsidR="00C243D6" w:rsidRDefault="000B6F64">
      <w:pPr>
        <w:pStyle w:val="TOC2"/>
        <w:tabs>
          <w:tab w:val="left" w:pos="1100"/>
          <w:tab w:val="right" w:leader="dot" w:pos="8630"/>
        </w:tabs>
        <w:rPr>
          <w:rFonts w:asciiTheme="minorHAnsi" w:eastAsiaTheme="minorEastAsia" w:hAnsiTheme="minorHAnsi" w:cstheme="minorBidi"/>
          <w:noProof/>
          <w:sz w:val="22"/>
          <w:szCs w:val="22"/>
        </w:rPr>
      </w:pPr>
      <w:hyperlink w:anchor="_Toc406771879" w:history="1">
        <w:r w:rsidR="00C243D6" w:rsidRPr="008D38E4">
          <w:rPr>
            <w:rStyle w:val="Hyperlink"/>
            <w:noProof/>
          </w:rPr>
          <w:t>6.12</w:t>
        </w:r>
        <w:r w:rsidR="00C243D6">
          <w:rPr>
            <w:rFonts w:asciiTheme="minorHAnsi" w:eastAsiaTheme="minorEastAsia" w:hAnsiTheme="minorHAnsi" w:cstheme="minorBidi"/>
            <w:noProof/>
            <w:sz w:val="22"/>
            <w:szCs w:val="22"/>
          </w:rPr>
          <w:tab/>
        </w:r>
        <w:r w:rsidR="00C243D6" w:rsidRPr="008D38E4">
          <w:rPr>
            <w:rStyle w:val="Hyperlink"/>
            <w:noProof/>
          </w:rPr>
          <w:t>Linear Referencing</w:t>
        </w:r>
        <w:r w:rsidR="00C243D6">
          <w:rPr>
            <w:noProof/>
            <w:webHidden/>
          </w:rPr>
          <w:tab/>
        </w:r>
        <w:r w:rsidR="00C243D6">
          <w:rPr>
            <w:noProof/>
            <w:webHidden/>
          </w:rPr>
          <w:fldChar w:fldCharType="begin"/>
        </w:r>
        <w:r w:rsidR="00C243D6">
          <w:rPr>
            <w:noProof/>
            <w:webHidden/>
          </w:rPr>
          <w:instrText xml:space="preserve"> PAGEREF _Toc406771879 \h </w:instrText>
        </w:r>
        <w:r w:rsidR="00C243D6">
          <w:rPr>
            <w:noProof/>
            <w:webHidden/>
          </w:rPr>
        </w:r>
        <w:r w:rsidR="00C243D6">
          <w:rPr>
            <w:noProof/>
            <w:webHidden/>
          </w:rPr>
          <w:fldChar w:fldCharType="separate"/>
        </w:r>
        <w:r w:rsidR="00C243D6">
          <w:rPr>
            <w:noProof/>
            <w:webHidden/>
          </w:rPr>
          <w:t>73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0" w:history="1">
        <w:r w:rsidR="00C243D6" w:rsidRPr="008D38E4">
          <w:rPr>
            <w:rStyle w:val="Hyperlink"/>
            <w:noProof/>
          </w:rPr>
          <w:t>6.12.1</w:t>
        </w:r>
        <w:r w:rsidR="00C243D6">
          <w:rPr>
            <w:rFonts w:asciiTheme="minorHAnsi" w:eastAsiaTheme="minorEastAsia" w:hAnsiTheme="minorHAnsi" w:cstheme="minorBidi"/>
            <w:noProof/>
            <w:sz w:val="22"/>
            <w:szCs w:val="22"/>
          </w:rPr>
          <w:tab/>
        </w:r>
        <w:r w:rsidR="00C243D6" w:rsidRPr="008D38E4">
          <w:rPr>
            <w:rStyle w:val="Hyperlink"/>
            <w:noProof/>
          </w:rPr>
          <w:t>ISO 19148 - Linear referencing</w:t>
        </w:r>
        <w:r w:rsidR="00C243D6">
          <w:rPr>
            <w:noProof/>
            <w:webHidden/>
          </w:rPr>
          <w:tab/>
        </w:r>
        <w:r w:rsidR="00C243D6">
          <w:rPr>
            <w:noProof/>
            <w:webHidden/>
          </w:rPr>
          <w:fldChar w:fldCharType="begin"/>
        </w:r>
        <w:r w:rsidR="00C243D6">
          <w:rPr>
            <w:noProof/>
            <w:webHidden/>
          </w:rPr>
          <w:instrText xml:space="preserve"> PAGEREF _Toc406771880 \h </w:instrText>
        </w:r>
        <w:r w:rsidR="00C243D6">
          <w:rPr>
            <w:noProof/>
            <w:webHidden/>
          </w:rPr>
        </w:r>
        <w:r w:rsidR="00C243D6">
          <w:rPr>
            <w:noProof/>
            <w:webHidden/>
          </w:rPr>
          <w:fldChar w:fldCharType="separate"/>
        </w:r>
        <w:r w:rsidR="00C243D6">
          <w:rPr>
            <w:noProof/>
            <w:webHidden/>
          </w:rPr>
          <w:t>73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1" w:history="1">
        <w:r w:rsidR="00C243D6" w:rsidRPr="008D38E4">
          <w:rPr>
            <w:rStyle w:val="Hyperlink"/>
            <w:noProof/>
          </w:rPr>
          <w:t>6.12.2</w:t>
        </w:r>
        <w:r w:rsidR="00C243D6">
          <w:rPr>
            <w:rFonts w:asciiTheme="minorHAnsi" w:eastAsiaTheme="minorEastAsia" w:hAnsiTheme="minorHAnsi" w:cstheme="minorBidi"/>
            <w:noProof/>
            <w:sz w:val="22"/>
            <w:szCs w:val="22"/>
          </w:rPr>
          <w:tab/>
        </w:r>
        <w:r w:rsidR="00C243D6" w:rsidRPr="008D38E4">
          <w:rPr>
            <w:rStyle w:val="Hyperlink"/>
            <w:noProof/>
          </w:rPr>
          <w:t>Alignments and Linear Referencing</w:t>
        </w:r>
        <w:r w:rsidR="00C243D6">
          <w:rPr>
            <w:noProof/>
            <w:webHidden/>
          </w:rPr>
          <w:tab/>
        </w:r>
        <w:r w:rsidR="00C243D6">
          <w:rPr>
            <w:noProof/>
            <w:webHidden/>
          </w:rPr>
          <w:fldChar w:fldCharType="begin"/>
        </w:r>
        <w:r w:rsidR="00C243D6">
          <w:rPr>
            <w:noProof/>
            <w:webHidden/>
          </w:rPr>
          <w:instrText xml:space="preserve"> PAGEREF _Toc406771881 \h </w:instrText>
        </w:r>
        <w:r w:rsidR="00C243D6">
          <w:rPr>
            <w:noProof/>
            <w:webHidden/>
          </w:rPr>
        </w:r>
        <w:r w:rsidR="00C243D6">
          <w:rPr>
            <w:noProof/>
            <w:webHidden/>
          </w:rPr>
          <w:fldChar w:fldCharType="separate"/>
        </w:r>
        <w:r w:rsidR="00C243D6">
          <w:rPr>
            <w:noProof/>
            <w:webHidden/>
          </w:rPr>
          <w:t>77</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2" w:history="1">
        <w:r w:rsidR="00C243D6" w:rsidRPr="008D38E4">
          <w:rPr>
            <w:rStyle w:val="Hyperlink"/>
            <w:noProof/>
          </w:rPr>
          <w:t>6.12.3</w:t>
        </w:r>
        <w:r w:rsidR="00C243D6">
          <w:rPr>
            <w:rFonts w:asciiTheme="minorHAnsi" w:eastAsiaTheme="minorEastAsia" w:hAnsiTheme="minorHAnsi" w:cstheme="minorBidi"/>
            <w:noProof/>
            <w:sz w:val="22"/>
            <w:szCs w:val="22"/>
          </w:rPr>
          <w:tab/>
        </w:r>
        <w:r w:rsidR="00C243D6" w:rsidRPr="008D38E4">
          <w:rPr>
            <w:rStyle w:val="Hyperlink"/>
            <w:noProof/>
          </w:rPr>
          <w:t>Linear Referencing With Offsets</w:t>
        </w:r>
        <w:r w:rsidR="00C243D6">
          <w:rPr>
            <w:noProof/>
            <w:webHidden/>
          </w:rPr>
          <w:tab/>
        </w:r>
        <w:r w:rsidR="00C243D6">
          <w:rPr>
            <w:noProof/>
            <w:webHidden/>
          </w:rPr>
          <w:fldChar w:fldCharType="begin"/>
        </w:r>
        <w:r w:rsidR="00C243D6">
          <w:rPr>
            <w:noProof/>
            <w:webHidden/>
          </w:rPr>
          <w:instrText xml:space="preserve"> PAGEREF _Toc406771882 \h </w:instrText>
        </w:r>
        <w:r w:rsidR="00C243D6">
          <w:rPr>
            <w:noProof/>
            <w:webHidden/>
          </w:rPr>
        </w:r>
        <w:r w:rsidR="00C243D6">
          <w:rPr>
            <w:noProof/>
            <w:webHidden/>
          </w:rPr>
          <w:fldChar w:fldCharType="separate"/>
        </w:r>
        <w:r w:rsidR="00C243D6">
          <w:rPr>
            <w:noProof/>
            <w:webHidden/>
          </w:rPr>
          <w:t>78</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83" w:history="1">
        <w:r w:rsidR="00C243D6" w:rsidRPr="008D38E4">
          <w:rPr>
            <w:rStyle w:val="Hyperlink"/>
            <w:noProof/>
          </w:rPr>
          <w:t>A.1</w:t>
        </w:r>
        <w:r w:rsidR="00C243D6">
          <w:rPr>
            <w:rFonts w:asciiTheme="minorHAnsi" w:eastAsiaTheme="minorEastAsia" w:hAnsiTheme="minorHAnsi" w:cstheme="minorBidi"/>
            <w:noProof/>
            <w:sz w:val="22"/>
            <w:szCs w:val="22"/>
          </w:rPr>
          <w:tab/>
        </w:r>
        <w:r w:rsidR="00C243D6" w:rsidRPr="008D38E4">
          <w:rPr>
            <w:rStyle w:val="Hyperlink"/>
            <w:noProof/>
          </w:rPr>
          <w:t>Alignment / Roadway</w:t>
        </w:r>
        <w:r w:rsidR="00C243D6">
          <w:rPr>
            <w:noProof/>
            <w:webHidden/>
          </w:rPr>
          <w:tab/>
        </w:r>
        <w:r w:rsidR="00C243D6">
          <w:rPr>
            <w:noProof/>
            <w:webHidden/>
          </w:rPr>
          <w:fldChar w:fldCharType="begin"/>
        </w:r>
        <w:r w:rsidR="00C243D6">
          <w:rPr>
            <w:noProof/>
            <w:webHidden/>
          </w:rPr>
          <w:instrText xml:space="preserve"> PAGEREF _Toc406771883 \h </w:instrText>
        </w:r>
        <w:r w:rsidR="00C243D6">
          <w:rPr>
            <w:noProof/>
            <w:webHidden/>
          </w:rPr>
        </w:r>
        <w:r w:rsidR="00C243D6">
          <w:rPr>
            <w:noProof/>
            <w:webHidden/>
          </w:rPr>
          <w:fldChar w:fldCharType="separate"/>
        </w:r>
        <w:r w:rsidR="00C243D6">
          <w:rPr>
            <w:noProof/>
            <w:webHidden/>
          </w:rPr>
          <w:t>80</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4" w:history="1">
        <w:r w:rsidR="00C243D6" w:rsidRPr="008D38E4">
          <w:rPr>
            <w:rStyle w:val="Hyperlink"/>
            <w:noProof/>
          </w:rPr>
          <w:t>A.1.1</w:t>
        </w:r>
        <w:r w:rsidR="00C243D6">
          <w:rPr>
            <w:rFonts w:asciiTheme="minorHAnsi" w:eastAsiaTheme="minorEastAsia" w:hAnsiTheme="minorHAnsi" w:cstheme="minorBidi"/>
            <w:noProof/>
            <w:sz w:val="22"/>
            <w:szCs w:val="22"/>
          </w:rPr>
          <w:tab/>
        </w:r>
        <w:r w:rsidR="00C243D6" w:rsidRPr="008D38E4">
          <w:rPr>
            <w:rStyle w:val="Hyperlink"/>
            <w:noProof/>
          </w:rPr>
          <w:t>Create, store, present Simple Horizontal Alignment</w:t>
        </w:r>
        <w:r w:rsidR="00C243D6">
          <w:rPr>
            <w:noProof/>
            <w:webHidden/>
          </w:rPr>
          <w:tab/>
        </w:r>
        <w:r w:rsidR="00C243D6">
          <w:rPr>
            <w:noProof/>
            <w:webHidden/>
          </w:rPr>
          <w:fldChar w:fldCharType="begin"/>
        </w:r>
        <w:r w:rsidR="00C243D6">
          <w:rPr>
            <w:noProof/>
            <w:webHidden/>
          </w:rPr>
          <w:instrText xml:space="preserve"> PAGEREF _Toc406771884 \h </w:instrText>
        </w:r>
        <w:r w:rsidR="00C243D6">
          <w:rPr>
            <w:noProof/>
            <w:webHidden/>
          </w:rPr>
        </w:r>
        <w:r w:rsidR="00C243D6">
          <w:rPr>
            <w:noProof/>
            <w:webHidden/>
          </w:rPr>
          <w:fldChar w:fldCharType="separate"/>
        </w:r>
        <w:r w:rsidR="00C243D6">
          <w:rPr>
            <w:noProof/>
            <w:webHidden/>
          </w:rPr>
          <w:t>80</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5" w:history="1">
        <w:r w:rsidR="00C243D6" w:rsidRPr="008D38E4">
          <w:rPr>
            <w:rStyle w:val="Hyperlink"/>
            <w:noProof/>
          </w:rPr>
          <w:t>A.1.2</w:t>
        </w:r>
        <w:r w:rsidR="00C243D6">
          <w:rPr>
            <w:rFonts w:asciiTheme="minorHAnsi" w:eastAsiaTheme="minorEastAsia" w:hAnsiTheme="minorHAnsi" w:cstheme="minorBidi"/>
            <w:noProof/>
            <w:sz w:val="22"/>
            <w:szCs w:val="22"/>
          </w:rPr>
          <w:tab/>
        </w:r>
        <w:r w:rsidR="00C243D6" w:rsidRPr="008D38E4">
          <w:rPr>
            <w:rStyle w:val="Hyperlink"/>
            <w:noProof/>
          </w:rPr>
          <w:t>Create, modify, store, present Preliminary Design Alignment alternatives</w:t>
        </w:r>
        <w:r w:rsidR="00C243D6">
          <w:rPr>
            <w:noProof/>
            <w:webHidden/>
          </w:rPr>
          <w:tab/>
        </w:r>
        <w:r w:rsidR="00C243D6">
          <w:rPr>
            <w:noProof/>
            <w:webHidden/>
          </w:rPr>
          <w:fldChar w:fldCharType="begin"/>
        </w:r>
        <w:r w:rsidR="00C243D6">
          <w:rPr>
            <w:noProof/>
            <w:webHidden/>
          </w:rPr>
          <w:instrText xml:space="preserve"> PAGEREF _Toc406771885 \h </w:instrText>
        </w:r>
        <w:r w:rsidR="00C243D6">
          <w:rPr>
            <w:noProof/>
            <w:webHidden/>
          </w:rPr>
        </w:r>
        <w:r w:rsidR="00C243D6">
          <w:rPr>
            <w:noProof/>
            <w:webHidden/>
          </w:rPr>
          <w:fldChar w:fldCharType="separate"/>
        </w:r>
        <w:r w:rsidR="00C243D6">
          <w:rPr>
            <w:noProof/>
            <w:webHidden/>
          </w:rPr>
          <w:t>81</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6" w:history="1">
        <w:r w:rsidR="00C243D6" w:rsidRPr="008D38E4">
          <w:rPr>
            <w:rStyle w:val="Hyperlink"/>
            <w:noProof/>
          </w:rPr>
          <w:t>A.1.3</w:t>
        </w:r>
        <w:r w:rsidR="00C243D6">
          <w:rPr>
            <w:rFonts w:asciiTheme="minorHAnsi" w:eastAsiaTheme="minorEastAsia" w:hAnsiTheme="minorHAnsi" w:cstheme="minorBidi"/>
            <w:noProof/>
            <w:sz w:val="22"/>
            <w:szCs w:val="22"/>
          </w:rPr>
          <w:tab/>
        </w:r>
        <w:r w:rsidR="00C243D6" w:rsidRPr="008D38E4">
          <w:rPr>
            <w:rStyle w:val="Hyperlink"/>
            <w:noProof/>
          </w:rPr>
          <w:t>Create, modify, store, present Detailed Design Alignment</w:t>
        </w:r>
        <w:r w:rsidR="00C243D6">
          <w:rPr>
            <w:noProof/>
            <w:webHidden/>
          </w:rPr>
          <w:tab/>
        </w:r>
        <w:r w:rsidR="00C243D6">
          <w:rPr>
            <w:noProof/>
            <w:webHidden/>
          </w:rPr>
          <w:fldChar w:fldCharType="begin"/>
        </w:r>
        <w:r w:rsidR="00C243D6">
          <w:rPr>
            <w:noProof/>
            <w:webHidden/>
          </w:rPr>
          <w:instrText xml:space="preserve"> PAGEREF _Toc406771886 \h </w:instrText>
        </w:r>
        <w:r w:rsidR="00C243D6">
          <w:rPr>
            <w:noProof/>
            <w:webHidden/>
          </w:rPr>
        </w:r>
        <w:r w:rsidR="00C243D6">
          <w:rPr>
            <w:noProof/>
            <w:webHidden/>
          </w:rPr>
          <w:fldChar w:fldCharType="separate"/>
        </w:r>
        <w:r w:rsidR="00C243D6">
          <w:rPr>
            <w:noProof/>
            <w:webHidden/>
          </w:rPr>
          <w:t>83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7" w:history="1">
        <w:r w:rsidR="00C243D6" w:rsidRPr="008D38E4">
          <w:rPr>
            <w:rStyle w:val="Hyperlink"/>
            <w:noProof/>
          </w:rPr>
          <w:t>A.1.4</w:t>
        </w:r>
        <w:r w:rsidR="00C243D6">
          <w:rPr>
            <w:rFonts w:asciiTheme="minorHAnsi" w:eastAsiaTheme="minorEastAsia" w:hAnsiTheme="minorHAnsi" w:cstheme="minorBidi"/>
            <w:noProof/>
            <w:sz w:val="22"/>
            <w:szCs w:val="22"/>
          </w:rPr>
          <w:tab/>
        </w:r>
        <w:r w:rsidR="00C243D6" w:rsidRPr="008D38E4">
          <w:rPr>
            <w:rStyle w:val="Hyperlink"/>
            <w:noProof/>
          </w:rPr>
          <w:t>Create, store, publish, utilize Construction Alignment</w:t>
        </w:r>
        <w:r w:rsidR="00C243D6">
          <w:rPr>
            <w:noProof/>
            <w:webHidden/>
          </w:rPr>
          <w:tab/>
        </w:r>
        <w:r w:rsidR="00C243D6">
          <w:rPr>
            <w:noProof/>
            <w:webHidden/>
          </w:rPr>
          <w:fldChar w:fldCharType="begin"/>
        </w:r>
        <w:r w:rsidR="00C243D6">
          <w:rPr>
            <w:noProof/>
            <w:webHidden/>
          </w:rPr>
          <w:instrText xml:space="preserve"> PAGEREF _Toc406771887 \h </w:instrText>
        </w:r>
        <w:r w:rsidR="00C243D6">
          <w:rPr>
            <w:noProof/>
            <w:webHidden/>
          </w:rPr>
        </w:r>
        <w:r w:rsidR="00C243D6">
          <w:rPr>
            <w:noProof/>
            <w:webHidden/>
          </w:rPr>
          <w:fldChar w:fldCharType="separate"/>
        </w:r>
        <w:r w:rsidR="00C243D6">
          <w:rPr>
            <w:noProof/>
            <w:webHidden/>
          </w:rPr>
          <w:t>85</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8" w:history="1">
        <w:r w:rsidR="00C243D6" w:rsidRPr="008D38E4">
          <w:rPr>
            <w:rStyle w:val="Hyperlink"/>
            <w:noProof/>
          </w:rPr>
          <w:t>A.1.5</w:t>
        </w:r>
        <w:r w:rsidR="00C243D6">
          <w:rPr>
            <w:rFonts w:asciiTheme="minorHAnsi" w:eastAsiaTheme="minorEastAsia" w:hAnsiTheme="minorHAnsi" w:cstheme="minorBidi"/>
            <w:noProof/>
            <w:sz w:val="22"/>
            <w:szCs w:val="22"/>
          </w:rPr>
          <w:tab/>
        </w:r>
        <w:r w:rsidR="00C243D6" w:rsidRPr="008D38E4">
          <w:rPr>
            <w:rStyle w:val="Hyperlink"/>
            <w:noProof/>
          </w:rPr>
          <w:t>Create, store As-Built Alignment</w:t>
        </w:r>
        <w:r w:rsidR="00C243D6">
          <w:rPr>
            <w:noProof/>
            <w:webHidden/>
          </w:rPr>
          <w:tab/>
        </w:r>
        <w:r w:rsidR="00C243D6">
          <w:rPr>
            <w:noProof/>
            <w:webHidden/>
          </w:rPr>
          <w:fldChar w:fldCharType="begin"/>
        </w:r>
        <w:r w:rsidR="00C243D6">
          <w:rPr>
            <w:noProof/>
            <w:webHidden/>
          </w:rPr>
          <w:instrText xml:space="preserve"> PAGEREF _Toc406771888 \h </w:instrText>
        </w:r>
        <w:r w:rsidR="00C243D6">
          <w:rPr>
            <w:noProof/>
            <w:webHidden/>
          </w:rPr>
        </w:r>
        <w:r w:rsidR="00C243D6">
          <w:rPr>
            <w:noProof/>
            <w:webHidden/>
          </w:rPr>
          <w:fldChar w:fldCharType="separate"/>
        </w:r>
        <w:r w:rsidR="00C243D6">
          <w:rPr>
            <w:noProof/>
            <w:webHidden/>
          </w:rPr>
          <w:t>86</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89" w:history="1">
        <w:r w:rsidR="00C243D6" w:rsidRPr="008D38E4">
          <w:rPr>
            <w:rStyle w:val="Hyperlink"/>
            <w:noProof/>
          </w:rPr>
          <w:t>A.1.6</w:t>
        </w:r>
        <w:r w:rsidR="00C243D6">
          <w:rPr>
            <w:rFonts w:asciiTheme="minorHAnsi" w:eastAsiaTheme="minorEastAsia" w:hAnsiTheme="minorHAnsi" w:cstheme="minorBidi"/>
            <w:noProof/>
            <w:sz w:val="22"/>
            <w:szCs w:val="22"/>
          </w:rPr>
          <w:tab/>
        </w:r>
        <w:r w:rsidR="00C243D6" w:rsidRPr="008D38E4">
          <w:rPr>
            <w:rStyle w:val="Hyperlink"/>
            <w:noProof/>
          </w:rPr>
          <w:t>Create, store, publish In-Service Alignment(s)</w:t>
        </w:r>
        <w:r w:rsidR="00C243D6">
          <w:rPr>
            <w:noProof/>
            <w:webHidden/>
          </w:rPr>
          <w:tab/>
        </w:r>
        <w:r w:rsidR="00C243D6">
          <w:rPr>
            <w:noProof/>
            <w:webHidden/>
          </w:rPr>
          <w:fldChar w:fldCharType="begin"/>
        </w:r>
        <w:r w:rsidR="00C243D6">
          <w:rPr>
            <w:noProof/>
            <w:webHidden/>
          </w:rPr>
          <w:instrText xml:space="preserve"> PAGEREF _Toc406771889 \h </w:instrText>
        </w:r>
        <w:r w:rsidR="00C243D6">
          <w:rPr>
            <w:noProof/>
            <w:webHidden/>
          </w:rPr>
        </w:r>
        <w:r w:rsidR="00C243D6">
          <w:rPr>
            <w:noProof/>
            <w:webHidden/>
          </w:rPr>
          <w:fldChar w:fldCharType="separate"/>
        </w:r>
        <w:r w:rsidR="00C243D6">
          <w:rPr>
            <w:noProof/>
            <w:webHidden/>
          </w:rPr>
          <w:t>87</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90" w:history="1">
        <w:r w:rsidR="00C243D6" w:rsidRPr="008D38E4">
          <w:rPr>
            <w:rStyle w:val="Hyperlink"/>
            <w:noProof/>
          </w:rPr>
          <w:t>A.2</w:t>
        </w:r>
        <w:r w:rsidR="00C243D6">
          <w:rPr>
            <w:rFonts w:asciiTheme="minorHAnsi" w:eastAsiaTheme="minorEastAsia" w:hAnsiTheme="minorHAnsi" w:cstheme="minorBidi"/>
            <w:noProof/>
            <w:sz w:val="22"/>
            <w:szCs w:val="22"/>
          </w:rPr>
          <w:tab/>
        </w:r>
        <w:r w:rsidR="00C243D6" w:rsidRPr="008D38E4">
          <w:rPr>
            <w:rStyle w:val="Hyperlink"/>
            <w:noProof/>
          </w:rPr>
          <w:t>Survey</w:t>
        </w:r>
        <w:r w:rsidR="00C243D6">
          <w:rPr>
            <w:noProof/>
            <w:webHidden/>
          </w:rPr>
          <w:tab/>
        </w:r>
        <w:r w:rsidR="00C243D6">
          <w:rPr>
            <w:noProof/>
            <w:webHidden/>
          </w:rPr>
          <w:fldChar w:fldCharType="begin"/>
        </w:r>
        <w:r w:rsidR="00C243D6">
          <w:rPr>
            <w:noProof/>
            <w:webHidden/>
          </w:rPr>
          <w:instrText xml:space="preserve"> PAGEREF _Toc406771890 \h </w:instrText>
        </w:r>
        <w:r w:rsidR="00C243D6">
          <w:rPr>
            <w:noProof/>
            <w:webHidden/>
          </w:rPr>
        </w:r>
        <w:r w:rsidR="00C243D6">
          <w:rPr>
            <w:noProof/>
            <w:webHidden/>
          </w:rPr>
          <w:fldChar w:fldCharType="separate"/>
        </w:r>
        <w:r w:rsidR="00C243D6">
          <w:rPr>
            <w:noProof/>
            <w:webHidden/>
          </w:rPr>
          <w:t>88</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1" w:history="1">
        <w:r w:rsidR="00C243D6" w:rsidRPr="008D38E4">
          <w:rPr>
            <w:rStyle w:val="Hyperlink"/>
            <w:noProof/>
          </w:rPr>
          <w:t>A.2.1</w:t>
        </w:r>
        <w:r w:rsidR="00C243D6">
          <w:rPr>
            <w:rFonts w:asciiTheme="minorHAnsi" w:eastAsiaTheme="minorEastAsia" w:hAnsiTheme="minorHAnsi" w:cstheme="minorBidi"/>
            <w:noProof/>
            <w:sz w:val="22"/>
            <w:szCs w:val="22"/>
          </w:rPr>
          <w:tab/>
        </w:r>
        <w:r w:rsidR="00C243D6" w:rsidRPr="008D38E4">
          <w:rPr>
            <w:rStyle w:val="Hyperlink"/>
            <w:noProof/>
          </w:rPr>
          <w:t>S-1</w:t>
        </w:r>
        <w:r w:rsidR="00C243D6">
          <w:rPr>
            <w:noProof/>
            <w:webHidden/>
          </w:rPr>
          <w:tab/>
        </w:r>
        <w:r w:rsidR="00C243D6">
          <w:rPr>
            <w:noProof/>
            <w:webHidden/>
          </w:rPr>
          <w:fldChar w:fldCharType="begin"/>
        </w:r>
        <w:r w:rsidR="00C243D6">
          <w:rPr>
            <w:noProof/>
            <w:webHidden/>
          </w:rPr>
          <w:instrText xml:space="preserve"> PAGEREF _Toc406771891 \h </w:instrText>
        </w:r>
        <w:r w:rsidR="00C243D6">
          <w:rPr>
            <w:noProof/>
            <w:webHidden/>
          </w:rPr>
        </w:r>
        <w:r w:rsidR="00C243D6">
          <w:rPr>
            <w:noProof/>
            <w:webHidden/>
          </w:rPr>
          <w:fldChar w:fldCharType="separate"/>
        </w:r>
        <w:r w:rsidR="00C243D6">
          <w:rPr>
            <w:noProof/>
            <w:webHidden/>
          </w:rPr>
          <w:t>88</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2" w:history="1">
        <w:r w:rsidR="00C243D6" w:rsidRPr="008D38E4">
          <w:rPr>
            <w:rStyle w:val="Hyperlink"/>
            <w:noProof/>
          </w:rPr>
          <w:t>A.2.2</w:t>
        </w:r>
        <w:r w:rsidR="00C243D6">
          <w:rPr>
            <w:rFonts w:asciiTheme="minorHAnsi" w:eastAsiaTheme="minorEastAsia" w:hAnsiTheme="minorHAnsi" w:cstheme="minorBidi"/>
            <w:noProof/>
            <w:sz w:val="22"/>
            <w:szCs w:val="22"/>
          </w:rPr>
          <w:tab/>
        </w:r>
        <w:r w:rsidR="00C243D6" w:rsidRPr="008D38E4">
          <w:rPr>
            <w:rStyle w:val="Hyperlink"/>
            <w:noProof/>
          </w:rPr>
          <w:t>S-2</w:t>
        </w:r>
        <w:r w:rsidR="00C243D6">
          <w:rPr>
            <w:noProof/>
            <w:webHidden/>
          </w:rPr>
          <w:tab/>
        </w:r>
        <w:r w:rsidR="00C243D6">
          <w:rPr>
            <w:noProof/>
            <w:webHidden/>
          </w:rPr>
          <w:fldChar w:fldCharType="begin"/>
        </w:r>
        <w:r w:rsidR="00C243D6">
          <w:rPr>
            <w:noProof/>
            <w:webHidden/>
          </w:rPr>
          <w:instrText xml:space="preserve"> PAGEREF _Toc406771892 \h </w:instrText>
        </w:r>
        <w:r w:rsidR="00C243D6">
          <w:rPr>
            <w:noProof/>
            <w:webHidden/>
          </w:rPr>
        </w:r>
        <w:r w:rsidR="00C243D6">
          <w:rPr>
            <w:noProof/>
            <w:webHidden/>
          </w:rPr>
          <w:fldChar w:fldCharType="separate"/>
        </w:r>
        <w:r w:rsidR="00C243D6">
          <w:rPr>
            <w:noProof/>
            <w:webHidden/>
          </w:rPr>
          <w:t>89</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3" w:history="1">
        <w:r w:rsidR="00C243D6" w:rsidRPr="008D38E4">
          <w:rPr>
            <w:rStyle w:val="Hyperlink"/>
            <w:noProof/>
          </w:rPr>
          <w:t>A.2.3</w:t>
        </w:r>
        <w:r w:rsidR="00C243D6">
          <w:rPr>
            <w:rFonts w:asciiTheme="minorHAnsi" w:eastAsiaTheme="minorEastAsia" w:hAnsiTheme="minorHAnsi" w:cstheme="minorBidi"/>
            <w:noProof/>
            <w:sz w:val="22"/>
            <w:szCs w:val="22"/>
          </w:rPr>
          <w:tab/>
        </w:r>
        <w:r w:rsidR="00C243D6" w:rsidRPr="008D38E4">
          <w:rPr>
            <w:rStyle w:val="Hyperlink"/>
            <w:noProof/>
          </w:rPr>
          <w:t>S-3</w:t>
        </w:r>
        <w:r w:rsidR="00C243D6">
          <w:rPr>
            <w:noProof/>
            <w:webHidden/>
          </w:rPr>
          <w:tab/>
        </w:r>
        <w:r w:rsidR="00C243D6">
          <w:rPr>
            <w:noProof/>
            <w:webHidden/>
          </w:rPr>
          <w:fldChar w:fldCharType="begin"/>
        </w:r>
        <w:r w:rsidR="00C243D6">
          <w:rPr>
            <w:noProof/>
            <w:webHidden/>
          </w:rPr>
          <w:instrText xml:space="preserve"> PAGEREF _Toc406771893 \h </w:instrText>
        </w:r>
        <w:r w:rsidR="00C243D6">
          <w:rPr>
            <w:noProof/>
            <w:webHidden/>
          </w:rPr>
        </w:r>
        <w:r w:rsidR="00C243D6">
          <w:rPr>
            <w:noProof/>
            <w:webHidden/>
          </w:rPr>
          <w:fldChar w:fldCharType="separate"/>
        </w:r>
        <w:r w:rsidR="00C243D6">
          <w:rPr>
            <w:noProof/>
            <w:webHidden/>
          </w:rPr>
          <w:t>90</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4" w:history="1">
        <w:r w:rsidR="00C243D6" w:rsidRPr="008D38E4">
          <w:rPr>
            <w:rStyle w:val="Hyperlink"/>
            <w:noProof/>
          </w:rPr>
          <w:t>A.2.4</w:t>
        </w:r>
        <w:r w:rsidR="00C243D6">
          <w:rPr>
            <w:rFonts w:asciiTheme="minorHAnsi" w:eastAsiaTheme="minorEastAsia" w:hAnsiTheme="minorHAnsi" w:cstheme="minorBidi"/>
            <w:noProof/>
            <w:sz w:val="22"/>
            <w:szCs w:val="22"/>
          </w:rPr>
          <w:tab/>
        </w:r>
        <w:r w:rsidR="00C243D6" w:rsidRPr="008D38E4">
          <w:rPr>
            <w:rStyle w:val="Hyperlink"/>
            <w:noProof/>
          </w:rPr>
          <w:t>S-4</w:t>
        </w:r>
        <w:r w:rsidR="00C243D6">
          <w:rPr>
            <w:noProof/>
            <w:webHidden/>
          </w:rPr>
          <w:tab/>
        </w:r>
        <w:r w:rsidR="00C243D6">
          <w:rPr>
            <w:noProof/>
            <w:webHidden/>
          </w:rPr>
          <w:fldChar w:fldCharType="begin"/>
        </w:r>
        <w:r w:rsidR="00C243D6">
          <w:rPr>
            <w:noProof/>
            <w:webHidden/>
          </w:rPr>
          <w:instrText xml:space="preserve"> PAGEREF _Toc406771894 \h </w:instrText>
        </w:r>
        <w:r w:rsidR="00C243D6">
          <w:rPr>
            <w:noProof/>
            <w:webHidden/>
          </w:rPr>
        </w:r>
        <w:r w:rsidR="00C243D6">
          <w:rPr>
            <w:noProof/>
            <w:webHidden/>
          </w:rPr>
          <w:fldChar w:fldCharType="separate"/>
        </w:r>
        <w:r w:rsidR="00C243D6">
          <w:rPr>
            <w:noProof/>
            <w:webHidden/>
          </w:rPr>
          <w:t>91</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5" w:history="1">
        <w:r w:rsidR="00C243D6" w:rsidRPr="008D38E4">
          <w:rPr>
            <w:rStyle w:val="Hyperlink"/>
            <w:noProof/>
          </w:rPr>
          <w:t>A.2.5</w:t>
        </w:r>
        <w:r w:rsidR="00C243D6">
          <w:rPr>
            <w:rFonts w:asciiTheme="minorHAnsi" w:eastAsiaTheme="minorEastAsia" w:hAnsiTheme="minorHAnsi" w:cstheme="minorBidi"/>
            <w:noProof/>
            <w:sz w:val="22"/>
            <w:szCs w:val="22"/>
          </w:rPr>
          <w:tab/>
        </w:r>
        <w:r w:rsidR="00C243D6" w:rsidRPr="008D38E4">
          <w:rPr>
            <w:rStyle w:val="Hyperlink"/>
            <w:noProof/>
          </w:rPr>
          <w:t>S-5</w:t>
        </w:r>
        <w:r w:rsidR="00C243D6">
          <w:rPr>
            <w:noProof/>
            <w:webHidden/>
          </w:rPr>
          <w:tab/>
        </w:r>
        <w:r w:rsidR="00C243D6">
          <w:rPr>
            <w:noProof/>
            <w:webHidden/>
          </w:rPr>
          <w:fldChar w:fldCharType="begin"/>
        </w:r>
        <w:r w:rsidR="00C243D6">
          <w:rPr>
            <w:noProof/>
            <w:webHidden/>
          </w:rPr>
          <w:instrText xml:space="preserve"> PAGEREF _Toc406771895 \h </w:instrText>
        </w:r>
        <w:r w:rsidR="00C243D6">
          <w:rPr>
            <w:noProof/>
            <w:webHidden/>
          </w:rPr>
        </w:r>
        <w:r w:rsidR="00C243D6">
          <w:rPr>
            <w:noProof/>
            <w:webHidden/>
          </w:rPr>
          <w:fldChar w:fldCharType="separate"/>
        </w:r>
        <w:r w:rsidR="00C243D6">
          <w:rPr>
            <w:noProof/>
            <w:webHidden/>
          </w:rPr>
          <w:t>92</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896" w:history="1">
        <w:r w:rsidR="00C243D6" w:rsidRPr="008D38E4">
          <w:rPr>
            <w:rStyle w:val="Hyperlink"/>
            <w:noProof/>
          </w:rPr>
          <w:t>A.3</w:t>
        </w:r>
        <w:r w:rsidR="00C243D6">
          <w:rPr>
            <w:rFonts w:asciiTheme="minorHAnsi" w:eastAsiaTheme="minorEastAsia" w:hAnsiTheme="minorHAnsi" w:cstheme="minorBidi"/>
            <w:noProof/>
            <w:sz w:val="22"/>
            <w:szCs w:val="22"/>
          </w:rPr>
          <w:tab/>
        </w:r>
        <w:r w:rsidR="00C243D6" w:rsidRPr="008D38E4">
          <w:rPr>
            <w:rStyle w:val="Hyperlink"/>
            <w:noProof/>
          </w:rPr>
          <w:t>General</w:t>
        </w:r>
        <w:r w:rsidR="00C243D6">
          <w:rPr>
            <w:noProof/>
            <w:webHidden/>
          </w:rPr>
          <w:tab/>
        </w:r>
        <w:r w:rsidR="00C243D6">
          <w:rPr>
            <w:noProof/>
            <w:webHidden/>
          </w:rPr>
          <w:fldChar w:fldCharType="begin"/>
        </w:r>
        <w:r w:rsidR="00C243D6">
          <w:rPr>
            <w:noProof/>
            <w:webHidden/>
          </w:rPr>
          <w:instrText xml:space="preserve"> PAGEREF _Toc406771896 \h </w:instrText>
        </w:r>
        <w:r w:rsidR="00C243D6">
          <w:rPr>
            <w:noProof/>
            <w:webHidden/>
          </w:rPr>
        </w:r>
        <w:r w:rsidR="00C243D6">
          <w:rPr>
            <w:noProof/>
            <w:webHidden/>
          </w:rPr>
          <w:fldChar w:fldCharType="separate"/>
        </w:r>
        <w:r w:rsidR="00C243D6">
          <w:rPr>
            <w:noProof/>
            <w:webHidden/>
          </w:rPr>
          <w:t>93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7" w:history="1">
        <w:r w:rsidR="00C243D6" w:rsidRPr="008D38E4">
          <w:rPr>
            <w:rStyle w:val="Hyperlink"/>
            <w:noProof/>
          </w:rPr>
          <w:t>A.3.1</w:t>
        </w:r>
        <w:r w:rsidR="00C243D6">
          <w:rPr>
            <w:rFonts w:asciiTheme="minorHAnsi" w:eastAsiaTheme="minorEastAsia" w:hAnsiTheme="minorHAnsi" w:cstheme="minorBidi"/>
            <w:noProof/>
            <w:sz w:val="22"/>
            <w:szCs w:val="22"/>
          </w:rPr>
          <w:tab/>
        </w:r>
        <w:r w:rsidR="00C243D6" w:rsidRPr="008D38E4">
          <w:rPr>
            <w:rStyle w:val="Hyperlink"/>
            <w:noProof/>
          </w:rPr>
          <w:t>G-1</w:t>
        </w:r>
        <w:r w:rsidR="00C243D6">
          <w:rPr>
            <w:noProof/>
            <w:webHidden/>
          </w:rPr>
          <w:tab/>
        </w:r>
        <w:r w:rsidR="00C243D6">
          <w:rPr>
            <w:noProof/>
            <w:webHidden/>
          </w:rPr>
          <w:fldChar w:fldCharType="begin"/>
        </w:r>
        <w:r w:rsidR="00C243D6">
          <w:rPr>
            <w:noProof/>
            <w:webHidden/>
          </w:rPr>
          <w:instrText xml:space="preserve"> PAGEREF _Toc406771897 \h </w:instrText>
        </w:r>
        <w:r w:rsidR="00C243D6">
          <w:rPr>
            <w:noProof/>
            <w:webHidden/>
          </w:rPr>
        </w:r>
        <w:r w:rsidR="00C243D6">
          <w:rPr>
            <w:noProof/>
            <w:webHidden/>
          </w:rPr>
          <w:fldChar w:fldCharType="separate"/>
        </w:r>
        <w:r w:rsidR="00C243D6">
          <w:rPr>
            <w:noProof/>
            <w:webHidden/>
          </w:rPr>
          <w:t>93</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8" w:history="1">
        <w:r w:rsidR="00C243D6" w:rsidRPr="008D38E4">
          <w:rPr>
            <w:rStyle w:val="Hyperlink"/>
            <w:noProof/>
          </w:rPr>
          <w:t>A.3.2</w:t>
        </w:r>
        <w:r w:rsidR="00C243D6">
          <w:rPr>
            <w:rFonts w:asciiTheme="minorHAnsi" w:eastAsiaTheme="minorEastAsia" w:hAnsiTheme="minorHAnsi" w:cstheme="minorBidi"/>
            <w:noProof/>
            <w:sz w:val="22"/>
            <w:szCs w:val="22"/>
          </w:rPr>
          <w:tab/>
        </w:r>
        <w:r w:rsidR="00C243D6" w:rsidRPr="008D38E4">
          <w:rPr>
            <w:rStyle w:val="Hyperlink"/>
            <w:noProof/>
          </w:rPr>
          <w:t>G-2</w:t>
        </w:r>
        <w:r w:rsidR="00C243D6">
          <w:rPr>
            <w:noProof/>
            <w:webHidden/>
          </w:rPr>
          <w:tab/>
        </w:r>
        <w:r w:rsidR="00C243D6">
          <w:rPr>
            <w:noProof/>
            <w:webHidden/>
          </w:rPr>
          <w:fldChar w:fldCharType="begin"/>
        </w:r>
        <w:r w:rsidR="00C243D6">
          <w:rPr>
            <w:noProof/>
            <w:webHidden/>
          </w:rPr>
          <w:instrText xml:space="preserve"> PAGEREF _Toc406771898 \h </w:instrText>
        </w:r>
        <w:r w:rsidR="00C243D6">
          <w:rPr>
            <w:noProof/>
            <w:webHidden/>
          </w:rPr>
        </w:r>
        <w:r w:rsidR="00C243D6">
          <w:rPr>
            <w:noProof/>
            <w:webHidden/>
          </w:rPr>
          <w:fldChar w:fldCharType="separate"/>
        </w:r>
        <w:r w:rsidR="00C243D6">
          <w:rPr>
            <w:noProof/>
            <w:webHidden/>
          </w:rPr>
          <w:t>94</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899" w:history="1">
        <w:r w:rsidR="00C243D6" w:rsidRPr="008D38E4">
          <w:rPr>
            <w:rStyle w:val="Hyperlink"/>
            <w:noProof/>
          </w:rPr>
          <w:t>A.3.3</w:t>
        </w:r>
        <w:r w:rsidR="00C243D6">
          <w:rPr>
            <w:rFonts w:asciiTheme="minorHAnsi" w:eastAsiaTheme="minorEastAsia" w:hAnsiTheme="minorHAnsi" w:cstheme="minorBidi"/>
            <w:noProof/>
            <w:sz w:val="22"/>
            <w:szCs w:val="22"/>
          </w:rPr>
          <w:tab/>
        </w:r>
        <w:r w:rsidR="00C243D6" w:rsidRPr="008D38E4">
          <w:rPr>
            <w:rStyle w:val="Hyperlink"/>
            <w:noProof/>
          </w:rPr>
          <w:t>G-3</w:t>
        </w:r>
        <w:r w:rsidR="00C243D6">
          <w:rPr>
            <w:noProof/>
            <w:webHidden/>
          </w:rPr>
          <w:tab/>
        </w:r>
        <w:r w:rsidR="00C243D6">
          <w:rPr>
            <w:noProof/>
            <w:webHidden/>
          </w:rPr>
          <w:fldChar w:fldCharType="begin"/>
        </w:r>
        <w:r w:rsidR="00C243D6">
          <w:rPr>
            <w:noProof/>
            <w:webHidden/>
          </w:rPr>
          <w:instrText xml:space="preserve"> PAGEREF _Toc406771899 \h </w:instrText>
        </w:r>
        <w:r w:rsidR="00C243D6">
          <w:rPr>
            <w:noProof/>
            <w:webHidden/>
          </w:rPr>
        </w:r>
        <w:r w:rsidR="00C243D6">
          <w:rPr>
            <w:noProof/>
            <w:webHidden/>
          </w:rPr>
          <w:fldChar w:fldCharType="separate"/>
        </w:r>
        <w:r w:rsidR="00C243D6">
          <w:rPr>
            <w:noProof/>
            <w:webHidden/>
          </w:rPr>
          <w:t>95</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900" w:history="1">
        <w:r w:rsidR="00C243D6" w:rsidRPr="008D38E4">
          <w:rPr>
            <w:rStyle w:val="Hyperlink"/>
            <w:noProof/>
          </w:rPr>
          <w:t>A.4</w:t>
        </w:r>
        <w:r w:rsidR="00C243D6">
          <w:rPr>
            <w:rFonts w:asciiTheme="minorHAnsi" w:eastAsiaTheme="minorEastAsia" w:hAnsiTheme="minorHAnsi" w:cstheme="minorBidi"/>
            <w:noProof/>
            <w:sz w:val="22"/>
            <w:szCs w:val="22"/>
          </w:rPr>
          <w:tab/>
        </w:r>
        <w:r w:rsidR="00C243D6" w:rsidRPr="008D38E4">
          <w:rPr>
            <w:rStyle w:val="Hyperlink"/>
            <w:noProof/>
          </w:rPr>
          <w:t>Terrain</w:t>
        </w:r>
        <w:r w:rsidR="00C243D6">
          <w:rPr>
            <w:noProof/>
            <w:webHidden/>
          </w:rPr>
          <w:tab/>
        </w:r>
        <w:r w:rsidR="00C243D6">
          <w:rPr>
            <w:noProof/>
            <w:webHidden/>
          </w:rPr>
          <w:fldChar w:fldCharType="begin"/>
        </w:r>
        <w:r w:rsidR="00C243D6">
          <w:rPr>
            <w:noProof/>
            <w:webHidden/>
          </w:rPr>
          <w:instrText xml:space="preserve"> PAGEREF _Toc406771900 \h </w:instrText>
        </w:r>
        <w:r w:rsidR="00C243D6">
          <w:rPr>
            <w:noProof/>
            <w:webHidden/>
          </w:rPr>
        </w:r>
        <w:r w:rsidR="00C243D6">
          <w:rPr>
            <w:noProof/>
            <w:webHidden/>
          </w:rPr>
          <w:fldChar w:fldCharType="separate"/>
        </w:r>
        <w:r w:rsidR="00C243D6">
          <w:rPr>
            <w:noProof/>
            <w:webHidden/>
          </w:rPr>
          <w:t>96</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901" w:history="1">
        <w:r w:rsidR="00C243D6" w:rsidRPr="008D38E4">
          <w:rPr>
            <w:rStyle w:val="Hyperlink"/>
            <w:noProof/>
          </w:rPr>
          <w:t>A.4.1</w:t>
        </w:r>
        <w:r w:rsidR="00C243D6">
          <w:rPr>
            <w:rFonts w:asciiTheme="minorHAnsi" w:eastAsiaTheme="minorEastAsia" w:hAnsiTheme="minorHAnsi" w:cstheme="minorBidi"/>
            <w:noProof/>
            <w:sz w:val="22"/>
            <w:szCs w:val="22"/>
          </w:rPr>
          <w:tab/>
        </w:r>
        <w:r w:rsidR="00C243D6" w:rsidRPr="008D38E4">
          <w:rPr>
            <w:rStyle w:val="Hyperlink"/>
            <w:noProof/>
          </w:rPr>
          <w:t>T-1</w:t>
        </w:r>
        <w:r w:rsidR="00C243D6">
          <w:rPr>
            <w:noProof/>
            <w:webHidden/>
          </w:rPr>
          <w:tab/>
        </w:r>
        <w:r w:rsidR="00C243D6">
          <w:rPr>
            <w:noProof/>
            <w:webHidden/>
          </w:rPr>
          <w:fldChar w:fldCharType="begin"/>
        </w:r>
        <w:r w:rsidR="00C243D6">
          <w:rPr>
            <w:noProof/>
            <w:webHidden/>
          </w:rPr>
          <w:instrText xml:space="preserve"> PAGEREF _Toc406771901 \h </w:instrText>
        </w:r>
        <w:r w:rsidR="00C243D6">
          <w:rPr>
            <w:noProof/>
            <w:webHidden/>
          </w:rPr>
        </w:r>
        <w:r w:rsidR="00C243D6">
          <w:rPr>
            <w:noProof/>
            <w:webHidden/>
          </w:rPr>
          <w:fldChar w:fldCharType="separate"/>
        </w:r>
        <w:r w:rsidR="00C243D6">
          <w:rPr>
            <w:noProof/>
            <w:webHidden/>
          </w:rPr>
          <w:t>96</w:t>
        </w:r>
        <w:r w:rsidR="00C243D6">
          <w:rPr>
            <w:noProof/>
            <w:webHidden/>
          </w:rPr>
          <w:fldChar w:fldCharType="end"/>
        </w:r>
      </w:hyperlink>
    </w:p>
    <w:p w:rsidR="00C243D6" w:rsidRDefault="000B6F64">
      <w:pPr>
        <w:pStyle w:val="TOC2"/>
        <w:tabs>
          <w:tab w:val="left" w:pos="880"/>
          <w:tab w:val="right" w:leader="dot" w:pos="8630"/>
        </w:tabs>
        <w:rPr>
          <w:rFonts w:asciiTheme="minorHAnsi" w:eastAsiaTheme="minorEastAsia" w:hAnsiTheme="minorHAnsi" w:cstheme="minorBidi"/>
          <w:noProof/>
          <w:sz w:val="22"/>
          <w:szCs w:val="22"/>
        </w:rPr>
      </w:pPr>
      <w:hyperlink w:anchor="_Toc406771902" w:history="1">
        <w:r w:rsidR="00C243D6" w:rsidRPr="008D38E4">
          <w:rPr>
            <w:rStyle w:val="Hyperlink"/>
            <w:noProof/>
          </w:rPr>
          <w:t>A.5</w:t>
        </w:r>
        <w:r w:rsidR="00C243D6">
          <w:rPr>
            <w:rFonts w:asciiTheme="minorHAnsi" w:eastAsiaTheme="minorEastAsia" w:hAnsiTheme="minorHAnsi" w:cstheme="minorBidi"/>
            <w:noProof/>
            <w:sz w:val="22"/>
            <w:szCs w:val="22"/>
          </w:rPr>
          <w:tab/>
        </w:r>
        <w:r w:rsidR="00C243D6" w:rsidRPr="008D38E4">
          <w:rPr>
            <w:rStyle w:val="Hyperlink"/>
            <w:noProof/>
          </w:rPr>
          <w:t>Land Parcels</w:t>
        </w:r>
        <w:r w:rsidR="00C243D6">
          <w:rPr>
            <w:noProof/>
            <w:webHidden/>
          </w:rPr>
          <w:tab/>
        </w:r>
        <w:r w:rsidR="00C243D6">
          <w:rPr>
            <w:noProof/>
            <w:webHidden/>
          </w:rPr>
          <w:fldChar w:fldCharType="begin"/>
        </w:r>
        <w:r w:rsidR="00C243D6">
          <w:rPr>
            <w:noProof/>
            <w:webHidden/>
          </w:rPr>
          <w:instrText xml:space="preserve"> PAGEREF _Toc406771902 \h </w:instrText>
        </w:r>
        <w:r w:rsidR="00C243D6">
          <w:rPr>
            <w:noProof/>
            <w:webHidden/>
          </w:rPr>
        </w:r>
        <w:r w:rsidR="00C243D6">
          <w:rPr>
            <w:noProof/>
            <w:webHidden/>
          </w:rPr>
          <w:fldChar w:fldCharType="separate"/>
        </w:r>
        <w:r w:rsidR="00C243D6">
          <w:rPr>
            <w:noProof/>
            <w:webHidden/>
          </w:rPr>
          <w:t>97</w:t>
        </w:r>
        <w:r w:rsidR="00C243D6">
          <w:rPr>
            <w:noProof/>
            <w:webHidden/>
          </w:rPr>
          <w:fldChar w:fldCharType="end"/>
        </w:r>
      </w:hyperlink>
    </w:p>
    <w:p w:rsidR="00C243D6" w:rsidRDefault="000B6F64">
      <w:pPr>
        <w:pStyle w:val="TOC3"/>
        <w:tabs>
          <w:tab w:val="left" w:pos="1320"/>
          <w:tab w:val="right" w:leader="dot" w:pos="8630"/>
        </w:tabs>
        <w:rPr>
          <w:rFonts w:asciiTheme="minorHAnsi" w:eastAsiaTheme="minorEastAsia" w:hAnsiTheme="minorHAnsi" w:cstheme="minorBidi"/>
          <w:noProof/>
          <w:sz w:val="22"/>
          <w:szCs w:val="22"/>
        </w:rPr>
      </w:pPr>
      <w:hyperlink w:anchor="_Toc406771903" w:history="1">
        <w:r w:rsidR="00C243D6" w:rsidRPr="008D38E4">
          <w:rPr>
            <w:rStyle w:val="Hyperlink"/>
            <w:noProof/>
          </w:rPr>
          <w:t>A.5.1</w:t>
        </w:r>
        <w:r w:rsidR="00C243D6">
          <w:rPr>
            <w:rFonts w:asciiTheme="minorHAnsi" w:eastAsiaTheme="minorEastAsia" w:hAnsiTheme="minorHAnsi" w:cstheme="minorBidi"/>
            <w:noProof/>
            <w:sz w:val="22"/>
            <w:szCs w:val="22"/>
          </w:rPr>
          <w:tab/>
        </w:r>
        <w:r w:rsidR="00C243D6" w:rsidRPr="008D38E4">
          <w:rPr>
            <w:rStyle w:val="Hyperlink"/>
            <w:noProof/>
          </w:rPr>
          <w:t>P-1</w:t>
        </w:r>
        <w:r w:rsidR="00C243D6">
          <w:rPr>
            <w:noProof/>
            <w:webHidden/>
          </w:rPr>
          <w:tab/>
        </w:r>
        <w:r w:rsidR="00C243D6">
          <w:rPr>
            <w:noProof/>
            <w:webHidden/>
          </w:rPr>
          <w:fldChar w:fldCharType="begin"/>
        </w:r>
        <w:r w:rsidR="00C243D6">
          <w:rPr>
            <w:noProof/>
            <w:webHidden/>
          </w:rPr>
          <w:instrText xml:space="preserve"> PAGEREF _Toc406771903 \h </w:instrText>
        </w:r>
        <w:r w:rsidR="00C243D6">
          <w:rPr>
            <w:noProof/>
            <w:webHidden/>
          </w:rPr>
        </w:r>
        <w:r w:rsidR="00C243D6">
          <w:rPr>
            <w:noProof/>
            <w:webHidden/>
          </w:rPr>
          <w:fldChar w:fldCharType="separate"/>
        </w:r>
        <w:r w:rsidR="00C243D6">
          <w:rPr>
            <w:noProof/>
            <w:webHidden/>
          </w:rPr>
          <w:t>97</w:t>
        </w:r>
        <w:r w:rsidR="00C243D6">
          <w:rPr>
            <w:noProof/>
            <w:webHidden/>
          </w:rPr>
          <w:fldChar w:fldCharType="end"/>
        </w:r>
      </w:hyperlink>
    </w:p>
    <w:p w:rsidR="00F60CB2" w:rsidRDefault="00F27D5A">
      <w:r>
        <w:fldChar w:fldCharType="end"/>
      </w:r>
    </w:p>
    <w:p w:rsidR="00F60CB2" w:rsidRPr="00F60CB2" w:rsidRDefault="00F60CB2" w:rsidP="00F60CB2">
      <w:r>
        <w:br w:type="page"/>
      </w:r>
    </w:p>
    <w:p w:rsidR="007F6680" w:rsidRDefault="007F6680" w:rsidP="007F6680">
      <w:pPr>
        <w:pStyle w:val="introelements"/>
      </w:pPr>
      <w:r>
        <w:lastRenderedPageBreak/>
        <w:t>Abstract</w:t>
      </w:r>
    </w:p>
    <w:p w:rsidR="007F6680" w:rsidRPr="007F6680" w:rsidRDefault="00E73463" w:rsidP="007F6680">
      <w:pPr>
        <w:rPr>
          <w:color w:val="FF0000"/>
        </w:rPr>
      </w:pPr>
      <w:r>
        <w:t>InfraGML is the proposed GML application schema supporting land development and civil engineering infrastructure facilities.  Anticipated subject areas include alignment, road, rail, survey, terrain, land parcels, drainage, wastewater, and water distribution systems.</w:t>
      </w:r>
    </w:p>
    <w:p w:rsidR="009A7B37" w:rsidRDefault="009A7B37">
      <w:pPr>
        <w:pStyle w:val="introelements"/>
      </w:pPr>
      <w:r>
        <w:t>Keywords</w:t>
      </w:r>
    </w:p>
    <w:p w:rsidR="007F6680" w:rsidRDefault="007F6680" w:rsidP="007F6680">
      <w:r>
        <w:t>The following are keywords to be used by search engines and document catalogues</w:t>
      </w:r>
      <w:r w:rsidR="00F60CB2">
        <w:t>.</w:t>
      </w:r>
    </w:p>
    <w:p w:rsidR="007F6680" w:rsidRDefault="00393AC2" w:rsidP="007F6680">
      <w:r>
        <w:t>OGC document,</w:t>
      </w:r>
      <w:r w:rsidR="007F6680">
        <w:t xml:space="preserve"> </w:t>
      </w:r>
      <w:r w:rsidR="00617224" w:rsidRPr="002D7025">
        <w:t>LandInfra, InfraGML, GML</w:t>
      </w:r>
      <w:r w:rsidR="001464C6" w:rsidRPr="002D7025">
        <w:t>, infrastructure</w:t>
      </w:r>
      <w:r>
        <w:t>, civil, survey, land parcels</w:t>
      </w:r>
    </w:p>
    <w:p w:rsidR="009A7B37" w:rsidRDefault="009A7B37">
      <w:pPr>
        <w:pStyle w:val="introelements"/>
      </w:pPr>
      <w:r>
        <w:t>Preface</w:t>
      </w:r>
      <w:bookmarkEnd w:id="1"/>
    </w:p>
    <w:p w:rsidR="001464C6" w:rsidRDefault="001464C6" w:rsidP="001464C6">
      <w:r>
        <w:t xml:space="preserve">After reviewing the existing LandXML format, it was decided </w:t>
      </w:r>
      <w:r w:rsidR="000A1F72">
        <w:t>[5]</w:t>
      </w:r>
      <w:r>
        <w:t xml:space="preserve"> that a fresh start standard is warranted, having a </w:t>
      </w:r>
      <w:r w:rsidRPr="004F172A">
        <w:t>use case driven subset of LandXML functionality</w:t>
      </w:r>
      <w:r>
        <w:t xml:space="preserve">, but </w:t>
      </w:r>
      <w:r w:rsidR="007F5CD9">
        <w:t xml:space="preserve">consistent with the OGC standards baseline, </w:t>
      </w:r>
      <w:r>
        <w:t>implemented with GML</w:t>
      </w:r>
      <w:r w:rsidR="007F5CD9">
        <w:t>,</w:t>
      </w:r>
      <w:r>
        <w:t xml:space="preserve"> and supported by a UML conceptual model.  Called InfraGML, this new standard would:</w:t>
      </w:r>
    </w:p>
    <w:p w:rsidR="001464C6" w:rsidRPr="00600184" w:rsidRDefault="001464C6" w:rsidP="001464C6">
      <w:pPr>
        <w:numPr>
          <w:ilvl w:val="0"/>
          <w:numId w:val="11"/>
        </w:numPr>
        <w:spacing w:after="0"/>
      </w:pPr>
      <w:r w:rsidRPr="00600184">
        <w:t>be supported by a recognized, dependable Standards Developing Organization</w:t>
      </w:r>
      <w:r>
        <w:t>, OGC</w:t>
      </w:r>
    </w:p>
    <w:p w:rsidR="001464C6" w:rsidRPr="00600184" w:rsidRDefault="001464C6" w:rsidP="001464C6">
      <w:pPr>
        <w:numPr>
          <w:ilvl w:val="0"/>
          <w:numId w:val="11"/>
        </w:numPr>
        <w:spacing w:after="0"/>
      </w:pPr>
      <w:r w:rsidRPr="00600184">
        <w:t>align with existing OGC (</w:t>
      </w:r>
      <w:r>
        <w:t xml:space="preserve">and </w:t>
      </w:r>
      <w:r w:rsidRPr="00600184">
        <w:t>TC211</w:t>
      </w:r>
      <w:r>
        <w:t xml:space="preserve"> and SQL/MM</w:t>
      </w:r>
      <w:r w:rsidRPr="00600184">
        <w:t>) standards, including the modular spec</w:t>
      </w:r>
    </w:p>
    <w:p w:rsidR="001464C6" w:rsidRPr="00600184" w:rsidRDefault="001464C6" w:rsidP="001464C6">
      <w:pPr>
        <w:numPr>
          <w:ilvl w:val="0"/>
          <w:numId w:val="11"/>
        </w:numPr>
        <w:spacing w:after="0"/>
      </w:pPr>
      <w:r w:rsidRPr="00600184">
        <w:t>benefit from functionality already supported by GML, including features, geometry, coordinate reference systems, linear referencing, and surface modeling (TIN)</w:t>
      </w:r>
    </w:p>
    <w:p w:rsidR="001464C6" w:rsidRPr="00600184" w:rsidRDefault="001464C6" w:rsidP="001464C6">
      <w:pPr>
        <w:numPr>
          <w:ilvl w:val="0"/>
          <w:numId w:val="11"/>
        </w:numPr>
        <w:spacing w:after="0"/>
      </w:pPr>
      <w:r w:rsidRPr="00600184">
        <w:t>initially focus on alignments</w:t>
      </w:r>
      <w:r w:rsidR="0030215A">
        <w:t>/roads, survey, and land parcels</w:t>
      </w:r>
      <w:r w:rsidRPr="00600184">
        <w:t xml:space="preserve">, the </w:t>
      </w:r>
      <w:r>
        <w:t>subject areas</w:t>
      </w:r>
      <w:r w:rsidRPr="00600184">
        <w:t xml:space="preserve"> which have identified need and </w:t>
      </w:r>
      <w:r>
        <w:t xml:space="preserve">committed </w:t>
      </w:r>
      <w:r w:rsidRPr="00600184">
        <w:t>resources</w:t>
      </w:r>
      <w:r>
        <w:t xml:space="preserve"> for development</w:t>
      </w:r>
    </w:p>
    <w:p w:rsidR="001464C6" w:rsidRPr="00600184" w:rsidRDefault="001464C6" w:rsidP="001464C6">
      <w:pPr>
        <w:numPr>
          <w:ilvl w:val="0"/>
          <w:numId w:val="11"/>
        </w:numPr>
        <w:spacing w:after="0"/>
      </w:pPr>
      <w:r w:rsidRPr="00600184">
        <w:t>using modular extensions, be able to expand into o</w:t>
      </w:r>
      <w:r w:rsidR="0030215A">
        <w:t>ther areas (e.g., “wet” infrastructure pipe networks</w:t>
      </w:r>
      <w:r w:rsidRPr="00600184">
        <w:t>) as resources become available</w:t>
      </w:r>
    </w:p>
    <w:p w:rsidR="001464C6" w:rsidRPr="00600184" w:rsidRDefault="001464C6" w:rsidP="001464C6">
      <w:pPr>
        <w:numPr>
          <w:ilvl w:val="0"/>
          <w:numId w:val="11"/>
        </w:numPr>
        <w:spacing w:after="0"/>
      </w:pPr>
      <w:r w:rsidRPr="00600184">
        <w:t>be use-case driven</w:t>
      </w:r>
    </w:p>
    <w:p w:rsidR="001464C6" w:rsidRPr="00600184" w:rsidRDefault="001464C6" w:rsidP="001464C6">
      <w:pPr>
        <w:numPr>
          <w:ilvl w:val="0"/>
          <w:numId w:val="11"/>
        </w:numPr>
        <w:spacing w:after="0"/>
      </w:pPr>
      <w:r w:rsidRPr="00600184">
        <w:t>be based on a UML conceptual model developed prior to GML (and any other future) encoding</w:t>
      </w:r>
    </w:p>
    <w:p w:rsidR="001464C6" w:rsidRPr="00600184" w:rsidRDefault="001464C6" w:rsidP="001464C6">
      <w:pPr>
        <w:numPr>
          <w:ilvl w:val="0"/>
          <w:numId w:val="11"/>
        </w:numPr>
        <w:spacing w:after="0"/>
      </w:pPr>
      <w:r w:rsidRPr="00600184">
        <w:t>have more up-to-date functionality</w:t>
      </w:r>
    </w:p>
    <w:p w:rsidR="001464C6" w:rsidRPr="00600184" w:rsidRDefault="001464C6" w:rsidP="001464C6">
      <w:pPr>
        <w:numPr>
          <w:ilvl w:val="0"/>
          <w:numId w:val="11"/>
        </w:numPr>
        <w:spacing w:after="0"/>
      </w:pPr>
      <w:r w:rsidRPr="00600184">
        <w:t xml:space="preserve">be synchronized with the concurrent efforts by buildingSMART </w:t>
      </w:r>
      <w:r w:rsidR="0030215A">
        <w:t xml:space="preserve">International </w:t>
      </w:r>
      <w:r w:rsidRPr="00600184">
        <w:t>in their development of Infrastructure-based Industry Foundation Classes (IFCs)</w:t>
      </w:r>
    </w:p>
    <w:p w:rsidR="001464C6" w:rsidRPr="00600184" w:rsidRDefault="001464C6" w:rsidP="001464C6">
      <w:pPr>
        <w:numPr>
          <w:ilvl w:val="0"/>
          <w:numId w:val="11"/>
        </w:numPr>
        <w:spacing w:after="0"/>
      </w:pPr>
      <w:r w:rsidRPr="00600184">
        <w:t>be more easily integrated with CityGML and TransXML</w:t>
      </w:r>
    </w:p>
    <w:p w:rsidR="0030215A" w:rsidRDefault="0030215A" w:rsidP="007F28CD"/>
    <w:p w:rsidR="007F28CD" w:rsidRDefault="007F28CD" w:rsidP="007F28CD">
      <w:r>
        <w:t>The following steps were proposed:</w:t>
      </w:r>
    </w:p>
    <w:p w:rsidR="007F28CD" w:rsidRPr="007F5CD9" w:rsidRDefault="007F28CD" w:rsidP="007F28CD">
      <w:pPr>
        <w:pStyle w:val="ListParagraph"/>
        <w:numPr>
          <w:ilvl w:val="0"/>
          <w:numId w:val="12"/>
        </w:numPr>
        <w:rPr>
          <w:rFonts w:ascii="Times New Roman" w:hAnsi="Times New Roman" w:cs="Times New Roman"/>
          <w:sz w:val="24"/>
          <w:szCs w:val="24"/>
        </w:rPr>
      </w:pPr>
      <w:r w:rsidRPr="007F5CD9">
        <w:rPr>
          <w:rFonts w:ascii="Times New Roman" w:hAnsi="Times New Roman" w:cs="Times New Roman"/>
          <w:b/>
          <w:sz w:val="24"/>
          <w:szCs w:val="24"/>
        </w:rPr>
        <w:t>Subject area identification</w:t>
      </w:r>
      <w:r w:rsidRPr="007F5CD9">
        <w:rPr>
          <w:rFonts w:ascii="Times New Roman" w:hAnsi="Times New Roman" w:cs="Times New Roman"/>
          <w:sz w:val="24"/>
          <w:szCs w:val="24"/>
        </w:rPr>
        <w:t>:  The list of initial subject areas for InfraGML shall be identified.  Additionally, other areas may be identified as possible future extensions.</w:t>
      </w:r>
    </w:p>
    <w:p w:rsidR="007F28CD" w:rsidRPr="007F5CD9" w:rsidRDefault="007F28CD" w:rsidP="007F28CD">
      <w:pPr>
        <w:pStyle w:val="ListParagraph"/>
        <w:numPr>
          <w:ilvl w:val="0"/>
          <w:numId w:val="12"/>
        </w:numPr>
        <w:rPr>
          <w:rFonts w:ascii="Times New Roman" w:hAnsi="Times New Roman" w:cs="Times New Roman"/>
          <w:sz w:val="24"/>
          <w:szCs w:val="24"/>
        </w:rPr>
      </w:pPr>
      <w:r w:rsidRPr="007F5CD9">
        <w:rPr>
          <w:rFonts w:ascii="Times New Roman" w:hAnsi="Times New Roman" w:cs="Times New Roman"/>
          <w:b/>
          <w:sz w:val="24"/>
          <w:szCs w:val="24"/>
        </w:rPr>
        <w:t>Use case definition</w:t>
      </w:r>
      <w:r w:rsidRPr="007F5CD9">
        <w:rPr>
          <w:rFonts w:ascii="Times New Roman" w:hAnsi="Times New Roman" w:cs="Times New Roman"/>
          <w:sz w:val="24"/>
          <w:szCs w:val="24"/>
        </w:rPr>
        <w:t xml:space="preserve">:  Use cases relevant to each subject area should be identified and described.  This should be harmonized with the bSI Alignment Project use </w:t>
      </w:r>
      <w:r w:rsidRPr="007F5CD9">
        <w:rPr>
          <w:rFonts w:ascii="Times New Roman" w:hAnsi="Times New Roman" w:cs="Times New Roman"/>
          <w:sz w:val="24"/>
          <w:szCs w:val="24"/>
        </w:rPr>
        <w:lastRenderedPageBreak/>
        <w:t>cases, the building SMART Alliance (</w:t>
      </w:r>
      <w:proofErr w:type="spellStart"/>
      <w:r w:rsidRPr="007F5CD9">
        <w:rPr>
          <w:rFonts w:ascii="Times New Roman" w:hAnsi="Times New Roman" w:cs="Times New Roman"/>
          <w:sz w:val="24"/>
          <w:szCs w:val="24"/>
        </w:rPr>
        <w:t>bSA</w:t>
      </w:r>
      <w:proofErr w:type="spellEnd"/>
      <w:r w:rsidRPr="007F5CD9">
        <w:rPr>
          <w:rFonts w:ascii="Times New Roman" w:hAnsi="Times New Roman" w:cs="Times New Roman"/>
          <w:sz w:val="24"/>
          <w:szCs w:val="24"/>
        </w:rPr>
        <w:t>) BIM-GIS use case list, and any forthcoming use case definitions from the ISO TC211 GIS-BIM ad hoc committee.</w:t>
      </w:r>
    </w:p>
    <w:p w:rsidR="007F28CD" w:rsidRPr="007F5CD9" w:rsidRDefault="007F28CD" w:rsidP="007F28CD">
      <w:pPr>
        <w:pStyle w:val="ListParagraph"/>
        <w:numPr>
          <w:ilvl w:val="0"/>
          <w:numId w:val="12"/>
        </w:numPr>
        <w:rPr>
          <w:rFonts w:ascii="Times New Roman" w:hAnsi="Times New Roman" w:cs="Times New Roman"/>
          <w:sz w:val="24"/>
          <w:szCs w:val="24"/>
        </w:rPr>
      </w:pPr>
      <w:r w:rsidRPr="007F5CD9">
        <w:rPr>
          <w:rFonts w:ascii="Times New Roman" w:hAnsi="Times New Roman" w:cs="Times New Roman"/>
          <w:b/>
          <w:sz w:val="24"/>
          <w:szCs w:val="24"/>
        </w:rPr>
        <w:t>Conceptual modeling</w:t>
      </w:r>
      <w:r w:rsidRPr="007F5CD9">
        <w:rPr>
          <w:rFonts w:ascii="Times New Roman" w:hAnsi="Times New Roman" w:cs="Times New Roman"/>
          <w:sz w:val="24"/>
          <w:szCs w:val="24"/>
        </w:rPr>
        <w:t>:  A UML conceptual model of the initial subject areas shall be developed, including a separating out of Core functionality.  This model shall be harmonized with the model developed by the bSI Alignment Project.</w:t>
      </w:r>
    </w:p>
    <w:p w:rsidR="007F28CD" w:rsidRPr="007F5CD9" w:rsidRDefault="007F28CD" w:rsidP="007F28CD">
      <w:pPr>
        <w:pStyle w:val="ListParagraph"/>
        <w:numPr>
          <w:ilvl w:val="0"/>
          <w:numId w:val="12"/>
        </w:numPr>
        <w:rPr>
          <w:rFonts w:ascii="Times New Roman" w:hAnsi="Times New Roman" w:cs="Times New Roman"/>
          <w:sz w:val="24"/>
          <w:szCs w:val="24"/>
        </w:rPr>
      </w:pPr>
      <w:r w:rsidRPr="007F5CD9">
        <w:rPr>
          <w:rFonts w:ascii="Times New Roman" w:hAnsi="Times New Roman" w:cs="Times New Roman"/>
          <w:b/>
          <w:sz w:val="24"/>
          <w:szCs w:val="24"/>
        </w:rPr>
        <w:t>RFC</w:t>
      </w:r>
      <w:r w:rsidRPr="007F5CD9">
        <w:rPr>
          <w:rFonts w:ascii="Times New Roman" w:hAnsi="Times New Roman" w:cs="Times New Roman"/>
          <w:sz w:val="24"/>
          <w:szCs w:val="24"/>
        </w:rPr>
        <w:t>:  A public Request for Comment shall be issued based upon the UML conceptual model, prior to any GML encoding.  This is to solicit input from the existing LandXML community (and others), including users as well as software developers</w:t>
      </w:r>
      <w:proofErr w:type="gramStart"/>
      <w:r w:rsidRPr="007F5CD9">
        <w:rPr>
          <w:rFonts w:ascii="Times New Roman" w:hAnsi="Times New Roman" w:cs="Times New Roman"/>
          <w:sz w:val="24"/>
          <w:szCs w:val="24"/>
        </w:rPr>
        <w:t xml:space="preserve">. </w:t>
      </w:r>
      <w:proofErr w:type="gramEnd"/>
      <w:r w:rsidRPr="007F5CD9">
        <w:rPr>
          <w:rFonts w:ascii="Times New Roman" w:hAnsi="Times New Roman" w:cs="Times New Roman"/>
          <w:sz w:val="24"/>
          <w:szCs w:val="24"/>
        </w:rPr>
        <w:t>The conceptual model shall then be revised accordingly.</w:t>
      </w:r>
    </w:p>
    <w:p w:rsidR="007F28CD" w:rsidRPr="007F5CD9" w:rsidRDefault="007F28CD" w:rsidP="007F28CD">
      <w:pPr>
        <w:pStyle w:val="ListParagraph"/>
        <w:numPr>
          <w:ilvl w:val="0"/>
          <w:numId w:val="12"/>
        </w:numPr>
        <w:rPr>
          <w:rFonts w:ascii="Times New Roman" w:hAnsi="Times New Roman" w:cs="Times New Roman"/>
          <w:sz w:val="24"/>
          <w:szCs w:val="24"/>
        </w:rPr>
      </w:pPr>
      <w:r w:rsidRPr="007F5CD9">
        <w:rPr>
          <w:rFonts w:ascii="Times New Roman" w:hAnsi="Times New Roman" w:cs="Times New Roman"/>
          <w:b/>
          <w:sz w:val="24"/>
          <w:szCs w:val="24"/>
        </w:rPr>
        <w:t>GML encoding</w:t>
      </w:r>
      <w:r w:rsidRPr="007F5CD9">
        <w:rPr>
          <w:rFonts w:ascii="Times New Roman" w:hAnsi="Times New Roman" w:cs="Times New Roman"/>
          <w:sz w:val="24"/>
          <w:szCs w:val="24"/>
        </w:rPr>
        <w:t>:  A GML 3.2.1/3.3 compatible standard shall then be developed based on the revised UML conceptual model.</w:t>
      </w:r>
    </w:p>
    <w:p w:rsidR="007F28CD" w:rsidRPr="007F5CD9" w:rsidRDefault="007F28CD" w:rsidP="007F28CD">
      <w:pPr>
        <w:pStyle w:val="ListParagraph"/>
        <w:numPr>
          <w:ilvl w:val="0"/>
          <w:numId w:val="12"/>
        </w:numPr>
        <w:rPr>
          <w:rFonts w:ascii="Times New Roman" w:hAnsi="Times New Roman" w:cs="Times New Roman"/>
          <w:sz w:val="24"/>
          <w:szCs w:val="24"/>
        </w:rPr>
      </w:pPr>
      <w:r w:rsidRPr="007F5CD9">
        <w:rPr>
          <w:rFonts w:ascii="Times New Roman" w:hAnsi="Times New Roman" w:cs="Times New Roman"/>
          <w:b/>
          <w:sz w:val="24"/>
          <w:szCs w:val="24"/>
        </w:rPr>
        <w:t>Extensions</w:t>
      </w:r>
      <w:r w:rsidRPr="007F5CD9">
        <w:rPr>
          <w:rFonts w:ascii="Times New Roman" w:hAnsi="Times New Roman" w:cs="Times New Roman"/>
          <w:sz w:val="24"/>
          <w:szCs w:val="24"/>
        </w:rPr>
        <w:t>:  Similar steps shall be followed for subsequent subject areas.</w:t>
      </w:r>
    </w:p>
    <w:p w:rsidR="007F28CD" w:rsidRDefault="007F28CD"/>
    <w:p w:rsidR="007F28CD" w:rsidRDefault="007F28CD">
      <w:r>
        <w:t xml:space="preserve">This document is the first public draft of the proposed UML conceptual model.  The purpose is to communicate the proposed intent and content </w:t>
      </w:r>
      <w:r w:rsidR="00592818">
        <w:t xml:space="preserve">of </w:t>
      </w:r>
      <w:r w:rsidR="00AA1042">
        <w:t>InfraGML</w:t>
      </w:r>
      <w:r>
        <w:t xml:space="preserve">, based upon the identified subject areas and their use cases.  It </w:t>
      </w:r>
      <w:r w:rsidR="00543A59">
        <w:t>establishes</w:t>
      </w:r>
      <w:r>
        <w:t xml:space="preserve"> </w:t>
      </w:r>
      <w:r w:rsidR="00592818" w:rsidRPr="00B81A40">
        <w:rPr>
          <w:rFonts w:cs="Arial"/>
          <w:color w:val="000000"/>
          <w:sz w:val="23"/>
          <w:szCs w:val="23"/>
        </w:rPr>
        <w:t>a single set of consistent concepts that could be implemented in any set of potential implementation-specific standards</w:t>
      </w:r>
      <w:r w:rsidR="00592818">
        <w:rPr>
          <w:rFonts w:cs="Arial"/>
          <w:color w:val="000000"/>
          <w:sz w:val="23"/>
          <w:szCs w:val="23"/>
        </w:rPr>
        <w:t xml:space="preserve"> such as InfraGML</w:t>
      </w:r>
      <w:r>
        <w:t xml:space="preserve">.  This document shall be used to solicit feedback through a public Request for Comment before any GML encoding commences.  </w:t>
      </w:r>
    </w:p>
    <w:p w:rsidR="007F5CD9" w:rsidRDefault="007F5CD9">
      <w:r>
        <w:t>The alignment subject area use cases and conceptual model were developed jointly with the buildingSMART International Infrastructure Room P6 IFCAlignment project team to insure compatibility between the anticipated GML and IFC standards.</w:t>
      </w:r>
    </w:p>
    <w:p w:rsidR="009A7B37" w:rsidRDefault="009A7B37">
      <w:r>
        <w:t>Attention is drawn to the possibility that some of the elements of this document may be the subject of patent rights</w:t>
      </w:r>
      <w:proofErr w:type="gramStart"/>
      <w:r>
        <w:t xml:space="preserve">. </w:t>
      </w:r>
      <w:proofErr w:type="gramEnd"/>
      <w:r>
        <w:t>The</w:t>
      </w:r>
      <w:r w:rsidR="007F6680">
        <w:t xml:space="preserve"> Open Geospatial Consortium</w:t>
      </w:r>
      <w:r>
        <w:t xml:space="preserve"> shall not be held responsible for identifying any or all such patent rights.</w:t>
      </w:r>
    </w:p>
    <w:p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9A7B37" w:rsidRDefault="009A7B37">
      <w:pPr>
        <w:pStyle w:val="introelements"/>
      </w:pPr>
      <w:bookmarkStart w:id="2" w:name="_Toc165888229"/>
      <w:r>
        <w:t>Submitting organizations</w:t>
      </w:r>
      <w:bookmarkEnd w:id="2"/>
    </w:p>
    <w:p w:rsidR="009A7B37" w:rsidRDefault="009A7B37">
      <w:pPr>
        <w:rPr>
          <w:color w:val="FF0000"/>
        </w:rPr>
      </w:pPr>
      <w:r>
        <w:t>The following organizations submitted this Document to the</w:t>
      </w:r>
      <w:r w:rsidR="00165E04">
        <w:t xml:space="preserve"> Open Geospatial Consortium (OGC):</w:t>
      </w:r>
      <w:r>
        <w:t xml:space="preserve"> </w:t>
      </w:r>
    </w:p>
    <w:tbl>
      <w:tblPr>
        <w:tblW w:w="0" w:type="auto"/>
        <w:jc w:val="center"/>
        <w:tblInd w:w="-2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5"/>
        <w:gridCol w:w="3338"/>
      </w:tblGrid>
      <w:tr w:rsidR="00751902" w:rsidTr="0035040E">
        <w:trPr>
          <w:jc w:val="center"/>
        </w:trPr>
        <w:tc>
          <w:tcPr>
            <w:tcW w:w="3935" w:type="dxa"/>
          </w:tcPr>
          <w:p w:rsidR="00751902" w:rsidRPr="00154114" w:rsidRDefault="00751902" w:rsidP="000A3712">
            <w:pPr>
              <w:pStyle w:val="OGCtableheader"/>
              <w:jc w:val="center"/>
              <w:rPr>
                <w:color w:val="auto"/>
              </w:rPr>
            </w:pPr>
            <w:bookmarkStart w:id="3" w:name="_Toc165888230"/>
            <w:r w:rsidRPr="00154114">
              <w:rPr>
                <w:color w:val="auto"/>
              </w:rPr>
              <w:t>Name</w:t>
            </w:r>
          </w:p>
        </w:tc>
        <w:tc>
          <w:tcPr>
            <w:tcW w:w="3338" w:type="dxa"/>
          </w:tcPr>
          <w:p w:rsidR="00751902" w:rsidRPr="00154114" w:rsidRDefault="00751902" w:rsidP="000A3712">
            <w:pPr>
              <w:pStyle w:val="OGCtableheader"/>
              <w:jc w:val="center"/>
              <w:rPr>
                <w:color w:val="auto"/>
              </w:rPr>
            </w:pPr>
            <w:r w:rsidRPr="00154114">
              <w:rPr>
                <w:color w:val="auto"/>
              </w:rPr>
              <w:t>Affiliation</w:t>
            </w:r>
          </w:p>
        </w:tc>
      </w:tr>
      <w:tr w:rsidR="00751902" w:rsidTr="0035040E">
        <w:trPr>
          <w:jc w:val="center"/>
        </w:trPr>
        <w:tc>
          <w:tcPr>
            <w:tcW w:w="3935" w:type="dxa"/>
          </w:tcPr>
          <w:p w:rsidR="00751902" w:rsidRPr="00751902" w:rsidRDefault="00751902" w:rsidP="000A3712">
            <w:pPr>
              <w:pStyle w:val="OGCtabletext"/>
              <w:rPr>
                <w:b w:val="0"/>
                <w:color w:val="auto"/>
              </w:rPr>
            </w:pPr>
            <w:r w:rsidRPr="00751902">
              <w:rPr>
                <w:b w:val="0"/>
                <w:color w:val="auto"/>
              </w:rPr>
              <w:t>Paul Scarponcini</w:t>
            </w:r>
            <w:r>
              <w:rPr>
                <w:b w:val="0"/>
                <w:color w:val="auto"/>
              </w:rPr>
              <w:t xml:space="preserve">, </w:t>
            </w:r>
            <w:r w:rsidR="0035040E">
              <w:rPr>
                <w:b w:val="0"/>
                <w:color w:val="auto"/>
              </w:rPr>
              <w:t xml:space="preserve">SWG </w:t>
            </w:r>
            <w:r>
              <w:rPr>
                <w:b w:val="0"/>
                <w:color w:val="auto"/>
              </w:rPr>
              <w:t>chair</w:t>
            </w:r>
          </w:p>
        </w:tc>
        <w:tc>
          <w:tcPr>
            <w:tcW w:w="3338" w:type="dxa"/>
          </w:tcPr>
          <w:p w:rsidR="00751902" w:rsidRPr="00751902" w:rsidRDefault="00751902" w:rsidP="000A3712">
            <w:pPr>
              <w:pStyle w:val="OGCtabletext"/>
              <w:rPr>
                <w:b w:val="0"/>
                <w:color w:val="auto"/>
              </w:rPr>
            </w:pPr>
            <w:r>
              <w:rPr>
                <w:b w:val="0"/>
                <w:color w:val="auto"/>
              </w:rPr>
              <w:t>Bentley Systems, Inc.</w:t>
            </w:r>
          </w:p>
        </w:tc>
      </w:tr>
      <w:tr w:rsidR="00751902" w:rsidTr="0035040E">
        <w:trPr>
          <w:jc w:val="center"/>
        </w:trPr>
        <w:tc>
          <w:tcPr>
            <w:tcW w:w="3935" w:type="dxa"/>
          </w:tcPr>
          <w:p w:rsidR="00751902" w:rsidRPr="00965205" w:rsidRDefault="00751902" w:rsidP="000A3712">
            <w:pPr>
              <w:pStyle w:val="OGCtabletext"/>
              <w:rPr>
                <w:b w:val="0"/>
                <w:color w:val="auto"/>
              </w:rPr>
            </w:pPr>
            <w:r w:rsidRPr="00965205">
              <w:rPr>
                <w:b w:val="0"/>
                <w:color w:val="auto"/>
              </w:rPr>
              <w:t xml:space="preserve">Hans-Christoph Gruler, </w:t>
            </w:r>
            <w:r w:rsidR="0035040E" w:rsidRPr="00965205">
              <w:rPr>
                <w:b w:val="0"/>
                <w:color w:val="auto"/>
              </w:rPr>
              <w:t xml:space="preserve">SWG </w:t>
            </w:r>
            <w:r w:rsidRPr="00965205">
              <w:rPr>
                <w:b w:val="0"/>
                <w:color w:val="auto"/>
              </w:rPr>
              <w:t>co-chair</w:t>
            </w:r>
          </w:p>
        </w:tc>
        <w:tc>
          <w:tcPr>
            <w:tcW w:w="3338" w:type="dxa"/>
          </w:tcPr>
          <w:p w:rsidR="00751902" w:rsidRPr="00965205" w:rsidRDefault="00751902" w:rsidP="000A3712">
            <w:pPr>
              <w:pStyle w:val="OGCtabletext"/>
              <w:rPr>
                <w:b w:val="0"/>
                <w:color w:val="auto"/>
              </w:rPr>
            </w:pPr>
            <w:r w:rsidRPr="00965205">
              <w:rPr>
                <w:b w:val="0"/>
                <w:color w:val="auto"/>
              </w:rPr>
              <w:t>Leica Geosystems</w:t>
            </w:r>
          </w:p>
        </w:tc>
      </w:tr>
      <w:tr w:rsidR="00751902" w:rsidTr="0035040E">
        <w:trPr>
          <w:jc w:val="center"/>
        </w:trPr>
        <w:tc>
          <w:tcPr>
            <w:tcW w:w="3935" w:type="dxa"/>
          </w:tcPr>
          <w:p w:rsidR="00751902" w:rsidRPr="00751902" w:rsidRDefault="00751902" w:rsidP="00751902">
            <w:pPr>
              <w:pStyle w:val="OGCtabletext"/>
              <w:rPr>
                <w:b w:val="0"/>
                <w:color w:val="auto"/>
              </w:rPr>
            </w:pPr>
            <w:r w:rsidRPr="00751902">
              <w:rPr>
                <w:b w:val="0"/>
                <w:color w:val="auto"/>
              </w:rPr>
              <w:t>Leif Granholm</w:t>
            </w:r>
            <w:r w:rsidRPr="00751902">
              <w:rPr>
                <w:b w:val="0"/>
                <w:color w:val="auto"/>
              </w:rPr>
              <w:tab/>
            </w:r>
          </w:p>
        </w:tc>
        <w:tc>
          <w:tcPr>
            <w:tcW w:w="3338" w:type="dxa"/>
          </w:tcPr>
          <w:p w:rsidR="00751902" w:rsidRPr="00751902" w:rsidRDefault="00751902" w:rsidP="000A3712">
            <w:pPr>
              <w:pStyle w:val="OGCtabletext"/>
              <w:rPr>
                <w:b w:val="0"/>
                <w:color w:val="auto"/>
              </w:rPr>
            </w:pPr>
            <w:r w:rsidRPr="00751902">
              <w:rPr>
                <w:b w:val="0"/>
                <w:color w:val="auto"/>
              </w:rPr>
              <w:t>Trimble</w:t>
            </w:r>
          </w:p>
        </w:tc>
      </w:tr>
      <w:tr w:rsidR="00751902" w:rsidTr="0035040E">
        <w:trPr>
          <w:jc w:val="center"/>
        </w:trPr>
        <w:tc>
          <w:tcPr>
            <w:tcW w:w="3935" w:type="dxa"/>
          </w:tcPr>
          <w:p w:rsidR="00751902" w:rsidRPr="00970BBC" w:rsidRDefault="00751902" w:rsidP="00751902">
            <w:pPr>
              <w:pStyle w:val="OGCtabletext"/>
              <w:rPr>
                <w:b w:val="0"/>
                <w:color w:val="auto"/>
                <w:highlight w:val="yellow"/>
              </w:rPr>
            </w:pPr>
            <w:r w:rsidRPr="00965205">
              <w:rPr>
                <w:b w:val="0"/>
                <w:color w:val="auto"/>
              </w:rPr>
              <w:t>Chris Body</w:t>
            </w:r>
          </w:p>
        </w:tc>
        <w:tc>
          <w:tcPr>
            <w:tcW w:w="3338" w:type="dxa"/>
          </w:tcPr>
          <w:p w:rsidR="00751902" w:rsidRPr="00970BBC" w:rsidRDefault="00965205" w:rsidP="000A3712">
            <w:pPr>
              <w:pStyle w:val="OGCtabletext"/>
              <w:rPr>
                <w:b w:val="0"/>
                <w:color w:val="auto"/>
                <w:highlight w:val="yellow"/>
              </w:rPr>
            </w:pPr>
            <w:r w:rsidRPr="00965205">
              <w:rPr>
                <w:b w:val="0"/>
                <w:color w:val="auto"/>
              </w:rPr>
              <w:t>Australian Government: Department of Communications</w:t>
            </w:r>
          </w:p>
        </w:tc>
      </w:tr>
      <w:tr w:rsidR="00751902" w:rsidTr="0035040E">
        <w:trPr>
          <w:jc w:val="center"/>
        </w:trPr>
        <w:tc>
          <w:tcPr>
            <w:tcW w:w="3935" w:type="dxa"/>
          </w:tcPr>
          <w:p w:rsidR="00751902" w:rsidRPr="00965205" w:rsidRDefault="00751902" w:rsidP="00751902">
            <w:pPr>
              <w:pStyle w:val="OGCtabletext"/>
              <w:rPr>
                <w:b w:val="0"/>
                <w:color w:val="auto"/>
              </w:rPr>
            </w:pPr>
            <w:r w:rsidRPr="00965205">
              <w:rPr>
                <w:b w:val="0"/>
                <w:color w:val="auto"/>
              </w:rPr>
              <w:lastRenderedPageBreak/>
              <w:t>Scott Simmons</w:t>
            </w:r>
          </w:p>
        </w:tc>
        <w:tc>
          <w:tcPr>
            <w:tcW w:w="3338" w:type="dxa"/>
          </w:tcPr>
          <w:p w:rsidR="00751902" w:rsidRPr="00965205" w:rsidRDefault="0035040E" w:rsidP="000A3712">
            <w:pPr>
              <w:pStyle w:val="OGCtabletext"/>
              <w:rPr>
                <w:b w:val="0"/>
                <w:color w:val="auto"/>
              </w:rPr>
            </w:pPr>
            <w:r w:rsidRPr="00965205">
              <w:rPr>
                <w:b w:val="0"/>
                <w:color w:val="auto"/>
              </w:rPr>
              <w:t>Scott Simmons</w:t>
            </w:r>
          </w:p>
        </w:tc>
      </w:tr>
      <w:tr w:rsidR="00751902" w:rsidTr="0035040E">
        <w:trPr>
          <w:jc w:val="center"/>
        </w:trPr>
        <w:tc>
          <w:tcPr>
            <w:tcW w:w="3935" w:type="dxa"/>
          </w:tcPr>
          <w:p w:rsidR="00751902" w:rsidRPr="002038B5" w:rsidRDefault="0035040E" w:rsidP="00751902">
            <w:pPr>
              <w:pStyle w:val="OGCtabletext"/>
              <w:rPr>
                <w:b w:val="0"/>
                <w:color w:val="auto"/>
              </w:rPr>
            </w:pPr>
            <w:r w:rsidRPr="002038B5">
              <w:rPr>
                <w:b w:val="0"/>
                <w:color w:val="auto"/>
              </w:rPr>
              <w:t>Orest Halustchak</w:t>
            </w:r>
          </w:p>
        </w:tc>
        <w:tc>
          <w:tcPr>
            <w:tcW w:w="3338" w:type="dxa"/>
          </w:tcPr>
          <w:p w:rsidR="00751902" w:rsidRPr="002038B5" w:rsidRDefault="0035040E" w:rsidP="000A3712">
            <w:pPr>
              <w:pStyle w:val="OGCtabletext"/>
              <w:rPr>
                <w:b w:val="0"/>
                <w:color w:val="auto"/>
              </w:rPr>
            </w:pPr>
            <w:r w:rsidRPr="002038B5">
              <w:rPr>
                <w:b w:val="0"/>
                <w:color w:val="auto"/>
              </w:rPr>
              <w:t>Autodesk</w:t>
            </w:r>
          </w:p>
        </w:tc>
      </w:tr>
      <w:tr w:rsidR="00751902" w:rsidTr="0035040E">
        <w:trPr>
          <w:jc w:val="center"/>
        </w:trPr>
        <w:tc>
          <w:tcPr>
            <w:tcW w:w="3935" w:type="dxa"/>
          </w:tcPr>
          <w:p w:rsidR="00751902" w:rsidRPr="00D40826" w:rsidRDefault="00751902" w:rsidP="00751902">
            <w:pPr>
              <w:pStyle w:val="OGCtabletext"/>
              <w:rPr>
                <w:b w:val="0"/>
                <w:color w:val="auto"/>
              </w:rPr>
            </w:pPr>
            <w:r w:rsidRPr="00D40826">
              <w:rPr>
                <w:b w:val="0"/>
                <w:color w:val="auto"/>
              </w:rPr>
              <w:t>Johnny Jensen</w:t>
            </w:r>
          </w:p>
        </w:tc>
        <w:tc>
          <w:tcPr>
            <w:tcW w:w="3338" w:type="dxa"/>
          </w:tcPr>
          <w:p w:rsidR="00751902" w:rsidRPr="00D40826" w:rsidRDefault="0035040E" w:rsidP="00D40826">
            <w:pPr>
              <w:pStyle w:val="OGCtabletext"/>
              <w:rPr>
                <w:b w:val="0"/>
                <w:color w:val="auto"/>
              </w:rPr>
            </w:pPr>
            <w:proofErr w:type="spellStart"/>
            <w:r w:rsidRPr="00D40826">
              <w:rPr>
                <w:b w:val="0"/>
                <w:color w:val="auto"/>
              </w:rPr>
              <w:t>Vianova</w:t>
            </w:r>
            <w:proofErr w:type="spellEnd"/>
            <w:r w:rsidRPr="00D40826">
              <w:rPr>
                <w:b w:val="0"/>
                <w:color w:val="auto"/>
              </w:rPr>
              <w:t xml:space="preserve"> Systems </w:t>
            </w:r>
            <w:r w:rsidR="00D40826" w:rsidRPr="00D40826">
              <w:rPr>
                <w:b w:val="0"/>
                <w:color w:val="auto"/>
              </w:rPr>
              <w:t>AS</w:t>
            </w:r>
          </w:p>
        </w:tc>
      </w:tr>
      <w:tr w:rsidR="00B56606" w:rsidTr="0035040E">
        <w:trPr>
          <w:jc w:val="center"/>
        </w:trPr>
        <w:tc>
          <w:tcPr>
            <w:tcW w:w="3935" w:type="dxa"/>
          </w:tcPr>
          <w:p w:rsidR="00B56606" w:rsidRPr="00970BBC" w:rsidRDefault="00B56606" w:rsidP="00D40826">
            <w:pPr>
              <w:pStyle w:val="OGCtabletext"/>
              <w:rPr>
                <w:b w:val="0"/>
                <w:color w:val="auto"/>
                <w:highlight w:val="yellow"/>
              </w:rPr>
            </w:pPr>
            <w:r w:rsidRPr="00D40826">
              <w:rPr>
                <w:b w:val="0"/>
                <w:color w:val="auto"/>
              </w:rPr>
              <w:t>Thomas Liebich, P6 chair</w:t>
            </w:r>
          </w:p>
        </w:tc>
        <w:tc>
          <w:tcPr>
            <w:tcW w:w="3338" w:type="dxa"/>
          </w:tcPr>
          <w:p w:rsidR="00B56606" w:rsidRPr="00970BBC" w:rsidRDefault="00D40826" w:rsidP="000A3712">
            <w:pPr>
              <w:pStyle w:val="OGCtabletext"/>
              <w:rPr>
                <w:b w:val="0"/>
                <w:color w:val="auto"/>
                <w:highlight w:val="yellow"/>
              </w:rPr>
            </w:pPr>
            <w:r w:rsidRPr="00D40826">
              <w:rPr>
                <w:b w:val="0"/>
                <w:color w:val="auto"/>
              </w:rPr>
              <w:t>buildingSMART International</w:t>
            </w:r>
          </w:p>
        </w:tc>
      </w:tr>
    </w:tbl>
    <w:p w:rsidR="009A7B37" w:rsidRDefault="00751902">
      <w:pPr>
        <w:pStyle w:val="introelements"/>
      </w:pPr>
      <w:r>
        <w:t xml:space="preserve"> </w:t>
      </w:r>
      <w:r w:rsidR="009A7B37">
        <w:t>Submi</w:t>
      </w:r>
      <w:bookmarkEnd w:id="3"/>
      <w:r w:rsidR="009A7B37">
        <w:t>tters</w:t>
      </w:r>
    </w:p>
    <w:p w:rsidR="009A7B37" w:rsidRDefault="009A7B37">
      <w:r>
        <w:t xml:space="preserve">All questions regarding this submission should be directed </w:t>
      </w:r>
      <w:r w:rsidR="00751902">
        <w:t>to the editor or the submitters.</w:t>
      </w:r>
    </w:p>
    <w:p w:rsidR="00C243D6" w:rsidRDefault="00C243D6">
      <w:pPr>
        <w:spacing w:after="0"/>
        <w:rPr>
          <w:b/>
          <w:bCs/>
          <w:sz w:val="28"/>
        </w:rPr>
      </w:pPr>
      <w:bookmarkStart w:id="4" w:name="_Toc406771847"/>
      <w:r>
        <w:br w:type="page"/>
      </w:r>
    </w:p>
    <w:p w:rsidR="009A7B37" w:rsidRDefault="009A7B37">
      <w:pPr>
        <w:pStyle w:val="Heading1"/>
      </w:pPr>
      <w:r>
        <w:lastRenderedPageBreak/>
        <w:t>Scope</w:t>
      </w:r>
      <w:bookmarkEnd w:id="4"/>
    </w:p>
    <w:p w:rsidR="00165E04" w:rsidRPr="00AA1042" w:rsidRDefault="00AA1042" w:rsidP="00165E04">
      <w:r w:rsidRPr="00AA1042">
        <w:t xml:space="preserve">The </w:t>
      </w:r>
      <w:r>
        <w:t xml:space="preserve">scope of InfraGML is land development and civil engineering infrastructure facilities.  Anticipated subject areas include alignment, road, rail, survey, terrain, land parcels, and “wet” infrastructure (drainage, wastewater, and water distribution systems).  The initial release is targeted to support all of these except rail and wet infrastructure. </w:t>
      </w:r>
    </w:p>
    <w:p w:rsidR="009A7B37" w:rsidRDefault="009A7B37">
      <w:pPr>
        <w:pStyle w:val="Heading1"/>
      </w:pPr>
      <w:bookmarkStart w:id="5" w:name="_Toc406771848"/>
      <w:r>
        <w:t>Conformance</w:t>
      </w:r>
      <w:bookmarkEnd w:id="5"/>
    </w:p>
    <w:p w:rsidR="009A7B37" w:rsidRDefault="00D5715F">
      <w:r>
        <w:rPr>
          <w:lang w:val="en-AU"/>
        </w:rPr>
        <w:t>Conformance shall be specified in the anticipated InfraGML standard.  The UML packages contained herein give an indication of the possible conformance classes.</w:t>
      </w:r>
    </w:p>
    <w:p w:rsidR="009A7B37" w:rsidRDefault="009A7B37">
      <w:pPr>
        <w:pStyle w:val="Heading1"/>
      </w:pPr>
      <w:bookmarkStart w:id="6" w:name="_Toc406771849"/>
      <w:r>
        <w:t>References</w:t>
      </w:r>
      <w:bookmarkEnd w:id="6"/>
    </w:p>
    <w:p w:rsidR="009A7B37" w:rsidRDefault="009A7B37">
      <w:pPr>
        <w:rPr>
          <w:color w:val="FF0000"/>
        </w:rPr>
      </w:pPr>
      <w:r>
        <w:t>The following normative documents contain provisions that, through reference in this text, constitute provisions of this document</w:t>
      </w:r>
      <w:proofErr w:type="gramStart"/>
      <w:r>
        <w:t xml:space="preserve">. </w:t>
      </w:r>
      <w:proofErr w:type="gramEnd"/>
      <w:r>
        <w:t xml:space="preserve">For dated references, subsequent amendments to, or revisions of, any of these publications do not apply. </w:t>
      </w:r>
      <w:r w:rsidR="000B6C44">
        <w:t xml:space="preserve"> </w:t>
      </w:r>
      <w:r>
        <w:t>For undated references, the latest edition of the normative document referred to applies.</w:t>
      </w:r>
    </w:p>
    <w:p w:rsidR="00C61C20" w:rsidRDefault="00C61C20">
      <w:r>
        <w:t xml:space="preserve">ISO 19103, </w:t>
      </w:r>
      <w:r w:rsidR="00337460">
        <w:rPr>
          <w:i/>
        </w:rPr>
        <w:t>Geographic information – Conceptual schema l</w:t>
      </w:r>
      <w:r>
        <w:rPr>
          <w:i/>
        </w:rPr>
        <w:t>anguage</w:t>
      </w:r>
      <w:r w:rsidR="00337460">
        <w:t>.</w:t>
      </w:r>
    </w:p>
    <w:p w:rsidR="009A7B37" w:rsidRDefault="00C61C20">
      <w:r>
        <w:t xml:space="preserve">OGC 01-101, </w:t>
      </w:r>
      <w:r w:rsidRPr="00C61C20">
        <w:rPr>
          <w:i/>
        </w:rPr>
        <w:t>Abstract Specification Topic 1 - Feature Geometry</w:t>
      </w:r>
      <w:r>
        <w:t>, (ISO 19107), May 10, 2001.</w:t>
      </w:r>
    </w:p>
    <w:p w:rsidR="00337460" w:rsidRDefault="00337460">
      <w:r>
        <w:t xml:space="preserve">OGC 07-036, </w:t>
      </w:r>
      <w:r w:rsidRPr="00337460">
        <w:rPr>
          <w:i/>
        </w:rPr>
        <w:t>OpenGIS Geography Markup Language (GML) Encoding Standard</w:t>
      </w:r>
      <w:r>
        <w:t xml:space="preserve">, (ISO 19136), </w:t>
      </w:r>
      <w:r w:rsidR="001836E0">
        <w:t>GML 3.2.1, August 27, 2007.</w:t>
      </w:r>
    </w:p>
    <w:p w:rsidR="00C61C20" w:rsidRDefault="00C61C20">
      <w:r>
        <w:t xml:space="preserve">OGC 10-030, </w:t>
      </w:r>
      <w:r w:rsidRPr="00C61C20">
        <w:rPr>
          <w:i/>
        </w:rPr>
        <w:t>Abstract Specification Topic 19: Geographic information - Linear referencing</w:t>
      </w:r>
      <w:r>
        <w:t>, (ISO 19148), March 20, 2012.</w:t>
      </w:r>
    </w:p>
    <w:p w:rsidR="00337460" w:rsidRPr="00C61C20" w:rsidRDefault="00337460">
      <w:r>
        <w:t xml:space="preserve">OGC 10-129r1, </w:t>
      </w:r>
      <w:r w:rsidRPr="00337460">
        <w:rPr>
          <w:i/>
        </w:rPr>
        <w:t>OGC® Geography Markup Language (GML) - Extended schemas and encoding rules</w:t>
      </w:r>
      <w:r>
        <w:t xml:space="preserve">, </w:t>
      </w:r>
      <w:r w:rsidR="001836E0">
        <w:t>GML 3.3, February 7, 2012.</w:t>
      </w:r>
    </w:p>
    <w:p w:rsidR="009A7B37" w:rsidRDefault="009A7B37">
      <w:pPr>
        <w:pStyle w:val="Heading1"/>
      </w:pPr>
      <w:bookmarkStart w:id="7" w:name="_Toc406771850"/>
      <w:r>
        <w:t>Terms and Definitions</w:t>
      </w:r>
      <w:bookmarkEnd w:id="7"/>
    </w:p>
    <w:p w:rsidR="009A7B37" w:rsidRDefault="009A7B37">
      <w:r>
        <w:t>For the purposes of this document, the following additional terms and definitions apply.</w:t>
      </w:r>
    </w:p>
    <w:p w:rsidR="009A7B37" w:rsidRDefault="009A7B37">
      <w:pPr>
        <w:pStyle w:val="TermNum"/>
      </w:pPr>
    </w:p>
    <w:p w:rsidR="009A7B37" w:rsidRPr="0048185E" w:rsidRDefault="0048185E">
      <w:pPr>
        <w:pStyle w:val="Terms"/>
      </w:pPr>
      <w:proofErr w:type="gramStart"/>
      <w:r>
        <w:t>alignment</w:t>
      </w:r>
      <w:proofErr w:type="gramEnd"/>
    </w:p>
    <w:p w:rsidR="009A7B37" w:rsidRPr="0048185E" w:rsidRDefault="001123CF">
      <w:pPr>
        <w:pStyle w:val="Definition"/>
      </w:pPr>
      <w:proofErr w:type="gramStart"/>
      <w:r>
        <w:t>a</w:t>
      </w:r>
      <w:proofErr w:type="gramEnd"/>
      <w:r>
        <w:t xml:space="preserve"> linear referencing system used to position elements mainly for linear construction projects and facilities, such as road, rail, bridge, etc.</w:t>
      </w:r>
    </w:p>
    <w:p w:rsidR="009A7B37" w:rsidRDefault="009A7B37">
      <w:pPr>
        <w:pStyle w:val="Heading1"/>
      </w:pPr>
      <w:bookmarkStart w:id="8" w:name="_Toc406771851"/>
      <w:r>
        <w:lastRenderedPageBreak/>
        <w:t>Conventions</w:t>
      </w:r>
      <w:bookmarkEnd w:id="8"/>
    </w:p>
    <w:p w:rsidR="009A7B37" w:rsidRDefault="003F2794">
      <w:r>
        <w:t>The conceptual model contained within this document uses UML2 in accordance with well-established conventions adopted by the OGC and TC211</w:t>
      </w:r>
      <w:r w:rsidR="009A7B37">
        <w:t>.</w:t>
      </w:r>
    </w:p>
    <w:p w:rsidR="00071BBB" w:rsidRDefault="00071BBB">
      <w:pPr>
        <w:spacing w:after="0"/>
        <w:rPr>
          <w:b/>
          <w:bCs/>
          <w:sz w:val="28"/>
        </w:rPr>
      </w:pPr>
      <w:r>
        <w:br w:type="page"/>
      </w:r>
    </w:p>
    <w:p w:rsidR="009A7B37" w:rsidRDefault="003F2794">
      <w:pPr>
        <w:pStyle w:val="Heading1"/>
      </w:pPr>
      <w:bookmarkStart w:id="9" w:name="_Toc406771852"/>
      <w:r>
        <w:lastRenderedPageBreak/>
        <w:t>Conceptual Model</w:t>
      </w:r>
      <w:bookmarkEnd w:id="9"/>
    </w:p>
    <w:p w:rsidR="00071BBB" w:rsidRDefault="00071BBB" w:rsidP="00071BBB">
      <w:r>
        <w:t>The LandInfra UML Packages and their dependencies are shown below.  These will approximately align with conformance classes in the InfraGML standard.</w:t>
      </w:r>
    </w:p>
    <w:p w:rsidR="00D2057E" w:rsidRDefault="00A01B78">
      <w:pPr>
        <w:spacing w:after="0"/>
      </w:pPr>
      <w:r>
        <w:rPr>
          <w:noProof/>
        </w:rPr>
        <w:drawing>
          <wp:inline distT="0" distB="0" distL="0" distR="0">
            <wp:extent cx="5339715" cy="7129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715" cy="7129145"/>
                    </a:xfrm>
                    <a:prstGeom prst="rect">
                      <a:avLst/>
                    </a:prstGeom>
                    <a:noFill/>
                    <a:ln>
                      <a:noFill/>
                    </a:ln>
                  </pic:spPr>
                </pic:pic>
              </a:graphicData>
            </a:graphic>
          </wp:inline>
        </w:drawing>
      </w:r>
    </w:p>
    <w:p w:rsidR="00D2057E" w:rsidRDefault="00D2057E">
      <w:pPr>
        <w:spacing w:after="0"/>
      </w:pPr>
      <w:r>
        <w:lastRenderedPageBreak/>
        <w:t>Package contents are as follows:</w:t>
      </w:r>
    </w:p>
    <w:p w:rsidR="00D2057E" w:rsidRDefault="00D2057E">
      <w:pPr>
        <w:spacing w:after="0"/>
      </w:pPr>
    </w:p>
    <w:p w:rsidR="00071BBB" w:rsidRDefault="00A01B78">
      <w:pPr>
        <w:spacing w:after="0"/>
        <w:rPr>
          <w:rFonts w:cs="Arial"/>
          <w:b/>
          <w:bCs/>
          <w:iCs/>
          <w:szCs w:val="28"/>
        </w:rPr>
      </w:pPr>
      <w:r>
        <w:rPr>
          <w:noProof/>
        </w:rPr>
        <w:drawing>
          <wp:inline distT="0" distB="0" distL="0" distR="0">
            <wp:extent cx="5511165" cy="71589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165" cy="7158990"/>
                    </a:xfrm>
                    <a:prstGeom prst="rect">
                      <a:avLst/>
                    </a:prstGeom>
                    <a:noFill/>
                    <a:ln>
                      <a:noFill/>
                    </a:ln>
                  </pic:spPr>
                </pic:pic>
              </a:graphicData>
            </a:graphic>
          </wp:inline>
        </w:drawing>
      </w:r>
      <w:r w:rsidRPr="00A01B78">
        <w:t xml:space="preserve"> </w:t>
      </w:r>
      <w:r w:rsidR="00071BBB">
        <w:br w:type="page"/>
      </w:r>
    </w:p>
    <w:p w:rsidR="00071BBB" w:rsidRDefault="00071BBB" w:rsidP="00071BBB">
      <w:pPr>
        <w:pStyle w:val="Heading2"/>
      </w:pPr>
      <w:bookmarkStart w:id="10" w:name="_Toc406771853"/>
      <w:r>
        <w:lastRenderedPageBreak/>
        <w:t>LandInfra (Core) Package</w:t>
      </w:r>
      <w:bookmarkEnd w:id="10"/>
    </w:p>
    <w:p w:rsidR="002A3F25" w:rsidRPr="002A3F25" w:rsidRDefault="002A3F25" w:rsidP="002A3F25">
      <w:r>
        <w:t>LandInfra is the root class for a LandGML (or other implementation) file or document.  It therefore contains file/document header information.  The file/document can contain information about facilities, projects, terrain, land parcels, and surveys.</w:t>
      </w:r>
    </w:p>
    <w:p w:rsidR="00E52806" w:rsidRDefault="009A4643" w:rsidP="00D2057E">
      <w:pPr>
        <w:jc w:val="center"/>
      </w:pPr>
      <w:r>
        <w:rPr>
          <w:noProof/>
        </w:rPr>
        <w:drawing>
          <wp:inline distT="0" distB="0" distL="0" distR="0">
            <wp:extent cx="4841240" cy="5437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1240" cy="5437505"/>
                    </a:xfrm>
                    <a:prstGeom prst="rect">
                      <a:avLst/>
                    </a:prstGeom>
                    <a:noFill/>
                    <a:ln>
                      <a:noFill/>
                    </a:ln>
                  </pic:spPr>
                </pic:pic>
              </a:graphicData>
            </a:graphic>
          </wp:inline>
        </w:drawing>
      </w:r>
    </w:p>
    <w:p w:rsidR="00E52806" w:rsidRDefault="00E52806" w:rsidP="00E52806"/>
    <w:p w:rsidR="009A493C" w:rsidRDefault="009A493C">
      <w:pPr>
        <w:spacing w:after="0"/>
        <w:rPr>
          <w:rFonts w:cs="Arial"/>
          <w:b/>
          <w:bCs/>
          <w:iCs/>
          <w:szCs w:val="28"/>
        </w:rPr>
      </w:pPr>
      <w:r>
        <w:br w:type="page"/>
      </w:r>
    </w:p>
    <w:p w:rsidR="00E52806" w:rsidRDefault="00E52806" w:rsidP="00E52806">
      <w:pPr>
        <w:pStyle w:val="Heading2"/>
      </w:pPr>
      <w:bookmarkStart w:id="11" w:name="_Toc406771854"/>
      <w:r>
        <w:lastRenderedPageBreak/>
        <w:t>Facility Package</w:t>
      </w:r>
      <w:bookmarkEnd w:id="11"/>
    </w:p>
    <w:p w:rsidR="009A493C" w:rsidRDefault="009A493C" w:rsidP="009A493C">
      <w:r>
        <w:t>Land and Infrastructure facilities include man-made structures and improvements, such as a road or bridge.  A facility has a life cycle, including planning, design, construction, maintenance, operation, and removal phases  The design and construction phases are typically performed as part of a project.  There may be multiple such projects during the life cycle of the facility to enable phased construction and incremental improvement.</w:t>
      </w:r>
    </w:p>
    <w:p w:rsidR="009A493C" w:rsidRDefault="009A493C" w:rsidP="009A493C">
      <w:r>
        <w:t>P6 is mostly focused on the design/construct aspect of a facility within the context of an individual improvement project.  OGC takes a broader view of the full life cycle of the facility which may include one or more design/construction projects for phased construction or incremental improvement over time.  The OGC conceptual model therefore includes classes for Facility and its various sub-types, though these are not very highly attributed for the LandInfra standard.  A few representative facility types are shown below.</w:t>
      </w:r>
    </w:p>
    <w:p w:rsidR="009A493C" w:rsidRDefault="002625B2" w:rsidP="009A493C">
      <w:r>
        <w:t xml:space="preserve">A LandInfra file/document may contain any number of Facilities.  </w:t>
      </w:r>
      <w:r w:rsidR="009A493C">
        <w:t xml:space="preserve">Facilities may be broken down into FacilityParts, based on the type of facility.  For example, a shopping mall may include buildings, roads, site, drainage, water </w:t>
      </w:r>
      <w:proofErr w:type="gramStart"/>
      <w:r w:rsidR="009A493C">
        <w:t>distribution</w:t>
      </w:r>
      <w:proofErr w:type="gramEnd"/>
      <w:r w:rsidR="009A493C">
        <w:t xml:space="preserve"> and wastewater.</w:t>
      </w:r>
    </w:p>
    <w:p w:rsidR="009A493C" w:rsidRDefault="009A493C" w:rsidP="009A493C">
      <w:r>
        <w:t xml:space="preserve">A Road is a linear facility whose purpose is to support vehicular transportation.  </w:t>
      </w:r>
    </w:p>
    <w:p w:rsidR="009A493C" w:rsidRDefault="009A493C" w:rsidP="009A493C">
      <w:r>
        <w:t xml:space="preserve">A Bridge is a structure built to span physical obstacles such as a body of water, valley, or road, for the purpose of providing passage over that obstacle.  </w:t>
      </w:r>
    </w:p>
    <w:p w:rsidR="009A493C" w:rsidRDefault="009A493C" w:rsidP="009A493C">
      <w:r>
        <w:t>CityGML contains a Transportation Module, which similarly has classes for Road and Railway.</w:t>
      </w:r>
    </w:p>
    <w:p w:rsidR="009A493C" w:rsidRPr="009A493C" w:rsidRDefault="009A493C" w:rsidP="009A493C"/>
    <w:p w:rsidR="00E52806" w:rsidRDefault="002625B2" w:rsidP="00E52806">
      <w:r>
        <w:rPr>
          <w:noProof/>
        </w:rPr>
        <w:lastRenderedPageBreak/>
        <w:drawing>
          <wp:inline distT="0" distB="0" distL="0" distR="0">
            <wp:extent cx="5066030" cy="6527800"/>
            <wp:effectExtent l="0" t="0" r="1270" b="635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030" cy="6527800"/>
                    </a:xfrm>
                    <a:prstGeom prst="rect">
                      <a:avLst/>
                    </a:prstGeom>
                    <a:noFill/>
                    <a:ln>
                      <a:noFill/>
                    </a:ln>
                  </pic:spPr>
                </pic:pic>
              </a:graphicData>
            </a:graphic>
          </wp:inline>
        </w:drawing>
      </w:r>
    </w:p>
    <w:p w:rsidR="009A493C" w:rsidRDefault="009A493C" w:rsidP="00E52806"/>
    <w:p w:rsidR="009A493C" w:rsidRDefault="009A493C">
      <w:pPr>
        <w:spacing w:after="0"/>
        <w:rPr>
          <w:rFonts w:cs="Arial"/>
          <w:b/>
          <w:bCs/>
          <w:iCs/>
          <w:szCs w:val="28"/>
        </w:rPr>
      </w:pPr>
      <w:r>
        <w:br w:type="page"/>
      </w:r>
    </w:p>
    <w:p w:rsidR="009A493C" w:rsidRDefault="00CC6921" w:rsidP="009A493C">
      <w:pPr>
        <w:pStyle w:val="Heading2"/>
      </w:pPr>
      <w:bookmarkStart w:id="12" w:name="_Toc406771855"/>
      <w:r>
        <w:lastRenderedPageBreak/>
        <w:t>Project</w:t>
      </w:r>
      <w:r w:rsidR="009A493C">
        <w:t xml:space="preserve"> Package</w:t>
      </w:r>
      <w:bookmarkEnd w:id="12"/>
    </w:p>
    <w:p w:rsidR="00CC6921" w:rsidRDefault="00CC6921" w:rsidP="00CC6921">
      <w:r>
        <w:t xml:space="preserve">A project is an </w:t>
      </w:r>
      <w:r w:rsidRPr="004B3161">
        <w:t xml:space="preserve">activity related to the improvement of a facility, including design and/or construction.  </w:t>
      </w:r>
      <w:r>
        <w:t xml:space="preserve">It may be for </w:t>
      </w:r>
      <w:r w:rsidRPr="004B3161">
        <w:t xml:space="preserve">the creation, modification, or elimination of the </w:t>
      </w:r>
      <w:r>
        <w:t xml:space="preserve">entire </w:t>
      </w:r>
      <w:r w:rsidRPr="004B3161">
        <w:t>facility</w:t>
      </w:r>
      <w:r>
        <w:t xml:space="preserve"> or a part of the facility</w:t>
      </w:r>
      <w:r w:rsidRPr="004B3161">
        <w:t>.</w:t>
      </w:r>
      <w:r>
        <w:t xml:space="preserve">  </w:t>
      </w:r>
      <w:r w:rsidR="00471C7E">
        <w:t xml:space="preserve">A LandInfra file/document may contain any number of Projects, though typically it will have at most one.  </w:t>
      </w:r>
    </w:p>
    <w:p w:rsidR="00CC6921" w:rsidRDefault="00D60BDE" w:rsidP="00CC6921">
      <w:pPr>
        <w:jc w:val="center"/>
      </w:pPr>
      <w:r>
        <w:rPr>
          <w:noProof/>
        </w:rPr>
        <w:drawing>
          <wp:inline distT="0" distB="0" distL="0" distR="0">
            <wp:extent cx="3535045" cy="4640580"/>
            <wp:effectExtent l="0" t="0" r="8255" b="762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045" cy="4640580"/>
                    </a:xfrm>
                    <a:prstGeom prst="rect">
                      <a:avLst/>
                    </a:prstGeom>
                    <a:noFill/>
                    <a:ln>
                      <a:noFill/>
                    </a:ln>
                  </pic:spPr>
                </pic:pic>
              </a:graphicData>
            </a:graphic>
          </wp:inline>
        </w:drawing>
      </w:r>
    </w:p>
    <w:p w:rsidR="00CC6921" w:rsidRDefault="00CC6921" w:rsidP="00CC6921"/>
    <w:p w:rsidR="00846298" w:rsidRDefault="00846298">
      <w:pPr>
        <w:spacing w:after="0"/>
        <w:rPr>
          <w:rFonts w:cs="Arial"/>
          <w:b/>
          <w:bCs/>
          <w:szCs w:val="26"/>
        </w:rPr>
      </w:pPr>
      <w:r>
        <w:br w:type="page"/>
      </w:r>
    </w:p>
    <w:p w:rsidR="00CC6921" w:rsidRDefault="00CC6921" w:rsidP="00CC6921">
      <w:pPr>
        <w:pStyle w:val="Heading3"/>
      </w:pPr>
      <w:bookmarkStart w:id="13" w:name="_Toc406771856"/>
      <w:r>
        <w:lastRenderedPageBreak/>
        <w:t>Project Part</w:t>
      </w:r>
      <w:bookmarkEnd w:id="13"/>
    </w:p>
    <w:p w:rsidR="00CC6921" w:rsidRDefault="00CC6921" w:rsidP="00CC6921">
      <w:r>
        <w:t>Projects can have multiple parts, here called ProjectParts.  Each such part relates to a single facility type (road, rail, etc.).  It may be necessary to further break these down based on some set of constraints.  This keeps the parts simple and more manageable.</w:t>
      </w:r>
    </w:p>
    <w:p w:rsidR="00CC6921" w:rsidRDefault="0088011E" w:rsidP="00CC6921">
      <w:pPr>
        <w:jc w:val="center"/>
      </w:pPr>
      <w:r>
        <w:rPr>
          <w:noProof/>
        </w:rPr>
        <w:drawing>
          <wp:inline distT="0" distB="0" distL="0" distR="0">
            <wp:extent cx="5059866" cy="6987581"/>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275" cy="6988146"/>
                    </a:xfrm>
                    <a:prstGeom prst="rect">
                      <a:avLst/>
                    </a:prstGeom>
                    <a:noFill/>
                    <a:ln>
                      <a:noFill/>
                    </a:ln>
                  </pic:spPr>
                </pic:pic>
              </a:graphicData>
            </a:graphic>
          </wp:inline>
        </w:drawing>
      </w:r>
    </w:p>
    <w:p w:rsidR="00CC6921" w:rsidRDefault="00CC6921" w:rsidP="00CC6921">
      <w:pPr>
        <w:jc w:val="center"/>
      </w:pPr>
    </w:p>
    <w:p w:rsidR="00CC6921" w:rsidRDefault="00CC6921" w:rsidP="00CC6921">
      <w:pPr>
        <w:pStyle w:val="Heading4"/>
      </w:pPr>
      <w:r w:rsidRPr="00B449FE">
        <w:lastRenderedPageBreak/>
        <w:t xml:space="preserve">Road </w:t>
      </w:r>
      <w:r>
        <w:t>ProjectPart</w:t>
      </w:r>
    </w:p>
    <w:p w:rsidR="00CC6921" w:rsidRDefault="00CC6921" w:rsidP="00CC6921">
      <w:r>
        <w:t xml:space="preserve">Road is that part of a Project that </w:t>
      </w:r>
      <w:r w:rsidRPr="004B3161">
        <w:t>creat</w:t>
      </w:r>
      <w:r>
        <w:t>es</w:t>
      </w:r>
      <w:r w:rsidRPr="004B3161">
        <w:t>, modifi</w:t>
      </w:r>
      <w:r>
        <w:t>es</w:t>
      </w:r>
      <w:r w:rsidRPr="004B3161">
        <w:t>, or eliminat</w:t>
      </w:r>
      <w:r>
        <w:t>es</w:t>
      </w:r>
      <w:r w:rsidRPr="004B3161">
        <w:t xml:space="preserve"> </w:t>
      </w:r>
      <w:r>
        <w:t>an</w:t>
      </w:r>
      <w:r w:rsidRPr="004B3161">
        <w:t xml:space="preserve"> </w:t>
      </w:r>
      <w:r>
        <w:t>entire Road part of a F</w:t>
      </w:r>
      <w:r w:rsidRPr="004B3161">
        <w:t>acility</w:t>
      </w:r>
      <w:r>
        <w:t xml:space="preserve"> or a part thereof.  It is expected that this Road class in OGC would be similar to an equivalent IFC Road class with similar characteristics at some future date.  Similar classes are proposed for other types of improvement, such as Rail for part of a Rail project.</w:t>
      </w:r>
    </w:p>
    <w:p w:rsidR="00CC6921" w:rsidRDefault="00372708" w:rsidP="00E50CDE">
      <w:pPr>
        <w:jc w:val="center"/>
      </w:pPr>
      <w:r>
        <w:rPr>
          <w:noProof/>
        </w:rPr>
        <w:drawing>
          <wp:inline distT="0" distB="0" distL="0" distR="0">
            <wp:extent cx="4200373" cy="54370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637" cy="5437353"/>
                    </a:xfrm>
                    <a:prstGeom prst="rect">
                      <a:avLst/>
                    </a:prstGeom>
                    <a:noFill/>
                    <a:ln>
                      <a:noFill/>
                    </a:ln>
                  </pic:spPr>
                </pic:pic>
              </a:graphicData>
            </a:graphic>
          </wp:inline>
        </w:drawing>
      </w:r>
    </w:p>
    <w:p w:rsidR="00CC6921" w:rsidRDefault="00CC6921" w:rsidP="00CC6921">
      <w:r w:rsidRPr="00CF2E2F">
        <w:t>Road</w:t>
      </w:r>
      <w:r>
        <w:t xml:space="preserve"> ProjectPart</w:t>
      </w:r>
      <w:r w:rsidRPr="00CF2E2F">
        <w:t xml:space="preserve"> </w:t>
      </w:r>
      <w:r>
        <w:t>is</w:t>
      </w:r>
      <w:r w:rsidRPr="00CF2E2F">
        <w:t xml:space="preserve"> that part of a </w:t>
      </w:r>
      <w:r>
        <w:t>P</w:t>
      </w:r>
      <w:r w:rsidRPr="00CF2E2F">
        <w:t xml:space="preserve">roject that relates to a single alternative for a single </w:t>
      </w:r>
      <w:r>
        <w:t>R</w:t>
      </w:r>
      <w:r w:rsidRPr="00CF2E2F">
        <w:t>oad</w:t>
      </w:r>
      <w:r>
        <w:t xml:space="preserve"> part of a Facility, or part thereof</w:t>
      </w:r>
      <w:r w:rsidRPr="00CF2E2F">
        <w:t xml:space="preserve">.  </w:t>
      </w:r>
      <w:r>
        <w:t xml:space="preserve">If the Road ProjectPart is for only part of a Road FacilityPart, the part can be defined by a start and end linearly referenced location.  </w:t>
      </w:r>
    </w:p>
    <w:p w:rsidR="00CC6921" w:rsidRDefault="00CC6921" w:rsidP="00CC6921">
      <w:r w:rsidRPr="00CF2E2F">
        <w:t>Each alternative is a separate Road</w:t>
      </w:r>
      <w:r>
        <w:t xml:space="preserve"> ProjectPart</w:t>
      </w:r>
      <w:r w:rsidRPr="00CF2E2F">
        <w:t>.  An alternative may be a design alternative or a separate phase of construction.</w:t>
      </w:r>
    </w:p>
    <w:p w:rsidR="00CC6921" w:rsidRDefault="00CC6921" w:rsidP="00CC6921">
      <w:r>
        <w:t>See Section 6.6 for more on the Road ProjectPart.</w:t>
      </w:r>
    </w:p>
    <w:p w:rsidR="00CC6921" w:rsidRDefault="00CC6921" w:rsidP="00F91A42">
      <w:pPr>
        <w:pStyle w:val="Heading4"/>
      </w:pPr>
      <w:r>
        <w:br w:type="page"/>
      </w:r>
      <w:r>
        <w:lastRenderedPageBreak/>
        <w:t>Project Part Relationship</w:t>
      </w:r>
    </w:p>
    <w:p w:rsidR="00CC6921" w:rsidRDefault="00CC6921" w:rsidP="00CC6921">
      <w:r>
        <w:t xml:space="preserve">The ProjectParts may be related to each other.  A ProjectPartRelationship models the </w:t>
      </w:r>
      <w:r w:rsidRPr="00E2438D">
        <w:t xml:space="preserve">relationship between two project </w:t>
      </w:r>
      <w:r>
        <w:t>parts, for example, a R</w:t>
      </w:r>
      <w:r w:rsidRPr="00E2438D">
        <w:t xml:space="preserve">oad </w:t>
      </w:r>
      <w:r>
        <w:t>ProjectPart</w:t>
      </w:r>
      <w:r w:rsidRPr="00E2438D">
        <w:t xml:space="preserve"> related to the </w:t>
      </w:r>
      <w:r>
        <w:t>B</w:t>
      </w:r>
      <w:r w:rsidRPr="00E2438D">
        <w:t xml:space="preserve">ridge </w:t>
      </w:r>
      <w:r>
        <w:t>ProjectPart</w:t>
      </w:r>
      <w:r w:rsidRPr="00E2438D">
        <w:t xml:space="preserve"> </w:t>
      </w:r>
      <w:r>
        <w:t>for</w:t>
      </w:r>
      <w:r w:rsidRPr="00E2438D">
        <w:t xml:space="preserve"> the road and the bridge which carries it, respectively</w:t>
      </w:r>
      <w:r>
        <w:t>.</w:t>
      </w:r>
    </w:p>
    <w:p w:rsidR="00CC6921" w:rsidRDefault="00CC6921" w:rsidP="00CC6921"/>
    <w:p w:rsidR="00CC6921" w:rsidRDefault="00CC6921" w:rsidP="00CC6921">
      <w:pPr>
        <w:jc w:val="cente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rPr>
        <w:drawing>
          <wp:inline distT="0" distB="0" distL="0" distR="0" wp14:anchorId="138ED7C2" wp14:editId="69F7FAF3">
            <wp:extent cx="5427980" cy="30708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7980" cy="3070860"/>
                    </a:xfrm>
                    <a:prstGeom prst="rect">
                      <a:avLst/>
                    </a:prstGeom>
                    <a:noFill/>
                    <a:ln>
                      <a:noFill/>
                    </a:ln>
                  </pic:spPr>
                </pic:pic>
              </a:graphicData>
            </a:graphic>
          </wp:inline>
        </w:drawing>
      </w:r>
    </w:p>
    <w:p w:rsidR="001279D2" w:rsidRDefault="001279D2" w:rsidP="00CC6921">
      <w:pPr>
        <w:jc w:val="center"/>
        <w:rPr>
          <w:rFonts w:asciiTheme="majorHAnsi" w:eastAsiaTheme="majorEastAsia" w:hAnsiTheme="majorHAnsi" w:cstheme="majorBidi"/>
          <w:b/>
          <w:bCs/>
          <w:color w:val="4F81BD" w:themeColor="accent1"/>
          <w:sz w:val="26"/>
          <w:szCs w:val="26"/>
        </w:rPr>
      </w:pPr>
    </w:p>
    <w:p w:rsidR="001279D2" w:rsidRDefault="001279D2">
      <w:pPr>
        <w:spacing w:after="0"/>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F76D17" w:rsidRDefault="00F76D17" w:rsidP="00F76D17">
      <w:pPr>
        <w:pStyle w:val="Heading2"/>
      </w:pPr>
      <w:bookmarkStart w:id="14" w:name="_Toc406771857"/>
      <w:r>
        <w:lastRenderedPageBreak/>
        <w:t>Element</w:t>
      </w:r>
      <w:bookmarkEnd w:id="14"/>
    </w:p>
    <w:p w:rsidR="00F76D17" w:rsidRDefault="00F76D17" w:rsidP="00F76D17">
      <w:r>
        <w:t xml:space="preserve">FacilityParts and ProjectParts are logical collection of Elements.  Elements can represent physical (manufactured or constructed) parts of the FacilityPart or ProjectPart (PhysicalElement).  Alternatively, they can be virtual elements used to locate, align, or organize other elements (PositionalElement).  Note: P6 only contains ProjectPart Elements because of their project scope.  </w:t>
      </w:r>
    </w:p>
    <w:p w:rsidR="00F76D17" w:rsidRDefault="00F76D17" w:rsidP="00F76D17">
      <w:r>
        <w:t>FacilityPart Elements are included here to accommodate a similar concept during the early and late project phases of the facility life cycle.  A RoadElement can either be part of a Facility or a Road Project.  This also enables a Road Facility for example, to have an Alignment type of PositionalElement for locating assets.</w:t>
      </w:r>
    </w:p>
    <w:p w:rsidR="00F76D17" w:rsidRDefault="00F76D17" w:rsidP="00F76D17"/>
    <w:p w:rsidR="00F76D17" w:rsidRDefault="00046C97" w:rsidP="00F76D17">
      <w:pPr>
        <w:jc w:val="center"/>
      </w:pPr>
      <w:r>
        <w:rPr>
          <w:noProof/>
        </w:rPr>
        <w:drawing>
          <wp:inline distT="0" distB="0" distL="0" distR="0">
            <wp:extent cx="4659630" cy="549973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630" cy="5499735"/>
                    </a:xfrm>
                    <a:prstGeom prst="rect">
                      <a:avLst/>
                    </a:prstGeom>
                    <a:noFill/>
                    <a:ln>
                      <a:noFill/>
                    </a:ln>
                  </pic:spPr>
                </pic:pic>
              </a:graphicData>
            </a:graphic>
          </wp:inline>
        </w:drawing>
      </w:r>
    </w:p>
    <w:p w:rsidR="00E60532" w:rsidRDefault="00E60532" w:rsidP="00E60532">
      <w:pPr>
        <w:pStyle w:val="Heading2"/>
      </w:pPr>
      <w:bookmarkStart w:id="15" w:name="_Toc406771858"/>
      <w:r w:rsidRPr="00B449FE">
        <w:lastRenderedPageBreak/>
        <w:t>Alignment</w:t>
      </w:r>
      <w:bookmarkEnd w:id="15"/>
      <w:r w:rsidRPr="00B449FE">
        <w:t xml:space="preserve"> </w:t>
      </w:r>
    </w:p>
    <w:p w:rsidR="00E60532" w:rsidRDefault="00E60532" w:rsidP="00E60532">
      <w:r>
        <w:t>An alignment is a PositioningElement which provides a Linear Referencing System for locating PhysicalElements.  Alignments can be defined in several ways:</w:t>
      </w:r>
    </w:p>
    <w:p w:rsidR="00E60532" w:rsidRDefault="00E60532" w:rsidP="002D279A">
      <w:pPr>
        <w:ind w:left="630" w:hanging="360"/>
      </w:pPr>
      <w:r>
        <w:t>1)  as a horizontal alignment: that is, a 2D projection onto a horizontal plane</w:t>
      </w:r>
    </w:p>
    <w:p w:rsidR="00E60532" w:rsidRDefault="00E60532" w:rsidP="002D279A">
      <w:pPr>
        <w:ind w:left="630" w:hanging="360"/>
      </w:pPr>
      <w:r>
        <w:t>2)  with an accompanying 2D vertical long section taken along the horizontal alignment</w:t>
      </w:r>
    </w:p>
    <w:p w:rsidR="00E60532" w:rsidRDefault="00E60532" w:rsidP="002D279A">
      <w:pPr>
        <w:ind w:left="630" w:hanging="360"/>
      </w:pPr>
      <w:r>
        <w:t>3)  with a 3D linestring generated from the horizontal and vertical alignments if they also exist</w:t>
      </w:r>
    </w:p>
    <w:p w:rsidR="00E60532" w:rsidRDefault="00E60532" w:rsidP="002D279A">
      <w:pPr>
        <w:ind w:left="630" w:hanging="360"/>
      </w:pPr>
      <w:r>
        <w:t>4)  only as a 3D linestring</w:t>
      </w:r>
    </w:p>
    <w:p w:rsidR="00E60532" w:rsidRDefault="00E60532" w:rsidP="00E60532">
      <w:r>
        <w:t>An Alignment shall be continuous, non-branching, and non-overlapping.  If it is a Project Alignment, it is for a single alternative, as specified by its owning ProjectPart.</w:t>
      </w:r>
    </w:p>
    <w:p w:rsidR="00E60532" w:rsidRDefault="00E60532" w:rsidP="00E60532">
      <w:r>
        <w:t xml:space="preserve">ProjectParts such as Roads may have any number of Alignments.  Typically there will be an Alignment for the centerline of a roadway.  For dual carriageway roads, each carriageway may be a separate Road ProjectPart.  Each will therefore have a separate Alignment, allowing them to have differing geometries.  However, they might also share a reference horizontal alignment which is defined along the approximate centerline of the entire roadway.  To clarify where along the Road the Alignment is defined, a name and description must be specified.  </w:t>
      </w:r>
    </w:p>
    <w:p w:rsidR="00E60532" w:rsidRDefault="00E60532" w:rsidP="00E60532">
      <w:r>
        <w:t>Locations along the Alignment can be specified as linearly referenced locations based upon some Linear Referencing Method (LRM).  Traditionally the LRM has been limited to stationing, but there is now support for easing this constraint so as to allow for other LRMs.  Because PhysicalElements will be located along the Alignment using linearly referenced locations, a default Linear Referencing Method (LRM) for the Alignment must be specified.  This will also be the LRM used by the Alignment2DVertical to specify distances along the Alignment2DHorizontal.  See further Linear Referencing discussion below.</w:t>
      </w:r>
    </w:p>
    <w:p w:rsidR="00E60532" w:rsidRDefault="00E60532" w:rsidP="00E60532"/>
    <w:p w:rsidR="00E60532" w:rsidRDefault="00EC430E" w:rsidP="00E60532">
      <w:pPr>
        <w:jc w:val="center"/>
      </w:pPr>
      <w:r>
        <w:rPr>
          <w:noProof/>
        </w:rPr>
        <w:lastRenderedPageBreak/>
        <w:drawing>
          <wp:inline distT="0" distB="0" distL="0" distR="0">
            <wp:extent cx="2817495" cy="496125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7495" cy="4961255"/>
                    </a:xfrm>
                    <a:prstGeom prst="rect">
                      <a:avLst/>
                    </a:prstGeom>
                    <a:noFill/>
                    <a:ln>
                      <a:noFill/>
                    </a:ln>
                  </pic:spPr>
                </pic:pic>
              </a:graphicData>
            </a:graphic>
          </wp:inline>
        </w:drawing>
      </w:r>
    </w:p>
    <w:p w:rsidR="00E60532" w:rsidRDefault="00E60532" w:rsidP="00E60532">
      <w:pPr>
        <w:pStyle w:val="Heading3"/>
      </w:pPr>
      <w:bookmarkStart w:id="16" w:name="_Toc406771859"/>
      <w:r>
        <w:t>Horizontal Alignment</w:t>
      </w:r>
      <w:bookmarkEnd w:id="16"/>
    </w:p>
    <w:p w:rsidR="00E60532" w:rsidRDefault="00E60532" w:rsidP="00E60532">
      <w:r>
        <w:t xml:space="preserve">An Alignment2DHorizontal is a geometry/location projected onto the horizontal plane.  Points along an Alignment2DHorizontal have two coordinate values dependent upon the applicable Coordinate Reference System (CRS).  These are typically x and y in a Cartesian local engineering system.  They might alternatively be defined as Northing and Easting values.  </w:t>
      </w:r>
    </w:p>
    <w:p w:rsidR="00E60532" w:rsidRDefault="00E60532" w:rsidP="00E60532">
      <w:r>
        <w:t xml:space="preserve">  </w:t>
      </w:r>
    </w:p>
    <w:p w:rsidR="00E60532" w:rsidRDefault="00E60532" w:rsidP="00E60532"/>
    <w:p w:rsidR="00E60532" w:rsidRDefault="002924CF" w:rsidP="00E60532">
      <w:pPr>
        <w:jc w:val="center"/>
      </w:pPr>
      <w:r>
        <w:rPr>
          <w:noProof/>
        </w:rPr>
        <w:lastRenderedPageBreak/>
        <w:drawing>
          <wp:inline distT="0" distB="0" distL="0" distR="0">
            <wp:extent cx="4375150" cy="5669915"/>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5150" cy="5669915"/>
                    </a:xfrm>
                    <a:prstGeom prst="rect">
                      <a:avLst/>
                    </a:prstGeom>
                    <a:noFill/>
                    <a:ln>
                      <a:noFill/>
                    </a:ln>
                  </pic:spPr>
                </pic:pic>
              </a:graphicData>
            </a:graphic>
          </wp:inline>
        </w:drawing>
      </w:r>
    </w:p>
    <w:p w:rsidR="00E60532" w:rsidRDefault="00E60532" w:rsidP="00E60532">
      <w:r>
        <w:t>An Alignment may be defined solely by an Alignment3D, making Alignment2DHorizontal an optional part of Alignment.</w:t>
      </w:r>
    </w:p>
    <w:p w:rsidR="00E60532" w:rsidRDefault="00E60532" w:rsidP="00E60532">
      <w:r>
        <w:t>The simplest way to define the geometry/location of an Alignment2DHorizontal is with a two-dimensional linestring.  This 2dLinestringRepresentation would be supportable by a full range of software, including sketching tools, GIS, CAD, and Civil Design Applications.  A more detailed representation suitable for construction purposes can be defined using Alignment2DHorSegments.  Because of the complexity of the curve types used, these may only be supported by CAD and Civil Design Application software.</w:t>
      </w:r>
    </w:p>
    <w:p w:rsidR="00E60532" w:rsidRDefault="00E60532" w:rsidP="00E60532">
      <w:r>
        <w:t xml:space="preserve">A more detailed geometric representation of the Alignment2DHorizontal geometry is developed during preliminary and detailed design.  Straight lines define the rough geometry and then circular curves having constant radius can be added to smooth out the </w:t>
      </w:r>
      <w:r>
        <w:lastRenderedPageBreak/>
        <w:t>alignment.  Transition curves in the form of clothoids or other spirals having increasing or decreasing radii can be introduced in between the lines and circular curves (or between pairs of circular curves) to smooth out the transitions.  At any time during this design process, the straight line, circular curve, clothoid, or other spirals are represented as individual, connected segments called Alignment2DHorSegments.</w:t>
      </w:r>
    </w:p>
    <w:p w:rsidR="00E60532" w:rsidRDefault="00E60532" w:rsidP="00E60532">
      <w:r>
        <w:t>Because they are connected, the end of the previous segment should match the start location of the next segment.  There is no requirement that the subsequent segment be tangentially continuous with the preceding one.  Roadway design practice allows for discontinuities of small deflection angles.  However, this would mean that some implementation convention would need to be stated addressing how templates or cross sections would be applied at this location.  Other improvements which use alignments, such as retaining walls or transmission lines would not have a continuity constraint.  The Boolean-valued “</w:t>
      </w:r>
      <w:proofErr w:type="spellStart"/>
      <w:r>
        <w:t>tangentialContinuity</w:t>
      </w:r>
      <w:proofErr w:type="spellEnd"/>
      <w:r>
        <w:t xml:space="preserve">” (default = </w:t>
      </w:r>
      <w:r w:rsidR="00FD1D32">
        <w:t>t</w:t>
      </w:r>
      <w:r>
        <w:t>rue) indicates that the current segment is continuous with the previous one.</w:t>
      </w:r>
    </w:p>
    <w:p w:rsidR="00E60532" w:rsidRDefault="00E60532" w:rsidP="00E60532">
      <w:r>
        <w:t xml:space="preserve">Because this is a conceptual model which ultimately may have many implementations, the representation scheme for LineString, CircularString, Clothoids, and Spirals are not herein specified. </w:t>
      </w:r>
    </w:p>
    <w:p w:rsidR="00E60532" w:rsidRDefault="00E60532" w:rsidP="00E60532">
      <w:pPr>
        <w:pStyle w:val="Heading3"/>
      </w:pPr>
      <w:bookmarkStart w:id="17" w:name="_Toc406771860"/>
      <w:r>
        <w:t>Vertical Alignment</w:t>
      </w:r>
      <w:bookmarkEnd w:id="17"/>
    </w:p>
    <w:p w:rsidR="00E60532" w:rsidRDefault="00E60532" w:rsidP="00E60532">
      <w:r>
        <w:t xml:space="preserve">An Alignment2DVertical specifies a geometry/location in the vertical direction for the Alignment2DHorizontal.  Imagine a vertical surface generated by following along </w:t>
      </w:r>
      <w:proofErr w:type="gramStart"/>
      <w:r>
        <w:t>a</w:t>
      </w:r>
      <w:proofErr w:type="gramEnd"/>
      <w:r>
        <w:t xml:space="preserve"> Alignment2DHorizontal.  This is often referred to as a long- (vs. cross-) section.  If this surface is flattened into a vertical plane, the horizontal dimension is the distance along the Alignment2DHorizontal.  The other, perpendicular axis is used to specify the elevation value.  </w:t>
      </w:r>
    </w:p>
    <w:p w:rsidR="00E60532" w:rsidRDefault="00E60532" w:rsidP="00E60532">
      <w:r>
        <w:t>In order for an Alignment to have an Alignment2DVertical, it must also have a single Alignment2DHorizontal.  The Alignment2DHorizontal serves as the linear element being measured along for defining the Alignment2DVertical.</w:t>
      </w:r>
    </w:p>
    <w:p w:rsidR="00E60532" w:rsidRDefault="00E60532" w:rsidP="00E60532">
      <w:r>
        <w:t xml:space="preserve">The elevation value of an Alignment2DVertical point is dependent upon the Coordinate Reference System (CRS), as was the case with the x and y coordinates in the </w:t>
      </w:r>
      <w:r w:rsidRPr="005A239B">
        <w:t>Alignment2DHorizontal</w:t>
      </w:r>
      <w:r>
        <w:t xml:space="preserve">.  However, for the other axis, the </w:t>
      </w:r>
      <w:proofErr w:type="gramStart"/>
      <w:r>
        <w:t>distance along values are</w:t>
      </w:r>
      <w:proofErr w:type="gramEnd"/>
      <w:r>
        <w:t xml:space="preserve"> linearly referenced locations along the Alignment2DHorizontal.  </w:t>
      </w:r>
    </w:p>
    <w:p w:rsidR="00E60532" w:rsidRDefault="00E60532" w:rsidP="00E60532">
      <w:r>
        <w:t>To simplify things, it is assumed that the LRM to be used for all of the Alignment2DVertical distance along measures shall be equal to the default LRM of the Alignment.  As P6 has suggested that LRMs be limited to the “absolute” type, this leaves just the measured value for specifying distance along locations.  Since measurements are along the Alignment2DHorizontal linear element, which is a projection onto the x/y plane, then the distance along measurements are also in the x/y projection and are not true, on-the-elevated-road-surface measurements.</w:t>
      </w:r>
    </w:p>
    <w:p w:rsidR="00E60532" w:rsidRDefault="00E60532" w:rsidP="00E60532"/>
    <w:p w:rsidR="00E60532" w:rsidRDefault="00B233C3" w:rsidP="00E60532">
      <w:pPr>
        <w:jc w:val="center"/>
      </w:pPr>
      <w:r>
        <w:rPr>
          <w:noProof/>
        </w:rPr>
        <w:lastRenderedPageBreak/>
        <w:drawing>
          <wp:inline distT="0" distB="0" distL="0" distR="0">
            <wp:extent cx="4576445" cy="33642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6445" cy="3364230"/>
                    </a:xfrm>
                    <a:prstGeom prst="rect">
                      <a:avLst/>
                    </a:prstGeom>
                    <a:noFill/>
                    <a:ln>
                      <a:noFill/>
                    </a:ln>
                  </pic:spPr>
                </pic:pic>
              </a:graphicData>
            </a:graphic>
          </wp:inline>
        </w:drawing>
      </w:r>
    </w:p>
    <w:p w:rsidR="00E60532" w:rsidRDefault="00E60532" w:rsidP="00E60532">
      <w:r>
        <w:t>A single Alignment is limited to at most one Alignment2DHorizontal and one associated Alignment2DVertical.  It may be necessary however for multiple vertical alignments to be defined for the same horizontal alignment, as in the following examples:</w:t>
      </w:r>
    </w:p>
    <w:p w:rsidR="00E60532" w:rsidRDefault="00E60532" w:rsidP="002D279A">
      <w:pPr>
        <w:ind w:left="630" w:hanging="360"/>
      </w:pPr>
      <w:r>
        <w:t>1 - two carriageway centerline profiles where the carriageways share a single horizontal alignment (in this case it may be necessary to define an horizontal offset measure for each)</w:t>
      </w:r>
    </w:p>
    <w:p w:rsidR="00E60532" w:rsidRDefault="00E60532" w:rsidP="002D279A">
      <w:pPr>
        <w:ind w:left="630" w:hanging="360"/>
      </w:pPr>
      <w:r>
        <w:t>2 - partial vertical profiles, as required in the use cases</w:t>
      </w:r>
    </w:p>
    <w:p w:rsidR="00E60532" w:rsidRDefault="00E60532" w:rsidP="00E60532">
      <w:r>
        <w:t xml:space="preserve">In order to allow multiple vertical alignments to reference the same horizontal alignment, it is necessary to create new Alignments.  Each of these Alignments can use the same Alignment2DHorizontal.  </w:t>
      </w:r>
    </w:p>
    <w:p w:rsidR="00E60532" w:rsidRDefault="00E60532" w:rsidP="00E60532">
      <w:r>
        <w:t>For consistency with the Alignment2DHorizontal, the Alignment2DVertical is defined as an ordered list of segments</w:t>
      </w:r>
      <w:r w:rsidR="00594AC2">
        <w:t>, called Alignment2DVertSegments</w:t>
      </w:r>
      <w:r>
        <w:t>.</w:t>
      </w:r>
      <w:r w:rsidR="00594AC2">
        <w:t xml:space="preserve">  As was the case with Alignment2DHorSegments, tangential continuity is not mandatory.  The Boolean-valued “</w:t>
      </w:r>
      <w:proofErr w:type="spellStart"/>
      <w:r w:rsidR="00594AC2">
        <w:t>tangentialContinuity</w:t>
      </w:r>
      <w:proofErr w:type="spellEnd"/>
      <w:r w:rsidR="00594AC2">
        <w:t>” (default = true) indicates that the current segment is continuous with the previous one.</w:t>
      </w:r>
    </w:p>
    <w:p w:rsidR="00FD1D32" w:rsidRDefault="00B233C3" w:rsidP="00FD1D32">
      <w:pPr>
        <w:jc w:val="center"/>
      </w:pPr>
      <w:r>
        <w:rPr>
          <w:noProof/>
        </w:rPr>
        <w:lastRenderedPageBreak/>
        <w:drawing>
          <wp:inline distT="0" distB="0" distL="0" distR="0">
            <wp:extent cx="5245735" cy="594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735" cy="5949950"/>
                    </a:xfrm>
                    <a:prstGeom prst="rect">
                      <a:avLst/>
                    </a:prstGeom>
                    <a:noFill/>
                    <a:ln>
                      <a:noFill/>
                    </a:ln>
                  </pic:spPr>
                </pic:pic>
              </a:graphicData>
            </a:graphic>
          </wp:inline>
        </w:drawing>
      </w:r>
    </w:p>
    <w:p w:rsidR="00FD1D32" w:rsidRDefault="00D76545" w:rsidP="00E60532">
      <w:r>
        <w:t>The geometry of an Alignment2DVertSegment has a:</w:t>
      </w:r>
    </w:p>
    <w:p w:rsidR="00D76545" w:rsidRDefault="00D76545" w:rsidP="002D279A">
      <w:pPr>
        <w:ind w:left="630" w:hanging="360"/>
      </w:pPr>
      <w:r>
        <w:t xml:space="preserve">1 - </w:t>
      </w:r>
      <w:proofErr w:type="spellStart"/>
      <w:r>
        <w:t>startDistanceAlong</w:t>
      </w:r>
      <w:proofErr w:type="spellEnd"/>
      <w:r>
        <w:t xml:space="preserve"> indicating the start linearly referenced location of the segment, specified as a distance along the horizontal alignment linear element</w:t>
      </w:r>
      <w:r w:rsidR="003F4854">
        <w:t xml:space="preserve"> in the 2D x, y plane,</w:t>
      </w:r>
      <w:r>
        <w:t xml:space="preserve"> using the alignment’s LRM</w:t>
      </w:r>
    </w:p>
    <w:p w:rsidR="00D76545" w:rsidRDefault="00D76545" w:rsidP="002D279A">
      <w:pPr>
        <w:ind w:left="630" w:hanging="360"/>
      </w:pPr>
      <w:r>
        <w:t xml:space="preserve">2 - </w:t>
      </w:r>
      <w:proofErr w:type="spellStart"/>
      <w:r>
        <w:t>startHeight</w:t>
      </w:r>
      <w:proofErr w:type="spellEnd"/>
      <w:r>
        <w:t xml:space="preserve"> indicating the elevation (z coordinate) at the start of the segment </w:t>
      </w:r>
    </w:p>
    <w:p w:rsidR="00D76545" w:rsidRDefault="00D76545" w:rsidP="002D279A">
      <w:pPr>
        <w:ind w:left="630" w:hanging="360"/>
      </w:pPr>
      <w:r>
        <w:t xml:space="preserve">3 - </w:t>
      </w:r>
      <w:proofErr w:type="spellStart"/>
      <w:r>
        <w:t>startGradient</w:t>
      </w:r>
      <w:proofErr w:type="spellEnd"/>
      <w:r>
        <w:t xml:space="preserve"> indicating the grade at the start of the segment specified as a </w:t>
      </w:r>
      <w:r w:rsidR="00B636CB">
        <w:t xml:space="preserve">positive or negative </w:t>
      </w:r>
      <w:r>
        <w:t>percentage</w:t>
      </w:r>
      <w:r w:rsidR="00B636CB">
        <w:t xml:space="preserve">, where </w:t>
      </w:r>
      <w:r w:rsidR="003F4854">
        <w:t>a value of 2.0 (2%) indicates a rise of 2 in elevation for every 100 in distanceAlong</w:t>
      </w:r>
    </w:p>
    <w:p w:rsidR="00D76545" w:rsidRDefault="00D76545" w:rsidP="002D279A">
      <w:pPr>
        <w:ind w:left="630" w:hanging="360"/>
      </w:pPr>
      <w:r>
        <w:lastRenderedPageBreak/>
        <w:t xml:space="preserve">4 - </w:t>
      </w:r>
      <w:proofErr w:type="spellStart"/>
      <w:r>
        <w:t>horizontalLength</w:t>
      </w:r>
      <w:proofErr w:type="spellEnd"/>
      <w:r w:rsidR="003F4854">
        <w:t xml:space="preserve"> indicating the segment’s total length in the 2D x, y plane </w:t>
      </w:r>
    </w:p>
    <w:p w:rsidR="00D76545" w:rsidRDefault="003F4854" w:rsidP="00E60532">
      <w:r>
        <w:t xml:space="preserve">The geometry of an Alignment2DVertSegment may be either: </w:t>
      </w:r>
    </w:p>
    <w:p w:rsidR="003F4854" w:rsidRDefault="003F4854" w:rsidP="002D279A">
      <w:pPr>
        <w:ind w:left="630" w:hanging="360"/>
      </w:pPr>
      <w:r>
        <w:t>1 - a linear segment of constant gradient (</w:t>
      </w:r>
      <w:proofErr w:type="spellStart"/>
      <w:r>
        <w:t>VertSegmentLine</w:t>
      </w:r>
      <w:proofErr w:type="spellEnd"/>
      <w:r>
        <w:t>)</w:t>
      </w:r>
    </w:p>
    <w:p w:rsidR="003F4854" w:rsidRDefault="003F4854" w:rsidP="002D279A">
      <w:pPr>
        <w:ind w:left="630" w:hanging="360"/>
      </w:pPr>
      <w:r>
        <w:t>2 - a circular arc (</w:t>
      </w:r>
      <w:proofErr w:type="spellStart"/>
      <w:r>
        <w:t>VertSegmentCircularArc</w:t>
      </w:r>
      <w:proofErr w:type="spellEnd"/>
      <w:r>
        <w:t>)</w:t>
      </w:r>
    </w:p>
    <w:p w:rsidR="003F4854" w:rsidRDefault="003F4854" w:rsidP="002D279A">
      <w:pPr>
        <w:ind w:left="630" w:hanging="360"/>
      </w:pPr>
      <w:r>
        <w:t>3 - a parabolic arc (</w:t>
      </w:r>
      <w:proofErr w:type="spellStart"/>
      <w:r>
        <w:t>VertSegmentParabolicArc</w:t>
      </w:r>
      <w:proofErr w:type="spellEnd"/>
      <w:r>
        <w:t xml:space="preserve">) </w:t>
      </w:r>
    </w:p>
    <w:p w:rsidR="003F4854" w:rsidRDefault="00B636CB" w:rsidP="00E60532">
      <w:r>
        <w:t xml:space="preserve">The curvature of a </w:t>
      </w:r>
      <w:proofErr w:type="spellStart"/>
      <w:r>
        <w:t>VertSegmentCircularArc</w:t>
      </w:r>
      <w:proofErr w:type="spellEnd"/>
      <w:r>
        <w:t xml:space="preserve"> is specified by its radius whereas </w:t>
      </w:r>
      <w:proofErr w:type="spellStart"/>
      <w:r>
        <w:t>VertSegmentParabolicArc</w:t>
      </w:r>
      <w:proofErr w:type="spellEnd"/>
      <w:r>
        <w:t xml:space="preserve"> has a </w:t>
      </w:r>
      <w:r w:rsidR="003F4854">
        <w:t xml:space="preserve">parabola constant </w:t>
      </w:r>
      <w:r>
        <w:t xml:space="preserve">specifying </w:t>
      </w:r>
      <w:r w:rsidR="003F4854">
        <w:t>the “steepness” of the parabola = K * 100</w:t>
      </w:r>
      <w:r>
        <w:t>.</w:t>
      </w:r>
      <w:r w:rsidR="003F4854">
        <w:t xml:space="preserve">  </w:t>
      </w:r>
      <w:r>
        <w:t xml:space="preserve">Both segment types have an </w:t>
      </w:r>
      <w:proofErr w:type="spellStart"/>
      <w:r>
        <w:t>isConvex</w:t>
      </w:r>
      <w:proofErr w:type="spellEnd"/>
      <w:r>
        <w:t xml:space="preserve"> Boolean attribute.  A value of </w:t>
      </w:r>
      <w:r w:rsidR="003F4854">
        <w:t>”true”</w:t>
      </w:r>
      <w:r>
        <w:t xml:space="preserve"> (convex</w:t>
      </w:r>
      <w:r w:rsidR="003F4854">
        <w:t xml:space="preserve">) means </w:t>
      </w:r>
      <w:r>
        <w:t>that the</w:t>
      </w:r>
      <w:r w:rsidR="003F4854">
        <w:t xml:space="preserve"> gradient at the beginning</w:t>
      </w:r>
      <w:r>
        <w:t xml:space="preserve"> of the segment is less than the gradient at the end of the previous segment.  A value of “false”</w:t>
      </w:r>
      <w:r w:rsidR="003F4854">
        <w:t xml:space="preserve"> </w:t>
      </w:r>
      <w:r>
        <w:t>(</w:t>
      </w:r>
      <w:r w:rsidR="003F4854">
        <w:t>concave</w:t>
      </w:r>
      <w:r>
        <w:t>)</w:t>
      </w:r>
      <w:r w:rsidR="003F4854">
        <w:t xml:space="preserve"> (Boolean=”false”) </w:t>
      </w:r>
      <w:r>
        <w:t>means that the gradient at the beginning of the segment is greater than the gradient at the end of the previous segment.</w:t>
      </w:r>
    </w:p>
    <w:p w:rsidR="00AC129A" w:rsidRDefault="00AC129A" w:rsidP="00E60532">
      <w:r>
        <w:t xml:space="preserve">Note: asymmetric parabolic curves are not included as a separate geometry type as they can instead be specified as two symmetric, contiguous, and tangentially continuous parabolic arcs.  </w:t>
      </w:r>
    </w:p>
    <w:p w:rsidR="00E60532" w:rsidRDefault="00E60532" w:rsidP="00041E8D">
      <w:pPr>
        <w:pStyle w:val="Heading3"/>
      </w:pPr>
      <w:bookmarkStart w:id="18" w:name="_Toc406771861"/>
      <w:r>
        <w:t>3D Alignment</w:t>
      </w:r>
      <w:bookmarkEnd w:id="18"/>
    </w:p>
    <w:p w:rsidR="00E60532" w:rsidRDefault="00E60532" w:rsidP="00E60532">
      <w:r>
        <w:t>Once an Alignment2DVertical and its referenced Alignment2DHorizontal have been specified, it may be appropriate to combine the two 2-D geometric representations into a single 3-D representation called an Alignment3D.  This resultant geometry is typically represented as a 3-D  linestring of points, each having x, y, and z coordinate values or whatever is appropriate in the CRS of the linestring.</w:t>
      </w:r>
    </w:p>
    <w:p w:rsidR="00E60532" w:rsidRDefault="00E60532" w:rsidP="00E60532">
      <w:r>
        <w:t>It is also possible for an Alignment to have an Alignment3D without an Alignment2DHorizontal and therefore without an Alignment2DVertical.</w:t>
      </w:r>
    </w:p>
    <w:p w:rsidR="00E60532" w:rsidRDefault="00E60532" w:rsidP="00E60532">
      <w:r>
        <w:t>Note: it has been suggested that a more complex type of curve (e.g., BSpline) also be a supported geometry type.</w:t>
      </w:r>
    </w:p>
    <w:p w:rsidR="00E60532" w:rsidRDefault="00E60532" w:rsidP="00E60532"/>
    <w:p w:rsidR="00E60532" w:rsidRDefault="009669CB" w:rsidP="00E60532">
      <w:pPr>
        <w:jc w:val="center"/>
      </w:pPr>
      <w:r>
        <w:rPr>
          <w:noProof/>
        </w:rPr>
        <w:lastRenderedPageBreak/>
        <w:drawing>
          <wp:inline distT="0" distB="0" distL="0" distR="0">
            <wp:extent cx="4843145" cy="51365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3145" cy="5136515"/>
                    </a:xfrm>
                    <a:prstGeom prst="rect">
                      <a:avLst/>
                    </a:prstGeom>
                    <a:noFill/>
                    <a:ln>
                      <a:noFill/>
                    </a:ln>
                  </pic:spPr>
                </pic:pic>
              </a:graphicData>
            </a:graphic>
          </wp:inline>
        </w:drawing>
      </w:r>
    </w:p>
    <w:p w:rsidR="00E60532" w:rsidRDefault="00E60532" w:rsidP="00E60532">
      <w:r>
        <w:br w:type="page"/>
      </w:r>
    </w:p>
    <w:p w:rsidR="00E60532" w:rsidRDefault="00E60532" w:rsidP="00041E8D">
      <w:pPr>
        <w:pStyle w:val="Heading3"/>
      </w:pPr>
      <w:bookmarkStart w:id="19" w:name="_Toc406771862"/>
      <w:r>
        <w:lastRenderedPageBreak/>
        <w:t>Alignment for Linear Referencing</w:t>
      </w:r>
      <w:bookmarkEnd w:id="19"/>
    </w:p>
    <w:p w:rsidR="00E60532" w:rsidRDefault="00E60532" w:rsidP="00E60532">
      <w:r>
        <w:t xml:space="preserve">Alignment has been created as a type of PositioningElement.  However, for it to properly function as such within the context of ISO 19148, “Linear referencing”, an additional step is necessary.  If Alignment can be a linear element, it will be possible to locate things along it using linearly referenced locations.  </w:t>
      </w:r>
    </w:p>
    <w:p w:rsidR="00E60532" w:rsidRDefault="00E60532" w:rsidP="00E60532">
      <w:r>
        <w:t xml:space="preserve">To enable this, Alignment will need to support the ISO 19148 </w:t>
      </w:r>
      <w:proofErr w:type="spellStart"/>
      <w:r>
        <w:t>ILinearElement</w:t>
      </w:r>
      <w:proofErr w:type="spellEnd"/>
      <w:r>
        <w:t xml:space="preserve"> interface.  Because Alignment has geometry/location, it is also possible to translate between linearly referenced locations along the Alignment and spatial (x, y, and maybe z) positions.  This requires that Alignment also support the 19148 </w:t>
      </w:r>
      <w:proofErr w:type="spellStart"/>
      <w:r>
        <w:t>ISpatial</w:t>
      </w:r>
      <w:proofErr w:type="spellEnd"/>
      <w:r>
        <w:t xml:space="preserve"> interface.</w:t>
      </w:r>
    </w:p>
    <w:p w:rsidR="00E60532" w:rsidRDefault="00E60532" w:rsidP="00E60532"/>
    <w:p w:rsidR="00E60532" w:rsidRDefault="00266A22" w:rsidP="00E60532">
      <w:pPr>
        <w:jc w:val="center"/>
      </w:pPr>
      <w:r>
        <w:rPr>
          <w:noProof/>
        </w:rPr>
        <w:drawing>
          <wp:inline distT="0" distB="0" distL="0" distR="0">
            <wp:extent cx="4252595" cy="4646295"/>
            <wp:effectExtent l="0" t="0" r="0" b="1905"/>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2595" cy="4646295"/>
                    </a:xfrm>
                    <a:prstGeom prst="rect">
                      <a:avLst/>
                    </a:prstGeom>
                    <a:noFill/>
                    <a:ln>
                      <a:noFill/>
                    </a:ln>
                  </pic:spPr>
                </pic:pic>
              </a:graphicData>
            </a:graphic>
          </wp:inline>
        </w:drawing>
      </w:r>
    </w:p>
    <w:p w:rsidR="00E60532" w:rsidRDefault="00E60532" w:rsidP="00E60532">
      <w:r>
        <w:t>For more information about how Alignments can be used for Linear Referencing, see Section 13, “Linear Referencing” below.</w:t>
      </w:r>
    </w:p>
    <w:p w:rsidR="00E60532" w:rsidRDefault="00E60532" w:rsidP="00E60532">
      <w:pPr>
        <w:rPr>
          <w:rFonts w:asciiTheme="majorHAnsi" w:eastAsiaTheme="majorEastAsia" w:hAnsiTheme="majorHAnsi" w:cstheme="majorBidi"/>
          <w:b/>
          <w:bCs/>
          <w:color w:val="4F81BD" w:themeColor="accent1"/>
          <w:sz w:val="26"/>
          <w:szCs w:val="26"/>
        </w:rPr>
      </w:pPr>
      <w:r>
        <w:br w:type="page"/>
      </w:r>
    </w:p>
    <w:p w:rsidR="00E60532" w:rsidRDefault="00E60532" w:rsidP="00041E8D">
      <w:pPr>
        <w:pStyle w:val="Heading3"/>
      </w:pPr>
      <w:bookmarkStart w:id="20" w:name="_Toc406771863"/>
      <w:r>
        <w:lastRenderedPageBreak/>
        <w:t>Alignment Summary</w:t>
      </w:r>
      <w:bookmarkEnd w:id="20"/>
    </w:p>
    <w:p w:rsidR="00E60532" w:rsidRDefault="00E60532" w:rsidP="00E60532">
      <w:r>
        <w:t>To summarize, an Alignment can be defined in several ways:</w:t>
      </w:r>
    </w:p>
    <w:p w:rsidR="00E60532" w:rsidRDefault="00E60532" w:rsidP="002D279A">
      <w:pPr>
        <w:ind w:left="630" w:hanging="360"/>
      </w:pPr>
      <w:r>
        <w:t>1)  as a horizontal alignment: that is, a 2D projection onto a horizontal plane</w:t>
      </w:r>
    </w:p>
    <w:p w:rsidR="00E60532" w:rsidRDefault="00E60532" w:rsidP="002D279A">
      <w:pPr>
        <w:ind w:left="630" w:hanging="360"/>
      </w:pPr>
      <w:r>
        <w:t>2)  with an accompanying 2D vertical long section taken along the horizontal alignment</w:t>
      </w:r>
    </w:p>
    <w:p w:rsidR="00E60532" w:rsidRDefault="00E60532" w:rsidP="002D279A">
      <w:pPr>
        <w:ind w:left="630" w:hanging="360"/>
      </w:pPr>
      <w:r>
        <w:t>3)  with a 3D linestring generated from the horizontal and vertical alignments if they also exist</w:t>
      </w:r>
    </w:p>
    <w:p w:rsidR="00E60532" w:rsidRDefault="00E60532" w:rsidP="002D279A">
      <w:pPr>
        <w:ind w:left="630" w:hanging="360"/>
      </w:pPr>
      <w:r>
        <w:t>4)  only as a 3D linestring</w:t>
      </w:r>
    </w:p>
    <w:p w:rsidR="00E60532" w:rsidRDefault="00E60532" w:rsidP="00E60532">
      <w:r>
        <w:t xml:space="preserve">For case 1), the Alignment only has (exactly one) Alignment2DHorizontal.  </w:t>
      </w:r>
    </w:p>
    <w:p w:rsidR="00E60532" w:rsidRDefault="00E60532" w:rsidP="00E60532">
      <w:r>
        <w:t>For case 2), the Alignment only has (exactly one) Alignment2DHorizontal and exactly one Alignment2DVertical.</w:t>
      </w:r>
    </w:p>
    <w:p w:rsidR="00E60532" w:rsidRDefault="00E60532" w:rsidP="00E60532">
      <w:r>
        <w:t>For case 3), the Alignment only has (exactly one) Alignment2DHorizontal, exactly one Alignment2DVertical, and exactly one Alignment3D.  The geometry of the Alignment3D shall be consistent with the geometry of the Alignment2DHorizontal and Alignment2DVertical.</w:t>
      </w:r>
    </w:p>
    <w:p w:rsidR="00E60532" w:rsidRDefault="00E60532" w:rsidP="00E60532">
      <w:r>
        <w:t xml:space="preserve">For case 4), the Alignment only has (exactly one) Alignment3D.  </w:t>
      </w:r>
    </w:p>
    <w:p w:rsidR="00E60532" w:rsidRDefault="00E60532" w:rsidP="00E60532">
      <w:r w:rsidRPr="00953EAB">
        <w:t xml:space="preserve">When an Alignment has an Alignment2DHorizontal, this Alignment2DHorizontal may </w:t>
      </w:r>
      <w:r>
        <w:t>be defined merely by</w:t>
      </w:r>
      <w:r w:rsidRPr="00953EAB">
        <w:t xml:space="preserve"> a </w:t>
      </w:r>
      <w:r>
        <w:t xml:space="preserve">simple, 2dLinestringRepresentation.  An </w:t>
      </w:r>
      <w:r w:rsidRPr="00953EAB">
        <w:t>Alignment2DHorizontal</w:t>
      </w:r>
      <w:r>
        <w:t xml:space="preserve"> may also or alternatively be defined by </w:t>
      </w:r>
      <w:r w:rsidRPr="00953EAB">
        <w:t xml:space="preserve">one or more </w:t>
      </w:r>
      <w:r>
        <w:t>Alignment2DHorSegments</w:t>
      </w:r>
      <w:r w:rsidRPr="00953EAB">
        <w:t>.</w:t>
      </w:r>
    </w:p>
    <w:p w:rsidR="00E60532" w:rsidRDefault="00E60532" w:rsidP="00E60532">
      <w:r w:rsidRPr="007775E5">
        <w:t xml:space="preserve">An Alignment is a PositioningElement which provides a Linear Referencing System for locating PhysicalElements.  </w:t>
      </w:r>
      <w:r>
        <w:t>To achieve this, Alignment must behave as a linear element.  S</w:t>
      </w:r>
      <w:r w:rsidRPr="007775E5">
        <w:t xml:space="preserve">ee </w:t>
      </w:r>
      <w:r>
        <w:t>Linear Referencing below for a complete discussion of what this entails and what are the achievable results.</w:t>
      </w:r>
    </w:p>
    <w:p w:rsidR="0018430D" w:rsidRDefault="0018430D" w:rsidP="00E60532"/>
    <w:p w:rsidR="0018430D" w:rsidRDefault="0018430D">
      <w:pPr>
        <w:spacing w:after="0"/>
      </w:pPr>
      <w:r>
        <w:br w:type="page"/>
      </w:r>
    </w:p>
    <w:p w:rsidR="0018430D" w:rsidRDefault="0018430D" w:rsidP="0018430D">
      <w:pPr>
        <w:pStyle w:val="Heading2"/>
      </w:pPr>
      <w:bookmarkStart w:id="21" w:name="_Toc406771864"/>
      <w:r>
        <w:lastRenderedPageBreak/>
        <w:t>Road (ProjectPart)</w:t>
      </w:r>
      <w:bookmarkEnd w:id="21"/>
    </w:p>
    <w:p w:rsidR="00AB64C3" w:rsidRDefault="0018430D" w:rsidP="0018430D">
      <w:pPr>
        <w:keepNext/>
        <w:keepLines/>
        <w:suppressAutoHyphens/>
        <w:spacing w:before="120"/>
      </w:pPr>
      <w:r w:rsidRPr="00CF2E2F">
        <w:t>Road</w:t>
      </w:r>
      <w:r>
        <w:t xml:space="preserve"> ProjectPart</w:t>
      </w:r>
      <w:r w:rsidRPr="00CF2E2F">
        <w:t xml:space="preserve"> </w:t>
      </w:r>
      <w:r>
        <w:t>is</w:t>
      </w:r>
      <w:r w:rsidRPr="00CF2E2F">
        <w:t xml:space="preserve"> that part of a </w:t>
      </w:r>
      <w:r>
        <w:t>P</w:t>
      </w:r>
      <w:r w:rsidRPr="00CF2E2F">
        <w:t xml:space="preserve">roject that relates to a single alternative for a single </w:t>
      </w:r>
      <w:r>
        <w:t>R</w:t>
      </w:r>
      <w:r w:rsidRPr="00CF2E2F">
        <w:t>oad</w:t>
      </w:r>
      <w:r>
        <w:t xml:space="preserve"> part of a Facility, or part thereof</w:t>
      </w:r>
      <w:r w:rsidRPr="00CF2E2F">
        <w:t xml:space="preserve">.  </w:t>
      </w:r>
      <w:r w:rsidR="00AB64C3">
        <w:t xml:space="preserve">A Road ProjectPart may share any number of Alignments.  The Road Project Part may have any number of RoadElements, CrossSections, DesignTemplates, and SuperelevationEvents, all located by one of these Alignments.  The Road Project Part may also have any number of StringLines.  </w:t>
      </w:r>
      <w:r>
        <w:t xml:space="preserve">The Road ProjectPart is shown below.  </w:t>
      </w:r>
    </w:p>
    <w:p w:rsidR="00AB64C3" w:rsidRDefault="00AB64C3" w:rsidP="0018430D">
      <w:pPr>
        <w:keepNext/>
        <w:keepLines/>
        <w:suppressAutoHyphens/>
        <w:spacing w:before="120"/>
      </w:pPr>
      <w:r>
        <w:rPr>
          <w:noProof/>
        </w:rPr>
        <w:drawing>
          <wp:inline distT="0" distB="0" distL="0" distR="0">
            <wp:extent cx="5433695" cy="6510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695" cy="6510020"/>
                    </a:xfrm>
                    <a:prstGeom prst="rect">
                      <a:avLst/>
                    </a:prstGeom>
                    <a:noFill/>
                    <a:ln>
                      <a:noFill/>
                    </a:ln>
                  </pic:spPr>
                </pic:pic>
              </a:graphicData>
            </a:graphic>
          </wp:inline>
        </w:drawing>
      </w:r>
    </w:p>
    <w:p w:rsidR="00AB64C3" w:rsidRDefault="00AB64C3" w:rsidP="0018430D">
      <w:pPr>
        <w:keepNext/>
        <w:keepLines/>
        <w:suppressAutoHyphens/>
        <w:spacing w:before="120"/>
      </w:pPr>
    </w:p>
    <w:p w:rsidR="0018430D" w:rsidRDefault="00AB64C3" w:rsidP="0018430D">
      <w:pPr>
        <w:keepNext/>
        <w:keepLines/>
        <w:suppressAutoHyphens/>
        <w:spacing w:before="120"/>
      </w:pPr>
      <w:r>
        <w:t xml:space="preserve">The </w:t>
      </w:r>
      <w:r w:rsidRPr="003C7BA6">
        <w:rPr>
          <w:color w:val="FF0000"/>
        </w:rPr>
        <w:t xml:space="preserve">red </w:t>
      </w:r>
      <w:r>
        <w:t xml:space="preserve">associations above are shown for understanding but are not </w:t>
      </w:r>
      <w:r w:rsidR="00C243D6">
        <w:t xml:space="preserve">explicitly a </w:t>
      </w:r>
      <w:r>
        <w:t>part of the conceptual model as they are redundant</w:t>
      </w:r>
      <w:r w:rsidR="00C243D6">
        <w:t xml:space="preserve"> with other associations/subtyping</w:t>
      </w:r>
      <w:r>
        <w:t>.  They are more properly shown below.  In reading this diagram, c</w:t>
      </w:r>
      <w:r w:rsidR="0018430D">
        <w:t>are should be taken in distinguishing diamond-ended (part-of) relationships from triangle-ended (kind-of) relationships.</w:t>
      </w:r>
    </w:p>
    <w:p w:rsidR="0018430D" w:rsidRPr="001916C0" w:rsidRDefault="002D7CEF" w:rsidP="0018430D">
      <w:pPr>
        <w:keepNext/>
        <w:keepLines/>
        <w:suppressAutoHyphens/>
        <w:spacing w:before="120"/>
        <w:jc w:val="center"/>
      </w:pPr>
      <w:r>
        <w:rPr>
          <w:noProof/>
        </w:rPr>
        <w:drawing>
          <wp:inline distT="0" distB="0" distL="0" distR="0">
            <wp:extent cx="5315256" cy="6706717"/>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5687" cy="6707260"/>
                    </a:xfrm>
                    <a:prstGeom prst="rect">
                      <a:avLst/>
                    </a:prstGeom>
                    <a:noFill/>
                    <a:ln>
                      <a:noFill/>
                    </a:ln>
                  </pic:spPr>
                </pic:pic>
              </a:graphicData>
            </a:graphic>
          </wp:inline>
        </w:drawing>
      </w:r>
    </w:p>
    <w:p w:rsidR="0018430D" w:rsidRPr="001916C0" w:rsidRDefault="0018430D" w:rsidP="0018430D">
      <w:pPr>
        <w:keepNext/>
        <w:keepLines/>
        <w:suppressAutoHyphens/>
        <w:spacing w:before="120"/>
      </w:pPr>
    </w:p>
    <w:p w:rsidR="0018430D" w:rsidRDefault="0018430D" w:rsidP="0018430D">
      <w:pPr>
        <w:keepNext/>
        <w:keepLines/>
        <w:suppressAutoHyphens/>
        <w:spacing w:before="120"/>
      </w:pPr>
      <w:r>
        <w:t>From th</w:t>
      </w:r>
      <w:r w:rsidR="00AB64C3">
        <w:t xml:space="preserve">is </w:t>
      </w:r>
      <w:r>
        <w:t>diagram, it can be seen that:</w:t>
      </w:r>
    </w:p>
    <w:p w:rsidR="0018430D" w:rsidRDefault="0018430D" w:rsidP="002D279A">
      <w:pPr>
        <w:ind w:left="630" w:hanging="360"/>
      </w:pPr>
      <w:r>
        <w:t>1)  Road is a part of a Project (a kind-of ProjectPart).</w:t>
      </w:r>
    </w:p>
    <w:p w:rsidR="0018430D" w:rsidRDefault="0018430D" w:rsidP="002D279A">
      <w:pPr>
        <w:ind w:left="630" w:hanging="360"/>
      </w:pPr>
      <w:r>
        <w:t>2)  Roads can have Alignment</w:t>
      </w:r>
      <w:r w:rsidR="00AB64C3">
        <w:t>s</w:t>
      </w:r>
      <w:r>
        <w:t xml:space="preserve"> (ProjectParts can have Elements and Alignment is a kind-of PositioningElement which is a kind-of Element)</w:t>
      </w:r>
    </w:p>
    <w:p w:rsidR="0018430D" w:rsidRDefault="0018430D" w:rsidP="002D279A">
      <w:pPr>
        <w:ind w:left="630" w:hanging="360"/>
      </w:pPr>
      <w:r>
        <w:t>3)  Roads can have physical elements like pavement and sidewalk (RoadElement is a kind-of PhysicalElement which is a kind-of Element and Road is a ProjectPart which can have Elements)</w:t>
      </w:r>
    </w:p>
    <w:p w:rsidR="0018430D" w:rsidRDefault="0018430D" w:rsidP="002D279A">
      <w:pPr>
        <w:ind w:left="630" w:hanging="360"/>
      </w:pPr>
      <w:r>
        <w:t>4)  RoadElements can be located by a Road’s Alignment (RoadElement is a kind-of PhysicalElement which can be located by a PositioningElement and Alignment is a kind-of PositioningElement)</w:t>
      </w:r>
    </w:p>
    <w:p w:rsidR="0018430D" w:rsidRDefault="0018430D" w:rsidP="002D279A">
      <w:pPr>
        <w:ind w:left="630" w:hanging="360"/>
      </w:pPr>
      <w:r>
        <w:t>5)  Roads can be superelevated at various curve locations, each of w</w:t>
      </w:r>
      <w:r w:rsidR="0076124C">
        <w:t>hich is called a Superelevation</w:t>
      </w:r>
      <w:r>
        <w:t>Event.</w:t>
      </w:r>
    </w:p>
    <w:p w:rsidR="0018430D" w:rsidRDefault="0018430D" w:rsidP="002D279A">
      <w:pPr>
        <w:ind w:left="630" w:hanging="360"/>
      </w:pPr>
      <w:r>
        <w:t>6)  CrossSections can be described at locations along the Road.</w:t>
      </w:r>
    </w:p>
    <w:p w:rsidR="0018430D" w:rsidRDefault="0018430D" w:rsidP="002D279A">
      <w:pPr>
        <w:ind w:left="630" w:hanging="360"/>
      </w:pPr>
      <w:r>
        <w:t xml:space="preserve">7)  SuperelevationEvents and CrossSections are located along </w:t>
      </w:r>
      <w:r w:rsidR="00AB64C3">
        <w:t>an</w:t>
      </w:r>
      <w:r>
        <w:t xml:space="preserve"> Alignment.</w:t>
      </w:r>
    </w:p>
    <w:p w:rsidR="0018430D" w:rsidRDefault="0018430D" w:rsidP="002D279A">
      <w:pPr>
        <w:ind w:left="630" w:hanging="360"/>
      </w:pPr>
      <w:r>
        <w:t>8)  StringLines can be used to specify longitudinal geometries at various Road cross section points, such as along the edge of pavement.</w:t>
      </w:r>
    </w:p>
    <w:p w:rsidR="0018430D" w:rsidRDefault="0018430D" w:rsidP="002D279A">
      <w:pPr>
        <w:ind w:left="630" w:hanging="360"/>
      </w:pPr>
      <w:r>
        <w:t xml:space="preserve">9)  DesignTemplates can be applied at TemplateLocations along the Road Alignment. </w:t>
      </w:r>
    </w:p>
    <w:p w:rsidR="0018430D" w:rsidRDefault="0018430D" w:rsidP="0018430D">
      <w:pPr>
        <w:keepNext/>
        <w:keepLines/>
        <w:suppressAutoHyphens/>
        <w:spacing w:before="120"/>
      </w:pPr>
    </w:p>
    <w:p w:rsidR="0018430D" w:rsidRDefault="0018430D" w:rsidP="0018430D">
      <w:pPr>
        <w:rPr>
          <w:rFonts w:asciiTheme="majorHAnsi" w:eastAsiaTheme="majorEastAsia" w:hAnsiTheme="majorHAnsi" w:cstheme="majorBidi"/>
          <w:b/>
          <w:bCs/>
          <w:color w:val="4F81BD" w:themeColor="accent1"/>
          <w:sz w:val="26"/>
          <w:szCs w:val="26"/>
        </w:rPr>
      </w:pPr>
      <w:r>
        <w:br w:type="page"/>
      </w:r>
    </w:p>
    <w:p w:rsidR="0018430D" w:rsidRDefault="0018430D" w:rsidP="0018430D">
      <w:pPr>
        <w:pStyle w:val="Heading3"/>
      </w:pPr>
      <w:bookmarkStart w:id="22" w:name="_Toc406771865"/>
      <w:r>
        <w:lastRenderedPageBreak/>
        <w:t>RoadElement</w:t>
      </w:r>
      <w:bookmarkEnd w:id="22"/>
    </w:p>
    <w:p w:rsidR="0018430D" w:rsidRDefault="0018430D" w:rsidP="0018430D">
      <w:pPr>
        <w:keepNext/>
        <w:keepLines/>
        <w:suppressAutoHyphens/>
        <w:spacing w:before="120"/>
      </w:pPr>
      <w:r w:rsidRPr="00CF2E2F">
        <w:t>Road</w:t>
      </w:r>
      <w:r>
        <w:t xml:space="preserve"> ProjectPart</w:t>
      </w:r>
      <w:r w:rsidRPr="00CF2E2F">
        <w:t xml:space="preserve"> </w:t>
      </w:r>
      <w:r>
        <w:t>is</w:t>
      </w:r>
      <w:r w:rsidRPr="00CF2E2F">
        <w:t xml:space="preserve"> </w:t>
      </w:r>
      <w:r>
        <w:t>a collection of zero or more RoadElements</w:t>
      </w:r>
      <w:r w:rsidRPr="00CF2E2F">
        <w:t xml:space="preserve">.  </w:t>
      </w:r>
    </w:p>
    <w:p w:rsidR="0018430D" w:rsidRDefault="00265AF8" w:rsidP="0018430D">
      <w:pPr>
        <w:jc w:val="cente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rPr>
        <w:drawing>
          <wp:inline distT="0" distB="0" distL="0" distR="0">
            <wp:extent cx="4668520" cy="5398770"/>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8520" cy="5398770"/>
                    </a:xfrm>
                    <a:prstGeom prst="rect">
                      <a:avLst/>
                    </a:prstGeom>
                    <a:noFill/>
                    <a:ln>
                      <a:noFill/>
                    </a:ln>
                  </pic:spPr>
                </pic:pic>
              </a:graphicData>
            </a:graphic>
          </wp:inline>
        </w:drawing>
      </w:r>
    </w:p>
    <w:p w:rsidR="0018430D" w:rsidRDefault="0018430D" w:rsidP="0018430D">
      <w:pPr>
        <w:keepNext/>
        <w:keepLines/>
        <w:suppressAutoHyphens/>
        <w:spacing w:before="120"/>
      </w:pPr>
      <w:r>
        <w:lastRenderedPageBreak/>
        <w:t xml:space="preserve">As a subtype of Element, RoadElements inherit attributes </w:t>
      </w:r>
      <w:proofErr w:type="spellStart"/>
      <w:r>
        <w:t>elementID</w:t>
      </w:r>
      <w:proofErr w:type="spellEnd"/>
      <w:r>
        <w:t xml:space="preserve">, name, and description.  Additionally, RoadElements must have a type, may have a start and an end location, and may have any number of geometric representations. </w:t>
      </w:r>
    </w:p>
    <w:p w:rsidR="0018430D" w:rsidRDefault="0018430D" w:rsidP="0018430D">
      <w:pPr>
        <w:keepNext/>
        <w:keepLines/>
        <w:suppressAutoHyphens/>
        <w:spacing w:before="120"/>
      </w:pPr>
      <w:r>
        <w:t xml:space="preserve">RoadElement must have a type, such as pavement, curb, or sidewalk.  </w:t>
      </w:r>
      <w:proofErr w:type="spellStart"/>
      <w:r>
        <w:t>RoadElementType</w:t>
      </w:r>
      <w:proofErr w:type="spellEnd"/>
      <w:r>
        <w:t xml:space="preserve"> is currently defined as a CharacterString as there is no currently accepted standardized list of road element types.  Once buildingSMART International completes their IFCRoad project, it is recommended that the list of types contained therein be considered as a code list for this attribute.  At some future date, subtyping RoadElement based on type may be considered to enable support for further, type-specific attribution.</w:t>
      </w:r>
    </w:p>
    <w:p w:rsidR="0018430D" w:rsidRDefault="0018430D" w:rsidP="0018430D">
      <w:pPr>
        <w:keepNext/>
        <w:keepLines/>
        <w:suppressAutoHyphens/>
        <w:spacing w:before="120"/>
      </w:pPr>
      <w:r>
        <w:t xml:space="preserve">RoadElements can be linearly located along the Road Alignment, using the Alignment Linear Referencing Method.  Because the Alignment is the linear element, and its </w:t>
      </w:r>
      <w:proofErr w:type="spellStart"/>
      <w:r>
        <w:t>lrm</w:t>
      </w:r>
      <w:proofErr w:type="spellEnd"/>
      <w:r>
        <w:t xml:space="preserve"> value is known, it is sufficient to use just a DistanceExpression to express the </w:t>
      </w:r>
      <w:proofErr w:type="spellStart"/>
      <w:r>
        <w:t>startLocation</w:t>
      </w:r>
      <w:proofErr w:type="spellEnd"/>
      <w:r>
        <w:t xml:space="preserve"> and </w:t>
      </w:r>
      <w:proofErr w:type="spellStart"/>
      <w:r>
        <w:t>endLocation</w:t>
      </w:r>
      <w:proofErr w:type="spellEnd"/>
      <w:r>
        <w:t>.</w:t>
      </w:r>
    </w:p>
    <w:p w:rsidR="0018430D" w:rsidRDefault="0018430D" w:rsidP="0018430D">
      <w:pPr>
        <w:keepNext/>
        <w:keepLines/>
        <w:suppressAutoHyphens/>
        <w:spacing w:before="120"/>
      </w:pPr>
      <w:r>
        <w:t>The geometry of the RoadElement is optional.  If it is specified, there can be any number of geometries.  For example, a 2D representation might be a Point, Curve, or Polygon Surface.  In 3D, BRepSolid and PolyfaceMesh Solid representations may also be used.</w:t>
      </w:r>
    </w:p>
    <w:p w:rsidR="00DF1373" w:rsidRDefault="00DF1373">
      <w:pPr>
        <w:spacing w:after="0"/>
        <w:rPr>
          <w:rFonts w:cs="Arial"/>
          <w:b/>
          <w:bCs/>
          <w:szCs w:val="26"/>
        </w:rPr>
      </w:pPr>
      <w:r>
        <w:br w:type="page"/>
      </w:r>
    </w:p>
    <w:p w:rsidR="00F22E4D" w:rsidRDefault="00F22E4D" w:rsidP="00F22E4D">
      <w:pPr>
        <w:pStyle w:val="Heading3"/>
      </w:pPr>
      <w:bookmarkStart w:id="23" w:name="_Toc406771866"/>
      <w:r>
        <w:lastRenderedPageBreak/>
        <w:t>CrossSection</w:t>
      </w:r>
      <w:bookmarkEnd w:id="23"/>
    </w:p>
    <w:p w:rsidR="00F22E4D" w:rsidRDefault="00F22E4D" w:rsidP="00F22E4D">
      <w:r>
        <w:t xml:space="preserve">A Road CrossSection is a transverse view </w:t>
      </w:r>
      <w:r w:rsidR="007775C8">
        <w:t>across</w:t>
      </w:r>
      <w:r>
        <w:t xml:space="preserve"> the Road.</w:t>
      </w:r>
      <w:r w:rsidR="007775C8">
        <w:t xml:space="preserve">  It may be just the surface or may include subsurface information.  CrossSections are typically an output of the Road design, rather than a set of requirements like a DesignTemplate.</w:t>
      </w:r>
    </w:p>
    <w:p w:rsidR="007775C8" w:rsidRDefault="000144BD" w:rsidP="000144BD">
      <w:pPr>
        <w:jc w:val="center"/>
      </w:pPr>
      <w:r>
        <w:rPr>
          <w:noProof/>
        </w:rPr>
        <w:drawing>
          <wp:inline distT="0" distB="0" distL="0" distR="0" wp14:anchorId="175CF7F4" wp14:editId="64A10389">
            <wp:extent cx="4777631" cy="1809319"/>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45385" b="73110"/>
                    <a:stretch/>
                  </pic:blipFill>
                  <pic:spPr bwMode="auto">
                    <a:xfrm>
                      <a:off x="0" y="0"/>
                      <a:ext cx="4777212" cy="1809160"/>
                    </a:xfrm>
                    <a:prstGeom prst="rect">
                      <a:avLst/>
                    </a:prstGeom>
                    <a:noFill/>
                    <a:ln>
                      <a:noFill/>
                    </a:ln>
                    <a:extLst>
                      <a:ext uri="{53640926-AAD7-44D8-BBD7-CCE9431645EC}">
                        <a14:shadowObscured xmlns:a14="http://schemas.microsoft.com/office/drawing/2010/main"/>
                      </a:ext>
                    </a:extLst>
                  </pic:spPr>
                </pic:pic>
              </a:graphicData>
            </a:graphic>
          </wp:inline>
        </w:drawing>
      </w:r>
    </w:p>
    <w:p w:rsidR="00B72827" w:rsidRDefault="007775C8" w:rsidP="00F22E4D">
      <w:r>
        <w:t>Similar to what was done for Alignments, a CrossSection can be divided into segments, where each segment represents a different part of the Road CrossSection, such a pavement, sidewalk, curb, etc.</w:t>
      </w:r>
      <w:r w:rsidR="002D279A">
        <w:t xml:space="preserve"> as shown in the figure above [6].  </w:t>
      </w:r>
    </w:p>
    <w:p w:rsidR="0043417A" w:rsidRDefault="0043417A" w:rsidP="0043417A">
      <w:pPr>
        <w:jc w:val="center"/>
      </w:pPr>
      <w:r>
        <w:rPr>
          <w:noProof/>
        </w:rPr>
        <w:drawing>
          <wp:inline distT="0" distB="0" distL="0" distR="0">
            <wp:extent cx="5232400" cy="388048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2400" cy="3880485"/>
                    </a:xfrm>
                    <a:prstGeom prst="rect">
                      <a:avLst/>
                    </a:prstGeom>
                    <a:noFill/>
                    <a:ln>
                      <a:noFill/>
                    </a:ln>
                  </pic:spPr>
                </pic:pic>
              </a:graphicData>
            </a:graphic>
          </wp:inline>
        </w:drawing>
      </w:r>
    </w:p>
    <w:p w:rsidR="0043417A" w:rsidRDefault="0043417A" w:rsidP="00541A9E"/>
    <w:p w:rsidR="00541A9E" w:rsidRDefault="00541A9E" w:rsidP="00541A9E">
      <w:r>
        <w:lastRenderedPageBreak/>
        <w:t xml:space="preserve">The cross section diagrammed below contains (from left to right) five segments: pavement, curb and gutter, buffer, sidewalk, and verge.  </w:t>
      </w:r>
      <w:r w:rsidR="00516B88">
        <w:t xml:space="preserve">  </w:t>
      </w:r>
    </w:p>
    <w:p w:rsidR="002D279A" w:rsidRDefault="00DC20F5" w:rsidP="00316124">
      <w:r>
        <w:object w:dxaOrig="8220"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8pt;height:35.4pt" o:ole="">
            <v:imagedata r:id="rId31" o:title=""/>
          </v:shape>
          <o:OLEObject Type="Embed" ProgID="Visio.Drawing.11" ShapeID="_x0000_i1025" DrawAspect="Content" ObjectID="_1481366866" r:id="rId32"/>
        </w:object>
      </w:r>
    </w:p>
    <w:p w:rsidR="008F7AA6" w:rsidRDefault="008F7AA6" w:rsidP="00B14A30"/>
    <w:p w:rsidR="007D3524" w:rsidRDefault="007D3524" w:rsidP="00B14A30">
      <w:r>
        <w:t>As shown in the diagram, CrossSections are defined for a single half of the road if the Alignment is defined along the Road centerline.  The side attribute specifies which half of the roadway is being specified.  This would have a value of “right” for the example, assuming the Alignment direction is into the page.</w:t>
      </w:r>
    </w:p>
    <w:p w:rsidR="0085651E" w:rsidRDefault="00B14A30" w:rsidP="00B14A30">
      <w:r>
        <w:t xml:space="preserve">The closed circle </w:t>
      </w:r>
      <w:r w:rsidR="00316124">
        <w:t xml:space="preserve">labelled </w:t>
      </w:r>
      <w:r w:rsidR="00316124" w:rsidRPr="00591929">
        <w:rPr>
          <w:rFonts w:asciiTheme="minorHAnsi" w:hAnsiTheme="minorHAnsi"/>
          <w:b/>
        </w:rPr>
        <w:t>A</w:t>
      </w:r>
      <w:r w:rsidR="00316124">
        <w:t xml:space="preserve"> </w:t>
      </w:r>
      <w:r>
        <w:t xml:space="preserve">marks the start of the cross section.  The CrossSection </w:t>
      </w:r>
      <w:r w:rsidR="00B233C3">
        <w:t>distanceAlong specifies where along the Alignment</w:t>
      </w:r>
      <w:r w:rsidR="00B8204C">
        <w:t>’s Alignment2DHorizontal</w:t>
      </w:r>
      <w:r w:rsidR="00B233C3">
        <w:t xml:space="preserve"> the cross section view has been cut.  The </w:t>
      </w:r>
      <w:r w:rsidR="00B8204C">
        <w:t>Alignment’s Alignment2DVertical will provide the elevation at this location.</w:t>
      </w:r>
      <w:r w:rsidR="00613B4A">
        <w:t xml:space="preserve">  The CrossSection begins at this location unless a </w:t>
      </w:r>
      <w:proofErr w:type="spellStart"/>
      <w:r w:rsidR="0085651E">
        <w:t>lateralOffset</w:t>
      </w:r>
      <w:proofErr w:type="spellEnd"/>
      <w:r w:rsidR="0085651E">
        <w:t xml:space="preserve"> or </w:t>
      </w:r>
      <w:proofErr w:type="spellStart"/>
      <w:r w:rsidR="0085651E">
        <w:t>VerticalOffset</w:t>
      </w:r>
      <w:proofErr w:type="spellEnd"/>
      <w:r w:rsidR="0085651E">
        <w:t xml:space="preserve"> is provided</w:t>
      </w:r>
      <w:proofErr w:type="gramStart"/>
      <w:r w:rsidR="0085651E">
        <w:t>.</w:t>
      </w:r>
      <w:r w:rsidR="00613B4A">
        <w:t xml:space="preserve"> </w:t>
      </w:r>
      <w:proofErr w:type="gramEnd"/>
      <w:r w:rsidR="0085651E">
        <w:t xml:space="preserve">The </w:t>
      </w:r>
      <w:proofErr w:type="spellStart"/>
      <w:r w:rsidR="0085651E">
        <w:t>lateralOffset</w:t>
      </w:r>
      <w:proofErr w:type="spellEnd"/>
      <w:r w:rsidR="0085651E">
        <w:t xml:space="preserve"> shifts the start of the CrossSection to the right if the value is positive or left if it is negative.  The </w:t>
      </w:r>
      <w:proofErr w:type="spellStart"/>
      <w:r w:rsidR="0085651E">
        <w:t>verticalOffset</w:t>
      </w:r>
      <w:proofErr w:type="spellEnd"/>
      <w:r w:rsidR="0085651E">
        <w:t xml:space="preserve"> shifts the start of the CrossSection up if the value is positive or down if it is negative.</w:t>
      </w:r>
      <w:r w:rsidR="00316124">
        <w:t xml:space="preserve">  </w:t>
      </w:r>
    </w:p>
    <w:p w:rsidR="00B72827" w:rsidRDefault="00B72827" w:rsidP="00B72827">
      <w:pPr>
        <w:pStyle w:val="Heading4"/>
      </w:pPr>
      <w:r>
        <w:t>CrossSectionSegments</w:t>
      </w:r>
    </w:p>
    <w:p w:rsidR="00B72827" w:rsidRDefault="00591929" w:rsidP="00B72827">
      <w:r>
        <w:t xml:space="preserve">A CrossSection is defined by one or more CrossSectionSegments.  Each </w:t>
      </w:r>
      <w:r w:rsidR="00B72827">
        <w:t xml:space="preserve">CrossSectionSegment </w:t>
      </w:r>
      <w:r>
        <w:t xml:space="preserve">represents an identifiable part of the Road.  </w:t>
      </w:r>
      <w:r w:rsidR="00B72827">
        <w:t>To simplify the specification of the geometry of a segment, three segment types are defined:</w:t>
      </w:r>
    </w:p>
    <w:p w:rsidR="00B72827" w:rsidRDefault="00B72827" w:rsidP="00B72827">
      <w:pPr>
        <w:ind w:left="630" w:hanging="360"/>
      </w:pPr>
      <w:r>
        <w:t>1)  Surface</w:t>
      </w:r>
      <w:r w:rsidR="00356218">
        <w:t>Segment</w:t>
      </w:r>
      <w:r>
        <w:t xml:space="preserve">.  Only the top surface of the segment is of interest, as in the </w:t>
      </w:r>
      <w:r w:rsidR="001E07F0">
        <w:t>buffer and verge segments</w:t>
      </w:r>
      <w:r>
        <w:t xml:space="preserve"> in the figure above.  During early design, a top surface only CrossSection would only have segments of this type.  The geometry of a Surface can be defined by an ordered list of one or more surface boundary links, each having a </w:t>
      </w:r>
      <w:r w:rsidR="001E07F0">
        <w:t>horizontal</w:t>
      </w:r>
      <w:r>
        <w:t xml:space="preserve"> distance and either a slope (percentage) or a vertical displacement.  </w:t>
      </w:r>
    </w:p>
    <w:p w:rsidR="00B72827" w:rsidRDefault="00B72827" w:rsidP="00B72827">
      <w:pPr>
        <w:ind w:left="630" w:hanging="360"/>
      </w:pPr>
      <w:r>
        <w:t>2)  Layer</w:t>
      </w:r>
      <w:r w:rsidR="00356218">
        <w:t>Segment</w:t>
      </w:r>
      <w:r>
        <w:t xml:space="preserve">.  The segment represents a layer of material of a uniform thickness, such as pavement and </w:t>
      </w:r>
      <w:r w:rsidR="001E07F0">
        <w:t>sidewalk</w:t>
      </w:r>
      <w:r>
        <w:t>.  Its geometry can be described as a surface geometry plus any number of layers of (uniform) thickness.  In addition to the surface geometry, it is necessary to specify each layer’s material and thickness.  Layers are defined in order from top to bottom.</w:t>
      </w:r>
    </w:p>
    <w:p w:rsidR="001E07F0" w:rsidRDefault="00B72827" w:rsidP="00B72827">
      <w:pPr>
        <w:ind w:left="630" w:hanging="360"/>
      </w:pPr>
      <w:r>
        <w:t>3)  Shape</w:t>
      </w:r>
      <w:r w:rsidR="00356218">
        <w:t>Segment</w:t>
      </w:r>
      <w:r>
        <w:t>.  Like Layer</w:t>
      </w:r>
      <w:r w:rsidR="001E07F0">
        <w:t>Segment</w:t>
      </w:r>
      <w:r>
        <w:t>, Shape</w:t>
      </w:r>
      <w:r w:rsidR="001E07F0">
        <w:t>Segment</w:t>
      </w:r>
      <w:r>
        <w:t xml:space="preserve"> represents a closed area in cross section, but the segment geometric shape is more complex than just a uniform thickness layer.  An example of a Shape</w:t>
      </w:r>
      <w:r w:rsidR="001E07F0">
        <w:t>Segment</w:t>
      </w:r>
      <w:r>
        <w:t xml:space="preserve"> type of segment is curb and gutter.  </w:t>
      </w:r>
      <w:r w:rsidR="001E07F0">
        <w:t xml:space="preserve">Its geometry can be described </w:t>
      </w:r>
      <w:r w:rsidR="00833B84">
        <w:t>by</w:t>
      </w:r>
      <w:r w:rsidR="001E07F0">
        <w:t xml:space="preserve"> any number of shapes</w:t>
      </w:r>
      <w:r w:rsidR="00833B84">
        <w:t>, which can be stacked upon each other as was done with LayerSegment layers.  The shape relies upon the surface above it for its upper geometry and therefore only needs to provide the lower geometry links necessary to close the cross sectional area</w:t>
      </w:r>
      <w:r w:rsidR="001E07F0">
        <w:t xml:space="preserve">.  </w:t>
      </w:r>
      <w:r w:rsidR="00833B84">
        <w:t>I</w:t>
      </w:r>
      <w:r w:rsidR="001E07F0">
        <w:t xml:space="preserve">t is </w:t>
      </w:r>
      <w:r w:rsidR="001E07F0">
        <w:lastRenderedPageBreak/>
        <w:t xml:space="preserve">necessary to specify each shape’s material and </w:t>
      </w:r>
      <w:r w:rsidR="00833B84">
        <w:t>subsurface boundary links</w:t>
      </w:r>
      <w:r w:rsidR="001E07F0">
        <w:t xml:space="preserve">.  </w:t>
      </w:r>
      <w:r w:rsidR="00833B84">
        <w:t>Shapes</w:t>
      </w:r>
      <w:r w:rsidR="001E07F0">
        <w:t xml:space="preserve"> are defined in order from top to bottom.</w:t>
      </w:r>
    </w:p>
    <w:p w:rsidR="0043417A" w:rsidRDefault="00BA0826" w:rsidP="00B14A30">
      <w:r>
        <w:rPr>
          <w:noProof/>
        </w:rPr>
        <w:drawing>
          <wp:inline distT="0" distB="0" distL="0" distR="0">
            <wp:extent cx="5201920" cy="65671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1920" cy="6567170"/>
                    </a:xfrm>
                    <a:prstGeom prst="rect">
                      <a:avLst/>
                    </a:prstGeom>
                    <a:noFill/>
                    <a:ln>
                      <a:noFill/>
                    </a:ln>
                  </pic:spPr>
                </pic:pic>
              </a:graphicData>
            </a:graphic>
          </wp:inline>
        </w:drawing>
      </w:r>
    </w:p>
    <w:p w:rsidR="00F21C98" w:rsidRDefault="00F21C98">
      <w:pPr>
        <w:spacing w:after="0"/>
      </w:pPr>
      <w:r>
        <w:br w:type="page"/>
      </w:r>
    </w:p>
    <w:p w:rsidR="00B72827" w:rsidRDefault="00B72827" w:rsidP="00B14A30">
      <w:r>
        <w:lastRenderedPageBreak/>
        <w:t xml:space="preserve">In the diagram </w:t>
      </w:r>
      <w:r w:rsidR="00F21C98">
        <w:t>below</w:t>
      </w:r>
      <w:r>
        <w:t>, buffer and verge can be specified as Surface</w:t>
      </w:r>
      <w:r w:rsidR="00356218">
        <w:t>Segment</w:t>
      </w:r>
      <w:r>
        <w:t xml:space="preserve"> type segments; pavement and sidewalk as Layer</w:t>
      </w:r>
      <w:r w:rsidR="00356218">
        <w:t>Segment</w:t>
      </w:r>
      <w:r>
        <w:t xml:space="preserve"> type; and curb and gutter as Shape</w:t>
      </w:r>
      <w:r w:rsidR="00356218">
        <w:t>Segment</w:t>
      </w:r>
      <w:r>
        <w:t xml:space="preserve"> type.  Segment top surface boundaries are marked by an open circle.</w:t>
      </w:r>
    </w:p>
    <w:p w:rsidR="00F21C98" w:rsidRDefault="00DC20F5" w:rsidP="00F21C98">
      <w:r>
        <w:object w:dxaOrig="8220" w:dyaOrig="705">
          <v:shape id="_x0000_i1026" type="#_x0000_t75" style="width:410.8pt;height:35.4pt" o:ole="">
            <v:imagedata r:id="rId34" o:title=""/>
          </v:shape>
          <o:OLEObject Type="Embed" ProgID="Visio.Drawing.11" ShapeID="_x0000_i1026" DrawAspect="Content" ObjectID="_1481366867" r:id="rId35"/>
        </w:object>
      </w:r>
    </w:p>
    <w:p w:rsidR="00DC20F5" w:rsidRDefault="00DC20F5" w:rsidP="00B14A30"/>
    <w:p w:rsidR="00356218" w:rsidRDefault="00591929" w:rsidP="00B14A30">
      <w:r>
        <w:t>CrossSectionSegments are defined in order, starting at the CrossSection start point (</w:t>
      </w:r>
      <w:r w:rsidRPr="00591929">
        <w:rPr>
          <w:rFonts w:asciiTheme="minorHAnsi" w:hAnsiTheme="minorHAnsi"/>
          <w:b/>
        </w:rPr>
        <w:t>A</w:t>
      </w:r>
      <w:r>
        <w:t>) and moving across the CrossSection toward it</w:t>
      </w:r>
      <w:r w:rsidR="00833B84">
        <w:t>s</w:t>
      </w:r>
      <w:r>
        <w:t xml:space="preserve"> outermost point (</w:t>
      </w:r>
      <w:r w:rsidRPr="00591929">
        <w:rPr>
          <w:rFonts w:asciiTheme="minorHAnsi" w:hAnsiTheme="minorHAnsi"/>
          <w:b/>
        </w:rPr>
        <w:t>F</w:t>
      </w:r>
      <w:r>
        <w:t>) for the side being defined.</w:t>
      </w:r>
      <w:r w:rsidR="00F7142E">
        <w:t xml:space="preserve"> </w:t>
      </w:r>
      <w:r w:rsidR="00356218">
        <w:t xml:space="preserve"> </w:t>
      </w:r>
    </w:p>
    <w:p w:rsidR="00356218" w:rsidRDefault="00F7142E" w:rsidP="00B14A30">
      <w:r>
        <w:t>For each CrossSectionSegment, a top surface</w:t>
      </w:r>
      <w:r w:rsidR="00833B84">
        <w:t xml:space="preserve"> b</w:t>
      </w:r>
      <w:r>
        <w:t xml:space="preserve">oundary must be specified with one or more </w:t>
      </w:r>
      <w:r w:rsidR="002B1C66">
        <w:t>BoundaryL</w:t>
      </w:r>
      <w:r>
        <w:t xml:space="preserve">inks. </w:t>
      </w:r>
      <w:r w:rsidR="00833B84">
        <w:t xml:space="preserve"> Each Boundary</w:t>
      </w:r>
      <w:r w:rsidR="002B1C66">
        <w:t xml:space="preserve">Link has a horizontal Length and a BoundaryVertical.  The BoundaryVertical can be specified either with a percentage slope or with a displacement Length.  </w:t>
      </w:r>
    </w:p>
    <w:p w:rsidR="00316124" w:rsidRDefault="002B1C66" w:rsidP="00B14A30">
      <w:r>
        <w:t xml:space="preserve">For </w:t>
      </w:r>
      <w:r w:rsidR="001B21D3">
        <w:t xml:space="preserve">the </w:t>
      </w:r>
      <w:r w:rsidR="007D597A">
        <w:t xml:space="preserve">(not to scale) </w:t>
      </w:r>
      <w:r w:rsidR="001B21D3">
        <w:t>diagram above</w:t>
      </w:r>
      <w:r>
        <w:t xml:space="preserve">, </w:t>
      </w:r>
      <w:r w:rsidR="001B21D3">
        <w:t>the</w:t>
      </w:r>
      <w:r>
        <w:t xml:space="preserve"> </w:t>
      </w:r>
      <w:r w:rsidR="00356218">
        <w:t>first (</w:t>
      </w:r>
      <w:r>
        <w:t>pavement</w:t>
      </w:r>
      <w:r w:rsidR="00356218">
        <w:t>)</w:t>
      </w:r>
      <w:r>
        <w:t xml:space="preserve"> segment </w:t>
      </w:r>
      <w:r w:rsidR="001B21D3">
        <w:t>is 2</w:t>
      </w:r>
      <w:r>
        <w:t xml:space="preserve">0 </w:t>
      </w:r>
      <w:r w:rsidR="001B21D3">
        <w:t>feet</w:t>
      </w:r>
      <w:r>
        <w:t xml:space="preserve"> wide </w:t>
      </w:r>
      <w:r w:rsidR="001B21D3">
        <w:t xml:space="preserve">with a 2% downward cross slope. </w:t>
      </w:r>
      <w:r>
        <w:t xml:space="preserve"> </w:t>
      </w:r>
      <w:r w:rsidR="001B21D3">
        <w:t>A</w:t>
      </w:r>
      <w:r>
        <w:t xml:space="preserve"> single top </w:t>
      </w:r>
      <w:proofErr w:type="spellStart"/>
      <w:r>
        <w:t>surfaceBoundaryLink</w:t>
      </w:r>
      <w:proofErr w:type="spellEnd"/>
      <w:r>
        <w:t xml:space="preserve"> </w:t>
      </w:r>
      <w:r w:rsidR="001B21D3">
        <w:t>would have</w:t>
      </w:r>
      <w:r>
        <w:t xml:space="preserve"> a horizontal value of </w:t>
      </w:r>
      <w:r w:rsidR="001B21D3">
        <w:t>2</w:t>
      </w:r>
      <w:r>
        <w:t xml:space="preserve">0 </w:t>
      </w:r>
      <w:r w:rsidR="00450697">
        <w:t xml:space="preserve">feet </w:t>
      </w:r>
      <w:r>
        <w:t xml:space="preserve">and a vertical value </w:t>
      </w:r>
      <w:r w:rsidR="00C45ABF">
        <w:t>which is</w:t>
      </w:r>
      <w:r>
        <w:t xml:space="preserve"> either a slope value of -2.0</w:t>
      </w:r>
      <w:r w:rsidR="001B21D3">
        <w:t>%</w:t>
      </w:r>
      <w:r>
        <w:t xml:space="preserve"> or a displacement value of </w:t>
      </w:r>
      <w:r w:rsidR="00C45ABF">
        <w:t>-</w:t>
      </w:r>
      <w:r>
        <w:t>0.</w:t>
      </w:r>
      <w:r w:rsidR="001B21D3">
        <w:t>4 feet</w:t>
      </w:r>
      <w:r>
        <w:t>.</w:t>
      </w:r>
      <w:r w:rsidR="00C45ABF">
        <w:t xml:space="preserve">  Note that horizontal values are always positive to the right, regardless of which </w:t>
      </w:r>
      <w:r w:rsidR="00450697">
        <w:t xml:space="preserve">CrossSection </w:t>
      </w:r>
      <w:r w:rsidR="00C45ABF">
        <w:t xml:space="preserve">side is being specified.  Similarly, vertical values </w:t>
      </w:r>
      <w:r w:rsidR="00DF1373">
        <w:t xml:space="preserve">(slope and displacement) </w:t>
      </w:r>
      <w:r w:rsidR="00C45ABF">
        <w:t>are always positive for up.</w:t>
      </w:r>
    </w:p>
    <w:p w:rsidR="00356218" w:rsidRDefault="00356218" w:rsidP="00B14A30">
      <w:r>
        <w:t>Because the pavement segment is the first one specified, it would start at the start of the CrossSection, that is, at point (</w:t>
      </w:r>
      <w:r w:rsidRPr="00591929">
        <w:rPr>
          <w:rFonts w:asciiTheme="minorHAnsi" w:hAnsiTheme="minorHAnsi"/>
          <w:b/>
        </w:rPr>
        <w:t>A</w:t>
      </w:r>
      <w:r>
        <w:t>).  Each subsequent CrossSectionSegment begins at the outermost surface point of the previous CrossSectionSegment</w:t>
      </w:r>
      <w:r w:rsidR="00140AF8">
        <w:t xml:space="preserve"> top surface</w:t>
      </w:r>
      <w:r>
        <w:t>.  So the top surface for the second (curb and gutter) segment would begin at point (</w:t>
      </w:r>
      <w:r>
        <w:rPr>
          <w:rFonts w:asciiTheme="minorHAnsi" w:hAnsiTheme="minorHAnsi"/>
          <w:b/>
        </w:rPr>
        <w:t>B</w:t>
      </w:r>
      <w:r>
        <w:t xml:space="preserve">), and so on across the CrossSection.  </w:t>
      </w:r>
    </w:p>
    <w:p w:rsidR="007D3524" w:rsidRDefault="00356218" w:rsidP="00B14A30">
      <w:r>
        <w:t>Because the pavement segment is of type LayerSegment</w:t>
      </w:r>
      <w:r w:rsidR="00355E69">
        <w:t xml:space="preserve">, its single SegmentLayer </w:t>
      </w:r>
      <w:r w:rsidR="00140AF8">
        <w:t>is</w:t>
      </w:r>
      <w:r w:rsidR="00355E69">
        <w:t xml:space="preserve"> specified with its material of “asphalt” with a thickness of 0.</w:t>
      </w:r>
      <w:r w:rsidR="008F7AA6">
        <w:t>33</w:t>
      </w:r>
      <w:r w:rsidR="00355E69">
        <w:t xml:space="preserve"> feet.</w:t>
      </w:r>
    </w:p>
    <w:p w:rsidR="00356218" w:rsidRDefault="00356218" w:rsidP="00B14A30">
      <w:r>
        <w:t xml:space="preserve">The </w:t>
      </w:r>
      <w:r w:rsidR="00355E69">
        <w:t>second segment is the</w:t>
      </w:r>
      <w:r>
        <w:t xml:space="preserve"> curb and gutter</w:t>
      </w:r>
      <w:r w:rsidR="00355E69">
        <w:t>.  Its top surface begins at point (</w:t>
      </w:r>
      <w:r w:rsidR="00355E69">
        <w:rPr>
          <w:rFonts w:asciiTheme="minorHAnsi" w:hAnsiTheme="minorHAnsi"/>
          <w:b/>
        </w:rPr>
        <w:t>B</w:t>
      </w:r>
      <w:r w:rsidR="00355E69">
        <w:t>), the outermost point along the previous (pavement) segment top surface.  The curb and gutter top surface has three links: gutter, curb face, and top of curb.  The gutter link would have a horizontal value of 2.0</w:t>
      </w:r>
      <w:r w:rsidR="00103A24">
        <w:t xml:space="preserve"> feet</w:t>
      </w:r>
      <w:r w:rsidR="00355E69">
        <w:t xml:space="preserve"> and a vertical </w:t>
      </w:r>
      <w:r w:rsidR="008A15BC">
        <w:t xml:space="preserve">displacement </w:t>
      </w:r>
      <w:r w:rsidR="00355E69">
        <w:t>value of -0.1 feet.  The curb face</w:t>
      </w:r>
      <w:r w:rsidR="005C7CD6">
        <w:t xml:space="preserve"> link</w:t>
      </w:r>
      <w:r w:rsidR="00355E69">
        <w:t xml:space="preserve"> would have a horizontal value of 0.0 </w:t>
      </w:r>
      <w:r w:rsidR="00103A24">
        <w:t xml:space="preserve">feet </w:t>
      </w:r>
      <w:r w:rsidR="00355E69">
        <w:t xml:space="preserve">and a vertical </w:t>
      </w:r>
      <w:r w:rsidR="008A15BC">
        <w:t xml:space="preserve">displacement </w:t>
      </w:r>
      <w:r w:rsidR="00355E69">
        <w:t xml:space="preserve">value of +0.5 feet.  The top of curb link would have a horizontal value of 0.5 </w:t>
      </w:r>
      <w:r w:rsidR="00103A24">
        <w:t xml:space="preserve">feet </w:t>
      </w:r>
      <w:r w:rsidR="00355E69">
        <w:t xml:space="preserve">and a vertical </w:t>
      </w:r>
      <w:r w:rsidR="008A15BC">
        <w:t xml:space="preserve">displacement </w:t>
      </w:r>
      <w:r w:rsidR="00355E69">
        <w:t>value of 0.0 feet.</w:t>
      </w:r>
      <w:r w:rsidR="005C7CD6">
        <w:t xml:space="preserve">  The top surface would end at point (</w:t>
      </w:r>
      <w:r w:rsidR="005C7CD6">
        <w:rPr>
          <w:rFonts w:asciiTheme="minorHAnsi" w:hAnsiTheme="minorHAnsi"/>
          <w:b/>
        </w:rPr>
        <w:t>C</w:t>
      </w:r>
      <w:r w:rsidR="005C7CD6">
        <w:t>).</w:t>
      </w:r>
    </w:p>
    <w:p w:rsidR="005C7CD6" w:rsidRDefault="005C7CD6" w:rsidP="00B14A30">
      <w:r>
        <w:t>Because the curb and gutter segment is of type ShapeSegment, the subsurface</w:t>
      </w:r>
      <w:r w:rsidR="00140AF8">
        <w:t xml:space="preserve"> b</w:t>
      </w:r>
      <w:r>
        <w:t xml:space="preserve">oundary must be specified in order to complete the closed shape.  Three links are required: back of curb, bottom of curb and gutter, and gutter face.  </w:t>
      </w:r>
      <w:r w:rsidR="008B6A99">
        <w:t xml:space="preserve">The links are ordered so as to continue moving clockwise around the shape until, with the top surface, it forms a closed area.  (For left side CrossSections, the direction is counterclockwise, consistent with the top </w:t>
      </w:r>
      <w:r w:rsidR="008B6A99">
        <w:lastRenderedPageBreak/>
        <w:t xml:space="preserve">surface links.)  </w:t>
      </w:r>
      <w:r>
        <w:t xml:space="preserve">The back of curb link would have a horizontal value of 0.0 feet and a vertical displacement value of -1.0 feet.  The bottom of curb and gutter link would have a horizontal value of -2.5 feet and a vertical displacement value of </w:t>
      </w:r>
      <w:r w:rsidR="0049536B">
        <w:t>+0.1 feet</w:t>
      </w:r>
      <w:r>
        <w:t>.  The gutter face link would have a horizontal value of 0.</w:t>
      </w:r>
      <w:r w:rsidR="0049536B">
        <w:t>0 feet</w:t>
      </w:r>
      <w:r>
        <w:t xml:space="preserve"> and a vertical displacement value of </w:t>
      </w:r>
      <w:r w:rsidR="0049536B">
        <w:t>+</w:t>
      </w:r>
      <w:r>
        <w:t>0.</w:t>
      </w:r>
      <w:r w:rsidR="0049536B">
        <w:t>5</w:t>
      </w:r>
      <w:r>
        <w:t xml:space="preserve"> feet.  Th</w:t>
      </w:r>
      <w:r w:rsidR="0049536B">
        <w:t>is would bring us back to the start of the top surface of the curb and gutter segment</w:t>
      </w:r>
      <w:r>
        <w:t xml:space="preserve"> </w:t>
      </w:r>
      <w:r w:rsidR="0049536B">
        <w:t xml:space="preserve">at </w:t>
      </w:r>
      <w:r>
        <w:t>point (</w:t>
      </w:r>
      <w:r w:rsidR="0049536B">
        <w:rPr>
          <w:rFonts w:asciiTheme="minorHAnsi" w:hAnsiTheme="minorHAnsi"/>
          <w:b/>
        </w:rPr>
        <w:t>B</w:t>
      </w:r>
      <w:r>
        <w:t>).</w:t>
      </w:r>
      <w:r w:rsidR="008F7AA6">
        <w:t xml:space="preserve">  Note that the gutter face link must go all the way up to the top surface to close the area, not just up to the bottom of the pavement layer.</w:t>
      </w:r>
    </w:p>
    <w:p w:rsidR="005C7CD6" w:rsidRDefault="00103A24" w:rsidP="00B14A30">
      <w:r>
        <w:t>Because the first subsurface link began at the top surface at point (</w:t>
      </w:r>
      <w:r>
        <w:rPr>
          <w:rFonts w:asciiTheme="minorHAnsi" w:hAnsiTheme="minorHAnsi"/>
          <w:b/>
        </w:rPr>
        <w:t>C</w:t>
      </w:r>
      <w:r>
        <w:t xml:space="preserve">), the value for </w:t>
      </w:r>
      <w:proofErr w:type="spellStart"/>
      <w:r>
        <w:t>verticalDisplacement</w:t>
      </w:r>
      <w:proofErr w:type="spellEnd"/>
      <w:r>
        <w:t xml:space="preserve"> is omitted (see later example</w:t>
      </w:r>
      <w:r w:rsidR="00140AF8">
        <w:t xml:space="preserve"> three</w:t>
      </w:r>
      <w:r>
        <w:t xml:space="preserve"> for when it is needed).  The curb and gutter segment </w:t>
      </w:r>
      <w:r w:rsidR="005C7CD6">
        <w:t>material of “concrete” must also be specified</w:t>
      </w:r>
      <w:r>
        <w:t>.</w:t>
      </w:r>
    </w:p>
    <w:p w:rsidR="005C7CD6" w:rsidRDefault="00DD00DC" w:rsidP="00B14A30">
      <w:r>
        <w:t>The third (buffer) segment only has a top surface so it is of the SurfaceSegment type.  Its top surface begins at point (</w:t>
      </w:r>
      <w:r>
        <w:rPr>
          <w:rFonts w:asciiTheme="minorHAnsi" w:hAnsiTheme="minorHAnsi"/>
          <w:b/>
        </w:rPr>
        <w:t>C</w:t>
      </w:r>
      <w:r>
        <w:t>), the outermost point along the previous (curb and gutter) segment top surface.  The buffer top surface has a single link with a horizontal value of 5.0 feet and a vertical displacement value of 0.0 feet.  The top surface would end at point (</w:t>
      </w:r>
      <w:r>
        <w:rPr>
          <w:rFonts w:asciiTheme="minorHAnsi" w:hAnsiTheme="minorHAnsi"/>
          <w:b/>
        </w:rPr>
        <w:t>D</w:t>
      </w:r>
      <w:r>
        <w:t>).</w:t>
      </w:r>
    </w:p>
    <w:p w:rsidR="00DD00DC" w:rsidRDefault="00DD00DC" w:rsidP="00B14A30">
      <w:r>
        <w:t>The fourth (sidewalk) LayerSegment would be defined by a top surface having a single link and a single layer with a thickness of 0.33 feet and material equal to “concrete”.  The fifth (verge) SurfaceSegment would be defined by a top surface having two links.</w:t>
      </w:r>
    </w:p>
    <w:p w:rsidR="00DD00DC" w:rsidRDefault="00DD00DC" w:rsidP="00B14A30">
      <w:r>
        <w:t xml:space="preserve">In the second example below, the pavement </w:t>
      </w:r>
      <w:r w:rsidR="004F2498">
        <w:t>segment has two layers: 0.</w:t>
      </w:r>
      <w:r w:rsidR="008F7AA6">
        <w:t>33</w:t>
      </w:r>
      <w:r w:rsidR="004F2498">
        <w:t xml:space="preserve"> feet of asphalt on top of 0.</w:t>
      </w:r>
      <w:r w:rsidR="008F7AA6">
        <w:t>50</w:t>
      </w:r>
      <w:r w:rsidR="004F2498">
        <w:t xml:space="preserve"> feet of gravel.  Because the layers align, the only change to the first example would be to add a second SegmentLayer to the pavement LayerSegment, with its material of “gravel” and thickness of 0.</w:t>
      </w:r>
      <w:r w:rsidR="008F7AA6">
        <w:t>50</w:t>
      </w:r>
      <w:r w:rsidR="004F2498">
        <w:t xml:space="preserve"> feet.</w:t>
      </w:r>
      <w:r w:rsidR="007B5ED0">
        <w:t xml:space="preserve">  Layers must be specified in order from top to bottom.</w:t>
      </w:r>
    </w:p>
    <w:p w:rsidR="00DD00DC" w:rsidRDefault="00DC20F5" w:rsidP="00B14A30">
      <w:r>
        <w:object w:dxaOrig="8220" w:dyaOrig="795">
          <v:shape id="_x0000_i1027" type="#_x0000_t75" style="width:410.8pt;height:39.65pt" o:ole="">
            <v:imagedata r:id="rId36" o:title=""/>
          </v:shape>
          <o:OLEObject Type="Embed" ProgID="Visio.Drawing.11" ShapeID="_x0000_i1027" DrawAspect="Content" ObjectID="_1481366868" r:id="rId37"/>
        </w:object>
      </w:r>
    </w:p>
    <w:p w:rsidR="00DC20F5" w:rsidRDefault="00DC20F5" w:rsidP="00B14A30"/>
    <w:p w:rsidR="00DD00DC" w:rsidRDefault="004F2498" w:rsidP="00B14A30">
      <w:r>
        <w:t>A more complex example occurs when the pavement layers do not align, for example, if the gravel extends under the curb and gutter</w:t>
      </w:r>
      <w:r w:rsidR="008F7AA6">
        <w:t>, at a constant thickness of 0.33 feet,</w:t>
      </w:r>
      <w:r>
        <w:t xml:space="preserve"> as in the following diagram:</w:t>
      </w:r>
    </w:p>
    <w:p w:rsidR="004F2498" w:rsidRDefault="008F7AA6" w:rsidP="00B14A30">
      <w:r>
        <w:object w:dxaOrig="8220" w:dyaOrig="840">
          <v:shape id="_x0000_i1028" type="#_x0000_t75" style="width:410.8pt;height:41.95pt" o:ole="">
            <v:imagedata r:id="rId38" o:title=""/>
          </v:shape>
          <o:OLEObject Type="Embed" ProgID="Visio.Drawing.11" ShapeID="_x0000_i1028" DrawAspect="Content" ObjectID="_1481366869" r:id="rId39"/>
        </w:object>
      </w:r>
    </w:p>
    <w:p w:rsidR="005759C4" w:rsidRDefault="007B5ED0" w:rsidP="00B14A30">
      <w:r>
        <w:t xml:space="preserve">The gravel under the asphalt would be handled as in the second example above, that is, as a second layer of the pavement LayerSegment.  The gravel under the curb and gutter would be handled by a second shape </w:t>
      </w:r>
      <w:r w:rsidR="005759C4">
        <w:t>for</w:t>
      </w:r>
      <w:r>
        <w:t xml:space="preserve"> the curb and gutter ShapeSegment.  </w:t>
      </w:r>
      <w:r w:rsidR="00AE1CD6">
        <w:t xml:space="preserve">This must be a shape, even though it is a constant thickness, since you can only stack shapes (or layers in a LayerSegment), but never a combination of the two, </w:t>
      </w:r>
      <w:r w:rsidR="005759C4">
        <w:t xml:space="preserve">The SegmentShape would have </w:t>
      </w:r>
      <w:r w:rsidR="005759C4">
        <w:lastRenderedPageBreak/>
        <w:t xml:space="preserve">a material of “gravel”.  Its upper geometry relies upon the lower geometry of the (concrete) shape above it.  </w:t>
      </w:r>
    </w:p>
    <w:p w:rsidR="008A15BC" w:rsidRDefault="005759C4" w:rsidP="00B14A30">
      <w:r>
        <w:t>It is still necessary to define the lower geometry relative to the segment top surface, as was done for the concrete.  So the starting point is point (</w:t>
      </w:r>
      <w:r>
        <w:rPr>
          <w:rFonts w:asciiTheme="minorHAnsi" w:hAnsiTheme="minorHAnsi"/>
          <w:b/>
        </w:rPr>
        <w:t>C</w:t>
      </w:r>
      <w:r>
        <w:t xml:space="preserve">).  The gravel SegmentShape </w:t>
      </w:r>
      <w:proofErr w:type="spellStart"/>
      <w:r>
        <w:t>verticalDisplacement</w:t>
      </w:r>
      <w:proofErr w:type="spellEnd"/>
      <w:r>
        <w:t xml:space="preserve"> value of -1.0 is used to specify point (</w:t>
      </w:r>
      <w:r>
        <w:rPr>
          <w:rFonts w:asciiTheme="minorHAnsi" w:hAnsiTheme="minorHAnsi"/>
          <w:b/>
        </w:rPr>
        <w:t>G</w:t>
      </w:r>
      <w:r>
        <w:t xml:space="preserve">) which is where the lower gravel geometry definition begins.  The </w:t>
      </w:r>
      <w:r w:rsidR="008B6A99">
        <w:t>gravel subsurface boundary</w:t>
      </w:r>
      <w:r>
        <w:t xml:space="preserve"> has three links: </w:t>
      </w:r>
      <w:r w:rsidR="008B6A99">
        <w:t>the back vertical side below point (</w:t>
      </w:r>
      <w:r w:rsidR="008B6A99">
        <w:rPr>
          <w:rFonts w:asciiTheme="minorHAnsi" w:hAnsiTheme="minorHAnsi"/>
          <w:b/>
        </w:rPr>
        <w:t>G</w:t>
      </w:r>
      <w:r w:rsidR="008B6A99">
        <w:t>), the bottom side, and then the front vertical side, again in clockwise order.</w:t>
      </w:r>
      <w:r>
        <w:t xml:space="preserve">  The </w:t>
      </w:r>
      <w:r w:rsidR="008B6A99">
        <w:t>back</w:t>
      </w:r>
      <w:r>
        <w:t xml:space="preserve"> link would have a horizontal value of </w:t>
      </w:r>
      <w:r w:rsidR="008B6A99">
        <w:t>0</w:t>
      </w:r>
      <w:r>
        <w:t>.0 feet and a vertical displacement value of -0.</w:t>
      </w:r>
      <w:r w:rsidR="00AE1CD6">
        <w:t>33</w:t>
      </w:r>
      <w:r>
        <w:t xml:space="preserve"> feet.  The </w:t>
      </w:r>
      <w:r w:rsidR="00AE1CD6">
        <w:t>bottom</w:t>
      </w:r>
      <w:r>
        <w:t xml:space="preserve"> link would have a horizontal value of </w:t>
      </w:r>
      <w:r w:rsidR="00AE1CD6">
        <w:t>-2.5</w:t>
      </w:r>
      <w:r>
        <w:t xml:space="preserve"> feet and a vertical displacement value of +0.</w:t>
      </w:r>
      <w:r w:rsidR="00AE1CD6">
        <w:t>1</w:t>
      </w:r>
      <w:r>
        <w:t xml:space="preserve"> feet.  The </w:t>
      </w:r>
      <w:r w:rsidR="00AE1CD6">
        <w:t>front</w:t>
      </w:r>
      <w:r>
        <w:t xml:space="preserve"> link would have a horizontal value of 0.</w:t>
      </w:r>
      <w:r w:rsidR="00AE1CD6">
        <w:t xml:space="preserve">0 </w:t>
      </w:r>
      <w:r>
        <w:t xml:space="preserve">feet and a vertical displacement value of </w:t>
      </w:r>
      <w:r w:rsidR="00AE1CD6">
        <w:t>+</w:t>
      </w:r>
      <w:r>
        <w:t>0.</w:t>
      </w:r>
      <w:r w:rsidR="00AE1CD6">
        <w:t>33</w:t>
      </w:r>
      <w:r>
        <w:t xml:space="preserve"> feet.  </w:t>
      </w:r>
      <w:r w:rsidR="00AE1CD6">
        <w:t xml:space="preserve">Together with the top surface of the gravel (implicit from the bottom surface of the concrete, this now completes the area defining the gravel SegmentShape of the curb and gutter ShapeSegment. </w:t>
      </w:r>
    </w:p>
    <w:p w:rsidR="00833B84" w:rsidRDefault="00833B84" w:rsidP="00B14A30">
      <w:r>
        <w:t xml:space="preserve">As can be observed from these three examples, all CrossSectionSegments must have a </w:t>
      </w:r>
      <w:r w:rsidR="00266CBF">
        <w:t xml:space="preserve">top </w:t>
      </w:r>
      <w:r>
        <w:t xml:space="preserve">surface boundary.  The </w:t>
      </w:r>
      <w:r w:rsidR="00266CBF">
        <w:t xml:space="preserve">top </w:t>
      </w:r>
      <w:r>
        <w:t xml:space="preserve">surface boundary limits define the </w:t>
      </w:r>
      <w:r w:rsidR="00266CBF">
        <w:t xml:space="preserve">extent (width) of the segment.  This allows subsequent segments to connect up since the start of the next segment’s top surface boundary begins where the previous segment’s top surface boundary ends.  What happens below the top surface, </w:t>
      </w:r>
      <w:proofErr w:type="gramStart"/>
      <w:r w:rsidR="00266CBF">
        <w:t>be</w:t>
      </w:r>
      <w:proofErr w:type="gramEnd"/>
      <w:r w:rsidR="00266CBF">
        <w:t xml:space="preserve"> it layer(s) or shape(s), follows from the top surface boundary.</w:t>
      </w:r>
    </w:p>
    <w:p w:rsidR="00266CBF" w:rsidRDefault="00266CBF" w:rsidP="00B14A30">
      <w:r>
        <w:t>This approach achieves the following:</w:t>
      </w:r>
    </w:p>
    <w:p w:rsidR="00266CBF" w:rsidRDefault="00266CBF" w:rsidP="00266CBF">
      <w:pPr>
        <w:ind w:left="630" w:hanging="360"/>
      </w:pPr>
      <w:r>
        <w:t>1)  it supports the early design use case wherein only the top surface is modeled</w:t>
      </w:r>
    </w:p>
    <w:p w:rsidR="00266CBF" w:rsidRDefault="00266CBF" w:rsidP="00266CBF">
      <w:pPr>
        <w:ind w:left="630" w:hanging="360"/>
      </w:pPr>
      <w:r>
        <w:t>2)  it also supports the later design use cases which require subsurface information as well</w:t>
      </w:r>
    </w:p>
    <w:p w:rsidR="00266CBF" w:rsidRDefault="00266CBF" w:rsidP="00266CBF">
      <w:pPr>
        <w:ind w:left="630" w:hanging="360"/>
      </w:pPr>
      <w:r>
        <w:t>3)  the subsurface information can be added incrementally over time to the top surface model without having to change the top surface information</w:t>
      </w:r>
    </w:p>
    <w:p w:rsidR="00E35A82" w:rsidRDefault="00266CBF" w:rsidP="00266CBF">
      <w:pPr>
        <w:ind w:left="630" w:hanging="360"/>
      </w:pPr>
      <w:r>
        <w:t xml:space="preserve">4)  </w:t>
      </w:r>
      <w:r w:rsidR="00E35A82">
        <w:t>segments of uniform thickness can be defined by simply adding a thickness instead of having to trace around their full geometry</w:t>
      </w:r>
    </w:p>
    <w:p w:rsidR="00266CBF" w:rsidRDefault="00E35A82" w:rsidP="00266CBF">
      <w:pPr>
        <w:ind w:left="630" w:hanging="360"/>
      </w:pPr>
      <w:r>
        <w:t xml:space="preserve">5)  </w:t>
      </w:r>
      <w:r w:rsidR="00266CBF">
        <w:t xml:space="preserve">separating the top surface boundary of a cross sectional area from the subsurface boundary provides consistency </w:t>
      </w:r>
      <w:r>
        <w:t>in how all types of segments are connected; it is never ambiguous as to what the connection point is</w:t>
      </w:r>
    </w:p>
    <w:p w:rsidR="00E35A82" w:rsidRDefault="00E35A82" w:rsidP="00266CBF">
      <w:pPr>
        <w:ind w:left="630" w:hanging="360"/>
      </w:pPr>
      <w:r>
        <w:t>6)  it simply supports the simple cross section cases yet is robust enough to be able to support the more complex cases as well</w:t>
      </w:r>
    </w:p>
    <w:p w:rsidR="00E35A82" w:rsidRDefault="00E35A82" w:rsidP="00266CBF">
      <w:pPr>
        <w:ind w:left="630" w:hanging="360"/>
      </w:pPr>
      <w:r>
        <w:t>7)  the same constructs can be user to define SuperelevationEvents</w:t>
      </w:r>
      <w:r w:rsidR="004B7C34">
        <w:t>.</w:t>
      </w:r>
    </w:p>
    <w:p w:rsidR="00266CBF" w:rsidRDefault="00266CBF" w:rsidP="00B14A30"/>
    <w:p w:rsidR="00266CBF" w:rsidRDefault="00266CBF" w:rsidP="00B14A30"/>
    <w:p w:rsidR="0018430D" w:rsidRDefault="0018430D" w:rsidP="0018430D">
      <w:pPr>
        <w:pStyle w:val="Heading3"/>
      </w:pPr>
      <w:bookmarkStart w:id="24" w:name="_Toc406771867"/>
      <w:r w:rsidRPr="001916C0">
        <w:lastRenderedPageBreak/>
        <w:t>Superelevation Events</w:t>
      </w:r>
      <w:bookmarkEnd w:id="24"/>
    </w:p>
    <w:p w:rsidR="0018430D" w:rsidRPr="00524238" w:rsidRDefault="0018430D" w:rsidP="0018430D">
      <w:pPr>
        <w:keepNext/>
        <w:keepLines/>
        <w:suppressAutoHyphens/>
        <w:spacing w:before="120"/>
      </w:pPr>
      <w:r w:rsidRPr="00524238">
        <w:t>Under certain design conditions, the pavement cross slope within a horizontal alignment circular curve can be banked, or superelevated.  The superelevation development length is the distance over which superelevation is developed from the normal cross-fall to full superelevation.  This can be achieved within the transition curve (clothoid) which precedes the circular curve.  If no transition curve exists, 2/3</w:t>
      </w:r>
      <w:r w:rsidRPr="00524238">
        <w:rPr>
          <w:vertAlign w:val="superscript"/>
        </w:rPr>
        <w:t>rd</w:t>
      </w:r>
      <w:r w:rsidRPr="00524238">
        <w:t xml:space="preserve">  of this length is typically achieved in the straight highway section preceding the circular curve with the remaining 1/3</w:t>
      </w:r>
      <w:r w:rsidRPr="00524238">
        <w:rPr>
          <w:vertAlign w:val="superscript"/>
        </w:rPr>
        <w:t>rd</w:t>
      </w:r>
      <w:r w:rsidRPr="00524238">
        <w:t xml:space="preserve"> being achieved in the circular curve itself.  </w:t>
      </w:r>
    </w:p>
    <w:p w:rsidR="0018430D" w:rsidRPr="00524238" w:rsidRDefault="0018430D" w:rsidP="0018430D">
      <w:pPr>
        <w:keepNext/>
        <w:keepLines/>
        <w:suppressAutoHyphens/>
        <w:spacing w:before="120"/>
      </w:pPr>
      <w:r>
        <w:t>A</w:t>
      </w:r>
      <w:r w:rsidRPr="00524238">
        <w:t xml:space="preserve"> </w:t>
      </w:r>
      <w:r w:rsidR="00F5719F">
        <w:t xml:space="preserve">simple view of </w:t>
      </w:r>
      <w:r>
        <w:t>S</w:t>
      </w:r>
      <w:r w:rsidRPr="00524238">
        <w:t>uperelevation</w:t>
      </w:r>
      <w:r>
        <w:t>Event</w:t>
      </w:r>
      <w:r w:rsidR="00F5719F">
        <w:t>s is shown in the figure below where stages are identified based upon various states of the pavement cross slope on either side of the road</w:t>
      </w:r>
      <w:r w:rsidRPr="00524238">
        <w:t>.</w:t>
      </w:r>
      <w:r>
        <w:t xml:space="preserve">  In this example, the axis of rotation or hinge point is at the centerline of the crowned roadway</w:t>
      </w:r>
      <w:r w:rsidR="005C5E10">
        <w:t>, specified by an Alignment</w:t>
      </w:r>
      <w:r>
        <w:t>.</w:t>
      </w:r>
      <w:r w:rsidR="00F5719F">
        <w:t xml:space="preserve">  Within the SuperelevationEvent, it is necessary to </w:t>
      </w:r>
      <w:r w:rsidR="007E2D0F">
        <w:t>define the actual cross slopes at appropriate stages and to define where along the Alignment these would appear.</w:t>
      </w:r>
    </w:p>
    <w:p w:rsidR="001045BF" w:rsidRDefault="005C5E10" w:rsidP="005C5E10">
      <w:pPr>
        <w:keepNext/>
        <w:keepLines/>
        <w:suppressAutoHyphens/>
        <w:spacing w:before="120"/>
        <w:jc w:val="center"/>
      </w:pPr>
      <w:r>
        <w:object w:dxaOrig="7726" w:dyaOrig="6915">
          <v:shape id="_x0000_i1029" type="#_x0000_t75" style="width:386.2pt;height:345.75pt" o:ole="">
            <v:imagedata r:id="rId40" o:title=""/>
          </v:shape>
          <o:OLEObject Type="Embed" ProgID="Visio.Drawing.11" ShapeID="_x0000_i1029" DrawAspect="Content" ObjectID="_1481366870" r:id="rId41"/>
        </w:object>
      </w:r>
    </w:p>
    <w:p w:rsidR="005C5E10" w:rsidRPr="00524238" w:rsidRDefault="005C5E10" w:rsidP="005C5E10">
      <w:pPr>
        <w:keepNext/>
        <w:keepLines/>
        <w:suppressAutoHyphens/>
        <w:spacing w:before="120"/>
        <w:jc w:val="center"/>
      </w:pPr>
      <w:r w:rsidRPr="00524238">
        <w:rPr>
          <w:b/>
          <w:noProof/>
        </w:rPr>
        <w:t>Cross Section of Superelevation</w:t>
      </w:r>
      <w:r>
        <w:rPr>
          <w:b/>
          <w:noProof/>
        </w:rPr>
        <w:t>Event stages</w:t>
      </w:r>
    </w:p>
    <w:p w:rsidR="005C5E10" w:rsidRPr="00524238" w:rsidRDefault="007E2D0F" w:rsidP="005C5E10">
      <w:pPr>
        <w:keepNext/>
        <w:keepLines/>
        <w:suppressAutoHyphens/>
        <w:spacing w:before="120"/>
      </w:pPr>
      <w:r>
        <w:lastRenderedPageBreak/>
        <w:t xml:space="preserve">In this example, </w:t>
      </w:r>
      <w:r w:rsidR="005C5E10" w:rsidRPr="00524238">
        <w:t xml:space="preserve">Stage </w:t>
      </w:r>
      <w:r w:rsidR="005C5E10">
        <w:t>0</w:t>
      </w:r>
      <w:r w:rsidR="005C5E10" w:rsidRPr="00524238">
        <w:t xml:space="preserve"> marks the beginning of the </w:t>
      </w:r>
      <w:r w:rsidR="005C5E10">
        <w:t>S</w:t>
      </w:r>
      <w:r w:rsidR="005C5E10" w:rsidRPr="00524238">
        <w:t>uperelevation</w:t>
      </w:r>
      <w:r w:rsidR="005C5E10">
        <w:t>Event</w:t>
      </w:r>
      <w:r w:rsidR="005C5E10" w:rsidRPr="00524238">
        <w:t xml:space="preserve">.  In a typical non-divided highway, the pavement on each side of centerline falls away at a cross slope typically chosen to effect water runoff. </w:t>
      </w:r>
      <w:r w:rsidR="005C5E10">
        <w:t xml:space="preserve"> This is identified as </w:t>
      </w:r>
      <w:r w:rsidR="00F5719F">
        <w:t xml:space="preserve">the </w:t>
      </w:r>
      <w:r w:rsidR="005C5E10">
        <w:t xml:space="preserve">Normal </w:t>
      </w:r>
      <w:r w:rsidR="00F5719F">
        <w:t>Negative Slope</w:t>
      </w:r>
      <w:r w:rsidR="005C5E10" w:rsidRPr="00524238">
        <w:t xml:space="preserve"> in the figure above.  Beyond Stage </w:t>
      </w:r>
      <w:r w:rsidR="00F5719F">
        <w:t>0</w:t>
      </w:r>
      <w:r w:rsidR="005C5E10" w:rsidRPr="00524238">
        <w:t>, the outside pavement edge</w:t>
      </w:r>
      <w:r w:rsidR="00F5719F">
        <w:t xml:space="preserve"> on the left</w:t>
      </w:r>
      <w:r w:rsidR="005C5E10" w:rsidRPr="00524238">
        <w:t xml:space="preserve"> is gradually elevated relative to its original position, hinging at centerline and thereby reducing the amount of cross slope for this half of the roadway.</w:t>
      </w:r>
    </w:p>
    <w:p w:rsidR="0018430D" w:rsidRPr="00524238" w:rsidRDefault="0018430D" w:rsidP="0018430D">
      <w:pPr>
        <w:keepNext/>
        <w:keepLines/>
        <w:suppressAutoHyphens/>
        <w:spacing w:before="120"/>
      </w:pPr>
      <w:r w:rsidRPr="00524238">
        <w:t xml:space="preserve">Stage </w:t>
      </w:r>
      <w:r w:rsidR="00F5719F">
        <w:t>1</w:t>
      </w:r>
      <w:r w:rsidRPr="00524238">
        <w:t xml:space="preserve"> marks the point along the roadway at which the outer roadway half is now flat (zero cross-slope).  Beyond Stage </w:t>
      </w:r>
      <w:r w:rsidR="00F5719F">
        <w:t>1</w:t>
      </w:r>
      <w:r w:rsidRPr="00524238">
        <w:t>, the outside pavement edge continues to rise, hinging at centerline, and thereby increasing the now positive cross slope for this half of the roadway.</w:t>
      </w:r>
    </w:p>
    <w:p w:rsidR="0018430D" w:rsidRPr="00524238" w:rsidRDefault="0018430D" w:rsidP="0018430D">
      <w:pPr>
        <w:keepNext/>
        <w:keepLines/>
        <w:suppressAutoHyphens/>
        <w:spacing w:before="120"/>
      </w:pPr>
      <w:r w:rsidRPr="00524238">
        <w:t xml:space="preserve">Stage </w:t>
      </w:r>
      <w:r w:rsidR="00F5719F">
        <w:t>2</w:t>
      </w:r>
      <w:r w:rsidRPr="00524238">
        <w:t xml:space="preserve"> marks the point along the roadway where the outside half of the roadway has a positive cross slope equal in magnitude of the negative cross slope of the other half.  There is therefore a constant cross slope across the entire width of pavement.  Beyond Stage </w:t>
      </w:r>
      <w:r w:rsidR="00F5719F">
        <w:t>2</w:t>
      </w:r>
      <w:r w:rsidRPr="00524238">
        <w:t xml:space="preserve">, the outside pavement edge continues to rise, whilst maintaining a single cross slope across the entire width of pavement; </w:t>
      </w:r>
      <w:r>
        <w:t xml:space="preserve">the </w:t>
      </w:r>
      <w:r w:rsidRPr="00524238">
        <w:t>hing</w:t>
      </w:r>
      <w:r>
        <w:t>e point location determines if the inside edge of pavement drops (as in this example where the hinge is at centerline) or if the centerline rises (if the hinge point is the inside edge of pavement).</w:t>
      </w:r>
      <w:r w:rsidRPr="00524238">
        <w:t xml:space="preserve"> </w:t>
      </w:r>
    </w:p>
    <w:p w:rsidR="0018430D" w:rsidRPr="00524238" w:rsidRDefault="0018430D" w:rsidP="0018430D">
      <w:pPr>
        <w:keepNext/>
        <w:keepLines/>
        <w:suppressAutoHyphens/>
        <w:spacing w:before="120"/>
      </w:pPr>
      <w:r w:rsidRPr="00524238">
        <w:t xml:space="preserve">Stage </w:t>
      </w:r>
      <w:r w:rsidR="00F5719F">
        <w:t>3</w:t>
      </w:r>
      <w:r w:rsidRPr="00524238">
        <w:t xml:space="preserve"> marks the point along the roadway where the full superelevation cross slope is achieved.</w:t>
      </w:r>
    </w:p>
    <w:p w:rsidR="0018430D" w:rsidRPr="00524238" w:rsidRDefault="0018430D" w:rsidP="0018430D">
      <w:pPr>
        <w:keepNext/>
        <w:keepLines/>
        <w:suppressAutoHyphens/>
        <w:spacing w:before="120"/>
      </w:pPr>
      <w:r w:rsidRPr="00524238">
        <w:t xml:space="preserve">Though not shown in the figure above, Stages </w:t>
      </w:r>
      <w:r w:rsidR="00F5719F">
        <w:t>4</w:t>
      </w:r>
      <w:r w:rsidRPr="00524238">
        <w:t xml:space="preserve"> through </w:t>
      </w:r>
      <w:r w:rsidR="00F5719F">
        <w:t>7</w:t>
      </w:r>
      <w:r w:rsidRPr="00524238">
        <w:t xml:space="preserve"> are the equivalent stages for transitioning out of the superelevation.</w:t>
      </w:r>
    </w:p>
    <w:p w:rsidR="0018430D" w:rsidRPr="00524238" w:rsidRDefault="0018430D" w:rsidP="0018430D">
      <w:pPr>
        <w:keepNext/>
        <w:keepLines/>
        <w:suppressAutoHyphens/>
        <w:spacing w:before="120"/>
      </w:pPr>
      <w:r w:rsidRPr="00524238">
        <w:t xml:space="preserve">Stage </w:t>
      </w:r>
      <w:r w:rsidR="00F5719F">
        <w:t>4</w:t>
      </w:r>
      <w:r w:rsidRPr="00524238">
        <w:t xml:space="preserve"> marks the point along the roadway where the full superelevation cross slope ends and the transition back to normal begins. </w:t>
      </w:r>
      <w:r>
        <w:t xml:space="preserve"> </w:t>
      </w:r>
      <w:r w:rsidRPr="00524238">
        <w:t xml:space="preserve">Beyond Stage </w:t>
      </w:r>
      <w:r w:rsidR="00F5719F">
        <w:t>4</w:t>
      </w:r>
      <w:r w:rsidRPr="00524238">
        <w:t xml:space="preserve">, the outside pavement edge continues to fall, whilst maintaining a single cross slope across the entire width of pavement; hinging is </w:t>
      </w:r>
      <w:r w:rsidR="00F5719F">
        <w:t>as before</w:t>
      </w:r>
      <w:r w:rsidRPr="00524238">
        <w:t>.</w:t>
      </w:r>
    </w:p>
    <w:p w:rsidR="0018430D" w:rsidRPr="00524238" w:rsidRDefault="0018430D" w:rsidP="0018430D">
      <w:pPr>
        <w:keepNext/>
        <w:keepLines/>
        <w:suppressAutoHyphens/>
        <w:spacing w:before="120"/>
      </w:pPr>
      <w:r w:rsidRPr="00524238">
        <w:t xml:space="preserve">Stage </w:t>
      </w:r>
      <w:r w:rsidR="00F5719F">
        <w:t>5</w:t>
      </w:r>
      <w:r w:rsidRPr="00524238">
        <w:t xml:space="preserve"> marks the point along the roadway where the outside half of the roadway has a positive cross slope equal in magnitude of the negative cross slope of the other half.  Beyond Stage </w:t>
      </w:r>
      <w:r w:rsidR="00F5719F">
        <w:t>5</w:t>
      </w:r>
      <w:r w:rsidRPr="00524238">
        <w:t>, the outside pavement edge continues to fall, hinging at the roadway centerline, and thereby decreasing the positive cross slope for this half of the roadway.  The other half of the roadway remains unchanged from here on out.</w:t>
      </w:r>
    </w:p>
    <w:p w:rsidR="0018430D" w:rsidRPr="00524238" w:rsidRDefault="0018430D" w:rsidP="0018430D">
      <w:pPr>
        <w:keepNext/>
        <w:keepLines/>
        <w:suppressAutoHyphens/>
        <w:spacing w:before="120"/>
      </w:pPr>
      <w:r w:rsidRPr="00524238">
        <w:t xml:space="preserve">Stage </w:t>
      </w:r>
      <w:r w:rsidR="00F5719F">
        <w:t>6</w:t>
      </w:r>
      <w:r w:rsidRPr="00524238">
        <w:t xml:space="preserve"> marks the point along the roadway at which the outer roadway half is now flat (zero cross-slope).  Beyond Stage </w:t>
      </w:r>
      <w:r w:rsidR="00F5719F">
        <w:t>6</w:t>
      </w:r>
      <w:r w:rsidRPr="00524238">
        <w:t>, the outside pavement edge is gradually lowered to its original position, hinging at centerline and thereby reducing the amount of cross slope for this half of the roadway.</w:t>
      </w:r>
    </w:p>
    <w:p w:rsidR="0018430D" w:rsidRPr="00524238" w:rsidRDefault="0018430D" w:rsidP="0018430D">
      <w:pPr>
        <w:keepNext/>
        <w:keepLines/>
        <w:suppressAutoHyphens/>
        <w:spacing w:before="120"/>
      </w:pPr>
      <w:r w:rsidRPr="00524238">
        <w:t xml:space="preserve">Stage </w:t>
      </w:r>
      <w:r w:rsidR="00F5719F">
        <w:t>7</w:t>
      </w:r>
      <w:r w:rsidRPr="00524238">
        <w:t xml:space="preserve"> marks the end of the </w:t>
      </w:r>
      <w:r>
        <w:t>S</w:t>
      </w:r>
      <w:r w:rsidRPr="00524238">
        <w:t>uperelevation</w:t>
      </w:r>
      <w:r>
        <w:t>Event</w:t>
      </w:r>
      <w:r w:rsidRPr="00524238">
        <w:t xml:space="preserve">.  </w:t>
      </w:r>
    </w:p>
    <w:p w:rsidR="0018430D" w:rsidRPr="00524238" w:rsidRDefault="0018430D" w:rsidP="0018430D">
      <w:pPr>
        <w:keepNext/>
        <w:keepLines/>
        <w:suppressAutoHyphens/>
        <w:spacing w:before="120"/>
      </w:pPr>
    </w:p>
    <w:p w:rsidR="0018430D" w:rsidRPr="00524238" w:rsidRDefault="0018430D" w:rsidP="0018430D">
      <w:pPr>
        <w:keepNext/>
        <w:keepLines/>
        <w:suppressAutoHyphens/>
        <w:spacing w:before="120"/>
      </w:pPr>
    </w:p>
    <w:p w:rsidR="0018430D" w:rsidRPr="00524238" w:rsidRDefault="0018430D" w:rsidP="0018430D">
      <w:pPr>
        <w:keepNext/>
        <w:keepLines/>
        <w:suppressAutoHyphens/>
        <w:spacing w:before="120"/>
        <w:jc w:val="center"/>
        <w:rPr>
          <w:b/>
          <w:noProof/>
          <w:color w:val="000000"/>
        </w:rPr>
      </w:pPr>
    </w:p>
    <w:p w:rsidR="0018430D" w:rsidRPr="00524238" w:rsidRDefault="0018430D" w:rsidP="0018430D">
      <w:pPr>
        <w:keepNext/>
        <w:keepLines/>
        <w:suppressAutoHyphens/>
        <w:spacing w:before="120"/>
      </w:pPr>
      <w:r w:rsidRPr="00524238">
        <w:t xml:space="preserve">Runout is </w:t>
      </w:r>
      <w:r w:rsidR="007E2D0F">
        <w:t>a term typically used to define the</w:t>
      </w:r>
      <w:r w:rsidRPr="00524238">
        <w:t xml:space="preserve"> length of highway needed to accomplish the change in cross slope from a normal crown section (Stage </w:t>
      </w:r>
      <w:r w:rsidR="007E2D0F">
        <w:t>0</w:t>
      </w:r>
      <w:r w:rsidRPr="00524238">
        <w:t xml:space="preserve">) to a flat section (or adverse crown removed) (Stage </w:t>
      </w:r>
      <w:r w:rsidR="007E2D0F">
        <w:t>1</w:t>
      </w:r>
      <w:r w:rsidRPr="00524238">
        <w:t>) or vice versa.</w:t>
      </w:r>
      <w:r>
        <w:t xml:space="preserve">  </w:t>
      </w:r>
      <w:r w:rsidRPr="00524238">
        <w:t>Runoff is</w:t>
      </w:r>
      <w:r w:rsidR="007E2D0F">
        <w:t xml:space="preserve"> a term that describes</w:t>
      </w:r>
      <w:r w:rsidRPr="00524238">
        <w:t xml:space="preserve"> the length of highway needed to accomplish the change in cross slope from an adverse crown removed (Stage </w:t>
      </w:r>
      <w:r w:rsidR="007E2D0F">
        <w:t>1</w:t>
      </w:r>
      <w:r w:rsidRPr="00524238">
        <w:t xml:space="preserve">) to a fully superelevated section (Stage </w:t>
      </w:r>
      <w:r w:rsidR="007E2D0F">
        <w:t>3</w:t>
      </w:r>
      <w:r w:rsidRPr="00524238">
        <w:t>) or vice versa.</w:t>
      </w:r>
      <w:r>
        <w:t xml:space="preserve">  </w:t>
      </w:r>
      <w:r w:rsidR="007E2D0F">
        <w:t xml:space="preserve">Because these terms are not universally accepted, they will not be included as concepts in this model.  </w:t>
      </w:r>
    </w:p>
    <w:p w:rsidR="0018430D" w:rsidRDefault="004D52D1" w:rsidP="0018430D">
      <w:pPr>
        <w:jc w:val="center"/>
      </w:pPr>
      <w:r>
        <w:rPr>
          <w:noProof/>
        </w:rPr>
        <w:drawing>
          <wp:inline distT="0" distB="0" distL="0" distR="0">
            <wp:extent cx="4479654" cy="64985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1217" cy="6500864"/>
                    </a:xfrm>
                    <a:prstGeom prst="rect">
                      <a:avLst/>
                    </a:prstGeom>
                    <a:noFill/>
                    <a:ln>
                      <a:noFill/>
                    </a:ln>
                  </pic:spPr>
                </pic:pic>
              </a:graphicData>
            </a:graphic>
          </wp:inline>
        </w:drawing>
      </w:r>
    </w:p>
    <w:p w:rsidR="0018430D" w:rsidRDefault="0018430D" w:rsidP="0018430D"/>
    <w:p w:rsidR="0018430D" w:rsidRDefault="0018430D" w:rsidP="0018430D">
      <w:r>
        <w:t>A Road</w:t>
      </w:r>
      <w:r w:rsidR="007E2D0F">
        <w:t xml:space="preserve"> ProjectPart</w:t>
      </w:r>
      <w:r>
        <w:t xml:space="preserve"> may have any number of SuperelevationEvents along its length, each of which is typically associated with a</w:t>
      </w:r>
      <w:r w:rsidR="004D52D1">
        <w:t>n</w:t>
      </w:r>
      <w:r>
        <w:t xml:space="preserve"> Alignment </w:t>
      </w:r>
      <w:proofErr w:type="spellStart"/>
      <w:r w:rsidR="004D52D1">
        <w:t>C</w:t>
      </w:r>
      <w:r>
        <w:t>ircular</w:t>
      </w:r>
      <w:r w:rsidR="004D52D1">
        <w:t>ArcSegment</w:t>
      </w:r>
      <w:proofErr w:type="spellEnd"/>
      <w:r w:rsidR="004D52D1">
        <w:t xml:space="preserve"> and its adjacent </w:t>
      </w:r>
      <w:proofErr w:type="spellStart"/>
      <w:r w:rsidR="004D52D1">
        <w:t>ClothoidArcSegments</w:t>
      </w:r>
      <w:proofErr w:type="spellEnd"/>
      <w:r w:rsidR="004D52D1">
        <w:t xml:space="preserve"> or </w:t>
      </w:r>
      <w:proofErr w:type="spellStart"/>
      <w:r w:rsidR="004D52D1">
        <w:t>LineSegments</w:t>
      </w:r>
      <w:proofErr w:type="spellEnd"/>
      <w:r>
        <w:t xml:space="preserve">.  </w:t>
      </w:r>
      <w:r w:rsidR="004D52D1">
        <w:t>In addition to name and description, e</w:t>
      </w:r>
      <w:r>
        <w:t>ach SuperelevationEvent can have the following attributes:</w:t>
      </w:r>
    </w:p>
    <w:p w:rsidR="004D52D1" w:rsidRDefault="004D52D1" w:rsidP="004D52D1">
      <w:pPr>
        <w:ind w:left="540" w:hanging="180"/>
      </w:pPr>
      <w:proofErr w:type="spellStart"/>
      <w:r>
        <w:t>eventStart</w:t>
      </w:r>
      <w:proofErr w:type="spellEnd"/>
      <w:r>
        <w:t>:  the distanceAlong value along the Alignment which specifies where the normal cross slopes end and the SuperelevationEvent begins</w:t>
      </w:r>
    </w:p>
    <w:p w:rsidR="004D52D1" w:rsidRDefault="004D52D1" w:rsidP="004D52D1">
      <w:pPr>
        <w:ind w:left="540" w:hanging="180"/>
      </w:pPr>
      <w:proofErr w:type="spellStart"/>
      <w:r>
        <w:t>eventEnd</w:t>
      </w:r>
      <w:proofErr w:type="spellEnd"/>
      <w:r>
        <w:t xml:space="preserve">:  the distanceAlong value along the Alignment which specifies where the SuperelevationEvent ends with a return to normal cross slopes </w:t>
      </w:r>
    </w:p>
    <w:p w:rsidR="0018430D" w:rsidRDefault="0018430D" w:rsidP="0018430D">
      <w:pPr>
        <w:ind w:left="540" w:hanging="180"/>
      </w:pPr>
      <w:proofErr w:type="spellStart"/>
      <w:r>
        <w:t>fullSuperelevationRate</w:t>
      </w:r>
      <w:proofErr w:type="spellEnd"/>
      <w:r>
        <w:t>:  the maximum cross slope achieved</w:t>
      </w:r>
      <w:r w:rsidR="004D52D1">
        <w:t>,</w:t>
      </w:r>
      <w:r>
        <w:t xml:space="preserve"> expressed as a decimal percentage (e.g., 8.00 for an 8% slope).</w:t>
      </w:r>
    </w:p>
    <w:p w:rsidR="0018430D" w:rsidRDefault="0018430D" w:rsidP="0018430D">
      <w:r>
        <w:t xml:space="preserve">For those attributes which specify linearly referenced locations, the linear element shall be the Alignment along which the SuperelevationEvent locations are defined.  The LRM shall be that Alignment’s default LRM value. </w:t>
      </w:r>
    </w:p>
    <w:p w:rsidR="008970FF" w:rsidRDefault="008970FF" w:rsidP="0018430D">
      <w:r>
        <w:t>The same concepts from CrossSections are used here for SuperelevationEvents.  Though restricted to SurfaceSegment type CrossSectionSegments, segments beyond just pavement (e.g., median, shoulders) can be included.</w:t>
      </w:r>
    </w:p>
    <w:p w:rsidR="00962E0F" w:rsidRDefault="00962E0F" w:rsidP="0018430D">
      <w:r>
        <w:t>For the above example, the following would be specified:</w:t>
      </w:r>
    </w:p>
    <w:p w:rsidR="00962E0F" w:rsidRPr="00032CCF" w:rsidRDefault="00962E0F" w:rsidP="0085772D">
      <w:pPr>
        <w:spacing w:after="0"/>
        <w:ind w:left="360"/>
        <w:rPr>
          <w:rFonts w:asciiTheme="minorHAnsi" w:hAnsiTheme="minorHAnsi"/>
          <w:b/>
        </w:rPr>
      </w:pPr>
      <w:r w:rsidRPr="00032CCF">
        <w:rPr>
          <w:rFonts w:asciiTheme="minorHAnsi" w:hAnsiTheme="minorHAnsi"/>
          <w:b/>
        </w:rPr>
        <w:t>SuperelevationEvent</w:t>
      </w:r>
    </w:p>
    <w:p w:rsidR="00203285" w:rsidRPr="00BC2A88" w:rsidRDefault="00203285" w:rsidP="0085772D">
      <w:pPr>
        <w:spacing w:after="0"/>
        <w:ind w:left="720"/>
        <w:rPr>
          <w:rFonts w:asciiTheme="minorHAnsi" w:hAnsiTheme="minorHAnsi"/>
        </w:rPr>
      </w:pPr>
      <w:r w:rsidRPr="00BC2A88">
        <w:rPr>
          <w:rFonts w:asciiTheme="minorHAnsi" w:hAnsiTheme="minorHAnsi"/>
        </w:rPr>
        <w:t>name: SE 2000</w:t>
      </w:r>
    </w:p>
    <w:p w:rsidR="00203285" w:rsidRPr="00BC2A88" w:rsidRDefault="00203285" w:rsidP="0085772D">
      <w:pPr>
        <w:spacing w:after="0"/>
        <w:ind w:left="720"/>
        <w:rPr>
          <w:rFonts w:asciiTheme="minorHAnsi" w:hAnsiTheme="minorHAnsi"/>
        </w:rPr>
      </w:pPr>
      <w:r w:rsidRPr="00BC2A88">
        <w:rPr>
          <w:rFonts w:asciiTheme="minorHAnsi" w:hAnsiTheme="minorHAnsi"/>
        </w:rPr>
        <w:t>description: right curve</w:t>
      </w:r>
    </w:p>
    <w:p w:rsidR="00962E0F" w:rsidRPr="00BC2A88" w:rsidRDefault="00962E0F" w:rsidP="0085772D">
      <w:pPr>
        <w:spacing w:after="0"/>
        <w:ind w:left="720"/>
        <w:rPr>
          <w:rFonts w:asciiTheme="minorHAnsi" w:hAnsiTheme="minorHAnsi"/>
        </w:rPr>
      </w:pPr>
      <w:proofErr w:type="spellStart"/>
      <w:r w:rsidRPr="00BC2A88">
        <w:rPr>
          <w:rFonts w:asciiTheme="minorHAnsi" w:hAnsiTheme="minorHAnsi"/>
        </w:rPr>
        <w:t>eventStart</w:t>
      </w:r>
      <w:proofErr w:type="spellEnd"/>
      <w:r w:rsidRPr="00BC2A88">
        <w:rPr>
          <w:rFonts w:asciiTheme="minorHAnsi" w:hAnsiTheme="minorHAnsi"/>
        </w:rPr>
        <w:t>:</w:t>
      </w:r>
      <w:r w:rsidR="00C61C7B" w:rsidRPr="00BC2A88">
        <w:rPr>
          <w:rFonts w:asciiTheme="minorHAnsi" w:hAnsiTheme="minorHAnsi"/>
        </w:rPr>
        <w:t xml:space="preserve"> 1500</w:t>
      </w:r>
    </w:p>
    <w:p w:rsidR="00962E0F" w:rsidRPr="00BC2A88" w:rsidRDefault="00962E0F" w:rsidP="0085772D">
      <w:pPr>
        <w:spacing w:after="0"/>
        <w:ind w:left="720"/>
        <w:rPr>
          <w:rFonts w:asciiTheme="minorHAnsi" w:hAnsiTheme="minorHAnsi"/>
        </w:rPr>
      </w:pPr>
      <w:proofErr w:type="spellStart"/>
      <w:r w:rsidRPr="00BC2A88">
        <w:rPr>
          <w:rFonts w:asciiTheme="minorHAnsi" w:hAnsiTheme="minorHAnsi"/>
        </w:rPr>
        <w:t>eventEnd</w:t>
      </w:r>
      <w:proofErr w:type="spellEnd"/>
      <w:r w:rsidRPr="00BC2A88">
        <w:rPr>
          <w:rFonts w:asciiTheme="minorHAnsi" w:hAnsiTheme="minorHAnsi"/>
        </w:rPr>
        <w:t>:</w:t>
      </w:r>
      <w:r w:rsidR="00203285" w:rsidRPr="00BC2A88">
        <w:rPr>
          <w:rFonts w:asciiTheme="minorHAnsi" w:hAnsiTheme="minorHAnsi"/>
        </w:rPr>
        <w:t xml:space="preserve"> 2500</w:t>
      </w:r>
    </w:p>
    <w:p w:rsidR="00962E0F" w:rsidRPr="00BC2A88" w:rsidRDefault="00962E0F" w:rsidP="0085772D">
      <w:pPr>
        <w:spacing w:after="0"/>
        <w:ind w:left="720"/>
        <w:rPr>
          <w:rFonts w:asciiTheme="minorHAnsi" w:hAnsiTheme="minorHAnsi"/>
        </w:rPr>
      </w:pPr>
      <w:proofErr w:type="spellStart"/>
      <w:r w:rsidRPr="00BC2A88">
        <w:rPr>
          <w:rFonts w:asciiTheme="minorHAnsi" w:hAnsiTheme="minorHAnsi"/>
        </w:rPr>
        <w:t>fullSuperelevationRate</w:t>
      </w:r>
      <w:proofErr w:type="spellEnd"/>
      <w:r w:rsidRPr="00BC2A88">
        <w:rPr>
          <w:rFonts w:asciiTheme="minorHAnsi" w:hAnsiTheme="minorHAnsi"/>
        </w:rPr>
        <w:t>:</w:t>
      </w:r>
      <w:r w:rsidR="00C61C7B" w:rsidRPr="00BC2A88">
        <w:rPr>
          <w:rFonts w:asciiTheme="minorHAnsi" w:hAnsiTheme="minorHAnsi"/>
        </w:rPr>
        <w:t xml:space="preserve"> 6 %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962E0F" w:rsidRPr="00BC2A88" w:rsidRDefault="00962E0F" w:rsidP="0085772D">
      <w:pPr>
        <w:spacing w:after="0"/>
        <w:ind w:left="1080"/>
        <w:rPr>
          <w:rFonts w:asciiTheme="minorHAnsi" w:hAnsiTheme="minorHAnsi"/>
        </w:rPr>
      </w:pPr>
      <w:r w:rsidRPr="00BC2A88">
        <w:rPr>
          <w:rFonts w:asciiTheme="minorHAnsi" w:hAnsiTheme="minorHAnsi"/>
        </w:rPr>
        <w:t>distanceAlong:</w:t>
      </w:r>
      <w:r w:rsidR="00C61C7B" w:rsidRPr="00BC2A88">
        <w:rPr>
          <w:rFonts w:asciiTheme="minorHAnsi" w:hAnsiTheme="minorHAnsi"/>
        </w:rPr>
        <w:t xml:space="preserve"> 1500</w:t>
      </w:r>
    </w:p>
    <w:p w:rsidR="00962E0F" w:rsidRPr="00BC2A88" w:rsidRDefault="00962E0F" w:rsidP="0085772D">
      <w:pPr>
        <w:spacing w:after="0"/>
        <w:ind w:left="1080"/>
        <w:rPr>
          <w:rFonts w:asciiTheme="minorHAnsi" w:hAnsiTheme="minorHAnsi"/>
        </w:rPr>
      </w:pPr>
      <w:r w:rsidRPr="00BC2A88">
        <w:rPr>
          <w:rFonts w:asciiTheme="minorHAnsi" w:hAnsiTheme="minorHAnsi"/>
        </w:rPr>
        <w:t>side:</w:t>
      </w:r>
      <w:r w:rsidR="00C61C7B" w:rsidRPr="00BC2A88">
        <w:rPr>
          <w:rFonts w:asciiTheme="minorHAnsi" w:hAnsiTheme="minorHAnsi"/>
        </w:rPr>
        <w:t xml:space="preserv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C61C7B" w:rsidRPr="00BC2A88" w:rsidRDefault="00C61C7B" w:rsidP="0085772D">
      <w:pPr>
        <w:spacing w:after="0"/>
        <w:ind w:left="1440"/>
        <w:rPr>
          <w:rFonts w:asciiTheme="minorHAnsi" w:hAnsiTheme="minorHAnsi"/>
        </w:rPr>
      </w:pPr>
      <w:r w:rsidRPr="00BC2A88">
        <w:rPr>
          <w:rFonts w:asciiTheme="minorHAnsi" w:hAnsiTheme="minorHAnsi"/>
        </w:rPr>
        <w:t>name: Stage 0 left</w:t>
      </w:r>
    </w:p>
    <w:p w:rsidR="00C61C7B" w:rsidRPr="00BC2A88" w:rsidRDefault="00C61C7B" w:rsidP="0085772D">
      <w:pPr>
        <w:spacing w:after="0"/>
        <w:ind w:left="1440"/>
        <w:rPr>
          <w:rFonts w:asciiTheme="minorHAnsi" w:hAnsiTheme="minorHAnsi"/>
        </w:rPr>
      </w:pPr>
      <w:r w:rsidRPr="00BC2A88">
        <w:rPr>
          <w:rFonts w:asciiTheme="minorHAnsi" w:hAnsiTheme="minorHAnsi"/>
        </w:rPr>
        <w:t>description: pavement, normal crown</w:t>
      </w:r>
    </w:p>
    <w:p w:rsidR="00962E0F" w:rsidRPr="00BC2A88" w:rsidRDefault="00C61C7B" w:rsidP="0085772D">
      <w:pPr>
        <w:spacing w:after="0"/>
        <w:ind w:left="1440"/>
        <w:rPr>
          <w:rFonts w:asciiTheme="minorHAnsi" w:hAnsiTheme="minorHAnsi"/>
        </w:rPr>
      </w:pPr>
      <w:proofErr w:type="spellStart"/>
      <w:r w:rsidRPr="00BC2A88">
        <w:rPr>
          <w:rFonts w:asciiTheme="minorHAnsi" w:hAnsiTheme="minorHAnsi"/>
        </w:rPr>
        <w:t>surfaceBoundaryLink</w:t>
      </w:r>
      <w:proofErr w:type="spellEnd"/>
      <w:r w:rsidR="00CD016F">
        <w:rPr>
          <w:rFonts w:asciiTheme="minorHAnsi" w:hAnsiTheme="minorHAnsi"/>
        </w:rPr>
        <w:t xml:space="preserve">: </w:t>
      </w:r>
      <w:r w:rsidR="00CD016F" w:rsidRPr="00CD016F">
        <w:rPr>
          <w:rFonts w:asciiTheme="minorHAnsi" w:hAnsiTheme="minorHAnsi"/>
          <w:b/>
        </w:rPr>
        <w:t>BoundaryLink</w:t>
      </w:r>
      <w:r w:rsidR="00962E0F" w:rsidRPr="00BC2A88">
        <w:rPr>
          <w:rFonts w:asciiTheme="minorHAnsi" w:hAnsiTheme="minorHAnsi"/>
        </w:rPr>
        <w:t xml:space="preserve"> </w:t>
      </w:r>
    </w:p>
    <w:p w:rsidR="00962E0F" w:rsidRPr="00BC2A88" w:rsidRDefault="0085772D" w:rsidP="0085772D">
      <w:pPr>
        <w:spacing w:after="0"/>
        <w:ind w:left="1800"/>
        <w:rPr>
          <w:rFonts w:asciiTheme="minorHAnsi" w:hAnsiTheme="minorHAnsi"/>
        </w:rPr>
      </w:pPr>
      <w:r w:rsidRPr="00BC2A88">
        <w:rPr>
          <w:rFonts w:asciiTheme="minorHAnsi" w:hAnsiTheme="minorHAnsi"/>
        </w:rPr>
        <w:t>horizontal:</w:t>
      </w:r>
      <w:r w:rsidR="00C61C7B" w:rsidRPr="00BC2A88">
        <w:rPr>
          <w:rFonts w:asciiTheme="minorHAnsi" w:hAnsiTheme="minorHAnsi"/>
        </w:rPr>
        <w:t xml:space="preserve"> </w:t>
      </w:r>
      <w:r w:rsidR="00B5370F" w:rsidRPr="00BC2A88">
        <w:rPr>
          <w:rFonts w:asciiTheme="minorHAnsi" w:hAnsiTheme="minorHAnsi"/>
        </w:rPr>
        <w:t>-</w:t>
      </w:r>
      <w:r w:rsidR="00C61C7B" w:rsidRPr="00BC2A88">
        <w:rPr>
          <w:rFonts w:asciiTheme="minorHAnsi" w:hAnsiTheme="minorHAnsi"/>
        </w:rPr>
        <w:t>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85772D" w:rsidRPr="00BC2A88" w:rsidRDefault="0085772D" w:rsidP="0085772D">
      <w:pPr>
        <w:spacing w:after="0"/>
        <w:ind w:left="2160"/>
        <w:rPr>
          <w:rFonts w:asciiTheme="minorHAnsi" w:hAnsiTheme="minorHAnsi"/>
        </w:rPr>
      </w:pPr>
      <w:r w:rsidRPr="00BC2A88">
        <w:rPr>
          <w:rFonts w:asciiTheme="minorHAnsi" w:hAnsiTheme="minorHAnsi"/>
        </w:rPr>
        <w:t>slope:</w:t>
      </w:r>
      <w:r w:rsidR="00C61C7B" w:rsidRPr="00BC2A88">
        <w:rPr>
          <w:rFonts w:asciiTheme="minorHAnsi" w:hAnsiTheme="minorHAnsi"/>
        </w:rPr>
        <w:t xml:space="preserve"> -2.0 %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C61C7B" w:rsidRPr="00BC2A88" w:rsidRDefault="00C61C7B" w:rsidP="00C61C7B">
      <w:pPr>
        <w:spacing w:after="0"/>
        <w:ind w:left="1080"/>
        <w:rPr>
          <w:rFonts w:asciiTheme="minorHAnsi" w:hAnsiTheme="minorHAnsi"/>
        </w:rPr>
      </w:pPr>
      <w:r w:rsidRPr="00BC2A88">
        <w:rPr>
          <w:rFonts w:asciiTheme="minorHAnsi" w:hAnsiTheme="minorHAnsi"/>
        </w:rPr>
        <w:t>distanceAlong: 1500</w:t>
      </w:r>
    </w:p>
    <w:p w:rsidR="00C61C7B" w:rsidRPr="00BC2A88" w:rsidRDefault="00C61C7B" w:rsidP="00C61C7B">
      <w:pPr>
        <w:spacing w:after="0"/>
        <w:ind w:left="1080"/>
        <w:rPr>
          <w:rFonts w:asciiTheme="minorHAnsi" w:hAnsiTheme="minorHAnsi"/>
        </w:rPr>
      </w:pPr>
      <w:r w:rsidRPr="00BC2A88">
        <w:rPr>
          <w:rFonts w:asciiTheme="minorHAnsi" w:hAnsiTheme="minorHAnsi"/>
        </w:rPr>
        <w:t>side: right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C61C7B" w:rsidRPr="00BC2A88" w:rsidRDefault="00C61C7B" w:rsidP="00C61C7B">
      <w:pPr>
        <w:spacing w:after="0"/>
        <w:ind w:left="1440"/>
        <w:rPr>
          <w:rFonts w:asciiTheme="minorHAnsi" w:hAnsiTheme="minorHAnsi"/>
        </w:rPr>
      </w:pPr>
      <w:r w:rsidRPr="00BC2A88">
        <w:rPr>
          <w:rFonts w:asciiTheme="minorHAnsi" w:hAnsiTheme="minorHAnsi"/>
        </w:rPr>
        <w:lastRenderedPageBreak/>
        <w:t>name: Stage 0 right</w:t>
      </w:r>
    </w:p>
    <w:p w:rsidR="00C61C7B" w:rsidRPr="00BC2A88" w:rsidRDefault="00C61C7B" w:rsidP="00C61C7B">
      <w:pPr>
        <w:spacing w:after="0"/>
        <w:ind w:left="1440"/>
        <w:rPr>
          <w:rFonts w:asciiTheme="minorHAnsi" w:hAnsiTheme="minorHAnsi"/>
        </w:rPr>
      </w:pPr>
      <w:r w:rsidRPr="00BC2A88">
        <w:rPr>
          <w:rFonts w:asciiTheme="minorHAnsi" w:hAnsiTheme="minorHAnsi"/>
        </w:rPr>
        <w:t>description: pavement, normal crown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C61C7B" w:rsidRPr="00BC2A88" w:rsidRDefault="00C61C7B" w:rsidP="00C61C7B">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C61C7B" w:rsidRPr="00BC2A88" w:rsidRDefault="00C61C7B" w:rsidP="00C61C7B">
      <w:pPr>
        <w:spacing w:after="0"/>
        <w:ind w:left="2160"/>
        <w:rPr>
          <w:rFonts w:asciiTheme="minorHAnsi" w:hAnsiTheme="minorHAnsi"/>
        </w:rPr>
      </w:pPr>
      <w:r w:rsidRPr="00BC2A88">
        <w:rPr>
          <w:rFonts w:asciiTheme="minorHAnsi" w:hAnsiTheme="minorHAnsi"/>
        </w:rPr>
        <w:t>slope: -2.0 %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C61C7B" w:rsidRPr="00BC2A88" w:rsidRDefault="00C61C7B" w:rsidP="00C61C7B">
      <w:pPr>
        <w:spacing w:after="0"/>
        <w:ind w:left="1080"/>
        <w:rPr>
          <w:rFonts w:asciiTheme="minorHAnsi" w:hAnsiTheme="minorHAnsi"/>
        </w:rPr>
      </w:pPr>
      <w:r w:rsidRPr="00BC2A88">
        <w:rPr>
          <w:rFonts w:asciiTheme="minorHAnsi" w:hAnsiTheme="minorHAnsi"/>
        </w:rPr>
        <w:t>distanceAlong: 1600</w:t>
      </w:r>
    </w:p>
    <w:p w:rsidR="00C61C7B" w:rsidRPr="00BC2A88" w:rsidRDefault="00C61C7B" w:rsidP="00C61C7B">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C61C7B" w:rsidRPr="00BC2A88" w:rsidRDefault="00C61C7B" w:rsidP="00C61C7B">
      <w:pPr>
        <w:spacing w:after="0"/>
        <w:ind w:left="1440"/>
        <w:rPr>
          <w:rFonts w:asciiTheme="minorHAnsi" w:hAnsiTheme="minorHAnsi"/>
        </w:rPr>
      </w:pPr>
      <w:r w:rsidRPr="00BC2A88">
        <w:rPr>
          <w:rFonts w:asciiTheme="minorHAnsi" w:hAnsiTheme="minorHAnsi"/>
        </w:rPr>
        <w:t>name: Stage 1 left</w:t>
      </w:r>
    </w:p>
    <w:p w:rsidR="00C61C7B" w:rsidRPr="00BC2A88" w:rsidRDefault="00C61C7B" w:rsidP="00C61C7B">
      <w:pPr>
        <w:spacing w:after="0"/>
        <w:ind w:left="1440"/>
        <w:rPr>
          <w:rFonts w:asciiTheme="minorHAnsi" w:hAnsiTheme="minorHAnsi"/>
        </w:rPr>
      </w:pPr>
      <w:r w:rsidRPr="00BC2A88">
        <w:rPr>
          <w:rFonts w:asciiTheme="minorHAnsi" w:hAnsiTheme="minorHAnsi"/>
        </w:rPr>
        <w:t>description: pavement, adverse crown removed</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C61C7B" w:rsidRPr="00BC2A88" w:rsidRDefault="00C61C7B" w:rsidP="00C61C7B">
      <w:pPr>
        <w:spacing w:after="0"/>
        <w:ind w:left="1800"/>
        <w:rPr>
          <w:rFonts w:asciiTheme="minorHAnsi" w:hAnsiTheme="minorHAnsi"/>
        </w:rPr>
      </w:pPr>
      <w:r w:rsidRPr="00BC2A88">
        <w:rPr>
          <w:rFonts w:asciiTheme="minorHAnsi" w:hAnsiTheme="minorHAnsi"/>
        </w:rPr>
        <w:t xml:space="preserve">horizontal: </w:t>
      </w:r>
      <w:r w:rsidR="00B5370F" w:rsidRPr="00BC2A88">
        <w:rPr>
          <w:rFonts w:asciiTheme="minorHAnsi" w:hAnsiTheme="minorHAnsi"/>
        </w:rPr>
        <w:t>-</w:t>
      </w:r>
      <w:r w:rsidRPr="00BC2A88">
        <w:rPr>
          <w:rFonts w:asciiTheme="minorHAnsi" w:hAnsiTheme="minorHAnsi"/>
        </w:rPr>
        <w:t>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C61C7B" w:rsidRPr="00BC2A88" w:rsidRDefault="00C61C7B" w:rsidP="00C61C7B">
      <w:pPr>
        <w:spacing w:after="0"/>
        <w:ind w:left="2160"/>
        <w:rPr>
          <w:rFonts w:asciiTheme="minorHAnsi" w:hAnsiTheme="minorHAnsi"/>
        </w:rPr>
      </w:pPr>
      <w:r w:rsidRPr="00BC2A88">
        <w:rPr>
          <w:rFonts w:asciiTheme="minorHAnsi" w:hAnsiTheme="minorHAnsi"/>
        </w:rPr>
        <w:t>slope: 0.0 %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C61C7B" w:rsidRPr="00BC2A88" w:rsidRDefault="00C61C7B" w:rsidP="00C61C7B">
      <w:pPr>
        <w:spacing w:after="0"/>
        <w:ind w:left="1080"/>
        <w:rPr>
          <w:rFonts w:asciiTheme="minorHAnsi" w:hAnsiTheme="minorHAnsi"/>
        </w:rPr>
      </w:pPr>
      <w:r w:rsidRPr="00BC2A88">
        <w:rPr>
          <w:rFonts w:asciiTheme="minorHAnsi" w:hAnsiTheme="minorHAnsi"/>
        </w:rPr>
        <w:t>distanceAlong: 1</w:t>
      </w:r>
      <w:r w:rsidR="00203285" w:rsidRPr="00BC2A88">
        <w:rPr>
          <w:rFonts w:asciiTheme="minorHAnsi" w:hAnsiTheme="minorHAnsi"/>
        </w:rPr>
        <w:t>7</w:t>
      </w:r>
      <w:r w:rsidRPr="00BC2A88">
        <w:rPr>
          <w:rFonts w:asciiTheme="minorHAnsi" w:hAnsiTheme="minorHAnsi"/>
        </w:rPr>
        <w:t>00</w:t>
      </w:r>
    </w:p>
    <w:p w:rsidR="00C61C7B" w:rsidRPr="00BC2A88" w:rsidRDefault="00C61C7B" w:rsidP="00C61C7B">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C61C7B" w:rsidRPr="00BC2A88" w:rsidRDefault="00C61C7B" w:rsidP="00C61C7B">
      <w:pPr>
        <w:spacing w:after="0"/>
        <w:ind w:left="1440"/>
        <w:rPr>
          <w:rFonts w:asciiTheme="minorHAnsi" w:hAnsiTheme="minorHAnsi"/>
        </w:rPr>
      </w:pPr>
      <w:r w:rsidRPr="00BC2A88">
        <w:rPr>
          <w:rFonts w:asciiTheme="minorHAnsi" w:hAnsiTheme="minorHAnsi"/>
        </w:rPr>
        <w:t>name: Stage 2 left</w:t>
      </w:r>
    </w:p>
    <w:p w:rsidR="00C61C7B" w:rsidRPr="00BC2A88" w:rsidRDefault="00C61C7B" w:rsidP="00C61C7B">
      <w:pPr>
        <w:spacing w:after="0"/>
        <w:ind w:left="1440"/>
        <w:rPr>
          <w:rFonts w:asciiTheme="minorHAnsi" w:hAnsiTheme="minorHAnsi"/>
        </w:rPr>
      </w:pPr>
      <w:r w:rsidRPr="00BC2A88">
        <w:rPr>
          <w:rFonts w:asciiTheme="minorHAnsi" w:hAnsiTheme="minorHAnsi"/>
        </w:rPr>
        <w:t>description: pavement, reverse crown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C61C7B" w:rsidRPr="00BC2A88" w:rsidRDefault="00C61C7B" w:rsidP="00C61C7B">
      <w:pPr>
        <w:spacing w:after="0"/>
        <w:ind w:left="1800"/>
        <w:rPr>
          <w:rFonts w:asciiTheme="minorHAnsi" w:hAnsiTheme="minorHAnsi"/>
        </w:rPr>
      </w:pPr>
      <w:r w:rsidRPr="00BC2A88">
        <w:rPr>
          <w:rFonts w:asciiTheme="minorHAnsi" w:hAnsiTheme="minorHAnsi"/>
        </w:rPr>
        <w:t xml:space="preserve">horizontal: </w:t>
      </w:r>
      <w:r w:rsidR="00B5370F" w:rsidRPr="00BC2A88">
        <w:rPr>
          <w:rFonts w:asciiTheme="minorHAnsi" w:hAnsiTheme="minorHAnsi"/>
        </w:rPr>
        <w:t>-</w:t>
      </w:r>
      <w:r w:rsidRPr="00BC2A88">
        <w:rPr>
          <w:rFonts w:asciiTheme="minorHAnsi" w:hAnsiTheme="minorHAnsi"/>
        </w:rPr>
        <w:t>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C61C7B" w:rsidRPr="00BC2A88" w:rsidRDefault="00C61C7B" w:rsidP="00C61C7B">
      <w:pPr>
        <w:spacing w:after="0"/>
        <w:ind w:left="2160"/>
        <w:rPr>
          <w:rFonts w:asciiTheme="minorHAnsi" w:hAnsiTheme="minorHAnsi"/>
        </w:rPr>
      </w:pPr>
      <w:r w:rsidRPr="00BC2A88">
        <w:rPr>
          <w:rFonts w:asciiTheme="minorHAnsi" w:hAnsiTheme="minorHAnsi"/>
        </w:rPr>
        <w:t xml:space="preserve">slope: </w:t>
      </w:r>
      <w:r w:rsidR="00B5370F" w:rsidRPr="00BC2A88">
        <w:rPr>
          <w:rFonts w:asciiTheme="minorHAnsi" w:hAnsiTheme="minorHAnsi"/>
        </w:rPr>
        <w:t>+</w:t>
      </w:r>
      <w:r w:rsidRPr="00BC2A88">
        <w:rPr>
          <w:rFonts w:asciiTheme="minorHAnsi" w:hAnsiTheme="minorHAnsi"/>
        </w:rPr>
        <w:t>2.0 %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1700</w:t>
      </w:r>
    </w:p>
    <w:p w:rsidR="00203285" w:rsidRPr="00BC2A88" w:rsidRDefault="00203285" w:rsidP="00203285">
      <w:pPr>
        <w:spacing w:after="0"/>
        <w:ind w:left="1080"/>
        <w:rPr>
          <w:rFonts w:asciiTheme="minorHAnsi" w:hAnsiTheme="minorHAnsi"/>
        </w:rPr>
      </w:pPr>
      <w:r w:rsidRPr="00BC2A88">
        <w:rPr>
          <w:rFonts w:asciiTheme="minorHAnsi" w:hAnsiTheme="minorHAnsi"/>
        </w:rPr>
        <w:t>side: right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name: Stage 2 right</w:t>
      </w:r>
    </w:p>
    <w:p w:rsidR="00203285" w:rsidRPr="00BC2A88" w:rsidRDefault="00203285" w:rsidP="00203285">
      <w:pPr>
        <w:spacing w:after="0"/>
        <w:ind w:left="1440"/>
        <w:rPr>
          <w:rFonts w:asciiTheme="minorHAnsi" w:hAnsiTheme="minorHAnsi"/>
        </w:rPr>
      </w:pPr>
      <w:r w:rsidRPr="00BC2A88">
        <w:rPr>
          <w:rFonts w:asciiTheme="minorHAnsi" w:hAnsiTheme="minorHAnsi"/>
        </w:rPr>
        <w:t>description: pavement, reverse crown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-2.0 %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1800</w:t>
      </w:r>
    </w:p>
    <w:p w:rsidR="00203285" w:rsidRPr="00BC2A88" w:rsidRDefault="00203285" w:rsidP="00203285">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name: Stage 3 left</w:t>
      </w:r>
    </w:p>
    <w:p w:rsidR="00203285" w:rsidRPr="00BC2A88" w:rsidRDefault="00203285" w:rsidP="00203285">
      <w:pPr>
        <w:spacing w:after="0"/>
        <w:ind w:left="1440"/>
        <w:rPr>
          <w:rFonts w:asciiTheme="minorHAnsi" w:hAnsiTheme="minorHAnsi"/>
        </w:rPr>
      </w:pPr>
      <w:r w:rsidRPr="00BC2A88">
        <w:rPr>
          <w:rFonts w:asciiTheme="minorHAnsi" w:hAnsiTheme="minorHAnsi"/>
        </w:rPr>
        <w:t>description: pavement, begin full superelevation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lastRenderedPageBreak/>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+6.0 %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1800</w:t>
      </w:r>
    </w:p>
    <w:p w:rsidR="00203285" w:rsidRPr="00BC2A88" w:rsidRDefault="00203285" w:rsidP="00203285">
      <w:pPr>
        <w:spacing w:after="0"/>
        <w:ind w:left="1080"/>
        <w:rPr>
          <w:rFonts w:asciiTheme="minorHAnsi" w:hAnsiTheme="minorHAnsi"/>
        </w:rPr>
      </w:pPr>
      <w:r w:rsidRPr="00BC2A88">
        <w:rPr>
          <w:rFonts w:asciiTheme="minorHAnsi" w:hAnsiTheme="minorHAnsi"/>
        </w:rPr>
        <w:t>side: right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name: Stage 3 right</w:t>
      </w:r>
    </w:p>
    <w:p w:rsidR="00203285" w:rsidRPr="00BC2A88" w:rsidRDefault="00203285" w:rsidP="00203285">
      <w:pPr>
        <w:spacing w:after="0"/>
        <w:ind w:left="1440"/>
        <w:rPr>
          <w:rFonts w:asciiTheme="minorHAnsi" w:hAnsiTheme="minorHAnsi"/>
        </w:rPr>
      </w:pPr>
      <w:r w:rsidRPr="00BC2A88">
        <w:rPr>
          <w:rFonts w:asciiTheme="minorHAnsi" w:hAnsiTheme="minorHAnsi"/>
        </w:rPr>
        <w:t>description: pavement, begin full superelevation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-6.0 %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2200</w:t>
      </w:r>
    </w:p>
    <w:p w:rsidR="00203285" w:rsidRPr="00BC2A88" w:rsidRDefault="00203285" w:rsidP="00203285">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name: Stage 4 left</w:t>
      </w:r>
    </w:p>
    <w:p w:rsidR="00203285" w:rsidRPr="00BC2A88" w:rsidRDefault="00203285" w:rsidP="00203285">
      <w:pPr>
        <w:spacing w:after="0"/>
        <w:ind w:left="1440"/>
        <w:rPr>
          <w:rFonts w:asciiTheme="minorHAnsi" w:hAnsiTheme="minorHAnsi"/>
        </w:rPr>
      </w:pPr>
      <w:r w:rsidRPr="00BC2A88">
        <w:rPr>
          <w:rFonts w:asciiTheme="minorHAnsi" w:hAnsiTheme="minorHAnsi"/>
        </w:rPr>
        <w:t>description: pavement, end full superelevation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+6.0 %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2200</w:t>
      </w:r>
    </w:p>
    <w:p w:rsidR="00203285" w:rsidRPr="00BC2A88" w:rsidRDefault="00203285" w:rsidP="00203285">
      <w:pPr>
        <w:spacing w:after="0"/>
        <w:ind w:left="1080"/>
        <w:rPr>
          <w:rFonts w:asciiTheme="minorHAnsi" w:hAnsiTheme="minorHAnsi"/>
        </w:rPr>
      </w:pPr>
      <w:r w:rsidRPr="00BC2A88">
        <w:rPr>
          <w:rFonts w:asciiTheme="minorHAnsi" w:hAnsiTheme="minorHAnsi"/>
        </w:rPr>
        <w:t>side: right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name: Stage 4 right</w:t>
      </w:r>
    </w:p>
    <w:p w:rsidR="00203285" w:rsidRPr="00BC2A88" w:rsidRDefault="00203285" w:rsidP="00203285">
      <w:pPr>
        <w:spacing w:after="0"/>
        <w:ind w:left="1440"/>
        <w:rPr>
          <w:rFonts w:asciiTheme="minorHAnsi" w:hAnsiTheme="minorHAnsi"/>
        </w:rPr>
      </w:pPr>
      <w:r w:rsidRPr="00BC2A88">
        <w:rPr>
          <w:rFonts w:asciiTheme="minorHAnsi" w:hAnsiTheme="minorHAnsi"/>
        </w:rPr>
        <w:t>description: pavement, end full superelevation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-6.0 %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2300</w:t>
      </w:r>
    </w:p>
    <w:p w:rsidR="00203285" w:rsidRPr="00BC2A88" w:rsidRDefault="00203285" w:rsidP="00203285">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 xml:space="preserve">name: Stage </w:t>
      </w:r>
      <w:r w:rsidR="00994EEE">
        <w:rPr>
          <w:rFonts w:asciiTheme="minorHAnsi" w:hAnsiTheme="minorHAnsi"/>
        </w:rPr>
        <w:t>5</w:t>
      </w:r>
      <w:r w:rsidRPr="00BC2A88">
        <w:rPr>
          <w:rFonts w:asciiTheme="minorHAnsi" w:hAnsiTheme="minorHAnsi"/>
        </w:rPr>
        <w:t xml:space="preserve"> left</w:t>
      </w:r>
    </w:p>
    <w:p w:rsidR="00203285" w:rsidRPr="00BC2A88" w:rsidRDefault="00203285" w:rsidP="00203285">
      <w:pPr>
        <w:spacing w:after="0"/>
        <w:ind w:left="1440"/>
        <w:rPr>
          <w:rFonts w:asciiTheme="minorHAnsi" w:hAnsiTheme="minorHAnsi"/>
        </w:rPr>
      </w:pPr>
      <w:r w:rsidRPr="00BC2A88">
        <w:rPr>
          <w:rFonts w:asciiTheme="minorHAnsi" w:hAnsiTheme="minorHAnsi"/>
        </w:rPr>
        <w:t xml:space="preserve">description: pavement, </w:t>
      </w:r>
      <w:r w:rsidR="00BC2A88" w:rsidRPr="00BC2A88">
        <w:rPr>
          <w:rFonts w:asciiTheme="minorHAnsi" w:hAnsiTheme="minorHAnsi"/>
        </w:rPr>
        <w:t>reverse crown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w:t>
      </w:r>
      <w:r w:rsidR="00BC2A88" w:rsidRPr="00BC2A88">
        <w:rPr>
          <w:rFonts w:asciiTheme="minorHAnsi" w:hAnsiTheme="minorHAnsi"/>
        </w:rPr>
        <w:t>2</w:t>
      </w:r>
      <w:r w:rsidRPr="00BC2A88">
        <w:rPr>
          <w:rFonts w:asciiTheme="minorHAnsi" w:hAnsiTheme="minorHAnsi"/>
        </w:rPr>
        <w:t>.0 %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203285" w:rsidRPr="00BC2A88" w:rsidRDefault="00203285" w:rsidP="00203285">
      <w:pPr>
        <w:spacing w:after="0"/>
        <w:ind w:left="1080"/>
        <w:rPr>
          <w:rFonts w:asciiTheme="minorHAnsi" w:hAnsiTheme="minorHAnsi"/>
        </w:rPr>
      </w:pPr>
      <w:r w:rsidRPr="00BC2A88">
        <w:rPr>
          <w:rFonts w:asciiTheme="minorHAnsi" w:hAnsiTheme="minorHAnsi"/>
        </w:rPr>
        <w:t>distanceAlong: 2300</w:t>
      </w:r>
    </w:p>
    <w:p w:rsidR="00203285" w:rsidRPr="00BC2A88" w:rsidRDefault="00203285" w:rsidP="00203285">
      <w:pPr>
        <w:spacing w:after="0"/>
        <w:ind w:left="1080"/>
        <w:rPr>
          <w:rFonts w:asciiTheme="minorHAnsi" w:hAnsiTheme="minorHAnsi"/>
        </w:rPr>
      </w:pPr>
      <w:r w:rsidRPr="00BC2A88">
        <w:rPr>
          <w:rFonts w:asciiTheme="minorHAnsi" w:hAnsiTheme="minorHAnsi"/>
        </w:rPr>
        <w:lastRenderedPageBreak/>
        <w:t>side: right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203285" w:rsidRPr="00BC2A88" w:rsidRDefault="00203285" w:rsidP="00203285">
      <w:pPr>
        <w:spacing w:after="0"/>
        <w:ind w:left="1440"/>
        <w:rPr>
          <w:rFonts w:asciiTheme="minorHAnsi" w:hAnsiTheme="minorHAnsi"/>
        </w:rPr>
      </w:pPr>
      <w:r w:rsidRPr="00BC2A88">
        <w:rPr>
          <w:rFonts w:asciiTheme="minorHAnsi" w:hAnsiTheme="minorHAnsi"/>
        </w:rPr>
        <w:t xml:space="preserve">name: Stage </w:t>
      </w:r>
      <w:r w:rsidR="00994EEE">
        <w:rPr>
          <w:rFonts w:asciiTheme="minorHAnsi" w:hAnsiTheme="minorHAnsi"/>
        </w:rPr>
        <w:t>5</w:t>
      </w:r>
      <w:r w:rsidRPr="00BC2A88">
        <w:rPr>
          <w:rFonts w:asciiTheme="minorHAnsi" w:hAnsiTheme="minorHAnsi"/>
        </w:rPr>
        <w:t xml:space="preserve"> right</w:t>
      </w:r>
    </w:p>
    <w:p w:rsidR="00203285" w:rsidRPr="00BC2A88" w:rsidRDefault="00203285" w:rsidP="00203285">
      <w:pPr>
        <w:spacing w:after="0"/>
        <w:ind w:left="1440"/>
        <w:rPr>
          <w:rFonts w:asciiTheme="minorHAnsi" w:hAnsiTheme="minorHAnsi"/>
        </w:rPr>
      </w:pPr>
      <w:r w:rsidRPr="00BC2A88">
        <w:rPr>
          <w:rFonts w:asciiTheme="minorHAnsi" w:hAnsiTheme="minorHAnsi"/>
        </w:rPr>
        <w:t xml:space="preserve">description: pavement, </w:t>
      </w:r>
      <w:r w:rsidR="00BC2A88" w:rsidRPr="00BC2A88">
        <w:rPr>
          <w:rFonts w:asciiTheme="minorHAnsi" w:hAnsiTheme="minorHAnsi"/>
        </w:rPr>
        <w:t>reverse crown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203285" w:rsidRPr="00BC2A88" w:rsidRDefault="00203285" w:rsidP="00203285">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203285" w:rsidRPr="00BC2A88" w:rsidRDefault="00203285" w:rsidP="00203285">
      <w:pPr>
        <w:spacing w:after="0"/>
        <w:ind w:left="2160"/>
        <w:rPr>
          <w:rFonts w:asciiTheme="minorHAnsi" w:hAnsiTheme="minorHAnsi"/>
        </w:rPr>
      </w:pPr>
      <w:r w:rsidRPr="00BC2A88">
        <w:rPr>
          <w:rFonts w:asciiTheme="minorHAnsi" w:hAnsiTheme="minorHAnsi"/>
        </w:rPr>
        <w:t>slope: -</w:t>
      </w:r>
      <w:r w:rsidR="00BC2A88" w:rsidRPr="00BC2A88">
        <w:rPr>
          <w:rFonts w:asciiTheme="minorHAnsi" w:hAnsiTheme="minorHAnsi"/>
        </w:rPr>
        <w:t>2</w:t>
      </w:r>
      <w:r w:rsidRPr="00BC2A88">
        <w:rPr>
          <w:rFonts w:asciiTheme="minorHAnsi" w:hAnsiTheme="minorHAnsi"/>
        </w:rPr>
        <w:t>.0 %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BC2A88" w:rsidRPr="00BC2A88" w:rsidRDefault="00BC2A88" w:rsidP="00BC2A88">
      <w:pPr>
        <w:spacing w:after="0"/>
        <w:ind w:left="1080"/>
        <w:rPr>
          <w:rFonts w:asciiTheme="minorHAnsi" w:hAnsiTheme="minorHAnsi"/>
        </w:rPr>
      </w:pPr>
      <w:r w:rsidRPr="00BC2A88">
        <w:rPr>
          <w:rFonts w:asciiTheme="minorHAnsi" w:hAnsiTheme="minorHAnsi"/>
        </w:rPr>
        <w:t>distanceAlong: 2400</w:t>
      </w:r>
    </w:p>
    <w:p w:rsidR="00BC2A88" w:rsidRPr="00BC2A88" w:rsidRDefault="00BC2A88" w:rsidP="00BC2A88">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BC2A88" w:rsidRPr="00BC2A88" w:rsidRDefault="00BC2A88" w:rsidP="00BC2A88">
      <w:pPr>
        <w:spacing w:after="0"/>
        <w:ind w:left="1440"/>
        <w:rPr>
          <w:rFonts w:asciiTheme="minorHAnsi" w:hAnsiTheme="minorHAnsi"/>
        </w:rPr>
      </w:pPr>
      <w:r w:rsidRPr="00BC2A88">
        <w:rPr>
          <w:rFonts w:asciiTheme="minorHAnsi" w:hAnsiTheme="minorHAnsi"/>
        </w:rPr>
        <w:t xml:space="preserve">name: Stage </w:t>
      </w:r>
      <w:r w:rsidR="00994EEE">
        <w:rPr>
          <w:rFonts w:asciiTheme="minorHAnsi" w:hAnsiTheme="minorHAnsi"/>
        </w:rPr>
        <w:t>6</w:t>
      </w:r>
      <w:r w:rsidRPr="00BC2A88">
        <w:rPr>
          <w:rFonts w:asciiTheme="minorHAnsi" w:hAnsiTheme="minorHAnsi"/>
        </w:rPr>
        <w:t xml:space="preserve"> left</w:t>
      </w:r>
    </w:p>
    <w:p w:rsidR="00BC2A88" w:rsidRPr="00BC2A88" w:rsidRDefault="00BC2A88" w:rsidP="00BC2A88">
      <w:pPr>
        <w:spacing w:after="0"/>
        <w:ind w:left="1440"/>
        <w:rPr>
          <w:rFonts w:asciiTheme="minorHAnsi" w:hAnsiTheme="minorHAnsi"/>
        </w:rPr>
      </w:pPr>
      <w:r w:rsidRPr="00BC2A88">
        <w:rPr>
          <w:rFonts w:asciiTheme="minorHAnsi" w:hAnsiTheme="minorHAnsi"/>
        </w:rPr>
        <w:t>description: pavement, adverse crown begins</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BC2A88" w:rsidRPr="00BC2A88" w:rsidRDefault="00BC2A88" w:rsidP="00BC2A88">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BC2A88" w:rsidRPr="00BC2A88" w:rsidRDefault="00BC2A88" w:rsidP="00BC2A88">
      <w:pPr>
        <w:spacing w:after="0"/>
        <w:ind w:left="2160"/>
        <w:rPr>
          <w:rFonts w:asciiTheme="minorHAnsi" w:hAnsiTheme="minorHAnsi"/>
        </w:rPr>
      </w:pPr>
      <w:r w:rsidRPr="00BC2A88">
        <w:rPr>
          <w:rFonts w:asciiTheme="minorHAnsi" w:hAnsiTheme="minorHAnsi"/>
        </w:rPr>
        <w:t>slope: 0.0 %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BC2A88" w:rsidRPr="00BC2A88" w:rsidRDefault="00BC2A88" w:rsidP="00BC2A88">
      <w:pPr>
        <w:spacing w:after="0"/>
        <w:ind w:left="1080"/>
        <w:rPr>
          <w:rFonts w:asciiTheme="minorHAnsi" w:hAnsiTheme="minorHAnsi"/>
        </w:rPr>
      </w:pPr>
      <w:r w:rsidRPr="00BC2A88">
        <w:rPr>
          <w:rFonts w:asciiTheme="minorHAnsi" w:hAnsiTheme="minorHAnsi"/>
        </w:rPr>
        <w:t>distanceAlong: 2500</w:t>
      </w:r>
    </w:p>
    <w:p w:rsidR="00BC2A88" w:rsidRPr="00BC2A88" w:rsidRDefault="00BC2A88" w:rsidP="00BC2A88">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BC2A88" w:rsidRPr="00BC2A88" w:rsidRDefault="00BC2A88" w:rsidP="00BC2A88">
      <w:pPr>
        <w:spacing w:after="0"/>
        <w:ind w:left="1440"/>
        <w:rPr>
          <w:rFonts w:asciiTheme="minorHAnsi" w:hAnsiTheme="minorHAnsi"/>
        </w:rPr>
      </w:pPr>
      <w:r w:rsidRPr="00BC2A88">
        <w:rPr>
          <w:rFonts w:asciiTheme="minorHAnsi" w:hAnsiTheme="minorHAnsi"/>
        </w:rPr>
        <w:t xml:space="preserve">name: Stage </w:t>
      </w:r>
      <w:r w:rsidR="00994EEE">
        <w:rPr>
          <w:rFonts w:asciiTheme="minorHAnsi" w:hAnsiTheme="minorHAnsi"/>
        </w:rPr>
        <w:t>7</w:t>
      </w:r>
      <w:r w:rsidRPr="00BC2A88">
        <w:rPr>
          <w:rFonts w:asciiTheme="minorHAnsi" w:hAnsiTheme="minorHAnsi"/>
        </w:rPr>
        <w:t xml:space="preserve"> left</w:t>
      </w:r>
    </w:p>
    <w:p w:rsidR="00BC2A88" w:rsidRPr="00BC2A88" w:rsidRDefault="00BC2A88" w:rsidP="00BC2A88">
      <w:pPr>
        <w:spacing w:after="0"/>
        <w:ind w:left="1440"/>
        <w:rPr>
          <w:rFonts w:asciiTheme="minorHAnsi" w:hAnsiTheme="minorHAnsi"/>
        </w:rPr>
      </w:pPr>
      <w:r w:rsidRPr="00BC2A88">
        <w:rPr>
          <w:rFonts w:asciiTheme="minorHAnsi" w:hAnsiTheme="minorHAnsi"/>
        </w:rPr>
        <w:t>description: pavement, normal crown restored</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BC2A88" w:rsidRPr="00BC2A88" w:rsidRDefault="00BC2A88" w:rsidP="00BC2A88">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BC2A88" w:rsidRPr="00BC2A88" w:rsidRDefault="00BC2A88" w:rsidP="00BC2A88">
      <w:pPr>
        <w:spacing w:after="0"/>
        <w:ind w:left="2160"/>
        <w:rPr>
          <w:rFonts w:asciiTheme="minorHAnsi" w:hAnsiTheme="minorHAnsi"/>
        </w:rPr>
      </w:pPr>
      <w:r w:rsidRPr="00BC2A88">
        <w:rPr>
          <w:rFonts w:asciiTheme="minorHAnsi" w:hAnsiTheme="minorHAnsi"/>
        </w:rPr>
        <w:t>slope: -2.0 %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BC2A88" w:rsidRPr="00BC2A88" w:rsidRDefault="00BC2A88" w:rsidP="00BC2A88">
      <w:pPr>
        <w:spacing w:after="0"/>
        <w:ind w:left="1080"/>
        <w:rPr>
          <w:rFonts w:asciiTheme="minorHAnsi" w:hAnsiTheme="minorHAnsi"/>
        </w:rPr>
      </w:pPr>
      <w:r w:rsidRPr="00BC2A88">
        <w:rPr>
          <w:rFonts w:asciiTheme="minorHAnsi" w:hAnsiTheme="minorHAnsi"/>
        </w:rPr>
        <w:t>distanceAlong: 2500</w:t>
      </w:r>
    </w:p>
    <w:p w:rsidR="00BC2A88" w:rsidRPr="00BC2A88" w:rsidRDefault="00BC2A88" w:rsidP="00BC2A88">
      <w:pPr>
        <w:spacing w:after="0"/>
        <w:ind w:left="1080"/>
        <w:rPr>
          <w:rFonts w:asciiTheme="minorHAnsi" w:hAnsiTheme="minorHAnsi"/>
        </w:rPr>
      </w:pPr>
      <w:r w:rsidRPr="00BC2A88">
        <w:rPr>
          <w:rFonts w:asciiTheme="minorHAnsi" w:hAnsiTheme="minorHAnsi"/>
        </w:rPr>
        <w:t>side: right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BC2A88" w:rsidRPr="00BC2A88" w:rsidRDefault="00BC2A88" w:rsidP="00BC2A88">
      <w:pPr>
        <w:spacing w:after="0"/>
        <w:ind w:left="1440"/>
        <w:rPr>
          <w:rFonts w:asciiTheme="minorHAnsi" w:hAnsiTheme="minorHAnsi"/>
        </w:rPr>
      </w:pPr>
      <w:r w:rsidRPr="00BC2A88">
        <w:rPr>
          <w:rFonts w:asciiTheme="minorHAnsi" w:hAnsiTheme="minorHAnsi"/>
        </w:rPr>
        <w:t xml:space="preserve">name: Stage </w:t>
      </w:r>
      <w:r w:rsidR="00994EEE">
        <w:rPr>
          <w:rFonts w:asciiTheme="minorHAnsi" w:hAnsiTheme="minorHAnsi"/>
        </w:rPr>
        <w:t>7</w:t>
      </w:r>
      <w:r w:rsidRPr="00BC2A88">
        <w:rPr>
          <w:rFonts w:asciiTheme="minorHAnsi" w:hAnsiTheme="minorHAnsi"/>
        </w:rPr>
        <w:t xml:space="preserve"> right</w:t>
      </w:r>
    </w:p>
    <w:p w:rsidR="00BC2A88" w:rsidRPr="00BC2A88" w:rsidRDefault="00BC2A88" w:rsidP="00BC2A88">
      <w:pPr>
        <w:spacing w:after="0"/>
        <w:ind w:left="1440"/>
        <w:rPr>
          <w:rFonts w:asciiTheme="minorHAnsi" w:hAnsiTheme="minorHAnsi"/>
        </w:rPr>
      </w:pPr>
      <w:r w:rsidRPr="00BC2A88">
        <w:rPr>
          <w:rFonts w:asciiTheme="minorHAnsi" w:hAnsiTheme="minorHAnsi"/>
        </w:rPr>
        <w:t>description: pavement, normal crown restored</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BC2A88" w:rsidRPr="00BC2A88" w:rsidRDefault="00BC2A88" w:rsidP="00BC2A88">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BC2A88" w:rsidRPr="00BC2A88" w:rsidRDefault="00BC2A88" w:rsidP="00BC2A88">
      <w:pPr>
        <w:spacing w:after="0"/>
        <w:ind w:left="2160"/>
        <w:rPr>
          <w:rFonts w:asciiTheme="minorHAnsi" w:hAnsiTheme="minorHAnsi"/>
        </w:rPr>
      </w:pPr>
      <w:r w:rsidRPr="00BC2A88">
        <w:rPr>
          <w:rFonts w:asciiTheme="minorHAnsi" w:hAnsiTheme="minorHAnsi"/>
        </w:rPr>
        <w:t>slope: -2.0 %</w:t>
      </w:r>
    </w:p>
    <w:p w:rsidR="00962E0F" w:rsidRDefault="00962E0F">
      <w:pPr>
        <w:spacing w:after="0"/>
      </w:pPr>
    </w:p>
    <w:p w:rsidR="00BC2A88" w:rsidRDefault="00994EEE" w:rsidP="00994EEE">
      <w:r>
        <w:t>Note that independently for each side, a CrossSection must be defined whenever a new cross section is defined.  A uniform transition from the previous CrossSection for this side is assumed.  Therefore, for example, for the right side, no CrossSection is required at 1600 since the cross slope remains the same from 1500 to 1700.</w:t>
      </w:r>
    </w:p>
    <w:p w:rsidR="00994EEE" w:rsidRDefault="00994EEE" w:rsidP="00994EEE">
      <w:r>
        <w:lastRenderedPageBreak/>
        <w:t>Also note that in this example, the hinge (rotation) point is at the Alignment centerline.  If it were instead at the right edge of pavement, the cross section at Stage 3 would be:</w:t>
      </w:r>
    </w:p>
    <w:p w:rsidR="00994EEE" w:rsidRDefault="00B53B55" w:rsidP="00B53B55">
      <w:pPr>
        <w:jc w:val="center"/>
      </w:pPr>
      <w:r>
        <w:object w:dxaOrig="7905" w:dyaOrig="3018">
          <v:shape id="_x0000_i1030" type="#_x0000_t75" style="width:395.4pt;height:150.95pt" o:ole="">
            <v:imagedata r:id="rId43" o:title=""/>
          </v:shape>
          <o:OLEObject Type="Embed" ProgID="Visio.Drawing.11" ShapeID="_x0000_i1030" DrawAspect="Content" ObjectID="_1481366871" r:id="rId44"/>
        </w:object>
      </w:r>
    </w:p>
    <w:p w:rsidR="00994EEE" w:rsidRDefault="00994EEE" w:rsidP="00994EEE">
      <w:r>
        <w:t xml:space="preserve">and the CrossSection specifications at 1800 and 2200 would </w:t>
      </w:r>
      <w:r w:rsidR="00431FDF">
        <w:t>have a vertical offset to designate that the cross section definition begins 1.</w:t>
      </w:r>
      <w:r w:rsidR="00B53B55">
        <w:t>2</w:t>
      </w:r>
      <w:r w:rsidR="00431FDF">
        <w:t xml:space="preserve"> (that is, (</w:t>
      </w:r>
      <w:r w:rsidR="00B53B55">
        <w:t>6</w:t>
      </w:r>
      <w:r w:rsidR="00431FDF">
        <w:t>% - 2%)*30) above the Alignment point</w:t>
      </w:r>
      <w:r>
        <w:t>:</w:t>
      </w:r>
    </w:p>
    <w:p w:rsidR="00994EEE" w:rsidRPr="00BC2A88" w:rsidRDefault="00994EEE" w:rsidP="00994EEE">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994EEE" w:rsidRPr="00BC2A88" w:rsidRDefault="00994EEE" w:rsidP="00994EEE">
      <w:pPr>
        <w:spacing w:after="0"/>
        <w:ind w:left="1080"/>
        <w:rPr>
          <w:rFonts w:asciiTheme="minorHAnsi" w:hAnsiTheme="minorHAnsi"/>
        </w:rPr>
      </w:pPr>
      <w:r w:rsidRPr="00BC2A88">
        <w:rPr>
          <w:rFonts w:asciiTheme="minorHAnsi" w:hAnsiTheme="minorHAnsi"/>
        </w:rPr>
        <w:t>distanceAlong: 1800</w:t>
      </w:r>
    </w:p>
    <w:p w:rsidR="00431FDF" w:rsidRDefault="00994EEE" w:rsidP="00994EEE">
      <w:pPr>
        <w:spacing w:after="0"/>
        <w:ind w:left="1080"/>
        <w:rPr>
          <w:rFonts w:asciiTheme="minorHAnsi" w:hAnsiTheme="minorHAnsi"/>
        </w:rPr>
      </w:pPr>
      <w:r w:rsidRPr="00BC2A88">
        <w:rPr>
          <w:rFonts w:asciiTheme="minorHAnsi" w:hAnsiTheme="minorHAnsi"/>
        </w:rPr>
        <w:t>side: left</w:t>
      </w:r>
    </w:p>
    <w:p w:rsidR="00431FDF" w:rsidRDefault="00431FDF" w:rsidP="00994EEE">
      <w:pPr>
        <w:spacing w:after="0"/>
        <w:ind w:left="1080"/>
        <w:rPr>
          <w:rFonts w:asciiTheme="minorHAnsi" w:hAnsiTheme="minorHAnsi"/>
        </w:rPr>
      </w:pPr>
      <w:proofErr w:type="spellStart"/>
      <w:r>
        <w:rPr>
          <w:rFonts w:asciiTheme="minorHAnsi" w:hAnsiTheme="minorHAnsi"/>
        </w:rPr>
        <w:t>verticalOffset</w:t>
      </w:r>
      <w:proofErr w:type="spellEnd"/>
      <w:r>
        <w:rPr>
          <w:rFonts w:asciiTheme="minorHAnsi" w:hAnsiTheme="minorHAnsi"/>
        </w:rPr>
        <w:t>: 1.</w:t>
      </w:r>
      <w:r w:rsidR="00B53B55">
        <w:rPr>
          <w:rFonts w:asciiTheme="minorHAnsi" w:hAnsiTheme="minorHAnsi"/>
        </w:rPr>
        <w:t>2</w:t>
      </w:r>
    </w:p>
    <w:p w:rsidR="00994EEE" w:rsidRPr="00BC2A88" w:rsidRDefault="00994EEE" w:rsidP="00994EEE">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994EEE" w:rsidRPr="00BC2A88" w:rsidRDefault="00994EEE" w:rsidP="00994EEE">
      <w:pPr>
        <w:spacing w:after="0"/>
        <w:ind w:left="1440"/>
        <w:rPr>
          <w:rFonts w:asciiTheme="minorHAnsi" w:hAnsiTheme="minorHAnsi"/>
        </w:rPr>
      </w:pPr>
      <w:r w:rsidRPr="00BC2A88">
        <w:rPr>
          <w:rFonts w:asciiTheme="minorHAnsi" w:hAnsiTheme="minorHAnsi"/>
        </w:rPr>
        <w:t>name: Stage 3 left</w:t>
      </w:r>
    </w:p>
    <w:p w:rsidR="00994EEE" w:rsidRPr="00BC2A88" w:rsidRDefault="00994EEE" w:rsidP="00994EEE">
      <w:pPr>
        <w:spacing w:after="0"/>
        <w:ind w:left="1440"/>
        <w:rPr>
          <w:rFonts w:asciiTheme="minorHAnsi" w:hAnsiTheme="minorHAnsi"/>
        </w:rPr>
      </w:pPr>
      <w:r w:rsidRPr="00BC2A88">
        <w:rPr>
          <w:rFonts w:asciiTheme="minorHAnsi" w:hAnsiTheme="minorHAnsi"/>
        </w:rPr>
        <w:t>description: pavement, begin full superelevation</w:t>
      </w:r>
    </w:p>
    <w:p w:rsidR="00994EEE" w:rsidRPr="00BC2A88" w:rsidRDefault="00994EEE" w:rsidP="00994EEE">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994EEE" w:rsidRPr="00BC2A88" w:rsidRDefault="00994EEE" w:rsidP="00994EEE">
      <w:pPr>
        <w:spacing w:after="0"/>
        <w:ind w:left="1800"/>
        <w:rPr>
          <w:rFonts w:asciiTheme="minorHAnsi" w:hAnsiTheme="minorHAnsi"/>
        </w:rPr>
      </w:pPr>
      <w:r w:rsidRPr="00BC2A88">
        <w:rPr>
          <w:rFonts w:asciiTheme="minorHAnsi" w:hAnsiTheme="minorHAnsi"/>
        </w:rPr>
        <w:t>horizontal: -30</w:t>
      </w:r>
    </w:p>
    <w:p w:rsidR="00994EEE" w:rsidRPr="00BC2A88" w:rsidRDefault="00994EEE" w:rsidP="00994EEE">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994EEE" w:rsidRPr="00BC2A88" w:rsidRDefault="00994EEE" w:rsidP="00994EEE">
      <w:pPr>
        <w:spacing w:after="0"/>
        <w:ind w:left="2160"/>
        <w:rPr>
          <w:rFonts w:asciiTheme="minorHAnsi" w:hAnsiTheme="minorHAnsi"/>
        </w:rPr>
      </w:pPr>
      <w:r w:rsidRPr="00BC2A88">
        <w:rPr>
          <w:rFonts w:asciiTheme="minorHAnsi" w:hAnsiTheme="minorHAnsi"/>
        </w:rPr>
        <w:t>slope: +6.0 %</w:t>
      </w:r>
    </w:p>
    <w:p w:rsidR="00994EEE" w:rsidRPr="00BC2A88" w:rsidRDefault="00994EEE" w:rsidP="00994EEE">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994EEE" w:rsidRPr="00BC2A88" w:rsidRDefault="00994EEE" w:rsidP="00994EEE">
      <w:pPr>
        <w:spacing w:after="0"/>
        <w:ind w:left="1080"/>
        <w:rPr>
          <w:rFonts w:asciiTheme="minorHAnsi" w:hAnsiTheme="minorHAnsi"/>
        </w:rPr>
      </w:pPr>
      <w:r w:rsidRPr="00BC2A88">
        <w:rPr>
          <w:rFonts w:asciiTheme="minorHAnsi" w:hAnsiTheme="minorHAnsi"/>
        </w:rPr>
        <w:t>distanceAlong: 1800</w:t>
      </w:r>
    </w:p>
    <w:p w:rsidR="00994EEE" w:rsidRPr="00BC2A88" w:rsidRDefault="00994EEE" w:rsidP="00994EEE">
      <w:pPr>
        <w:spacing w:after="0"/>
        <w:ind w:left="1080"/>
        <w:rPr>
          <w:rFonts w:asciiTheme="minorHAnsi" w:hAnsiTheme="minorHAnsi"/>
        </w:rPr>
      </w:pPr>
      <w:r w:rsidRPr="00BC2A88">
        <w:rPr>
          <w:rFonts w:asciiTheme="minorHAnsi" w:hAnsiTheme="minorHAnsi"/>
        </w:rPr>
        <w:t>side: right</w:t>
      </w:r>
    </w:p>
    <w:p w:rsidR="00431FDF" w:rsidRDefault="00431FDF" w:rsidP="00431FDF">
      <w:pPr>
        <w:spacing w:after="0"/>
        <w:ind w:left="1080"/>
        <w:rPr>
          <w:rFonts w:asciiTheme="minorHAnsi" w:hAnsiTheme="minorHAnsi"/>
        </w:rPr>
      </w:pPr>
      <w:proofErr w:type="spellStart"/>
      <w:r>
        <w:rPr>
          <w:rFonts w:asciiTheme="minorHAnsi" w:hAnsiTheme="minorHAnsi"/>
        </w:rPr>
        <w:t>verticalOffset</w:t>
      </w:r>
      <w:proofErr w:type="spellEnd"/>
      <w:r>
        <w:rPr>
          <w:rFonts w:asciiTheme="minorHAnsi" w:hAnsiTheme="minorHAnsi"/>
        </w:rPr>
        <w:t>: 1.</w:t>
      </w:r>
      <w:r w:rsidR="00B53B55">
        <w:rPr>
          <w:rFonts w:asciiTheme="minorHAnsi" w:hAnsiTheme="minorHAnsi"/>
        </w:rPr>
        <w:t>2</w:t>
      </w:r>
    </w:p>
    <w:p w:rsidR="00994EEE" w:rsidRPr="00BC2A88" w:rsidRDefault="00994EEE" w:rsidP="00994EEE">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994EEE" w:rsidRPr="00BC2A88" w:rsidRDefault="00994EEE" w:rsidP="00994EEE">
      <w:pPr>
        <w:spacing w:after="0"/>
        <w:ind w:left="1440"/>
        <w:rPr>
          <w:rFonts w:asciiTheme="minorHAnsi" w:hAnsiTheme="minorHAnsi"/>
        </w:rPr>
      </w:pPr>
      <w:r w:rsidRPr="00BC2A88">
        <w:rPr>
          <w:rFonts w:asciiTheme="minorHAnsi" w:hAnsiTheme="minorHAnsi"/>
        </w:rPr>
        <w:t>name: Stage 3 right</w:t>
      </w:r>
    </w:p>
    <w:p w:rsidR="00994EEE" w:rsidRPr="00BC2A88" w:rsidRDefault="00994EEE" w:rsidP="00994EEE">
      <w:pPr>
        <w:spacing w:after="0"/>
        <w:ind w:left="1440"/>
        <w:rPr>
          <w:rFonts w:asciiTheme="minorHAnsi" w:hAnsiTheme="minorHAnsi"/>
        </w:rPr>
      </w:pPr>
      <w:r w:rsidRPr="00BC2A88">
        <w:rPr>
          <w:rFonts w:asciiTheme="minorHAnsi" w:hAnsiTheme="minorHAnsi"/>
        </w:rPr>
        <w:t>description: pavement, begin full superelevation</w:t>
      </w:r>
    </w:p>
    <w:p w:rsidR="00994EEE" w:rsidRPr="00BC2A88" w:rsidRDefault="00994EEE" w:rsidP="00994EEE">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994EEE" w:rsidRPr="00BC2A88" w:rsidRDefault="00994EEE" w:rsidP="00994EEE">
      <w:pPr>
        <w:spacing w:after="0"/>
        <w:ind w:left="1800"/>
        <w:rPr>
          <w:rFonts w:asciiTheme="minorHAnsi" w:hAnsiTheme="minorHAnsi"/>
        </w:rPr>
      </w:pPr>
      <w:r w:rsidRPr="00BC2A88">
        <w:rPr>
          <w:rFonts w:asciiTheme="minorHAnsi" w:hAnsiTheme="minorHAnsi"/>
        </w:rPr>
        <w:t>horizontal: 30</w:t>
      </w:r>
    </w:p>
    <w:p w:rsidR="00994EEE" w:rsidRPr="00BC2A88" w:rsidRDefault="00994EEE" w:rsidP="00994EEE">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994EEE" w:rsidRPr="00BC2A88" w:rsidRDefault="00994EEE" w:rsidP="00994EEE">
      <w:pPr>
        <w:spacing w:after="0"/>
        <w:ind w:left="2160"/>
        <w:rPr>
          <w:rFonts w:asciiTheme="minorHAnsi" w:hAnsiTheme="minorHAnsi"/>
        </w:rPr>
      </w:pPr>
      <w:r w:rsidRPr="00BC2A88">
        <w:rPr>
          <w:rFonts w:asciiTheme="minorHAnsi" w:hAnsiTheme="minorHAnsi"/>
        </w:rPr>
        <w:t>slope: -6.0 %</w:t>
      </w:r>
    </w:p>
    <w:p w:rsidR="00994EEE" w:rsidRPr="00BC2A88" w:rsidRDefault="00994EEE" w:rsidP="00994EEE">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994EEE" w:rsidRPr="00BC2A88" w:rsidRDefault="00994EEE" w:rsidP="00994EEE">
      <w:pPr>
        <w:spacing w:after="0"/>
        <w:ind w:left="1080"/>
        <w:rPr>
          <w:rFonts w:asciiTheme="minorHAnsi" w:hAnsiTheme="minorHAnsi"/>
        </w:rPr>
      </w:pPr>
      <w:r w:rsidRPr="00BC2A88">
        <w:rPr>
          <w:rFonts w:asciiTheme="minorHAnsi" w:hAnsiTheme="minorHAnsi"/>
        </w:rPr>
        <w:t>distanceAlong: 2200</w:t>
      </w:r>
    </w:p>
    <w:p w:rsidR="00994EEE" w:rsidRPr="00BC2A88" w:rsidRDefault="00994EEE" w:rsidP="00994EEE">
      <w:pPr>
        <w:spacing w:after="0"/>
        <w:ind w:left="1080"/>
        <w:rPr>
          <w:rFonts w:asciiTheme="minorHAnsi" w:hAnsiTheme="minorHAnsi"/>
        </w:rPr>
      </w:pPr>
      <w:r w:rsidRPr="00BC2A88">
        <w:rPr>
          <w:rFonts w:asciiTheme="minorHAnsi" w:hAnsiTheme="minorHAnsi"/>
        </w:rPr>
        <w:t>side: left</w:t>
      </w:r>
    </w:p>
    <w:p w:rsidR="00431FDF" w:rsidRDefault="00431FDF" w:rsidP="00431FDF">
      <w:pPr>
        <w:spacing w:after="0"/>
        <w:ind w:left="1080"/>
        <w:rPr>
          <w:rFonts w:asciiTheme="minorHAnsi" w:hAnsiTheme="minorHAnsi"/>
        </w:rPr>
      </w:pPr>
      <w:proofErr w:type="spellStart"/>
      <w:r>
        <w:rPr>
          <w:rFonts w:asciiTheme="minorHAnsi" w:hAnsiTheme="minorHAnsi"/>
        </w:rPr>
        <w:t>verticalOffset</w:t>
      </w:r>
      <w:proofErr w:type="spellEnd"/>
      <w:r>
        <w:rPr>
          <w:rFonts w:asciiTheme="minorHAnsi" w:hAnsiTheme="minorHAnsi"/>
        </w:rPr>
        <w:t>: 1.</w:t>
      </w:r>
      <w:r w:rsidR="00B53B55">
        <w:rPr>
          <w:rFonts w:asciiTheme="minorHAnsi" w:hAnsiTheme="minorHAnsi"/>
        </w:rPr>
        <w:t>2</w:t>
      </w:r>
    </w:p>
    <w:p w:rsidR="00994EEE" w:rsidRPr="00BC2A88" w:rsidRDefault="00994EEE" w:rsidP="00994EEE">
      <w:pPr>
        <w:spacing w:after="0"/>
        <w:ind w:left="1080"/>
        <w:rPr>
          <w:rFonts w:asciiTheme="minorHAnsi" w:hAnsiTheme="minorHAnsi"/>
        </w:rPr>
      </w:pPr>
      <w:r w:rsidRPr="00BC2A88">
        <w:rPr>
          <w:rFonts w:asciiTheme="minorHAnsi" w:hAnsiTheme="minorHAnsi"/>
        </w:rPr>
        <w:lastRenderedPageBreak/>
        <w:t>segment</w:t>
      </w:r>
      <w:r>
        <w:rPr>
          <w:rFonts w:asciiTheme="minorHAnsi" w:hAnsiTheme="minorHAnsi"/>
        </w:rPr>
        <w:t>:</w:t>
      </w:r>
      <w:r w:rsidRPr="0099518E">
        <w:rPr>
          <w:rFonts w:asciiTheme="minorHAnsi" w:hAnsiTheme="minorHAnsi"/>
          <w:b/>
        </w:rPr>
        <w:t xml:space="preserve"> SurfaceSegment</w:t>
      </w:r>
    </w:p>
    <w:p w:rsidR="00994EEE" w:rsidRPr="00BC2A88" w:rsidRDefault="00994EEE" w:rsidP="00994EEE">
      <w:pPr>
        <w:spacing w:after="0"/>
        <w:ind w:left="1440"/>
        <w:rPr>
          <w:rFonts w:asciiTheme="minorHAnsi" w:hAnsiTheme="minorHAnsi"/>
        </w:rPr>
      </w:pPr>
      <w:r w:rsidRPr="00BC2A88">
        <w:rPr>
          <w:rFonts w:asciiTheme="minorHAnsi" w:hAnsiTheme="minorHAnsi"/>
        </w:rPr>
        <w:t>name: Stage 4 left</w:t>
      </w:r>
    </w:p>
    <w:p w:rsidR="00994EEE" w:rsidRPr="00BC2A88" w:rsidRDefault="00994EEE" w:rsidP="00994EEE">
      <w:pPr>
        <w:spacing w:after="0"/>
        <w:ind w:left="1440"/>
        <w:rPr>
          <w:rFonts w:asciiTheme="minorHAnsi" w:hAnsiTheme="minorHAnsi"/>
        </w:rPr>
      </w:pPr>
      <w:r w:rsidRPr="00BC2A88">
        <w:rPr>
          <w:rFonts w:asciiTheme="minorHAnsi" w:hAnsiTheme="minorHAnsi"/>
        </w:rPr>
        <w:t>description: pavement, end full superelevation</w:t>
      </w:r>
    </w:p>
    <w:p w:rsidR="00994EEE" w:rsidRPr="00BC2A88" w:rsidRDefault="00994EEE" w:rsidP="00994EEE">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994EEE" w:rsidRPr="00BC2A88" w:rsidRDefault="00994EEE" w:rsidP="00994EEE">
      <w:pPr>
        <w:spacing w:after="0"/>
        <w:ind w:left="1800"/>
        <w:rPr>
          <w:rFonts w:asciiTheme="minorHAnsi" w:hAnsiTheme="minorHAnsi"/>
        </w:rPr>
      </w:pPr>
      <w:r w:rsidRPr="00BC2A88">
        <w:rPr>
          <w:rFonts w:asciiTheme="minorHAnsi" w:hAnsiTheme="minorHAnsi"/>
        </w:rPr>
        <w:t>horizontal: -30</w:t>
      </w:r>
    </w:p>
    <w:p w:rsidR="00994EEE" w:rsidRPr="00BC2A88" w:rsidRDefault="00994EEE" w:rsidP="00994EEE">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994EEE" w:rsidRPr="00BC2A88" w:rsidRDefault="00994EEE" w:rsidP="00994EEE">
      <w:pPr>
        <w:spacing w:after="0"/>
        <w:ind w:left="2160"/>
        <w:rPr>
          <w:rFonts w:asciiTheme="minorHAnsi" w:hAnsiTheme="minorHAnsi"/>
        </w:rPr>
      </w:pPr>
      <w:r w:rsidRPr="00BC2A88">
        <w:rPr>
          <w:rFonts w:asciiTheme="minorHAnsi" w:hAnsiTheme="minorHAnsi"/>
        </w:rPr>
        <w:t>slope: +6.0 %</w:t>
      </w:r>
    </w:p>
    <w:p w:rsidR="00994EEE" w:rsidRPr="00BC2A88" w:rsidRDefault="00994EEE" w:rsidP="00994EEE">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994EEE" w:rsidRPr="00BC2A88" w:rsidRDefault="00994EEE" w:rsidP="00994EEE">
      <w:pPr>
        <w:spacing w:after="0"/>
        <w:ind w:left="1080"/>
        <w:rPr>
          <w:rFonts w:asciiTheme="minorHAnsi" w:hAnsiTheme="minorHAnsi"/>
        </w:rPr>
      </w:pPr>
      <w:r w:rsidRPr="00BC2A88">
        <w:rPr>
          <w:rFonts w:asciiTheme="minorHAnsi" w:hAnsiTheme="minorHAnsi"/>
        </w:rPr>
        <w:t>distanceAlong: 2200</w:t>
      </w:r>
    </w:p>
    <w:p w:rsidR="00994EEE" w:rsidRPr="00BC2A88" w:rsidRDefault="00994EEE" w:rsidP="00994EEE">
      <w:pPr>
        <w:spacing w:after="0"/>
        <w:ind w:left="1080"/>
        <w:rPr>
          <w:rFonts w:asciiTheme="minorHAnsi" w:hAnsiTheme="minorHAnsi"/>
        </w:rPr>
      </w:pPr>
      <w:r w:rsidRPr="00BC2A88">
        <w:rPr>
          <w:rFonts w:asciiTheme="minorHAnsi" w:hAnsiTheme="minorHAnsi"/>
        </w:rPr>
        <w:t>side: right</w:t>
      </w:r>
    </w:p>
    <w:p w:rsidR="00431FDF" w:rsidRDefault="00431FDF" w:rsidP="00431FDF">
      <w:pPr>
        <w:spacing w:after="0"/>
        <w:ind w:left="1080"/>
        <w:rPr>
          <w:rFonts w:asciiTheme="minorHAnsi" w:hAnsiTheme="minorHAnsi"/>
        </w:rPr>
      </w:pPr>
      <w:proofErr w:type="spellStart"/>
      <w:r>
        <w:rPr>
          <w:rFonts w:asciiTheme="minorHAnsi" w:hAnsiTheme="minorHAnsi"/>
        </w:rPr>
        <w:t>verticalOffset</w:t>
      </w:r>
      <w:proofErr w:type="spellEnd"/>
      <w:r>
        <w:rPr>
          <w:rFonts w:asciiTheme="minorHAnsi" w:hAnsiTheme="minorHAnsi"/>
        </w:rPr>
        <w:t>: 1.</w:t>
      </w:r>
      <w:r w:rsidR="00B53B55">
        <w:rPr>
          <w:rFonts w:asciiTheme="minorHAnsi" w:hAnsiTheme="minorHAnsi"/>
        </w:rPr>
        <w:t>2</w:t>
      </w:r>
    </w:p>
    <w:p w:rsidR="00994EEE" w:rsidRPr="00BC2A88" w:rsidRDefault="00994EEE" w:rsidP="00994EEE">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994EEE" w:rsidRPr="00BC2A88" w:rsidRDefault="00994EEE" w:rsidP="00994EEE">
      <w:pPr>
        <w:spacing w:after="0"/>
        <w:ind w:left="1440"/>
        <w:rPr>
          <w:rFonts w:asciiTheme="minorHAnsi" w:hAnsiTheme="minorHAnsi"/>
        </w:rPr>
      </w:pPr>
      <w:r w:rsidRPr="00BC2A88">
        <w:rPr>
          <w:rFonts w:asciiTheme="minorHAnsi" w:hAnsiTheme="minorHAnsi"/>
        </w:rPr>
        <w:t>name: Stage 4 right</w:t>
      </w:r>
    </w:p>
    <w:p w:rsidR="00994EEE" w:rsidRPr="00BC2A88" w:rsidRDefault="00994EEE" w:rsidP="00994EEE">
      <w:pPr>
        <w:spacing w:after="0"/>
        <w:ind w:left="1440"/>
        <w:rPr>
          <w:rFonts w:asciiTheme="minorHAnsi" w:hAnsiTheme="minorHAnsi"/>
        </w:rPr>
      </w:pPr>
      <w:r w:rsidRPr="00BC2A88">
        <w:rPr>
          <w:rFonts w:asciiTheme="minorHAnsi" w:hAnsiTheme="minorHAnsi"/>
        </w:rPr>
        <w:t>description: pavement, end full superelevation</w:t>
      </w:r>
    </w:p>
    <w:p w:rsidR="00994EEE" w:rsidRPr="00BC2A88" w:rsidRDefault="00994EEE" w:rsidP="00994EEE">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994EEE" w:rsidRPr="00BC2A88" w:rsidRDefault="00994EEE" w:rsidP="00994EEE">
      <w:pPr>
        <w:spacing w:after="0"/>
        <w:ind w:left="1800"/>
        <w:rPr>
          <w:rFonts w:asciiTheme="minorHAnsi" w:hAnsiTheme="minorHAnsi"/>
        </w:rPr>
      </w:pPr>
      <w:r w:rsidRPr="00BC2A88">
        <w:rPr>
          <w:rFonts w:asciiTheme="minorHAnsi" w:hAnsiTheme="minorHAnsi"/>
        </w:rPr>
        <w:t>horizontal: 30</w:t>
      </w:r>
    </w:p>
    <w:p w:rsidR="00994EEE" w:rsidRPr="00BC2A88" w:rsidRDefault="00994EEE" w:rsidP="00994EEE">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994EEE" w:rsidRPr="00BC2A88" w:rsidRDefault="00994EEE" w:rsidP="00994EEE">
      <w:pPr>
        <w:spacing w:after="0"/>
        <w:ind w:left="2160"/>
        <w:rPr>
          <w:rFonts w:asciiTheme="minorHAnsi" w:hAnsiTheme="minorHAnsi"/>
        </w:rPr>
      </w:pPr>
      <w:r w:rsidRPr="00BC2A88">
        <w:rPr>
          <w:rFonts w:asciiTheme="minorHAnsi" w:hAnsiTheme="minorHAnsi"/>
        </w:rPr>
        <w:t>slope: -6.0 %</w:t>
      </w:r>
    </w:p>
    <w:p w:rsidR="00994EEE" w:rsidRDefault="00994EEE" w:rsidP="00994EEE"/>
    <w:p w:rsidR="00B53B55" w:rsidRDefault="00B53B55">
      <w:pPr>
        <w:spacing w:after="0"/>
      </w:pPr>
      <w:r>
        <w:br w:type="page"/>
      </w:r>
    </w:p>
    <w:p w:rsidR="00962E0F" w:rsidRDefault="00BC2A88" w:rsidP="00994EEE">
      <w:r>
        <w:lastRenderedPageBreak/>
        <w:t>A simpler example would be a single carriageway hinged at the right edge of pavement:</w:t>
      </w:r>
    </w:p>
    <w:p w:rsidR="00BC2A88" w:rsidRDefault="00BC2A88">
      <w:pPr>
        <w:spacing w:after="0"/>
      </w:pPr>
    </w:p>
    <w:p w:rsidR="00BC2A88" w:rsidRDefault="00BC2A88" w:rsidP="00B53B55">
      <w:pPr>
        <w:spacing w:after="0"/>
        <w:jc w:val="center"/>
      </w:pPr>
      <w:r>
        <w:object w:dxaOrig="5340" w:dyaOrig="4260">
          <v:shape id="_x0000_i1031" type="#_x0000_t75" style="width:266.8pt;height:212.9pt" o:ole="">
            <v:imagedata r:id="rId45" o:title=""/>
          </v:shape>
          <o:OLEObject Type="Embed" ProgID="Visio.Drawing.11" ShapeID="_x0000_i1031" DrawAspect="Content" ObjectID="_1481366872" r:id="rId46"/>
        </w:object>
      </w:r>
    </w:p>
    <w:p w:rsidR="00962E0F" w:rsidRDefault="00962E0F">
      <w:pPr>
        <w:spacing w:after="0"/>
      </w:pPr>
    </w:p>
    <w:p w:rsidR="005851E3" w:rsidRDefault="005851E3" w:rsidP="005851E3"/>
    <w:p w:rsidR="00962E0F" w:rsidRDefault="005851E3" w:rsidP="005851E3">
      <w:r>
        <w:t>This would be specified as follows:</w:t>
      </w:r>
    </w:p>
    <w:p w:rsidR="005851E3" w:rsidRPr="0099518E" w:rsidRDefault="005851E3" w:rsidP="005851E3">
      <w:pPr>
        <w:spacing w:after="0"/>
        <w:ind w:left="360"/>
        <w:rPr>
          <w:rFonts w:asciiTheme="minorHAnsi" w:hAnsiTheme="minorHAnsi"/>
          <w:b/>
        </w:rPr>
      </w:pPr>
      <w:r w:rsidRPr="0099518E">
        <w:rPr>
          <w:rFonts w:asciiTheme="minorHAnsi" w:hAnsiTheme="minorHAnsi"/>
          <w:b/>
        </w:rPr>
        <w:t>SuperelevationEvent</w:t>
      </w:r>
    </w:p>
    <w:p w:rsidR="005851E3" w:rsidRPr="00BC2A88" w:rsidRDefault="005851E3" w:rsidP="005851E3">
      <w:pPr>
        <w:spacing w:after="0"/>
        <w:ind w:left="720"/>
        <w:rPr>
          <w:rFonts w:asciiTheme="minorHAnsi" w:hAnsiTheme="minorHAnsi"/>
        </w:rPr>
      </w:pPr>
      <w:r w:rsidRPr="00BC2A88">
        <w:rPr>
          <w:rFonts w:asciiTheme="minorHAnsi" w:hAnsiTheme="minorHAnsi"/>
        </w:rPr>
        <w:t xml:space="preserve">name: SE </w:t>
      </w:r>
      <w:r>
        <w:rPr>
          <w:rFonts w:asciiTheme="minorHAnsi" w:hAnsiTheme="minorHAnsi"/>
        </w:rPr>
        <w:t>4</w:t>
      </w:r>
      <w:r w:rsidRPr="00BC2A88">
        <w:rPr>
          <w:rFonts w:asciiTheme="minorHAnsi" w:hAnsiTheme="minorHAnsi"/>
        </w:rPr>
        <w:t>000</w:t>
      </w:r>
    </w:p>
    <w:p w:rsidR="005851E3" w:rsidRPr="00BC2A88" w:rsidRDefault="005851E3" w:rsidP="005851E3">
      <w:pPr>
        <w:spacing w:after="0"/>
        <w:ind w:left="720"/>
        <w:rPr>
          <w:rFonts w:asciiTheme="minorHAnsi" w:hAnsiTheme="minorHAnsi"/>
        </w:rPr>
      </w:pPr>
      <w:r w:rsidRPr="00BC2A88">
        <w:rPr>
          <w:rFonts w:asciiTheme="minorHAnsi" w:hAnsiTheme="minorHAnsi"/>
        </w:rPr>
        <w:t>description: right curve</w:t>
      </w:r>
    </w:p>
    <w:p w:rsidR="005851E3" w:rsidRPr="00BC2A88" w:rsidRDefault="005851E3" w:rsidP="005851E3">
      <w:pPr>
        <w:spacing w:after="0"/>
        <w:ind w:left="720"/>
        <w:rPr>
          <w:rFonts w:asciiTheme="minorHAnsi" w:hAnsiTheme="minorHAnsi"/>
        </w:rPr>
      </w:pPr>
      <w:proofErr w:type="spellStart"/>
      <w:r w:rsidRPr="00BC2A88">
        <w:rPr>
          <w:rFonts w:asciiTheme="minorHAnsi" w:hAnsiTheme="minorHAnsi"/>
        </w:rPr>
        <w:t>eventStart</w:t>
      </w:r>
      <w:proofErr w:type="spellEnd"/>
      <w:r w:rsidRPr="00BC2A88">
        <w:rPr>
          <w:rFonts w:asciiTheme="minorHAnsi" w:hAnsiTheme="minorHAnsi"/>
        </w:rPr>
        <w:t xml:space="preserve">: </w:t>
      </w:r>
      <w:r>
        <w:rPr>
          <w:rFonts w:asciiTheme="minorHAnsi" w:hAnsiTheme="minorHAnsi"/>
        </w:rPr>
        <w:t>40</w:t>
      </w:r>
      <w:r w:rsidRPr="00BC2A88">
        <w:rPr>
          <w:rFonts w:asciiTheme="minorHAnsi" w:hAnsiTheme="minorHAnsi"/>
        </w:rPr>
        <w:t>00</w:t>
      </w:r>
    </w:p>
    <w:p w:rsidR="005851E3" w:rsidRPr="00BC2A88" w:rsidRDefault="005851E3" w:rsidP="005851E3">
      <w:pPr>
        <w:spacing w:after="0"/>
        <w:ind w:left="720"/>
        <w:rPr>
          <w:rFonts w:asciiTheme="minorHAnsi" w:hAnsiTheme="minorHAnsi"/>
        </w:rPr>
      </w:pPr>
      <w:proofErr w:type="spellStart"/>
      <w:r w:rsidRPr="00BC2A88">
        <w:rPr>
          <w:rFonts w:asciiTheme="minorHAnsi" w:hAnsiTheme="minorHAnsi"/>
        </w:rPr>
        <w:t>eventEnd</w:t>
      </w:r>
      <w:proofErr w:type="spellEnd"/>
      <w:r w:rsidRPr="00BC2A88">
        <w:rPr>
          <w:rFonts w:asciiTheme="minorHAnsi" w:hAnsiTheme="minorHAnsi"/>
        </w:rPr>
        <w:t xml:space="preserve">: </w:t>
      </w:r>
      <w:r>
        <w:rPr>
          <w:rFonts w:asciiTheme="minorHAnsi" w:hAnsiTheme="minorHAnsi"/>
        </w:rPr>
        <w:t>45</w:t>
      </w:r>
      <w:r w:rsidRPr="00BC2A88">
        <w:rPr>
          <w:rFonts w:asciiTheme="minorHAnsi" w:hAnsiTheme="minorHAnsi"/>
        </w:rPr>
        <w:t>00</w:t>
      </w:r>
    </w:p>
    <w:p w:rsidR="005851E3" w:rsidRPr="00BC2A88" w:rsidRDefault="005851E3" w:rsidP="005851E3">
      <w:pPr>
        <w:spacing w:after="0"/>
        <w:ind w:left="720"/>
        <w:rPr>
          <w:rFonts w:asciiTheme="minorHAnsi" w:hAnsiTheme="minorHAnsi"/>
        </w:rPr>
      </w:pPr>
      <w:proofErr w:type="spellStart"/>
      <w:r w:rsidRPr="00BC2A88">
        <w:rPr>
          <w:rFonts w:asciiTheme="minorHAnsi" w:hAnsiTheme="minorHAnsi"/>
        </w:rPr>
        <w:t>fullSuperelevationRate</w:t>
      </w:r>
      <w:proofErr w:type="spellEnd"/>
      <w:r w:rsidRPr="00BC2A88">
        <w:rPr>
          <w:rFonts w:asciiTheme="minorHAnsi" w:hAnsiTheme="minorHAnsi"/>
        </w:rPr>
        <w:t>: 6 %</w:t>
      </w:r>
    </w:p>
    <w:p w:rsidR="0099518E" w:rsidRPr="00BC2A88" w:rsidRDefault="005851E3" w:rsidP="0099518E">
      <w:pPr>
        <w:spacing w:after="0"/>
        <w:ind w:left="720"/>
        <w:rPr>
          <w:rFonts w:asciiTheme="minorHAnsi" w:hAnsiTheme="minorHAnsi"/>
        </w:rPr>
      </w:pPr>
      <w:proofErr w:type="spellStart"/>
      <w:r w:rsidRPr="00BC2A88">
        <w:rPr>
          <w:rFonts w:asciiTheme="minorHAnsi" w:hAnsiTheme="minorHAnsi"/>
        </w:rPr>
        <w:t>crossSection</w:t>
      </w:r>
      <w:proofErr w:type="spellEnd"/>
      <w:r w:rsidR="0099518E">
        <w:rPr>
          <w:rFonts w:asciiTheme="minorHAnsi" w:hAnsiTheme="minorHAnsi"/>
        </w:rPr>
        <w:t xml:space="preserve">: </w:t>
      </w:r>
      <w:r w:rsidR="00032CCF" w:rsidRPr="00032CCF">
        <w:rPr>
          <w:rFonts w:asciiTheme="minorHAnsi" w:hAnsiTheme="minorHAnsi"/>
          <w:b/>
        </w:rPr>
        <w:t>CrossSection</w:t>
      </w:r>
    </w:p>
    <w:p w:rsidR="005851E3" w:rsidRPr="00BC2A88" w:rsidRDefault="005851E3" w:rsidP="005851E3">
      <w:pPr>
        <w:spacing w:after="0"/>
        <w:ind w:left="1080"/>
        <w:rPr>
          <w:rFonts w:asciiTheme="minorHAnsi" w:hAnsiTheme="minorHAnsi"/>
        </w:rPr>
      </w:pPr>
      <w:r w:rsidRPr="00BC2A88">
        <w:rPr>
          <w:rFonts w:asciiTheme="minorHAnsi" w:hAnsiTheme="minorHAnsi"/>
        </w:rPr>
        <w:t xml:space="preserve">distanceAlong: </w:t>
      </w:r>
      <w:r>
        <w:rPr>
          <w:rFonts w:asciiTheme="minorHAnsi" w:hAnsiTheme="minorHAnsi"/>
        </w:rPr>
        <w:t>40</w:t>
      </w:r>
      <w:r w:rsidRPr="00BC2A88">
        <w:rPr>
          <w:rFonts w:asciiTheme="minorHAnsi" w:hAnsiTheme="minorHAnsi"/>
        </w:rPr>
        <w:t>00</w:t>
      </w:r>
    </w:p>
    <w:p w:rsidR="005851E3" w:rsidRPr="00BC2A88" w:rsidRDefault="005851E3" w:rsidP="005851E3">
      <w:pPr>
        <w:spacing w:after="0"/>
        <w:ind w:left="1080"/>
        <w:rPr>
          <w:rFonts w:asciiTheme="minorHAnsi" w:hAnsiTheme="minorHAnsi"/>
        </w:rPr>
      </w:pPr>
      <w:r w:rsidRPr="00BC2A88">
        <w:rPr>
          <w:rFonts w:asciiTheme="minorHAnsi" w:hAnsiTheme="minorHAnsi"/>
        </w:rPr>
        <w:t>side: left</w:t>
      </w:r>
    </w:p>
    <w:p w:rsidR="005851E3" w:rsidRPr="00BC2A88" w:rsidRDefault="005851E3" w:rsidP="005851E3">
      <w:pPr>
        <w:spacing w:after="0"/>
        <w:ind w:left="1080"/>
        <w:rPr>
          <w:rFonts w:asciiTheme="minorHAnsi" w:hAnsiTheme="minorHAnsi"/>
        </w:rPr>
      </w:pPr>
      <w:r w:rsidRPr="00BC2A88">
        <w:rPr>
          <w:rFonts w:asciiTheme="minorHAnsi" w:hAnsiTheme="minorHAnsi"/>
        </w:rPr>
        <w:t>segment</w:t>
      </w:r>
      <w:r w:rsidR="0099518E">
        <w:rPr>
          <w:rFonts w:asciiTheme="minorHAnsi" w:hAnsiTheme="minorHAnsi"/>
        </w:rPr>
        <w:t>:</w:t>
      </w:r>
      <w:r w:rsidR="0099518E" w:rsidRPr="0099518E">
        <w:rPr>
          <w:rFonts w:asciiTheme="minorHAnsi" w:hAnsiTheme="minorHAnsi"/>
          <w:b/>
        </w:rPr>
        <w:t xml:space="preserve"> SurfaceSegment</w:t>
      </w:r>
    </w:p>
    <w:p w:rsidR="005851E3" w:rsidRPr="00BC2A88" w:rsidRDefault="005851E3" w:rsidP="005851E3">
      <w:pPr>
        <w:spacing w:after="0"/>
        <w:ind w:left="1440"/>
        <w:rPr>
          <w:rFonts w:asciiTheme="minorHAnsi" w:hAnsiTheme="minorHAnsi"/>
        </w:rPr>
      </w:pPr>
      <w:r w:rsidRPr="00BC2A88">
        <w:rPr>
          <w:rFonts w:asciiTheme="minorHAnsi" w:hAnsiTheme="minorHAnsi"/>
        </w:rPr>
        <w:t>name: Stage 0 left</w:t>
      </w:r>
    </w:p>
    <w:p w:rsidR="005851E3" w:rsidRPr="00BC2A88" w:rsidRDefault="005851E3" w:rsidP="005851E3">
      <w:pPr>
        <w:spacing w:after="0"/>
        <w:ind w:left="1440"/>
        <w:rPr>
          <w:rFonts w:asciiTheme="minorHAnsi" w:hAnsiTheme="minorHAnsi"/>
        </w:rPr>
      </w:pPr>
      <w:r w:rsidRPr="00BC2A88">
        <w:rPr>
          <w:rFonts w:asciiTheme="minorHAnsi" w:hAnsiTheme="minorHAnsi"/>
        </w:rPr>
        <w:t>description: pavement, normal crown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5851E3" w:rsidRPr="00BC2A88" w:rsidRDefault="005851E3" w:rsidP="005851E3">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5851E3" w:rsidRPr="00BC2A88" w:rsidRDefault="005851E3" w:rsidP="005851E3">
      <w:pPr>
        <w:spacing w:after="0"/>
        <w:ind w:left="2160"/>
        <w:rPr>
          <w:rFonts w:asciiTheme="minorHAnsi" w:hAnsiTheme="minorHAnsi"/>
        </w:rPr>
      </w:pPr>
      <w:r w:rsidRPr="00BC2A88">
        <w:rPr>
          <w:rFonts w:asciiTheme="minorHAnsi" w:hAnsiTheme="minorHAnsi"/>
        </w:rPr>
        <w:t xml:space="preserve">slope: </w:t>
      </w:r>
      <w:r>
        <w:rPr>
          <w:rFonts w:asciiTheme="minorHAnsi" w:hAnsiTheme="minorHAnsi"/>
        </w:rPr>
        <w:t>+</w:t>
      </w:r>
      <w:r w:rsidRPr="00BC2A88">
        <w:rPr>
          <w:rFonts w:asciiTheme="minorHAnsi" w:hAnsiTheme="minorHAnsi"/>
        </w:rPr>
        <w:t>2.0 %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5851E3" w:rsidRPr="00BC2A88" w:rsidRDefault="005851E3" w:rsidP="005851E3">
      <w:pPr>
        <w:spacing w:after="0"/>
        <w:ind w:left="1080"/>
        <w:rPr>
          <w:rFonts w:asciiTheme="minorHAnsi" w:hAnsiTheme="minorHAnsi"/>
        </w:rPr>
      </w:pPr>
      <w:r w:rsidRPr="00BC2A88">
        <w:rPr>
          <w:rFonts w:asciiTheme="minorHAnsi" w:hAnsiTheme="minorHAnsi"/>
        </w:rPr>
        <w:t xml:space="preserve">distanceAlong: </w:t>
      </w:r>
      <w:r>
        <w:rPr>
          <w:rFonts w:asciiTheme="minorHAnsi" w:hAnsiTheme="minorHAnsi"/>
        </w:rPr>
        <w:t>41</w:t>
      </w:r>
      <w:r w:rsidRPr="00BC2A88">
        <w:rPr>
          <w:rFonts w:asciiTheme="minorHAnsi" w:hAnsiTheme="minorHAnsi"/>
        </w:rPr>
        <w:t>00</w:t>
      </w:r>
    </w:p>
    <w:p w:rsidR="005851E3" w:rsidRPr="00BC2A88" w:rsidRDefault="005851E3" w:rsidP="005851E3">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5851E3" w:rsidRPr="00BC2A88" w:rsidRDefault="005851E3" w:rsidP="005851E3">
      <w:pPr>
        <w:spacing w:after="0"/>
        <w:ind w:left="1440"/>
        <w:rPr>
          <w:rFonts w:asciiTheme="minorHAnsi" w:hAnsiTheme="minorHAnsi"/>
        </w:rPr>
      </w:pPr>
      <w:r w:rsidRPr="00BC2A88">
        <w:rPr>
          <w:rFonts w:asciiTheme="minorHAnsi" w:hAnsiTheme="minorHAnsi"/>
        </w:rPr>
        <w:t xml:space="preserve">name: Stage </w:t>
      </w:r>
      <w:r>
        <w:rPr>
          <w:rFonts w:asciiTheme="minorHAnsi" w:hAnsiTheme="minorHAnsi"/>
        </w:rPr>
        <w:t>1</w:t>
      </w:r>
      <w:r w:rsidRPr="00BC2A88">
        <w:rPr>
          <w:rFonts w:asciiTheme="minorHAnsi" w:hAnsiTheme="minorHAnsi"/>
        </w:rPr>
        <w:t xml:space="preserve"> left</w:t>
      </w:r>
    </w:p>
    <w:p w:rsidR="005851E3" w:rsidRPr="00BC2A88" w:rsidRDefault="005851E3" w:rsidP="005851E3">
      <w:pPr>
        <w:spacing w:after="0"/>
        <w:ind w:left="1440"/>
        <w:rPr>
          <w:rFonts w:asciiTheme="minorHAnsi" w:hAnsiTheme="minorHAnsi"/>
        </w:rPr>
      </w:pPr>
      <w:r w:rsidRPr="00BC2A88">
        <w:rPr>
          <w:rFonts w:asciiTheme="minorHAnsi" w:hAnsiTheme="minorHAnsi"/>
        </w:rPr>
        <w:t>description: pavement, begin full superelevation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lastRenderedPageBreak/>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5851E3" w:rsidRPr="00BC2A88" w:rsidRDefault="005851E3" w:rsidP="005851E3">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5851E3" w:rsidRPr="00BC2A88" w:rsidRDefault="005851E3" w:rsidP="005851E3">
      <w:pPr>
        <w:spacing w:after="0"/>
        <w:ind w:left="2160"/>
        <w:rPr>
          <w:rFonts w:asciiTheme="minorHAnsi" w:hAnsiTheme="minorHAnsi"/>
        </w:rPr>
      </w:pPr>
      <w:r w:rsidRPr="00BC2A88">
        <w:rPr>
          <w:rFonts w:asciiTheme="minorHAnsi" w:hAnsiTheme="minorHAnsi"/>
        </w:rPr>
        <w:t>slope: +6.0 %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5851E3" w:rsidRPr="00BC2A88" w:rsidRDefault="005851E3" w:rsidP="005851E3">
      <w:pPr>
        <w:spacing w:after="0"/>
        <w:ind w:left="1080"/>
        <w:rPr>
          <w:rFonts w:asciiTheme="minorHAnsi" w:hAnsiTheme="minorHAnsi"/>
        </w:rPr>
      </w:pPr>
      <w:r w:rsidRPr="00BC2A88">
        <w:rPr>
          <w:rFonts w:asciiTheme="minorHAnsi" w:hAnsiTheme="minorHAnsi"/>
        </w:rPr>
        <w:t xml:space="preserve">distanceAlong: </w:t>
      </w:r>
      <w:r>
        <w:rPr>
          <w:rFonts w:asciiTheme="minorHAnsi" w:hAnsiTheme="minorHAnsi"/>
        </w:rPr>
        <w:t>44</w:t>
      </w:r>
      <w:r w:rsidRPr="00BC2A88">
        <w:rPr>
          <w:rFonts w:asciiTheme="minorHAnsi" w:hAnsiTheme="minorHAnsi"/>
        </w:rPr>
        <w:t>00</w:t>
      </w:r>
    </w:p>
    <w:p w:rsidR="005851E3" w:rsidRPr="00BC2A88" w:rsidRDefault="005851E3" w:rsidP="005851E3">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5851E3" w:rsidRPr="00BC2A88" w:rsidRDefault="005851E3" w:rsidP="005851E3">
      <w:pPr>
        <w:spacing w:after="0"/>
        <w:ind w:left="1440"/>
        <w:rPr>
          <w:rFonts w:asciiTheme="minorHAnsi" w:hAnsiTheme="minorHAnsi"/>
        </w:rPr>
      </w:pPr>
      <w:r w:rsidRPr="00BC2A88">
        <w:rPr>
          <w:rFonts w:asciiTheme="minorHAnsi" w:hAnsiTheme="minorHAnsi"/>
        </w:rPr>
        <w:t>name: Stage 4 left</w:t>
      </w:r>
    </w:p>
    <w:p w:rsidR="005851E3" w:rsidRPr="00BC2A88" w:rsidRDefault="005851E3" w:rsidP="005851E3">
      <w:pPr>
        <w:spacing w:after="0"/>
        <w:ind w:left="1440"/>
        <w:rPr>
          <w:rFonts w:asciiTheme="minorHAnsi" w:hAnsiTheme="minorHAnsi"/>
        </w:rPr>
      </w:pPr>
      <w:r w:rsidRPr="00BC2A88">
        <w:rPr>
          <w:rFonts w:asciiTheme="minorHAnsi" w:hAnsiTheme="minorHAnsi"/>
        </w:rPr>
        <w:t>description: pavement, end full superelevation</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5851E3" w:rsidRPr="00BC2A88" w:rsidRDefault="005851E3" w:rsidP="005851E3">
      <w:pPr>
        <w:spacing w:after="0"/>
        <w:ind w:left="1800"/>
        <w:rPr>
          <w:rFonts w:asciiTheme="minorHAnsi" w:hAnsiTheme="minorHAnsi"/>
        </w:rPr>
      </w:pPr>
      <w:r w:rsidRPr="00BC2A88">
        <w:rPr>
          <w:rFonts w:asciiTheme="minorHAnsi" w:hAnsiTheme="minorHAnsi"/>
        </w:rPr>
        <w:t>horizontal: -30</w:t>
      </w:r>
    </w:p>
    <w:p w:rsidR="00CD016F" w:rsidRPr="00BC2A88" w:rsidRDefault="00CD016F" w:rsidP="00CD016F">
      <w:pPr>
        <w:spacing w:after="0"/>
        <w:ind w:left="1800"/>
        <w:rPr>
          <w:rFonts w:asciiTheme="minorHAnsi" w:hAnsiTheme="minorHAnsi"/>
        </w:rPr>
      </w:pPr>
      <w:r w:rsidRPr="00BC2A88">
        <w:rPr>
          <w:rFonts w:asciiTheme="minorHAnsi" w:hAnsiTheme="minorHAnsi"/>
        </w:rPr>
        <w:t>vertical</w:t>
      </w:r>
      <w:r>
        <w:rPr>
          <w:rFonts w:asciiTheme="minorHAnsi" w:hAnsiTheme="minorHAnsi"/>
        </w:rPr>
        <w:t xml:space="preserve">: </w:t>
      </w:r>
      <w:r w:rsidRPr="00CD016F">
        <w:rPr>
          <w:rFonts w:asciiTheme="minorHAnsi" w:hAnsiTheme="minorHAnsi"/>
          <w:b/>
        </w:rPr>
        <w:t>BoundaryVertical</w:t>
      </w:r>
    </w:p>
    <w:p w:rsidR="005851E3" w:rsidRPr="00BC2A88" w:rsidRDefault="005851E3" w:rsidP="005851E3">
      <w:pPr>
        <w:spacing w:after="0"/>
        <w:ind w:left="2160"/>
        <w:rPr>
          <w:rFonts w:asciiTheme="minorHAnsi" w:hAnsiTheme="minorHAnsi"/>
        </w:rPr>
      </w:pPr>
      <w:r w:rsidRPr="00BC2A88">
        <w:rPr>
          <w:rFonts w:asciiTheme="minorHAnsi" w:hAnsiTheme="minorHAnsi"/>
        </w:rPr>
        <w:t>slope: +6.0 %</w:t>
      </w:r>
    </w:p>
    <w:p w:rsidR="00032CCF" w:rsidRPr="00BC2A88" w:rsidRDefault="00032CCF" w:rsidP="00032CCF">
      <w:pPr>
        <w:spacing w:after="0"/>
        <w:ind w:left="720"/>
        <w:rPr>
          <w:rFonts w:asciiTheme="minorHAnsi" w:hAnsiTheme="minorHAnsi"/>
        </w:rPr>
      </w:pPr>
      <w:proofErr w:type="spellStart"/>
      <w:r w:rsidRPr="00BC2A88">
        <w:rPr>
          <w:rFonts w:asciiTheme="minorHAnsi" w:hAnsiTheme="minorHAnsi"/>
        </w:rPr>
        <w:t>crossSection</w:t>
      </w:r>
      <w:proofErr w:type="spellEnd"/>
      <w:r>
        <w:rPr>
          <w:rFonts w:asciiTheme="minorHAnsi" w:hAnsiTheme="minorHAnsi"/>
        </w:rPr>
        <w:t xml:space="preserve">: </w:t>
      </w:r>
      <w:r w:rsidRPr="00032CCF">
        <w:rPr>
          <w:rFonts w:asciiTheme="minorHAnsi" w:hAnsiTheme="minorHAnsi"/>
          <w:b/>
        </w:rPr>
        <w:t>CrossSection</w:t>
      </w:r>
    </w:p>
    <w:p w:rsidR="005851E3" w:rsidRPr="00BC2A88" w:rsidRDefault="005851E3" w:rsidP="005851E3">
      <w:pPr>
        <w:spacing w:after="0"/>
        <w:ind w:left="1080"/>
        <w:rPr>
          <w:rFonts w:asciiTheme="minorHAnsi" w:hAnsiTheme="minorHAnsi"/>
        </w:rPr>
      </w:pPr>
      <w:r w:rsidRPr="00BC2A88">
        <w:rPr>
          <w:rFonts w:asciiTheme="minorHAnsi" w:hAnsiTheme="minorHAnsi"/>
        </w:rPr>
        <w:t xml:space="preserve">distanceAlong: </w:t>
      </w:r>
      <w:r>
        <w:rPr>
          <w:rFonts w:asciiTheme="minorHAnsi" w:hAnsiTheme="minorHAnsi"/>
        </w:rPr>
        <w:t>45</w:t>
      </w:r>
      <w:r w:rsidRPr="00BC2A88">
        <w:rPr>
          <w:rFonts w:asciiTheme="minorHAnsi" w:hAnsiTheme="minorHAnsi"/>
        </w:rPr>
        <w:t>00</w:t>
      </w:r>
    </w:p>
    <w:p w:rsidR="005851E3" w:rsidRPr="00BC2A88" w:rsidRDefault="005851E3" w:rsidP="005851E3">
      <w:pPr>
        <w:spacing w:after="0"/>
        <w:ind w:left="1080"/>
        <w:rPr>
          <w:rFonts w:asciiTheme="minorHAnsi" w:hAnsiTheme="minorHAnsi"/>
        </w:rPr>
      </w:pPr>
      <w:r w:rsidRPr="00BC2A88">
        <w:rPr>
          <w:rFonts w:asciiTheme="minorHAnsi" w:hAnsiTheme="minorHAnsi"/>
        </w:rPr>
        <w:t>side: left</w:t>
      </w:r>
    </w:p>
    <w:p w:rsidR="00F85541" w:rsidRPr="00BC2A88" w:rsidRDefault="00F85541" w:rsidP="00F85541">
      <w:pPr>
        <w:spacing w:after="0"/>
        <w:ind w:left="1080"/>
        <w:rPr>
          <w:rFonts w:asciiTheme="minorHAnsi" w:hAnsiTheme="minorHAnsi"/>
        </w:rPr>
      </w:pPr>
      <w:r w:rsidRPr="00BC2A88">
        <w:rPr>
          <w:rFonts w:asciiTheme="minorHAnsi" w:hAnsiTheme="minorHAnsi"/>
        </w:rPr>
        <w:t>segment</w:t>
      </w:r>
      <w:r>
        <w:rPr>
          <w:rFonts w:asciiTheme="minorHAnsi" w:hAnsiTheme="minorHAnsi"/>
        </w:rPr>
        <w:t>:</w:t>
      </w:r>
      <w:r w:rsidRPr="0099518E">
        <w:rPr>
          <w:rFonts w:asciiTheme="minorHAnsi" w:hAnsiTheme="minorHAnsi"/>
          <w:b/>
        </w:rPr>
        <w:t xml:space="preserve"> SurfaceSegment</w:t>
      </w:r>
    </w:p>
    <w:p w:rsidR="005851E3" w:rsidRPr="00BC2A88" w:rsidRDefault="005851E3" w:rsidP="005851E3">
      <w:pPr>
        <w:spacing w:after="0"/>
        <w:ind w:left="1440"/>
        <w:rPr>
          <w:rFonts w:asciiTheme="minorHAnsi" w:hAnsiTheme="minorHAnsi"/>
        </w:rPr>
      </w:pPr>
      <w:r w:rsidRPr="00BC2A88">
        <w:rPr>
          <w:rFonts w:asciiTheme="minorHAnsi" w:hAnsiTheme="minorHAnsi"/>
        </w:rPr>
        <w:t>name: Stage 0 left</w:t>
      </w:r>
    </w:p>
    <w:p w:rsidR="005851E3" w:rsidRPr="00BC2A88" w:rsidRDefault="005851E3" w:rsidP="005851E3">
      <w:pPr>
        <w:spacing w:after="0"/>
        <w:ind w:left="1440"/>
        <w:rPr>
          <w:rFonts w:asciiTheme="minorHAnsi" w:hAnsiTheme="minorHAnsi"/>
        </w:rPr>
      </w:pPr>
      <w:r w:rsidRPr="00BC2A88">
        <w:rPr>
          <w:rFonts w:asciiTheme="minorHAnsi" w:hAnsiTheme="minorHAnsi"/>
        </w:rPr>
        <w:t>description: pavement, normal crown restored</w:t>
      </w:r>
    </w:p>
    <w:p w:rsidR="00CD016F" w:rsidRPr="00BC2A88" w:rsidRDefault="00CD016F" w:rsidP="00CD016F">
      <w:pPr>
        <w:spacing w:after="0"/>
        <w:ind w:left="1440"/>
        <w:rPr>
          <w:rFonts w:asciiTheme="minorHAnsi" w:hAnsiTheme="minorHAnsi"/>
        </w:rPr>
      </w:pPr>
      <w:proofErr w:type="spellStart"/>
      <w:r w:rsidRPr="00BC2A88">
        <w:rPr>
          <w:rFonts w:asciiTheme="minorHAnsi" w:hAnsiTheme="minorHAnsi"/>
        </w:rPr>
        <w:t>surfaceBoundaryLink</w:t>
      </w:r>
      <w:proofErr w:type="spellEnd"/>
      <w:r>
        <w:rPr>
          <w:rFonts w:asciiTheme="minorHAnsi" w:hAnsiTheme="minorHAnsi"/>
        </w:rPr>
        <w:t xml:space="preserve">: </w:t>
      </w:r>
      <w:r w:rsidRPr="00CD016F">
        <w:rPr>
          <w:rFonts w:asciiTheme="minorHAnsi" w:hAnsiTheme="minorHAnsi"/>
          <w:b/>
        </w:rPr>
        <w:t>BoundaryLink</w:t>
      </w:r>
      <w:r w:rsidRPr="00BC2A88">
        <w:rPr>
          <w:rFonts w:asciiTheme="minorHAnsi" w:hAnsiTheme="minorHAnsi"/>
        </w:rPr>
        <w:t xml:space="preserve"> </w:t>
      </w:r>
    </w:p>
    <w:p w:rsidR="005851E3" w:rsidRPr="00BC2A88" w:rsidRDefault="005851E3" w:rsidP="005851E3">
      <w:pPr>
        <w:spacing w:after="0"/>
        <w:ind w:left="1800"/>
        <w:rPr>
          <w:rFonts w:asciiTheme="minorHAnsi" w:hAnsiTheme="minorHAnsi"/>
        </w:rPr>
      </w:pPr>
      <w:r w:rsidRPr="00BC2A88">
        <w:rPr>
          <w:rFonts w:asciiTheme="minorHAnsi" w:hAnsiTheme="minorHAnsi"/>
        </w:rPr>
        <w:t>horizontal: -30</w:t>
      </w:r>
    </w:p>
    <w:p w:rsidR="005851E3" w:rsidRPr="00BC2A88" w:rsidRDefault="005851E3" w:rsidP="005851E3">
      <w:pPr>
        <w:spacing w:after="0"/>
        <w:ind w:left="1800"/>
        <w:rPr>
          <w:rFonts w:asciiTheme="minorHAnsi" w:hAnsiTheme="minorHAnsi"/>
        </w:rPr>
      </w:pPr>
      <w:r w:rsidRPr="00BC2A88">
        <w:rPr>
          <w:rFonts w:asciiTheme="minorHAnsi" w:hAnsiTheme="minorHAnsi"/>
        </w:rPr>
        <w:t>vertical</w:t>
      </w:r>
      <w:r w:rsidR="00CD016F">
        <w:rPr>
          <w:rFonts w:asciiTheme="minorHAnsi" w:hAnsiTheme="minorHAnsi"/>
        </w:rPr>
        <w:t xml:space="preserve">: </w:t>
      </w:r>
      <w:r w:rsidR="00CD016F" w:rsidRPr="00CD016F">
        <w:rPr>
          <w:rFonts w:asciiTheme="minorHAnsi" w:hAnsiTheme="minorHAnsi"/>
          <w:b/>
        </w:rPr>
        <w:t>BoundaryVertical</w:t>
      </w:r>
    </w:p>
    <w:p w:rsidR="005851E3" w:rsidRPr="00BC2A88" w:rsidRDefault="005851E3" w:rsidP="005851E3">
      <w:pPr>
        <w:spacing w:after="0"/>
        <w:ind w:left="2160"/>
        <w:rPr>
          <w:rFonts w:asciiTheme="minorHAnsi" w:hAnsiTheme="minorHAnsi"/>
        </w:rPr>
      </w:pPr>
      <w:r w:rsidRPr="00BC2A88">
        <w:rPr>
          <w:rFonts w:asciiTheme="minorHAnsi" w:hAnsiTheme="minorHAnsi"/>
        </w:rPr>
        <w:t xml:space="preserve">slope: </w:t>
      </w:r>
      <w:r>
        <w:rPr>
          <w:rFonts w:asciiTheme="minorHAnsi" w:hAnsiTheme="minorHAnsi"/>
        </w:rPr>
        <w:t>+</w:t>
      </w:r>
      <w:r w:rsidRPr="00BC2A88">
        <w:rPr>
          <w:rFonts w:asciiTheme="minorHAnsi" w:hAnsiTheme="minorHAnsi"/>
        </w:rPr>
        <w:t>2.0 %</w:t>
      </w:r>
    </w:p>
    <w:p w:rsidR="005851E3" w:rsidRDefault="005851E3">
      <w:pPr>
        <w:spacing w:after="0"/>
      </w:pPr>
    </w:p>
    <w:p w:rsidR="005851E3" w:rsidRDefault="0099518E">
      <w:pPr>
        <w:spacing w:after="0"/>
      </w:pPr>
      <w:r>
        <w:t xml:space="preserve">Both of these examples superelevated only the pavement and assumed a constant </w:t>
      </w:r>
      <w:r w:rsidR="00BC7AEB">
        <w:t xml:space="preserve">width and </w:t>
      </w:r>
      <w:r>
        <w:t xml:space="preserve">cross slope for each entire pavement side.  </w:t>
      </w:r>
      <w:r w:rsidR="00BC7AEB">
        <w:t>Pavement width can change to support widening around a curve as is traditionally done in some Countries.  B</w:t>
      </w:r>
      <w:r>
        <w:t xml:space="preserve">y using the full capability of </w:t>
      </w:r>
      <w:r w:rsidR="00427761">
        <w:t xml:space="preserve">SurfaceSegment, </w:t>
      </w:r>
      <w:r w:rsidR="000D1F82">
        <w:t>any</w:t>
      </w:r>
      <w:r w:rsidR="00427761">
        <w:t xml:space="preserve"> pavement </w:t>
      </w:r>
      <w:r w:rsidR="000D1F82">
        <w:t xml:space="preserve">segment </w:t>
      </w:r>
      <w:r w:rsidR="00427761">
        <w:t xml:space="preserve">can have multiple </w:t>
      </w:r>
      <w:proofErr w:type="spellStart"/>
      <w:r w:rsidR="00427761">
        <w:t>surfaceBoundaryLinks</w:t>
      </w:r>
      <w:proofErr w:type="spellEnd"/>
      <w:r w:rsidR="00427761">
        <w:t>, each with independently changing cross slopes</w:t>
      </w:r>
      <w:r w:rsidR="00BC7AEB">
        <w:t xml:space="preserve">, making it possible to </w:t>
      </w:r>
      <w:proofErr w:type="spellStart"/>
      <w:r w:rsidR="00BC7AEB">
        <w:t>superelevate</w:t>
      </w:r>
      <w:proofErr w:type="spellEnd"/>
      <w:r w:rsidR="00BC7AEB">
        <w:t xml:space="preserve"> on a per lane basis for example</w:t>
      </w:r>
      <w:r w:rsidR="00427761">
        <w:t>.  It is also possib</w:t>
      </w:r>
      <w:r w:rsidR="000D1F82">
        <w:t xml:space="preserve">le to have multiple SurfaceSegments per CrossSection other than just </w:t>
      </w:r>
      <w:r w:rsidR="00BC7AEB">
        <w:t xml:space="preserve">the </w:t>
      </w:r>
      <w:r w:rsidR="000D1F82">
        <w:t xml:space="preserve">pavement, for example, </w:t>
      </w:r>
      <w:r w:rsidR="00BC7AEB">
        <w:t xml:space="preserve">the </w:t>
      </w:r>
      <w:r w:rsidR="000D1F82">
        <w:t>shoulder or median.</w:t>
      </w:r>
    </w:p>
    <w:p w:rsidR="008970FF" w:rsidRDefault="008970FF">
      <w:pPr>
        <w:spacing w:after="0"/>
        <w:rPr>
          <w:rFonts w:cs="Arial"/>
          <w:b/>
          <w:bCs/>
          <w:szCs w:val="26"/>
        </w:rPr>
      </w:pPr>
      <w:r>
        <w:br w:type="page"/>
      </w:r>
    </w:p>
    <w:p w:rsidR="0018430D" w:rsidRDefault="0018430D" w:rsidP="0018430D">
      <w:pPr>
        <w:pStyle w:val="Heading3"/>
      </w:pPr>
      <w:bookmarkStart w:id="25" w:name="_Toc406771868"/>
      <w:r w:rsidRPr="001916C0">
        <w:lastRenderedPageBreak/>
        <w:t>S</w:t>
      </w:r>
      <w:r>
        <w:t>tringLine</w:t>
      </w:r>
      <w:bookmarkEnd w:id="25"/>
    </w:p>
    <w:p w:rsidR="0018430D" w:rsidRDefault="00743AC5" w:rsidP="0018430D">
      <w:r>
        <w:t>A StringLine is a 3D longitudinal view of a particular point in a cross section, such as the outside edge of pavement</w:t>
      </w:r>
      <w:r w:rsidR="00104AC4">
        <w:t>, as you travel along a Road</w:t>
      </w:r>
      <w:r>
        <w:t>.</w:t>
      </w:r>
    </w:p>
    <w:p w:rsidR="00104AC4" w:rsidRDefault="00104AC4" w:rsidP="00104AC4">
      <w:pPr>
        <w:jc w:val="center"/>
      </w:pPr>
      <w:r>
        <w:rPr>
          <w:noProof/>
        </w:rPr>
        <w:drawing>
          <wp:inline distT="0" distB="0" distL="0" distR="0">
            <wp:extent cx="3530600" cy="318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0600" cy="3189605"/>
                    </a:xfrm>
                    <a:prstGeom prst="rect">
                      <a:avLst/>
                    </a:prstGeom>
                    <a:noFill/>
                    <a:ln>
                      <a:noFill/>
                    </a:ln>
                  </pic:spPr>
                </pic:pic>
              </a:graphicData>
            </a:graphic>
          </wp:inline>
        </w:drawing>
      </w:r>
    </w:p>
    <w:p w:rsidR="0018430D" w:rsidRDefault="0018430D" w:rsidP="0018430D">
      <w:pPr>
        <w:pStyle w:val="Heading3"/>
      </w:pPr>
      <w:bookmarkStart w:id="26" w:name="_Toc406771869"/>
      <w:r>
        <w:t>DesignTemplate (Future)</w:t>
      </w:r>
      <w:bookmarkEnd w:id="26"/>
    </w:p>
    <w:p w:rsidR="0018430D" w:rsidRPr="001916C0" w:rsidRDefault="00F22E4D" w:rsidP="0018430D">
      <w:pPr>
        <w:keepNext/>
        <w:keepLines/>
        <w:suppressAutoHyphens/>
        <w:spacing w:before="120"/>
      </w:pPr>
      <w:r>
        <w:t xml:space="preserve">A DesignTemplate, or typical cross section, specifies how a stretch of Road is to look in cross section.  Because of the uncertainty of the elevation and cut/fill material at the end of the cross section at any given point along the Road, this is typically defined by a set of rules.  Because of the resultant complexity, DesignTemplates will not be included in the initial release of InfraGML. </w:t>
      </w:r>
      <w:r w:rsidR="0018430D" w:rsidRPr="00CF2E2F">
        <w:t xml:space="preserve">  </w:t>
      </w:r>
    </w:p>
    <w:p w:rsidR="0018430D" w:rsidRDefault="0018430D" w:rsidP="00E60532"/>
    <w:p w:rsidR="00F76D17" w:rsidRDefault="00F76D17" w:rsidP="00F76D17"/>
    <w:p w:rsidR="00F76D17" w:rsidRPr="00763BDA" w:rsidRDefault="00F76D17" w:rsidP="00F76D17"/>
    <w:p w:rsidR="001279D2" w:rsidRDefault="001279D2" w:rsidP="00CC6921">
      <w:pPr>
        <w:jc w:val="center"/>
        <w:rPr>
          <w:rFonts w:asciiTheme="majorHAnsi" w:eastAsiaTheme="majorEastAsia" w:hAnsiTheme="majorHAnsi" w:cstheme="majorBidi"/>
          <w:b/>
          <w:bCs/>
          <w:color w:val="4F81BD" w:themeColor="accent1"/>
          <w:sz w:val="26"/>
          <w:szCs w:val="26"/>
        </w:rPr>
      </w:pPr>
    </w:p>
    <w:p w:rsidR="004A73D9" w:rsidRDefault="00CC6921" w:rsidP="004A73D9">
      <w:pPr>
        <w:pStyle w:val="Heading2"/>
      </w:pPr>
      <w:r>
        <w:br w:type="page"/>
      </w:r>
      <w:bookmarkStart w:id="27" w:name="_Toc406771870"/>
      <w:r w:rsidR="004A73D9">
        <w:lastRenderedPageBreak/>
        <w:t>Survey</w:t>
      </w:r>
      <w:bookmarkEnd w:id="27"/>
    </w:p>
    <w:p w:rsidR="008121F6" w:rsidRDefault="008121F6" w:rsidP="008121F6">
      <w:r>
        <w:t>A LandInfra file/document may contain any number of Surveys to cover the acquisition of  points, lines, surfaces</w:t>
      </w:r>
      <w:r w:rsidR="008E7CE7">
        <w:t>,</w:t>
      </w:r>
      <w:r>
        <w:t xml:space="preserve"> and properties of features of interest. </w:t>
      </w:r>
      <w:r w:rsidR="008E7CE7">
        <w:t xml:space="preserve"> The p</w:t>
      </w:r>
      <w:r>
        <w:t xml:space="preserve">rimary focus of this package is to have </w:t>
      </w:r>
      <w:r w:rsidR="008E7CE7">
        <w:t>the</w:t>
      </w:r>
      <w:r>
        <w:t xml:space="preserve"> possibility </w:t>
      </w:r>
      <w:r w:rsidR="008E7CE7">
        <w:t>of</w:t>
      </w:r>
      <w:r>
        <w:t xml:space="preserve"> reprocessing or archiv</w:t>
      </w:r>
      <w:r w:rsidR="008E7CE7">
        <w:t>ing</w:t>
      </w:r>
      <w:r>
        <w:t xml:space="preserve"> the observations for the acquired objects.</w:t>
      </w:r>
    </w:p>
    <w:p w:rsidR="008121F6" w:rsidRDefault="008121F6" w:rsidP="008121F6">
      <w:r>
        <w:t>Surveys may be required at different stat</w:t>
      </w:r>
      <w:r w:rsidR="008E7CE7">
        <w:t>uses</w:t>
      </w:r>
      <w:r>
        <w:t xml:space="preserve"> </w:t>
      </w:r>
      <w:r w:rsidR="008E7CE7">
        <w:t>of</w:t>
      </w:r>
      <w:r>
        <w:t xml:space="preserve"> a project and are therefore linked to different project parts.</w:t>
      </w:r>
    </w:p>
    <w:p w:rsidR="008121F6" w:rsidRDefault="008121F6" w:rsidP="008121F6">
      <w:r>
        <w:t>The origin of Survey is LandXML</w:t>
      </w:r>
      <w:r w:rsidR="008E7CE7">
        <w:t>.  The</w:t>
      </w:r>
      <w:r>
        <w:t xml:space="preserve"> focus </w:t>
      </w:r>
      <w:r w:rsidR="008E7CE7">
        <w:t>of InfraGML is</w:t>
      </w:r>
      <w:r>
        <w:t xml:space="preserve"> to cover the content of LandXML and additionally support modern survey equipment. </w:t>
      </w:r>
      <w:r w:rsidR="008E7CE7">
        <w:t xml:space="preserve"> </w:t>
      </w:r>
      <w:r w:rsidR="000B6F64">
        <w:t xml:space="preserve">The </w:t>
      </w:r>
      <w:r>
        <w:t xml:space="preserve">Survey package is organized in different sub-packages where the </w:t>
      </w:r>
      <w:r w:rsidR="0004328F">
        <w:t>E</w:t>
      </w:r>
      <w:r>
        <w:t>quipment package contains all information about the sensors, the Observations package all the raw measurements</w:t>
      </w:r>
      <w:r w:rsidR="0004328F">
        <w:t>,</w:t>
      </w:r>
      <w:r>
        <w:t xml:space="preserve"> and the SurveyResult package the properties of the feature of interest. </w:t>
      </w:r>
      <w:r w:rsidR="0004328F">
        <w:t xml:space="preserve"> </w:t>
      </w:r>
      <w:r>
        <w:t>The links between the packages shows the individual dependencies: what observation(s) from which equipment(s) delivered the survey result(s).</w:t>
      </w:r>
    </w:p>
    <w:p w:rsidR="008121F6" w:rsidRDefault="008121F6" w:rsidP="008121F6">
      <w:r>
        <w:t>Using SensorML for the observation part was consider</w:t>
      </w:r>
      <w:r w:rsidR="0004328F">
        <w:t>ed</w:t>
      </w:r>
      <w:r>
        <w:t xml:space="preserve">. </w:t>
      </w:r>
      <w:r w:rsidR="0004328F">
        <w:t xml:space="preserve"> T</w:t>
      </w:r>
      <w:r>
        <w:t xml:space="preserve">he representation of the observation </w:t>
      </w:r>
      <w:r w:rsidR="0004328F">
        <w:t xml:space="preserve">there </w:t>
      </w:r>
      <w:r>
        <w:t xml:space="preserve">is </w:t>
      </w:r>
      <w:r w:rsidR="000B6F64">
        <w:t>questionable</w:t>
      </w:r>
      <w:r>
        <w:t xml:space="preserve"> in regards </w:t>
      </w:r>
      <w:r w:rsidR="00787EF5">
        <w:t>to</w:t>
      </w:r>
      <w:r>
        <w:t xml:space="preserve"> size and organization for processing on mobile devices in the field. </w:t>
      </w:r>
      <w:r w:rsidR="0004328F">
        <w:t xml:space="preserve"> Modern survey equipment</w:t>
      </w:r>
      <w:r>
        <w:t xml:space="preserve"> deliver</w:t>
      </w:r>
      <w:r w:rsidR="0004328F">
        <w:t>s</w:t>
      </w:r>
      <w:r>
        <w:t xml:space="preserve"> various observations from different sensors with high update rates – this </w:t>
      </w:r>
      <w:r w:rsidR="0004328F">
        <w:t>large</w:t>
      </w:r>
      <w:r>
        <w:t xml:space="preserve"> amount of data have to be organized to also be managed in a field environment.</w:t>
      </w:r>
      <w:r w:rsidR="000B6F64">
        <w:t xml:space="preserve">  More work needs to be done in evaluating how concepts from O&amp;M (OGC Abstract Specification topic 20) might be </w:t>
      </w:r>
      <w:r w:rsidR="00787EF5">
        <w:t>applicable</w:t>
      </w:r>
      <w:r w:rsidR="000B6F64">
        <w:t>.</w:t>
      </w:r>
      <w:bookmarkStart w:id="28" w:name="_GoBack"/>
      <w:bookmarkEnd w:id="28"/>
    </w:p>
    <w:p w:rsidR="008121F6" w:rsidRDefault="008121F6" w:rsidP="008121F6">
      <w:r w:rsidRPr="004C0862">
        <w:t>Survey is a collection of observations relevant to a project; The observed property may be any property associated with the type of the feature of interest.</w:t>
      </w:r>
    </w:p>
    <w:p w:rsidR="008121F6" w:rsidRDefault="008121F6" w:rsidP="008121F6">
      <w:r w:rsidRPr="00B75ADE">
        <w:lastRenderedPageBreak/>
        <w:t xml:space="preserve"> </w:t>
      </w:r>
      <w:r w:rsidR="0093394F">
        <w:rPr>
          <w:noProof/>
        </w:rPr>
        <w:drawing>
          <wp:inline distT="0" distB="0" distL="0" distR="0" wp14:anchorId="2791D082" wp14:editId="1FF8D003">
            <wp:extent cx="5486400" cy="4145038"/>
            <wp:effectExtent l="0" t="0" r="0" b="825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4145038"/>
                    </a:xfrm>
                    <a:prstGeom prst="rect">
                      <a:avLst/>
                    </a:prstGeom>
                    <a:noFill/>
                    <a:ln>
                      <a:noFill/>
                    </a:ln>
                  </pic:spPr>
                </pic:pic>
              </a:graphicData>
            </a:graphic>
          </wp:inline>
        </w:drawing>
      </w:r>
    </w:p>
    <w:p w:rsidR="008121F6" w:rsidRDefault="008121F6" w:rsidP="008121F6"/>
    <w:p w:rsidR="00FD03D9" w:rsidRDefault="00FD03D9">
      <w:pPr>
        <w:spacing w:after="0"/>
        <w:rPr>
          <w:rFonts w:cs="Arial"/>
          <w:b/>
          <w:bCs/>
          <w:szCs w:val="26"/>
        </w:rPr>
      </w:pPr>
      <w:r>
        <w:br w:type="page"/>
      </w:r>
    </w:p>
    <w:p w:rsidR="008121F6" w:rsidRDefault="008121F6" w:rsidP="008121F6">
      <w:pPr>
        <w:pStyle w:val="Heading3"/>
      </w:pPr>
      <w:bookmarkStart w:id="29" w:name="_Toc406771871"/>
      <w:r>
        <w:lastRenderedPageBreak/>
        <w:t>RawObservations</w:t>
      </w:r>
      <w:bookmarkEnd w:id="29"/>
    </w:p>
    <w:p w:rsidR="008121F6" w:rsidRDefault="008121F6" w:rsidP="008121F6">
      <w:r>
        <w:t>The RawObservation package organize</w:t>
      </w:r>
      <w:r w:rsidR="00864A99">
        <w:t>s</w:t>
      </w:r>
      <w:r>
        <w:t xml:space="preserve"> all kind</w:t>
      </w:r>
      <w:r w:rsidR="00864A99">
        <w:t>s of</w:t>
      </w:r>
      <w:r>
        <w:t xml:space="preserve"> observations based on the location where the measurement has been taken. </w:t>
      </w:r>
      <w:r w:rsidR="00864A99">
        <w:t xml:space="preserve"> </w:t>
      </w:r>
      <w:r w:rsidR="00AF7A08">
        <w:t>T</w:t>
      </w:r>
      <w:r w:rsidR="00864A99">
        <w:t>w</w:t>
      </w:r>
      <w:r>
        <w:t xml:space="preserve">o different locations </w:t>
      </w:r>
      <w:r w:rsidR="00AF7A08">
        <w:t xml:space="preserve">are possible.  If </w:t>
      </w:r>
      <w:r>
        <w:t xml:space="preserve">a measurement </w:t>
      </w:r>
      <w:r w:rsidR="00AF7A08">
        <w:t>is made</w:t>
      </w:r>
      <w:r>
        <w:t xml:space="preserve"> where the survey sensor is located</w:t>
      </w:r>
      <w:r w:rsidR="00AF7A08">
        <w:t>, t</w:t>
      </w:r>
      <w:r>
        <w:t xml:space="preserve">hen </w:t>
      </w:r>
      <w:r w:rsidR="00AF7A08">
        <w:t>the location would be at the</w:t>
      </w:r>
      <w:r>
        <w:t xml:space="preserve"> instrument point. </w:t>
      </w:r>
      <w:r w:rsidR="00864A99">
        <w:t xml:space="preserve"> </w:t>
      </w:r>
      <w:r>
        <w:t xml:space="preserve">If the observations are related to the location of the feature of interest then the location would be at the target point. </w:t>
      </w:r>
      <w:r w:rsidR="00864A99">
        <w:t xml:space="preserve"> </w:t>
      </w:r>
      <w:r>
        <w:t>For example</w:t>
      </w:r>
      <w:r w:rsidR="00AF7A08">
        <w:t>,</w:t>
      </w:r>
      <w:r>
        <w:t xml:space="preserve"> a temperature measurement could be taken where the equipment is located and additionally at the target location.</w:t>
      </w:r>
    </w:p>
    <w:p w:rsidR="008121F6" w:rsidRPr="00B75ADE" w:rsidRDefault="008121F6" w:rsidP="008121F6">
      <w:r>
        <w:t>Different kind</w:t>
      </w:r>
      <w:r w:rsidR="00AF7A08">
        <w:t>s</w:t>
      </w:r>
      <w:r>
        <w:t xml:space="preserve"> of corrections could be applied to the raw measurements – focus should be to have the raw measurements and all related corrections that had been applied to recalculate the acquired feature.</w:t>
      </w:r>
    </w:p>
    <w:p w:rsidR="008121F6" w:rsidRDefault="0093394F" w:rsidP="008121F6">
      <w:r>
        <w:rPr>
          <w:noProof/>
        </w:rPr>
        <w:drawing>
          <wp:inline distT="0" distB="0" distL="0" distR="0" wp14:anchorId="187185D6" wp14:editId="56282E1E">
            <wp:extent cx="5486400" cy="5549900"/>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5549900"/>
                    </a:xfrm>
                    <a:prstGeom prst="rect">
                      <a:avLst/>
                    </a:prstGeom>
                    <a:noFill/>
                    <a:ln>
                      <a:noFill/>
                    </a:ln>
                  </pic:spPr>
                </pic:pic>
              </a:graphicData>
            </a:graphic>
          </wp:inline>
        </w:drawing>
      </w:r>
    </w:p>
    <w:p w:rsidR="008121F6" w:rsidRDefault="008121F6" w:rsidP="008121F6">
      <w:r>
        <w:lastRenderedPageBreak/>
        <w:t>Setup describes the place where different observations ha</w:t>
      </w:r>
      <w:r w:rsidR="00C81E86">
        <w:t>ve</w:t>
      </w:r>
      <w:r>
        <w:t xml:space="preserve"> been measured. </w:t>
      </w:r>
      <w:r w:rsidR="00C81E86">
        <w:t xml:space="preserve"> </w:t>
      </w:r>
      <w:r>
        <w:t>Grouping observations into different setup(s) ha</w:t>
      </w:r>
      <w:r w:rsidR="00C81E86">
        <w:t>s</w:t>
      </w:r>
      <w:r>
        <w:t xml:space="preserve"> the benefit </w:t>
      </w:r>
      <w:r w:rsidR="00C81E86">
        <w:t>of being able to</w:t>
      </w:r>
      <w:r>
        <w:t xml:space="preserve"> process the raw data at any time.</w:t>
      </w:r>
      <w:r w:rsidR="00C81E86">
        <w:t xml:space="preserve"> </w:t>
      </w:r>
      <w:r>
        <w:t xml:space="preserve"> Information about the setup method, instrument height</w:t>
      </w:r>
      <w:r w:rsidR="00C81E86">
        <w:t>,</w:t>
      </w:r>
      <w:r>
        <w:t xml:space="preserve"> and the accuracy information of the setup application may be included as attributes. </w:t>
      </w:r>
      <w:r w:rsidR="00D013FA">
        <w:t xml:space="preserve"> </w:t>
      </w:r>
      <w:r>
        <w:t xml:space="preserve">Corrections may be applied to the raw observation to acquire the final property of the feature of request. </w:t>
      </w:r>
      <w:r w:rsidR="00D013FA">
        <w:t xml:space="preserve"> </w:t>
      </w:r>
      <w:r>
        <w:t xml:space="preserve">If measurements are taken under </w:t>
      </w:r>
      <w:r w:rsidR="00D013FA">
        <w:t xml:space="preserve">the </w:t>
      </w:r>
      <w:r>
        <w:t xml:space="preserve">same conditions (example same prism constant offset) then </w:t>
      </w:r>
      <w:r w:rsidR="00D013FA">
        <w:t xml:space="preserve">the </w:t>
      </w:r>
      <w:r>
        <w:t>same corrections would have been applied to the raw observations</w:t>
      </w:r>
      <w:proofErr w:type="gramStart"/>
      <w:r>
        <w:t xml:space="preserve">. </w:t>
      </w:r>
      <w:proofErr w:type="gramEnd"/>
      <w:r>
        <w:t>Therefore corrections are part of the setups and each observation has only a link to them to reduce the size of the file.</w:t>
      </w:r>
    </w:p>
    <w:p w:rsidR="008121F6" w:rsidRDefault="00D013FA" w:rsidP="008121F6">
      <w:r>
        <w:t>A p</w:t>
      </w:r>
      <w:r w:rsidR="008121F6">
        <w:t xml:space="preserve">anorama image from the setup location is a stitched image from single ImageObservations. </w:t>
      </w:r>
    </w:p>
    <w:p w:rsidR="008121F6" w:rsidRDefault="000F00B3" w:rsidP="008121F6">
      <w:r>
        <w:t>T</w:t>
      </w:r>
      <w:r w:rsidR="008121F6">
        <w:t xml:space="preserve">he geometric location of the instrument is represented </w:t>
      </w:r>
      <w:r>
        <w:t>as</w:t>
      </w:r>
      <w:r w:rsidR="008121F6">
        <w:t xml:space="preserve"> an InstrumentPoint. </w:t>
      </w:r>
      <w:r>
        <w:t xml:space="preserve"> </w:t>
      </w:r>
      <w:r w:rsidR="008121F6">
        <w:t xml:space="preserve">For differential GNSS Setups this is the position of the </w:t>
      </w:r>
      <w:r>
        <w:t>b</w:t>
      </w:r>
      <w:r w:rsidR="008121F6">
        <w:t>ase</w:t>
      </w:r>
      <w:r>
        <w:t xml:space="preserve"> </w:t>
      </w:r>
      <w:r w:rsidR="008121F6">
        <w:t>station and for other Setups this is the location of the equipment.</w:t>
      </w:r>
      <w:r w:rsidR="008121F6" w:rsidRPr="00637944">
        <w:t xml:space="preserve"> </w:t>
      </w:r>
    </w:p>
    <w:p w:rsidR="008121F6" w:rsidRDefault="008121F6" w:rsidP="008121F6">
      <w:r>
        <w:t xml:space="preserve">The Observation and the derived objects contain the raw measurements from the sensors. </w:t>
      </w:r>
      <w:r w:rsidR="005D70FA">
        <w:t xml:space="preserve"> </w:t>
      </w:r>
      <w:r>
        <w:t>There is a generic approach that also simple measurement</w:t>
      </w:r>
      <w:r w:rsidR="005D70FA">
        <w:t>s</w:t>
      </w:r>
      <w:r>
        <w:t xml:space="preserve"> (example distance from a tape) could be integrated into the model. </w:t>
      </w:r>
      <w:r w:rsidR="005D70FA">
        <w:t xml:space="preserve"> </w:t>
      </w:r>
      <w:r>
        <w:t xml:space="preserve">Multi sensor devices such as survey </w:t>
      </w:r>
      <w:proofErr w:type="spellStart"/>
      <w:r>
        <w:t>totalstations</w:t>
      </w:r>
      <w:proofErr w:type="spellEnd"/>
      <w:r>
        <w:t xml:space="preserve"> (</w:t>
      </w:r>
      <w:proofErr w:type="spellStart"/>
      <w:r>
        <w:t>Tps</w:t>
      </w:r>
      <w:proofErr w:type="spellEnd"/>
      <w:r>
        <w:t>) are represented separately to realize the grouping and sorting of the measurements (example: distance, angul</w:t>
      </w:r>
      <w:r w:rsidR="005D70FA">
        <w:t>ar, image, tilt.. observations)</w:t>
      </w:r>
      <w:r>
        <w:t xml:space="preserve"> in an efficient way.</w:t>
      </w:r>
      <w:r w:rsidR="005D70FA">
        <w:t xml:space="preserve"> </w:t>
      </w:r>
      <w:r>
        <w:t xml:space="preserve"> Observation is </w:t>
      </w:r>
      <w:r w:rsidR="005D70FA">
        <w:t xml:space="preserve">the </w:t>
      </w:r>
      <w:r>
        <w:t xml:space="preserve">reading of a property at a specific time from a measurement sensor. </w:t>
      </w:r>
      <w:r w:rsidR="005D70FA">
        <w:t xml:space="preserve"> </w:t>
      </w:r>
      <w:r>
        <w:t xml:space="preserve">A flag </w:t>
      </w:r>
      <w:r w:rsidR="005D70FA">
        <w:t>specifies</w:t>
      </w:r>
      <w:r>
        <w:t xml:space="preserve"> if </w:t>
      </w:r>
      <w:r w:rsidR="005D70FA">
        <w:t xml:space="preserve">an </w:t>
      </w:r>
      <w:r>
        <w:t xml:space="preserve">observation was made at </w:t>
      </w:r>
      <w:r w:rsidR="005D70FA">
        <w:t xml:space="preserve">the </w:t>
      </w:r>
      <w:r>
        <w:t>Instrument or Target position (</w:t>
      </w:r>
      <w:r w:rsidR="001C706E">
        <w:t>for</w:t>
      </w:r>
      <w:r>
        <w:t xml:space="preserve"> example</w:t>
      </w:r>
      <w:r w:rsidR="001C706E">
        <w:t>,</w:t>
      </w:r>
      <w:r>
        <w:t xml:space="preserve"> an image could be taken at both positions). </w:t>
      </w:r>
    </w:p>
    <w:p w:rsidR="00372708" w:rsidRDefault="00372708" w:rsidP="008121F6">
      <w:r>
        <w:t>Observation subtypes:</w:t>
      </w:r>
    </w:p>
    <w:p w:rsidR="008121F6" w:rsidRDefault="008121F6" w:rsidP="008121F6">
      <w:pPr>
        <w:ind w:left="540" w:hanging="270"/>
      </w:pPr>
      <w:r>
        <w:t xml:space="preserve">1)  </w:t>
      </w:r>
      <w:r w:rsidR="001C706E">
        <w:rPr>
          <w:b/>
        </w:rPr>
        <w:t>I</w:t>
      </w:r>
      <w:r w:rsidRPr="00637944">
        <w:rPr>
          <w:b/>
        </w:rPr>
        <w:t>mageObservation</w:t>
      </w:r>
      <w:r>
        <w:t xml:space="preserve"> – may include interior and exterior orientation parameter together with the current camera settings ( example focal length, scale ) to realize the later processing of the images.</w:t>
      </w:r>
      <w:r w:rsidR="005D70FA">
        <w:t xml:space="preserve"> </w:t>
      </w:r>
      <w:r>
        <w:t xml:space="preserve"> ImageObservation must have a link to the physical</w:t>
      </w:r>
      <w:r w:rsidR="005D70FA">
        <w:t>ly</w:t>
      </w:r>
      <w:r>
        <w:t xml:space="preserve"> taken image.</w:t>
      </w:r>
    </w:p>
    <w:p w:rsidR="008121F6" w:rsidRDefault="008121F6" w:rsidP="008121F6">
      <w:pPr>
        <w:ind w:left="540" w:hanging="270"/>
      </w:pPr>
      <w:r>
        <w:t xml:space="preserve">2)  </w:t>
      </w:r>
      <w:proofErr w:type="spellStart"/>
      <w:r w:rsidR="001C706E">
        <w:rPr>
          <w:b/>
        </w:rPr>
        <w:t>T</w:t>
      </w:r>
      <w:r>
        <w:rPr>
          <w:b/>
        </w:rPr>
        <w:t>ilt</w:t>
      </w:r>
      <w:r w:rsidRPr="00637944">
        <w:rPr>
          <w:b/>
        </w:rPr>
        <w:t>Observation</w:t>
      </w:r>
      <w:proofErr w:type="spellEnd"/>
      <w:r>
        <w:rPr>
          <w:b/>
        </w:rPr>
        <w:t xml:space="preserve"> – </w:t>
      </w:r>
      <w:r>
        <w:t>inclination measurement</w:t>
      </w:r>
    </w:p>
    <w:p w:rsidR="008121F6" w:rsidRDefault="008121F6" w:rsidP="008121F6">
      <w:pPr>
        <w:ind w:left="540" w:hanging="270"/>
      </w:pPr>
      <w:r>
        <w:t xml:space="preserve">3) </w:t>
      </w:r>
      <w:proofErr w:type="spellStart"/>
      <w:r w:rsidR="001C706E">
        <w:rPr>
          <w:b/>
        </w:rPr>
        <w:t>M</w:t>
      </w:r>
      <w:r>
        <w:rPr>
          <w:b/>
        </w:rPr>
        <w:t>eteo</w:t>
      </w:r>
      <w:r w:rsidRPr="00637944">
        <w:rPr>
          <w:b/>
        </w:rPr>
        <w:t>Observation</w:t>
      </w:r>
      <w:proofErr w:type="spellEnd"/>
      <w:r>
        <w:rPr>
          <w:b/>
        </w:rPr>
        <w:t xml:space="preserve"> – </w:t>
      </w:r>
      <w:r>
        <w:t>metrological measurements to describe the atmospheric conditions.</w:t>
      </w:r>
    </w:p>
    <w:p w:rsidR="008121F6" w:rsidRDefault="008121F6" w:rsidP="008121F6">
      <w:pPr>
        <w:ind w:left="540" w:hanging="270"/>
      </w:pPr>
      <w:r>
        <w:t xml:space="preserve">4) </w:t>
      </w:r>
      <w:proofErr w:type="spellStart"/>
      <w:r w:rsidR="001C706E">
        <w:rPr>
          <w:b/>
        </w:rPr>
        <w:t>P</w:t>
      </w:r>
      <w:r w:rsidRPr="00637944">
        <w:rPr>
          <w:b/>
        </w:rPr>
        <w:t>ointCloud</w:t>
      </w:r>
      <w:r>
        <w:rPr>
          <w:b/>
        </w:rPr>
        <w:t>O</w:t>
      </w:r>
      <w:r w:rsidRPr="00637944">
        <w:rPr>
          <w:b/>
        </w:rPr>
        <w:t>bservation</w:t>
      </w:r>
      <w:proofErr w:type="spellEnd"/>
      <w:r w:rsidRPr="00637944">
        <w:rPr>
          <w:b/>
        </w:rPr>
        <w:t xml:space="preserve"> - </w:t>
      </w:r>
      <w:r>
        <w:t xml:space="preserve">hold some meta information about the point cloud and the link to the cloud. </w:t>
      </w:r>
      <w:r w:rsidR="005D70FA">
        <w:t xml:space="preserve"> </w:t>
      </w:r>
      <w:r>
        <w:t>Note th</w:t>
      </w:r>
      <w:r w:rsidR="005D70FA">
        <w:t>at point clouds usually contain</w:t>
      </w:r>
      <w:r>
        <w:t xml:space="preserve"> a large number of points that have to be managed differently </w:t>
      </w:r>
      <w:r w:rsidR="005D70FA">
        <w:t>than</w:t>
      </w:r>
      <w:r>
        <w:t xml:space="preserve"> geometry points in a LandInfra file/document.</w:t>
      </w:r>
    </w:p>
    <w:p w:rsidR="008121F6" w:rsidRDefault="008121F6" w:rsidP="008121F6">
      <w:pPr>
        <w:ind w:left="540" w:hanging="270"/>
      </w:pPr>
      <w:r>
        <w:t xml:space="preserve">5) </w:t>
      </w:r>
      <w:proofErr w:type="spellStart"/>
      <w:r w:rsidR="001C706E">
        <w:rPr>
          <w:b/>
        </w:rPr>
        <w:t>A</w:t>
      </w:r>
      <w:r w:rsidRPr="00637944">
        <w:rPr>
          <w:b/>
        </w:rPr>
        <w:t>ngularObservation</w:t>
      </w:r>
      <w:proofErr w:type="spellEnd"/>
      <w:r>
        <w:rPr>
          <w:b/>
        </w:rPr>
        <w:t xml:space="preserve"> </w:t>
      </w:r>
      <w:r>
        <w:t>-</w:t>
      </w:r>
      <w:r>
        <w:rPr>
          <w:b/>
        </w:rPr>
        <w:t xml:space="preserve"> </w:t>
      </w:r>
      <w:r>
        <w:t>horizontal or vertical direction from the InstrumentPoint to the TargetPoint.</w:t>
      </w:r>
    </w:p>
    <w:p w:rsidR="008121F6" w:rsidRDefault="008121F6" w:rsidP="008121F6">
      <w:pPr>
        <w:ind w:left="540" w:hanging="270"/>
      </w:pPr>
      <w:r>
        <w:t xml:space="preserve">6) </w:t>
      </w:r>
      <w:proofErr w:type="spellStart"/>
      <w:r w:rsidR="001C706E">
        <w:rPr>
          <w:b/>
        </w:rPr>
        <w:t>D</w:t>
      </w:r>
      <w:r w:rsidRPr="00637944">
        <w:rPr>
          <w:b/>
        </w:rPr>
        <w:t>istanceObservation</w:t>
      </w:r>
      <w:proofErr w:type="spellEnd"/>
      <w:r>
        <w:t xml:space="preserve"> - horizontal / vertical or slope distance from the InstrumentPoint to the TargetPoint.</w:t>
      </w:r>
    </w:p>
    <w:p w:rsidR="008121F6" w:rsidRDefault="008121F6" w:rsidP="008121F6">
      <w:pPr>
        <w:ind w:left="540" w:hanging="270"/>
      </w:pPr>
      <w:r>
        <w:lastRenderedPageBreak/>
        <w:t xml:space="preserve">7) </w:t>
      </w:r>
      <w:proofErr w:type="spellStart"/>
      <w:r w:rsidR="001C706E">
        <w:rPr>
          <w:b/>
        </w:rPr>
        <w:t>L</w:t>
      </w:r>
      <w:r w:rsidRPr="00637944">
        <w:rPr>
          <w:b/>
        </w:rPr>
        <w:t>evelObservation</w:t>
      </w:r>
      <w:proofErr w:type="spellEnd"/>
      <w:r w:rsidRPr="00637944">
        <w:t xml:space="preserve"> -</w:t>
      </w:r>
      <w:r>
        <w:t xml:space="preserve"> elevation difference from the InstrumentPoint to the Target  Point</w:t>
      </w:r>
    </w:p>
    <w:p w:rsidR="008121F6" w:rsidRDefault="008121F6" w:rsidP="008121F6">
      <w:pPr>
        <w:ind w:left="540" w:hanging="270"/>
      </w:pPr>
      <w:r>
        <w:t xml:space="preserve">8) </w:t>
      </w:r>
      <w:proofErr w:type="spellStart"/>
      <w:r w:rsidR="001C706E">
        <w:rPr>
          <w:b/>
        </w:rPr>
        <w:t>G</w:t>
      </w:r>
      <w:r w:rsidRPr="00637944">
        <w:rPr>
          <w:b/>
        </w:rPr>
        <w:t>NSSObservation</w:t>
      </w:r>
      <w:proofErr w:type="spellEnd"/>
      <w:r>
        <w:t xml:space="preserve"> – GNSS position related to observation to a satellite system</w:t>
      </w:r>
      <w:proofErr w:type="gramStart"/>
      <w:r>
        <w:t xml:space="preserve">. </w:t>
      </w:r>
      <w:proofErr w:type="gramEnd"/>
      <w:r>
        <w:t>May also include additional GNSS information (example: number of satellites)</w:t>
      </w:r>
      <w:proofErr w:type="gramStart"/>
      <w:r>
        <w:t xml:space="preserve">. </w:t>
      </w:r>
      <w:proofErr w:type="gramEnd"/>
      <w:r>
        <w:t>GNSS raw data (individual observation to each satellite) are not covered in this section</w:t>
      </w:r>
      <w:proofErr w:type="gramStart"/>
      <w:r>
        <w:t xml:space="preserve">. </w:t>
      </w:r>
      <w:proofErr w:type="gramEnd"/>
      <w:r>
        <w:t>When using differential GNSS also the observation from the reference stations are included.</w:t>
      </w:r>
    </w:p>
    <w:p w:rsidR="008121F6" w:rsidRDefault="008121F6" w:rsidP="008121F6">
      <w:pPr>
        <w:ind w:left="540" w:hanging="270"/>
      </w:pPr>
      <w:r>
        <w:t xml:space="preserve">9) </w:t>
      </w:r>
      <w:proofErr w:type="spellStart"/>
      <w:r w:rsidR="001C706E">
        <w:rPr>
          <w:b/>
        </w:rPr>
        <w:t>T</w:t>
      </w:r>
      <w:r w:rsidRPr="00637944">
        <w:rPr>
          <w:b/>
        </w:rPr>
        <w:t>PSObservation</w:t>
      </w:r>
      <w:proofErr w:type="spellEnd"/>
      <w:r>
        <w:t xml:space="preserve"> – angular and distance observation from the InstrumentPoint to the TargetPoint. </w:t>
      </w:r>
      <w:r w:rsidR="005D70FA">
        <w:t xml:space="preserve"> </w:t>
      </w:r>
      <w:r>
        <w:t>Additional sensor information</w:t>
      </w:r>
      <w:r w:rsidR="005D70FA">
        <w:t xml:space="preserve"> </w:t>
      </w:r>
      <w:r>
        <w:t>s</w:t>
      </w:r>
      <w:r w:rsidR="005D70FA">
        <w:t>uch</w:t>
      </w:r>
      <w:r>
        <w:t xml:space="preserve"> as Inclination observations may</w:t>
      </w:r>
      <w:r w:rsidR="005D70FA">
        <w:t xml:space="preserve"> </w:t>
      </w:r>
      <w:r>
        <w:t>also</w:t>
      </w:r>
      <w:r w:rsidR="005D70FA">
        <w:t xml:space="preserve"> be</w:t>
      </w:r>
      <w:r>
        <w:t xml:space="preserve"> included.</w:t>
      </w:r>
    </w:p>
    <w:p w:rsidR="00372708" w:rsidRDefault="00372708" w:rsidP="008121F6">
      <w:r>
        <w:t>Note: the precise attributes (and their cardinality and types) for each of these Observation subtypes have not yet been defined, pending comments on the overall scope and approach of the Survey Package.  What is proposed is already well beyond what is currently supported in LandXML, so it may be appropriate to just include the Observation subtypes as an enumerated list of Observation types without further attribution.  The same is true for Sensor, Calibration, and SurveyResult subtypes below.</w:t>
      </w:r>
    </w:p>
    <w:p w:rsidR="008121F6" w:rsidRDefault="008121F6" w:rsidP="008121F6">
      <w:r>
        <w:t>Correction c</w:t>
      </w:r>
      <w:r w:rsidR="00C44BCD">
        <w:t>an</w:t>
      </w:r>
      <w:r>
        <w:t xml:space="preserve"> be applied to the raw measurements from a sensor. </w:t>
      </w:r>
      <w:r w:rsidR="00F705EE">
        <w:t xml:space="preserve"> </w:t>
      </w:r>
      <w:r>
        <w:t>Observations alway</w:t>
      </w:r>
      <w:r w:rsidR="00FD03D9">
        <w:t>s contain the raw reading from</w:t>
      </w:r>
      <w:r>
        <w:t xml:space="preserve"> measurements and individual corrections have to be applied under several conditions. </w:t>
      </w:r>
    </w:p>
    <w:p w:rsidR="008121F6" w:rsidRDefault="008121F6" w:rsidP="008121F6">
      <w:pPr>
        <w:ind w:left="540" w:hanging="270"/>
      </w:pPr>
      <w:r>
        <w:t xml:space="preserve">1) </w:t>
      </w:r>
      <w:r w:rsidRPr="00F705EE">
        <w:rPr>
          <w:b/>
        </w:rPr>
        <w:t>3dTransformation</w:t>
      </w:r>
      <w:r>
        <w:t xml:space="preserve"> – holds </w:t>
      </w:r>
      <w:r w:rsidR="00F705EE">
        <w:t xml:space="preserve">the </w:t>
      </w:r>
      <w:r>
        <w:t>parameter</w:t>
      </w:r>
      <w:r w:rsidR="00F705EE">
        <w:t>s</w:t>
      </w:r>
      <w:r>
        <w:t xml:space="preserve"> of a 3d transformation to transform the </w:t>
      </w:r>
      <w:r w:rsidR="00F705EE">
        <w:t>TargetPoint</w:t>
      </w:r>
      <w:r>
        <w:t xml:space="preserve"> in the Target CRS if the InstrumentPoint is not in the Target CRS. </w:t>
      </w:r>
      <w:r w:rsidR="00F705EE">
        <w:t xml:space="preserve"> </w:t>
      </w:r>
      <w:r>
        <w:t>Could be also used for the 2d transformation.</w:t>
      </w:r>
    </w:p>
    <w:p w:rsidR="008121F6" w:rsidRDefault="008121F6" w:rsidP="008121F6">
      <w:pPr>
        <w:ind w:left="540" w:hanging="270"/>
      </w:pPr>
      <w:r>
        <w:t xml:space="preserve">2) </w:t>
      </w:r>
      <w:r w:rsidR="00F705EE" w:rsidRPr="00F705EE">
        <w:rPr>
          <w:b/>
        </w:rPr>
        <w:t>O</w:t>
      </w:r>
      <w:r w:rsidRPr="00F705EE">
        <w:rPr>
          <w:b/>
        </w:rPr>
        <w:t>ffset</w:t>
      </w:r>
      <w:r>
        <w:t xml:space="preserve"> –user entered value that is applied to the measurements</w:t>
      </w:r>
    </w:p>
    <w:p w:rsidR="008121F6" w:rsidRDefault="008121F6" w:rsidP="00F705EE">
      <w:pPr>
        <w:ind w:left="540" w:hanging="270"/>
      </w:pPr>
      <w:r>
        <w:t xml:space="preserve">3) </w:t>
      </w:r>
      <w:r w:rsidR="00F705EE" w:rsidRPr="00F705EE">
        <w:rPr>
          <w:b/>
        </w:rPr>
        <w:t>A</w:t>
      </w:r>
      <w:r w:rsidRPr="00F705EE">
        <w:rPr>
          <w:b/>
        </w:rPr>
        <w:t>ngular</w:t>
      </w:r>
      <w:r>
        <w:t xml:space="preserve"> – angular value could be for example the inclination between magnetic and geometric north.</w:t>
      </w:r>
    </w:p>
    <w:p w:rsidR="008121F6" w:rsidRDefault="008121F6" w:rsidP="00F705EE">
      <w:pPr>
        <w:ind w:left="540" w:hanging="270"/>
      </w:pPr>
      <w:r>
        <w:t xml:space="preserve">4) </w:t>
      </w:r>
      <w:r w:rsidR="00F705EE" w:rsidRPr="00F705EE">
        <w:rPr>
          <w:b/>
        </w:rPr>
        <w:t>D</w:t>
      </w:r>
      <w:r w:rsidRPr="00F705EE">
        <w:rPr>
          <w:b/>
        </w:rPr>
        <w:t>istance</w:t>
      </w:r>
      <w:r>
        <w:t xml:space="preserve">  - correction is used to correct the distance between Instrument and Target points ( example scale, refraction )</w:t>
      </w:r>
    </w:p>
    <w:p w:rsidR="00FD03D9" w:rsidRDefault="00FD03D9">
      <w:pPr>
        <w:spacing w:after="0"/>
        <w:rPr>
          <w:rFonts w:cs="Arial"/>
          <w:b/>
          <w:bCs/>
          <w:szCs w:val="26"/>
        </w:rPr>
      </w:pPr>
      <w:r>
        <w:br w:type="page"/>
      </w:r>
    </w:p>
    <w:p w:rsidR="008121F6" w:rsidRDefault="008121F6" w:rsidP="008121F6">
      <w:pPr>
        <w:pStyle w:val="Heading3"/>
      </w:pPr>
      <w:bookmarkStart w:id="30" w:name="_Toc406771872"/>
      <w:r w:rsidRPr="004C0862">
        <w:lastRenderedPageBreak/>
        <w:t>Equipment</w:t>
      </w:r>
      <w:bookmarkEnd w:id="30"/>
    </w:p>
    <w:p w:rsidR="008121F6" w:rsidRDefault="00A14C97" w:rsidP="008121F6">
      <w:r>
        <w:t xml:space="preserve">The </w:t>
      </w:r>
      <w:r w:rsidR="008121F6">
        <w:t xml:space="preserve">Equipment package contains all information about the sensor(s) that was used for each observation in a survey. </w:t>
      </w:r>
      <w:r>
        <w:t xml:space="preserve"> </w:t>
      </w:r>
      <w:r w:rsidR="008121F6">
        <w:t>Additionally attributes contain information about the controlling software that was used to steer all</w:t>
      </w:r>
      <w:r>
        <w:t xml:space="preserve"> different sensors and process</w:t>
      </w:r>
      <w:r w:rsidR="008121F6">
        <w:t xml:space="preserve"> the observations.</w:t>
      </w:r>
    </w:p>
    <w:p w:rsidR="008121F6" w:rsidRDefault="008121F6" w:rsidP="008121F6">
      <w:r>
        <w:t>Sensor contains information about the hardware that is used to collect measurements.</w:t>
      </w:r>
      <w:r w:rsidR="00A14C97">
        <w:t xml:space="preserve"> </w:t>
      </w:r>
      <w:r>
        <w:t xml:space="preserve"> Each sensor could have factory default calibration values</w:t>
      </w:r>
      <w:r w:rsidR="00A14C97">
        <w:t>.  A</w:t>
      </w:r>
      <w:r>
        <w:t>dditional field calibration might be necessary</w:t>
      </w:r>
      <w:r w:rsidR="00A14C97">
        <w:t>.  T</w:t>
      </w:r>
      <w:r>
        <w:t xml:space="preserve">herefore a sensor could hold one or more calibration records. </w:t>
      </w:r>
      <w:r w:rsidR="00A14C97">
        <w:t xml:space="preserve"> A m</w:t>
      </w:r>
      <w:r>
        <w:t xml:space="preserve">odern measurement sensor could be </w:t>
      </w:r>
      <w:r w:rsidR="00A14C97">
        <w:t xml:space="preserve">a </w:t>
      </w:r>
      <w:r>
        <w:t xml:space="preserve">multi sensor device </w:t>
      </w:r>
      <w:r w:rsidR="00A14C97">
        <w:t>.  A c</w:t>
      </w:r>
      <w:r>
        <w:t xml:space="preserve">amera could have a GNSS chip for example. </w:t>
      </w:r>
      <w:r w:rsidR="00A14C97">
        <w:t xml:space="preserve"> </w:t>
      </w:r>
    </w:p>
    <w:p w:rsidR="003C471A" w:rsidRDefault="003C471A" w:rsidP="003C471A">
      <w:r>
        <w:t>Calibration of sensors may be required dependent on the survey tasks and the sensors used.  Some Survey applications require calibration in the field.  ISO 19159-2 covers the calibration of remote sensing imagery sensors and validation.  ISO17123 covers distance and angle sensors</w:t>
      </w:r>
      <w:proofErr w:type="gramStart"/>
      <w:r>
        <w:t xml:space="preserve">. </w:t>
      </w:r>
      <w:proofErr w:type="gramEnd"/>
      <w:r>
        <w:t>Therefore calibration is divided into sensor specific calibration objects to allow modelling to both ISO standards.</w:t>
      </w:r>
    </w:p>
    <w:p w:rsidR="003C471A" w:rsidRDefault="003C471A" w:rsidP="003C471A">
      <w:pPr>
        <w:ind w:left="540" w:hanging="270"/>
      </w:pPr>
      <w:r>
        <w:t xml:space="preserve">1) </w:t>
      </w:r>
      <w:r>
        <w:rPr>
          <w:b/>
        </w:rPr>
        <w:t>C</w:t>
      </w:r>
      <w:r w:rsidRPr="00187DFD">
        <w:rPr>
          <w:b/>
        </w:rPr>
        <w:t>amera</w:t>
      </w:r>
      <w:r>
        <w:t xml:space="preserve"> - Information about the pixel size, chip window.  If the focal length for the camera is always constant the interior orientation is always the same.  Therefore this information is attached to the equipment and not the image observation.  Could also contain additional filed calibration values to determine the camera parameter and accuracy.  [ISO19159]</w:t>
      </w:r>
    </w:p>
    <w:p w:rsidR="003C471A" w:rsidRDefault="003C471A" w:rsidP="003C471A">
      <w:pPr>
        <w:ind w:left="540" w:hanging="270"/>
      </w:pPr>
      <w:r>
        <w:t xml:space="preserve">2) </w:t>
      </w:r>
      <w:r>
        <w:rPr>
          <w:b/>
        </w:rPr>
        <w:t>GenericA</w:t>
      </w:r>
      <w:r w:rsidRPr="00187DFD">
        <w:rPr>
          <w:b/>
        </w:rPr>
        <w:t>ngle</w:t>
      </w:r>
      <w:r>
        <w:t xml:space="preserve"> delivers angular measurements – this class contains also information about the angle accuracy.  [ISO17123]</w:t>
      </w:r>
    </w:p>
    <w:p w:rsidR="003C471A" w:rsidRDefault="003C471A" w:rsidP="003C471A">
      <w:pPr>
        <w:ind w:left="540" w:hanging="270"/>
      </w:pPr>
      <w:r>
        <w:t xml:space="preserve">3) </w:t>
      </w:r>
      <w:r w:rsidRPr="00846F20">
        <w:rPr>
          <w:b/>
        </w:rPr>
        <w:t>GenericD</w:t>
      </w:r>
      <w:r w:rsidRPr="00187DFD">
        <w:rPr>
          <w:b/>
        </w:rPr>
        <w:t>istance</w:t>
      </w:r>
      <w:r>
        <w:t xml:space="preserve"> could be a manual (tape) device or any other kind of sensor that measures distances between two locations.  [ISO17123]</w:t>
      </w:r>
    </w:p>
    <w:p w:rsidR="003C471A" w:rsidRDefault="003C471A" w:rsidP="003C471A">
      <w:pPr>
        <w:ind w:left="540" w:hanging="270"/>
      </w:pPr>
      <w:r>
        <w:t xml:space="preserve">4) </w:t>
      </w:r>
      <w:r>
        <w:rPr>
          <w:b/>
        </w:rPr>
        <w:t>Tilt</w:t>
      </w:r>
      <w:r>
        <w:t xml:space="preserve"> - sensor that measures the tilting of a reference plane</w:t>
      </w:r>
    </w:p>
    <w:p w:rsidR="003C471A" w:rsidRDefault="003C471A" w:rsidP="003C471A">
      <w:pPr>
        <w:ind w:left="540" w:hanging="270"/>
      </w:pPr>
      <w:r>
        <w:t xml:space="preserve">5) </w:t>
      </w:r>
      <w:r>
        <w:rPr>
          <w:b/>
        </w:rPr>
        <w:t>L</w:t>
      </w:r>
      <w:r w:rsidRPr="00187DFD">
        <w:rPr>
          <w:b/>
        </w:rPr>
        <w:t>evel</w:t>
      </w:r>
      <w:r>
        <w:t xml:space="preserve"> – contains information about the level staff and the level sensor used to determine the height difference between two locations</w:t>
      </w:r>
    </w:p>
    <w:p w:rsidR="003C471A" w:rsidRDefault="003C471A" w:rsidP="003C471A">
      <w:pPr>
        <w:ind w:left="540" w:hanging="270"/>
      </w:pPr>
      <w:r>
        <w:t xml:space="preserve">6) </w:t>
      </w:r>
      <w:r>
        <w:rPr>
          <w:b/>
        </w:rPr>
        <w:t>G</w:t>
      </w:r>
      <w:r w:rsidRPr="00187DFD">
        <w:rPr>
          <w:b/>
        </w:rPr>
        <w:t>NSS</w:t>
      </w:r>
      <w:r>
        <w:t xml:space="preserve"> – Sensors of different satellite systems used to determine a 3d location of a CRS.  Can include external antennas and their offset.</w:t>
      </w:r>
    </w:p>
    <w:p w:rsidR="003C471A" w:rsidRDefault="003C471A" w:rsidP="003C471A">
      <w:pPr>
        <w:ind w:left="540" w:hanging="270"/>
      </w:pPr>
      <w:r>
        <w:t xml:space="preserve">7) </w:t>
      </w:r>
      <w:proofErr w:type="spellStart"/>
      <w:r>
        <w:rPr>
          <w:b/>
        </w:rPr>
        <w:t>T</w:t>
      </w:r>
      <w:r w:rsidRPr="00187DFD">
        <w:rPr>
          <w:b/>
        </w:rPr>
        <w:t>PS</w:t>
      </w:r>
      <w:r>
        <w:rPr>
          <w:b/>
        </w:rPr>
        <w:t>Equipment</w:t>
      </w:r>
      <w:proofErr w:type="spellEnd"/>
      <w:r>
        <w:t xml:space="preserve"> – total station multi sensor that measures distances and angles.  [ISO17123]</w:t>
      </w:r>
    </w:p>
    <w:p w:rsidR="003C471A" w:rsidRDefault="003C471A" w:rsidP="003C471A">
      <w:pPr>
        <w:ind w:left="540" w:hanging="270"/>
      </w:pPr>
      <w:r>
        <w:t xml:space="preserve">8) </w:t>
      </w:r>
      <w:r>
        <w:rPr>
          <w:b/>
        </w:rPr>
        <w:t>LaserScanner</w:t>
      </w:r>
      <w:r>
        <w:t xml:space="preserve"> – specifies the controlled steering of laser beams followed by a distance measurement at every pointing direction.</w:t>
      </w:r>
    </w:p>
    <w:p w:rsidR="003C471A" w:rsidRDefault="003C471A" w:rsidP="003C471A">
      <w:pPr>
        <w:ind w:firstLine="270"/>
      </w:pPr>
      <w:r>
        <w:t xml:space="preserve">9) </w:t>
      </w:r>
      <w:proofErr w:type="spellStart"/>
      <w:r>
        <w:rPr>
          <w:b/>
        </w:rPr>
        <w:t>M</w:t>
      </w:r>
      <w:r w:rsidRPr="00187DFD">
        <w:rPr>
          <w:b/>
        </w:rPr>
        <w:t>eteo</w:t>
      </w:r>
      <w:proofErr w:type="spellEnd"/>
      <w:r>
        <w:t xml:space="preserve"> – sensor for measuring metrological values.</w:t>
      </w:r>
    </w:p>
    <w:p w:rsidR="008121F6" w:rsidRDefault="008121F6" w:rsidP="008121F6"/>
    <w:p w:rsidR="008121F6" w:rsidRDefault="0093394F" w:rsidP="008121F6">
      <w:r>
        <w:rPr>
          <w:noProof/>
        </w:rPr>
        <w:lastRenderedPageBreak/>
        <w:drawing>
          <wp:inline distT="0" distB="0" distL="0" distR="0" wp14:anchorId="31BE2510" wp14:editId="66A0A257">
            <wp:extent cx="5134332" cy="8250598"/>
            <wp:effectExtent l="0" t="0" r="9525"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4332" cy="8250598"/>
                    </a:xfrm>
                    <a:prstGeom prst="rect">
                      <a:avLst/>
                    </a:prstGeom>
                    <a:noFill/>
                    <a:ln>
                      <a:noFill/>
                    </a:ln>
                  </pic:spPr>
                </pic:pic>
              </a:graphicData>
            </a:graphic>
          </wp:inline>
        </w:drawing>
      </w:r>
    </w:p>
    <w:p w:rsidR="008121F6" w:rsidRDefault="008121F6" w:rsidP="008121F6">
      <w:pPr>
        <w:pStyle w:val="Heading3"/>
      </w:pPr>
      <w:bookmarkStart w:id="31" w:name="_Toc406771873"/>
      <w:r w:rsidRPr="004C0862">
        <w:lastRenderedPageBreak/>
        <w:t>SurveyResult</w:t>
      </w:r>
      <w:bookmarkEnd w:id="31"/>
    </w:p>
    <w:p w:rsidR="008121F6" w:rsidRDefault="008121F6" w:rsidP="008121F6">
      <w:r w:rsidRPr="004C0862">
        <w:t>SurveyResult</w:t>
      </w:r>
      <w:r>
        <w:t xml:space="preserve"> contains the </w:t>
      </w:r>
      <w:r w:rsidRPr="004C0862">
        <w:t>estimate of the value</w:t>
      </w:r>
      <w:r>
        <w:t>(s)</w:t>
      </w:r>
      <w:r w:rsidRPr="004C0862">
        <w:t xml:space="preserve"> of a geometry or property of the feature of interest.</w:t>
      </w:r>
      <w:r>
        <w:t xml:space="preserve"> </w:t>
      </w:r>
      <w:r w:rsidR="00E63E83">
        <w:t xml:space="preserve"> </w:t>
      </w:r>
      <w:r>
        <w:t xml:space="preserve">The results are linked to the raw observations </w:t>
      </w:r>
      <w:r w:rsidR="00E63E83">
        <w:t>to</w:t>
      </w:r>
      <w:r>
        <w:t xml:space="preserve"> enable a later reprocessing of all observation</w:t>
      </w:r>
      <w:r w:rsidR="00E63E83">
        <w:t>s</w:t>
      </w:r>
      <w:r>
        <w:t xml:space="preserve"> to determine how the results ha</w:t>
      </w:r>
      <w:r w:rsidR="00E63E83">
        <w:t>d</w:t>
      </w:r>
      <w:r>
        <w:t xml:space="preserve"> been determined.</w:t>
      </w:r>
    </w:p>
    <w:p w:rsidR="008121F6" w:rsidRDefault="00E635E6" w:rsidP="008121F6">
      <w:r>
        <w:rPr>
          <w:noProof/>
        </w:rPr>
        <w:drawing>
          <wp:inline distT="0" distB="0" distL="0" distR="0" wp14:anchorId="2A1DCA0F" wp14:editId="53DD6E7A">
            <wp:extent cx="5486400" cy="5690810"/>
            <wp:effectExtent l="0" t="0" r="0" b="5715"/>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5690810"/>
                    </a:xfrm>
                    <a:prstGeom prst="rect">
                      <a:avLst/>
                    </a:prstGeom>
                    <a:noFill/>
                    <a:ln>
                      <a:noFill/>
                    </a:ln>
                  </pic:spPr>
                </pic:pic>
              </a:graphicData>
            </a:graphic>
          </wp:inline>
        </w:drawing>
      </w:r>
    </w:p>
    <w:p w:rsidR="008121F6" w:rsidRDefault="008121F6" w:rsidP="008121F6">
      <w:r>
        <w:t xml:space="preserve">SurveyResult is an estimate of the value of a geometry or property of the feature of interest. </w:t>
      </w:r>
      <w:r w:rsidR="00225490">
        <w:t xml:space="preserve"> </w:t>
      </w:r>
      <w:r>
        <w:t xml:space="preserve">If the result contains any geometry then this would be represented in the TargetPoint. </w:t>
      </w:r>
      <w:r w:rsidR="00225490">
        <w:t xml:space="preserve"> </w:t>
      </w:r>
      <w:r>
        <w:t>The TargetPoint is the resulting geometry of the observations that ha</w:t>
      </w:r>
      <w:r w:rsidR="00225490">
        <w:t>ve</w:t>
      </w:r>
      <w:r>
        <w:t xml:space="preserve"> been made at an instrument setup. </w:t>
      </w:r>
      <w:r w:rsidR="00225490">
        <w:t xml:space="preserve"> </w:t>
      </w:r>
      <w:r>
        <w:t>Lines, areas</w:t>
      </w:r>
      <w:r w:rsidR="00295A88">
        <w:t>,</w:t>
      </w:r>
      <w:r>
        <w:t xml:space="preserve"> or surface could also be the final result of a survey. </w:t>
      </w:r>
      <w:r w:rsidR="00225490">
        <w:t xml:space="preserve"> </w:t>
      </w:r>
      <w:r>
        <w:t>Surfaces and areas are written in the LandParcel or Terrain sections.</w:t>
      </w:r>
    </w:p>
    <w:p w:rsidR="008121F6" w:rsidRDefault="008121F6" w:rsidP="008121F6">
      <w:r>
        <w:t xml:space="preserve">Stakeout contains the differences between the design and the collected observations. </w:t>
      </w:r>
      <w:r w:rsidR="00295A88">
        <w:t xml:space="preserve"> </w:t>
      </w:r>
      <w:r>
        <w:t>The design point geometry is h</w:t>
      </w:r>
      <w:r w:rsidR="00295A88">
        <w:t>e</w:t>
      </w:r>
      <w:r>
        <w:t>ld in the ControlPoint.</w:t>
      </w:r>
    </w:p>
    <w:p w:rsidR="008121F6" w:rsidRDefault="008121F6" w:rsidP="008121F6">
      <w:r w:rsidRPr="004C0862">
        <w:lastRenderedPageBreak/>
        <w:t xml:space="preserve">Average represents multiple measurements on the same target location. </w:t>
      </w:r>
      <w:r w:rsidR="00295A88">
        <w:t xml:space="preserve"> </w:t>
      </w:r>
      <w:r w:rsidRPr="004C0862">
        <w:t>Averaging may be required for determin</w:t>
      </w:r>
      <w:r w:rsidR="00295A88">
        <w:t>ing</w:t>
      </w:r>
      <w:r w:rsidRPr="004C0862">
        <w:t xml:space="preserve"> the geometry of the feature when observation</w:t>
      </w:r>
      <w:r w:rsidR="00295A88">
        <w:t>s</w:t>
      </w:r>
      <w:r w:rsidRPr="004C0862">
        <w:t xml:space="preserve"> are made at different times for monitoring the object of interest</w:t>
      </w:r>
      <w:r>
        <w:t xml:space="preserve">. </w:t>
      </w:r>
      <w:r w:rsidR="00295A88">
        <w:t xml:space="preserve"> </w:t>
      </w:r>
      <w:r>
        <w:t>If the observations result in a TargetPoint</w:t>
      </w:r>
      <w:r w:rsidR="00295A88">
        <w:t>,</w:t>
      </w:r>
      <w:r>
        <w:t xml:space="preserve"> the AveragingPoint will hold the average geometry of all single TargetPoints.</w:t>
      </w:r>
    </w:p>
    <w:p w:rsidR="00295A88" w:rsidRDefault="00295A88">
      <w:pPr>
        <w:spacing w:after="0"/>
        <w:rPr>
          <w:rFonts w:cs="Arial"/>
          <w:b/>
          <w:bCs/>
          <w:iCs/>
          <w:szCs w:val="28"/>
        </w:rPr>
      </w:pPr>
      <w:r>
        <w:br w:type="page"/>
      </w:r>
    </w:p>
    <w:p w:rsidR="008A3705" w:rsidRPr="00BC3690" w:rsidRDefault="008A3705" w:rsidP="000259F3">
      <w:pPr>
        <w:pStyle w:val="Heading2"/>
      </w:pPr>
      <w:bookmarkStart w:id="32" w:name="_Toc406771874"/>
      <w:r w:rsidRPr="00BC3690">
        <w:lastRenderedPageBreak/>
        <w:t>Terrain</w:t>
      </w:r>
      <w:bookmarkEnd w:id="32"/>
    </w:p>
    <w:p w:rsidR="008A3705" w:rsidRPr="00BC3690" w:rsidRDefault="003A5BEC" w:rsidP="008A3705">
      <w:r>
        <w:t xml:space="preserve">A LandInfra file/document may </w:t>
      </w:r>
      <w:r w:rsidR="00CA0786">
        <w:t>contain</w:t>
      </w:r>
      <w:r>
        <w:t xml:space="preserve"> any number of Terrains to capture land surfaces or layers.  Each Terrain shall have an id, name, description, and state.  </w:t>
      </w:r>
      <w:r w:rsidR="008A3705" w:rsidRPr="00BC3690">
        <w:t>Terrain can be specified ei</w:t>
      </w:r>
      <w:r>
        <w:t>ther as a surface or as a layer:</w:t>
      </w:r>
    </w:p>
    <w:p w:rsidR="008A3705" w:rsidRPr="00BC3690" w:rsidRDefault="0045090B" w:rsidP="008A3705">
      <w:pPr>
        <w:jc w:val="center"/>
      </w:pPr>
      <w:r>
        <w:rPr>
          <w:noProof/>
        </w:rPr>
        <w:drawing>
          <wp:inline distT="0" distB="0" distL="0" distR="0">
            <wp:extent cx="5374005" cy="59607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4005" cy="5960745"/>
                    </a:xfrm>
                    <a:prstGeom prst="rect">
                      <a:avLst/>
                    </a:prstGeom>
                    <a:noFill/>
                    <a:ln>
                      <a:noFill/>
                    </a:ln>
                  </pic:spPr>
                </pic:pic>
              </a:graphicData>
            </a:graphic>
          </wp:inline>
        </w:drawing>
      </w:r>
    </w:p>
    <w:p w:rsidR="008A3705" w:rsidRDefault="008A3705" w:rsidP="008A3705">
      <w:r w:rsidRPr="00BC3690">
        <w:t xml:space="preserve">The geometry of a terrain surface is specified as a Triangulated Irregular Network or TIN </w:t>
      </w:r>
      <w:r w:rsidR="0045090B">
        <w:t xml:space="preserve">from GML 3.3 </w:t>
      </w:r>
      <w:r w:rsidRPr="00BC3690">
        <w:t>(see Section 11.1  Core Geometries - TIN Surface).</w:t>
      </w:r>
    </w:p>
    <w:p w:rsidR="008A3705" w:rsidRPr="00BC3690" w:rsidRDefault="008A3705" w:rsidP="008A3705">
      <w:r>
        <w:t xml:space="preserve">A terrain layer </w:t>
      </w:r>
      <w:r w:rsidR="003A5BEC">
        <w:t xml:space="preserve">has a spatial extent defined by a Surface.  The layer </w:t>
      </w:r>
      <w:r>
        <w:t xml:space="preserve">can be defined in either of two ways.  For a SurfaceLayer type of TerrainLayer, a top and bottom TerrainSurface is specified.  A resultant solid shape is implied between these two layers, within the boundary of the TerrainLayer, having vertical sides where the surfaces do not </w:t>
      </w:r>
      <w:r>
        <w:lastRenderedPageBreak/>
        <w:t xml:space="preserve">connect.  For a SolidLayer type of TerrainLayer, the entire solid geometry is explicit, typically specified with a PolyfaceMesh.  </w:t>
      </w:r>
    </w:p>
    <w:p w:rsidR="008A3705" w:rsidRPr="00BC3690" w:rsidRDefault="008A3705" w:rsidP="008A3705">
      <w:pPr>
        <w:rPr>
          <w:rFonts w:asciiTheme="majorHAnsi" w:eastAsiaTheme="majorEastAsia" w:hAnsiTheme="majorHAnsi" w:cstheme="majorBidi"/>
          <w:b/>
          <w:bCs/>
          <w:color w:val="365F91" w:themeColor="accent1" w:themeShade="BF"/>
          <w:sz w:val="28"/>
          <w:szCs w:val="28"/>
        </w:rPr>
      </w:pPr>
      <w:r w:rsidRPr="00BC3690">
        <w:br w:type="page"/>
      </w:r>
    </w:p>
    <w:p w:rsidR="008A3705" w:rsidRPr="00BC3690" w:rsidRDefault="008A3705" w:rsidP="000259F3">
      <w:pPr>
        <w:pStyle w:val="Heading2"/>
      </w:pPr>
      <w:bookmarkStart w:id="33" w:name="_Toc406771875"/>
      <w:r w:rsidRPr="00BC3690">
        <w:lastRenderedPageBreak/>
        <w:t>Land Parcels</w:t>
      </w:r>
      <w:bookmarkEnd w:id="33"/>
    </w:p>
    <w:p w:rsidR="008A3705" w:rsidRDefault="00CA0786" w:rsidP="008A3705">
      <w:r>
        <w:t xml:space="preserve">A LandInfra file/document may contain any number of LandParcels to capture land ownership.  </w:t>
      </w:r>
      <w:r w:rsidR="008A3705">
        <w:t xml:space="preserve">The </w:t>
      </w:r>
      <w:r w:rsidR="008A3705" w:rsidRPr="002774EA">
        <w:t xml:space="preserve">Land </w:t>
      </w:r>
      <w:r w:rsidR="008A3705">
        <w:t>P</w:t>
      </w:r>
      <w:r w:rsidR="008A3705" w:rsidRPr="002774EA">
        <w:t xml:space="preserve">arcels </w:t>
      </w:r>
      <w:r w:rsidR="008A3705">
        <w:t xml:space="preserve">package is modeled after a subset of  ISO </w:t>
      </w:r>
      <w:r w:rsidR="008A3705" w:rsidRPr="00493352">
        <w:t>19152:2012  –  Land Administration Domain Model (LADM)</w:t>
      </w:r>
      <w:r w:rsidR="008A3705">
        <w:t xml:space="preserve">.  The primary focus of this package is the (2D and 3D) geometric representation of land parcels.  Therefore, several differences exist between the LandInfra and LADM conceptual models.    </w:t>
      </w:r>
    </w:p>
    <w:p w:rsidR="008A3705" w:rsidRDefault="008A3705" w:rsidP="008A3705">
      <w:r>
        <w:t>LADM is about the association between people and land, where people are defined by Party and land is specified by BAUnit (basic administrative unit).  The term “LandParcel” has its origin in LandXML and is used in place of BAUnit with roughly the same meaning but with a more simplified conceptualization.  Party and the relationships between Party and BAUnit are less significant to LandInfra and are therefore minimized.</w:t>
      </w:r>
    </w:p>
    <w:p w:rsidR="008A3705" w:rsidRDefault="00CA0786" w:rsidP="008A3705">
      <w:pPr>
        <w:jc w:val="center"/>
      </w:pPr>
      <w:r>
        <w:rPr>
          <w:noProof/>
        </w:rPr>
        <w:drawing>
          <wp:inline distT="0" distB="0" distL="0" distR="0">
            <wp:extent cx="4376420" cy="503682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6420" cy="5036820"/>
                    </a:xfrm>
                    <a:prstGeom prst="rect">
                      <a:avLst/>
                    </a:prstGeom>
                    <a:noFill/>
                    <a:ln>
                      <a:noFill/>
                    </a:ln>
                  </pic:spPr>
                </pic:pic>
              </a:graphicData>
            </a:graphic>
          </wp:inline>
        </w:drawing>
      </w:r>
    </w:p>
    <w:p w:rsidR="008A3705" w:rsidRDefault="008A3705" w:rsidP="008A3705">
      <w:r>
        <w:t xml:space="preserve">LADM allows </w:t>
      </w:r>
      <w:proofErr w:type="spellStart"/>
      <w:r>
        <w:t>BAUnits</w:t>
      </w:r>
      <w:proofErr w:type="spellEnd"/>
      <w:r>
        <w:t xml:space="preserve"> to have zero or more </w:t>
      </w:r>
      <w:proofErr w:type="spellStart"/>
      <w:r>
        <w:t>SpatialUnits</w:t>
      </w:r>
      <w:proofErr w:type="spellEnd"/>
      <w:r>
        <w:t xml:space="preserve">, where a spatial unit is “a single area (or multiple areas) of land and/or water, or a single volume (or multiple volumes) of space”.  Similarly, a LandParcel can have ParcelUnits, however, unlike BAUnit, it must have at least one.  Each PartialUnit is a single (not multiple), contiguous </w:t>
      </w:r>
      <w:r>
        <w:lastRenderedPageBreak/>
        <w:t xml:space="preserve">surface or solid.  A ParcelUnit, similar to a (LADM) </w:t>
      </w:r>
      <w:proofErr w:type="spellStart"/>
      <w:r>
        <w:t>SpatialUnit</w:t>
      </w:r>
      <w:proofErr w:type="spellEnd"/>
      <w:r>
        <w:t xml:space="preserve">, is 2D if it represents a land surface bounded by linear strings (text or geometric).  It is 3D if it represents a volume bounded by areal faces (text, implicit, explicit, or extruded from strings).  A ParcelUnit is “liminal” if it is a “spatial unit on the threshold between 2D [surface] and 3D [solid] representations.”  </w:t>
      </w:r>
    </w:p>
    <w:p w:rsidR="008A3705" w:rsidRDefault="00C56141" w:rsidP="008A3705">
      <w:pPr>
        <w:jc w:val="center"/>
      </w:pPr>
      <w:r>
        <w:rPr>
          <w:noProof/>
        </w:rPr>
        <w:drawing>
          <wp:inline distT="0" distB="0" distL="0" distR="0">
            <wp:extent cx="5261468" cy="6967627"/>
            <wp:effectExtent l="0" t="0" r="0" b="508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1468" cy="6967627"/>
                    </a:xfrm>
                    <a:prstGeom prst="rect">
                      <a:avLst/>
                    </a:prstGeom>
                    <a:noFill/>
                    <a:ln>
                      <a:noFill/>
                    </a:ln>
                  </pic:spPr>
                </pic:pic>
              </a:graphicData>
            </a:graphic>
          </wp:inline>
        </w:drawing>
      </w:r>
    </w:p>
    <w:p w:rsidR="008A3705" w:rsidRDefault="008A3705" w:rsidP="008A3705">
      <w:r>
        <w:lastRenderedPageBreak/>
        <w:t xml:space="preserve">In the </w:t>
      </w:r>
      <w:r w:rsidRPr="002774EA">
        <w:t xml:space="preserve">Land </w:t>
      </w:r>
      <w:r>
        <w:t>P</w:t>
      </w:r>
      <w:r w:rsidRPr="002774EA">
        <w:t xml:space="preserve">arcels </w:t>
      </w:r>
      <w:r>
        <w:t xml:space="preserve">package, a simplified approach to defining the geometry of a ParcelUnit is based on the notion of a BoundingElement.  A BoundingElement provides all or part of the boundary of a ParcelUnit.  If it provides the entire boundary, then the isComplete Boolean attribute value is TRUE.  BoundingElement can take any of the following forms (derived from LADM).  The value of isComplete can be TRUE or FALSE unless otherwise noted below.  </w:t>
      </w:r>
    </w:p>
    <w:p w:rsidR="008A3705" w:rsidRDefault="008A3705" w:rsidP="008A3705">
      <w:pPr>
        <w:ind w:left="540" w:hanging="270"/>
      </w:pPr>
      <w:r>
        <w:t xml:space="preserve">1)  </w:t>
      </w:r>
      <w:r w:rsidRPr="00F4515E">
        <w:rPr>
          <w:b/>
        </w:rPr>
        <w:t xml:space="preserve">text </w:t>
      </w:r>
      <w:r>
        <w:t>- the BoundingElement is described with text instead of having a geometric representation, (e.g., a legal “meets and bounds” description or a less formal description such as “from the big rock to the old oak tree”) where the text can describe either string or face boundaries</w:t>
      </w:r>
    </w:p>
    <w:p w:rsidR="008A3705" w:rsidRDefault="008A3705" w:rsidP="008A3705">
      <w:pPr>
        <w:ind w:left="540" w:hanging="270"/>
      </w:pPr>
      <w:r>
        <w:t xml:space="preserve">2)  </w:t>
      </w:r>
      <w:r w:rsidRPr="00F4515E">
        <w:rPr>
          <w:b/>
        </w:rPr>
        <w:t>point</w:t>
      </w:r>
      <w:r>
        <w:rPr>
          <w:b/>
        </w:rPr>
        <w:t xml:space="preserve"> </w:t>
      </w:r>
      <w:r>
        <w:t xml:space="preserve">- the sole BoundingElement of the ParcelUnit has a zero-dimensional geometric representation (a single </w:t>
      </w:r>
      <w:r w:rsidRPr="00F4515E">
        <w:t>representative</w:t>
      </w:r>
      <w:r w:rsidRPr="00F4515E">
        <w:rPr>
          <w:b/>
        </w:rPr>
        <w:t xml:space="preserve"> </w:t>
      </w:r>
      <w:r>
        <w:t>Point) (isComplete = TRUE)</w:t>
      </w:r>
    </w:p>
    <w:p w:rsidR="008A3705" w:rsidRDefault="008A3705" w:rsidP="008A3705">
      <w:pPr>
        <w:ind w:left="540" w:hanging="270"/>
      </w:pPr>
      <w:r>
        <w:t xml:space="preserve">3)  </w:t>
      </w:r>
      <w:r>
        <w:rPr>
          <w:b/>
        </w:rPr>
        <w:t>string</w:t>
      </w:r>
      <w:r w:rsidRPr="00DF1AC0">
        <w:rPr>
          <w:b/>
        </w:rPr>
        <w:t xml:space="preserve"> </w:t>
      </w:r>
      <w:r>
        <w:t>- the BoundingElement has a one-dimensional geometric string representation, limited to curves of type LineString; CircularString; CompoundCurve constructed from LineStrings, CircularStrings, and/or other CompoundCurves; or MultiCurve of any of the previously specified types</w:t>
      </w:r>
    </w:p>
    <w:p w:rsidR="008A3705" w:rsidRDefault="008A3705" w:rsidP="008A3705">
      <w:pPr>
        <w:ind w:left="990" w:hanging="450"/>
      </w:pPr>
      <w:r>
        <w:t xml:space="preserve">3a)  </w:t>
      </w:r>
      <w:r w:rsidRPr="005531B8">
        <w:rPr>
          <w:b/>
        </w:rPr>
        <w:t>unstructured</w:t>
      </w:r>
      <w:r>
        <w:rPr>
          <w:b/>
        </w:rPr>
        <w:t xml:space="preserve"> curve </w:t>
      </w:r>
      <w:r>
        <w:t>- the BoundingElement linework may not be internally contiguous or contiguous with other BoundingElements of the same ParcelUnit due to under- and overshoots (isComplete = FALSE)</w:t>
      </w:r>
    </w:p>
    <w:p w:rsidR="008A3705" w:rsidRDefault="008A3705" w:rsidP="008A3705">
      <w:pPr>
        <w:ind w:left="990" w:hanging="450"/>
      </w:pPr>
      <w:r>
        <w:t xml:space="preserve">3b)  </w:t>
      </w:r>
      <w:r>
        <w:rPr>
          <w:b/>
        </w:rPr>
        <w:t>structured</w:t>
      </w:r>
      <w:r w:rsidRPr="00DF1AC0">
        <w:rPr>
          <w:b/>
        </w:rPr>
        <w:t xml:space="preserve"> curve </w:t>
      </w:r>
      <w:r>
        <w:t>- the BoundingElement linework is internally contiguous and expected to be contiguous with other BoundingElements of the same ParcelUnit (which would therefore also have to be structured curves)</w:t>
      </w:r>
    </w:p>
    <w:p w:rsidR="008A3705" w:rsidRDefault="008A3705" w:rsidP="008A3705">
      <w:pPr>
        <w:ind w:left="990" w:hanging="450"/>
      </w:pPr>
      <w:r>
        <w:t xml:space="preserve">3c)  </w:t>
      </w:r>
      <w:r>
        <w:rPr>
          <w:b/>
        </w:rPr>
        <w:t>topological</w:t>
      </w:r>
      <w:r w:rsidRPr="00DF1AC0">
        <w:rPr>
          <w:b/>
        </w:rPr>
        <w:t xml:space="preserve"> curve </w:t>
      </w:r>
      <w:r>
        <w:t>- the BoundingElement is the common ParcelUnit edge shared by adjacent ParcelUnits; linework is internally contiguous and expected to be contiguous with other BoundingElements of the same and adjacent ParcelUnits (which would therefore also have to be contiguous curve based) (isComplete = FALSE).  Once specified as a BoundingElement for some ParcelUnit, it can be re-used elsewhere by merely providing its id.</w:t>
      </w:r>
    </w:p>
    <w:p w:rsidR="008A3705" w:rsidRDefault="008A3705" w:rsidP="008A3705">
      <w:pPr>
        <w:ind w:left="990" w:hanging="450"/>
      </w:pPr>
      <w:r>
        <w:t xml:space="preserve">3d)  </w:t>
      </w:r>
      <w:r>
        <w:rPr>
          <w:b/>
        </w:rPr>
        <w:t>partial</w:t>
      </w:r>
      <w:r w:rsidRPr="00DF1AC0">
        <w:rPr>
          <w:b/>
        </w:rPr>
        <w:t xml:space="preserve"> curve </w:t>
      </w:r>
      <w:r>
        <w:t>- the BoundingElement only uses part of the provided geometric representation (e.g., a single geometric representation of a coastline may be used as a BoundingElement for all of the ParcelUnits along the coastline) (isComplete = FALSE).  Once specified as a BoundingElement for some ParcelUnit, it can be re-used elsewhere by merely providing its id.</w:t>
      </w:r>
    </w:p>
    <w:p w:rsidR="008A3705" w:rsidRDefault="008A3705" w:rsidP="008A3705">
      <w:pPr>
        <w:ind w:left="990" w:hanging="450"/>
      </w:pPr>
      <w:r>
        <w:t xml:space="preserve">3e)  </w:t>
      </w:r>
      <w:r>
        <w:rPr>
          <w:b/>
        </w:rPr>
        <w:t>ring</w:t>
      </w:r>
      <w:r w:rsidRPr="00DF1AC0">
        <w:rPr>
          <w:b/>
        </w:rPr>
        <w:t xml:space="preserve"> </w:t>
      </w:r>
      <w:r>
        <w:t xml:space="preserve">- the curves of the sole BoundingElement of the ParcelUnit form a ring or set of rings (simple and closed geometries) sufficient to define the entire boundary of a polygon or polyhedral surface (isComplete = TRUE).  The LineString, CircularString, CompoundCurve, or first curve in a MultiCurve must be rings, and are interpreted to be the exterior bounding ring of the ParcelUnit.  For holes, only a MultiCurve containing rings is allowed, and all </w:t>
      </w:r>
      <w:r>
        <w:lastRenderedPageBreak/>
        <w:t>but the first ring in the MultiCurve shall be interpreted as interior boundary rings.</w:t>
      </w:r>
    </w:p>
    <w:p w:rsidR="008A3705" w:rsidRDefault="008A3705" w:rsidP="008A3705">
      <w:pPr>
        <w:ind w:left="540" w:hanging="270"/>
      </w:pPr>
      <w:r>
        <w:t xml:space="preserve">4)  </w:t>
      </w:r>
      <w:r>
        <w:rPr>
          <w:b/>
        </w:rPr>
        <w:t xml:space="preserve">face </w:t>
      </w:r>
      <w:r>
        <w:t xml:space="preserve">- the BoundingElement has a two-dimensional geometric surface representation (extruded, explicit, or implicit polygon or polyhedral surface) </w:t>
      </w:r>
    </w:p>
    <w:p w:rsidR="008A3705" w:rsidRDefault="008A3705" w:rsidP="008A3705">
      <w:pPr>
        <w:ind w:left="990" w:hanging="450"/>
      </w:pPr>
      <w:r>
        <w:t xml:space="preserve">4a)  </w:t>
      </w:r>
      <w:r>
        <w:rPr>
          <w:b/>
        </w:rPr>
        <w:t xml:space="preserve">extruded surface </w:t>
      </w:r>
      <w:r>
        <w:t>- the BoundingElement is defined by a string as above, but which is extruded between a lower and upper limit, each of which may be defined by a fixed vertical distance up (positive) or down (negative) from the string, by a constant elevation value, or by a text string such as “unlimited”.  The upper and lower limits cannot be the same.  If either is equivalent to the string itself, it should be specified with a distance = 0.0.</w:t>
      </w:r>
    </w:p>
    <w:p w:rsidR="008A3705" w:rsidRDefault="008A3705" w:rsidP="008A3705">
      <w:pPr>
        <w:ind w:left="990" w:hanging="450"/>
      </w:pPr>
      <w:r>
        <w:t xml:space="preserve">4b)  </w:t>
      </w:r>
      <w:r>
        <w:rPr>
          <w:b/>
        </w:rPr>
        <w:t xml:space="preserve">explicit surface </w:t>
      </w:r>
      <w:r>
        <w:t>- the BoundingElement is defined by a polygon or polyhedral surface</w:t>
      </w:r>
    </w:p>
    <w:p w:rsidR="008A3705" w:rsidRDefault="008A3705" w:rsidP="008A3705">
      <w:pPr>
        <w:ind w:left="990" w:hanging="450"/>
      </w:pPr>
      <w:r>
        <w:t xml:space="preserve">4c)  </w:t>
      </w:r>
      <w:r>
        <w:rPr>
          <w:b/>
        </w:rPr>
        <w:t xml:space="preserve">implicit surface </w:t>
      </w:r>
      <w:r>
        <w:t>- the BoundingElement represents the top or bottom of a ParcelUnit which is not explicitly defined but instead derived from the BoundingElements which represent all of the sides of the ParcelUnit</w:t>
      </w:r>
    </w:p>
    <w:p w:rsidR="008A3705" w:rsidRDefault="008A3705" w:rsidP="008A3705">
      <w:pPr>
        <w:ind w:left="990" w:hanging="450"/>
      </w:pPr>
      <w:r>
        <w:t xml:space="preserve">4d)  </w:t>
      </w:r>
      <w:r>
        <w:rPr>
          <w:b/>
        </w:rPr>
        <w:t xml:space="preserve">extruded topological surface </w:t>
      </w:r>
      <w:r>
        <w:t>- the BoundingElement is the extrusion-defined common ParcelUnit side shared by adjacent ParcelUnits</w:t>
      </w:r>
    </w:p>
    <w:p w:rsidR="008A3705" w:rsidRDefault="008A3705" w:rsidP="008A3705">
      <w:pPr>
        <w:ind w:left="990" w:hanging="450"/>
      </w:pPr>
      <w:r>
        <w:t xml:space="preserve">4e)  </w:t>
      </w:r>
      <w:r>
        <w:rPr>
          <w:b/>
        </w:rPr>
        <w:t xml:space="preserve">explicit topological surface </w:t>
      </w:r>
      <w:r>
        <w:t>- the BoundingElement is the explicitly defined common ParcelUnit side shared by adjacent ParcelUnits</w:t>
      </w:r>
    </w:p>
    <w:p w:rsidR="008A3705" w:rsidRDefault="008A3705" w:rsidP="008A3705">
      <w:pPr>
        <w:ind w:left="990" w:hanging="450"/>
      </w:pPr>
      <w:r>
        <w:t xml:space="preserve">4f)  </w:t>
      </w:r>
      <w:r>
        <w:rPr>
          <w:b/>
        </w:rPr>
        <w:t xml:space="preserve">implicit topological surface </w:t>
      </w:r>
      <w:r>
        <w:t>- the BoundingElement is the implicitly defined common ParcelUnit top or bottom shared by vertically adjacent ParcelUnits</w:t>
      </w:r>
    </w:p>
    <w:p w:rsidR="008A3705" w:rsidRDefault="008A3705" w:rsidP="008A3705">
      <w:pPr>
        <w:ind w:left="540" w:hanging="270"/>
      </w:pPr>
      <w:r>
        <w:t xml:space="preserve">5)  </w:t>
      </w:r>
      <w:r>
        <w:rPr>
          <w:b/>
        </w:rPr>
        <w:t xml:space="preserve">solid </w:t>
      </w:r>
      <w:r>
        <w:t>- the sole BoundingElement of the ParcelUnit has a three-dimensional geometric representation (one or more simple, closed surfaces called shells) (isComplete = TRUE)</w:t>
      </w:r>
    </w:p>
    <w:p w:rsidR="008A3705" w:rsidRDefault="008A3705" w:rsidP="008A3705">
      <w:r>
        <w:t xml:space="preserve">The set of BoundingElements that make up a ParcelUnit shall be consistent with the ParcelUnit dimension:  2D, 3D, or liminal.  For example, for a ParcelUnit to be 2D, all of its BoundingElements must be of type </w:t>
      </w:r>
      <w:r w:rsidRPr="00491CD5">
        <w:rPr>
          <w:b/>
        </w:rPr>
        <w:t>point</w:t>
      </w:r>
      <w:r>
        <w:t xml:space="preserve"> or any of the </w:t>
      </w:r>
      <w:r w:rsidRPr="00491CD5">
        <w:rPr>
          <w:b/>
        </w:rPr>
        <w:t>curve</w:t>
      </w:r>
      <w:r>
        <w:t xml:space="preserve"> subtypes.  For a ParcelUnit to be 3D, all of its BoundingElements must be of type </w:t>
      </w:r>
      <w:r w:rsidRPr="00491CD5">
        <w:rPr>
          <w:b/>
        </w:rPr>
        <w:t>surface</w:t>
      </w:r>
      <w:r>
        <w:t xml:space="preserve"> or </w:t>
      </w:r>
      <w:r w:rsidRPr="00491CD5">
        <w:rPr>
          <w:b/>
        </w:rPr>
        <w:t>solid</w:t>
      </w:r>
      <w:r>
        <w:t xml:space="preserve">.  A liminal ParcelUnit will have some combination of these types.  A ParcelUnit having </w:t>
      </w:r>
      <w:r w:rsidRPr="009A0051">
        <w:rPr>
          <w:b/>
        </w:rPr>
        <w:t>text</w:t>
      </w:r>
      <w:r>
        <w:t xml:space="preserve"> type BoundingElement(s) may be 2D, 3D, or liminal.</w:t>
      </w:r>
    </w:p>
    <w:p w:rsidR="008A3705" w:rsidRPr="002774EA" w:rsidRDefault="008A3705" w:rsidP="008A3705">
      <w:pPr>
        <w:rPr>
          <w:rFonts w:asciiTheme="majorHAnsi" w:eastAsiaTheme="majorEastAsia" w:hAnsiTheme="majorHAnsi" w:cstheme="majorBidi"/>
          <w:b/>
          <w:bCs/>
          <w:color w:val="365F91" w:themeColor="accent1" w:themeShade="BF"/>
          <w:sz w:val="28"/>
          <w:szCs w:val="28"/>
        </w:rPr>
      </w:pPr>
      <w:r>
        <w:t xml:space="preserve">The normal convention is followed for direction of geometric boundary element geometries.  For exterior boundary elements, the direction shall be counterclockwise (anti-clockwise).  For interior boundary elements (holes), the direction shall be clockwise.  </w:t>
      </w:r>
      <w:r w:rsidRPr="002774EA">
        <w:br w:type="page"/>
      </w:r>
    </w:p>
    <w:p w:rsidR="008A3705" w:rsidRPr="002774EA" w:rsidRDefault="008A3705" w:rsidP="000259F3">
      <w:pPr>
        <w:pStyle w:val="Heading2"/>
      </w:pPr>
      <w:bookmarkStart w:id="34" w:name="_Toc406771876"/>
      <w:r w:rsidRPr="002774EA">
        <w:lastRenderedPageBreak/>
        <w:t>Core Data Types</w:t>
      </w:r>
      <w:bookmarkEnd w:id="34"/>
    </w:p>
    <w:p w:rsidR="008A3705" w:rsidRDefault="00C56141" w:rsidP="008A3705">
      <w:pPr>
        <w:jc w:val="center"/>
      </w:pPr>
      <w:r>
        <w:rPr>
          <w:noProof/>
        </w:rPr>
        <w:drawing>
          <wp:inline distT="0" distB="0" distL="0" distR="0">
            <wp:extent cx="4882515" cy="6553835"/>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2515" cy="6553835"/>
                    </a:xfrm>
                    <a:prstGeom prst="rect">
                      <a:avLst/>
                    </a:prstGeom>
                    <a:noFill/>
                    <a:ln>
                      <a:noFill/>
                    </a:ln>
                  </pic:spPr>
                </pic:pic>
              </a:graphicData>
            </a:graphic>
          </wp:inline>
        </w:drawing>
      </w:r>
    </w:p>
    <w:p w:rsidR="008A3705" w:rsidRDefault="008A3705" w:rsidP="008A3705"/>
    <w:p w:rsidR="008A3705" w:rsidRDefault="008A3705" w:rsidP="008A3705">
      <w:pPr>
        <w:rPr>
          <w:b/>
        </w:rPr>
      </w:pPr>
      <w:r>
        <w:rPr>
          <w:b/>
        </w:rPr>
        <w:br w:type="page"/>
      </w:r>
    </w:p>
    <w:p w:rsidR="008A3705" w:rsidRDefault="008A3705" w:rsidP="000259F3">
      <w:pPr>
        <w:pStyle w:val="Heading2"/>
      </w:pPr>
      <w:bookmarkStart w:id="35" w:name="_Toc406771877"/>
      <w:r>
        <w:lastRenderedPageBreak/>
        <w:t>Geometr</w:t>
      </w:r>
      <w:r w:rsidR="00766E35">
        <w:t>y Types</w:t>
      </w:r>
      <w:bookmarkEnd w:id="35"/>
    </w:p>
    <w:p w:rsidR="008A3705" w:rsidRDefault="00766E35" w:rsidP="008A3705">
      <w:pPr>
        <w:jc w:val="center"/>
        <w:rPr>
          <w:b/>
        </w:rPr>
      </w:pPr>
      <w:r>
        <w:rPr>
          <w:b/>
          <w:noProof/>
        </w:rPr>
        <w:drawing>
          <wp:inline distT="0" distB="0" distL="0" distR="0">
            <wp:extent cx="5486400" cy="6803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6803160"/>
                    </a:xfrm>
                    <a:prstGeom prst="rect">
                      <a:avLst/>
                    </a:prstGeom>
                    <a:noFill/>
                    <a:ln>
                      <a:noFill/>
                    </a:ln>
                  </pic:spPr>
                </pic:pic>
              </a:graphicData>
            </a:graphic>
          </wp:inline>
        </w:drawing>
      </w:r>
      <w:r w:rsidR="008A3705">
        <w:rPr>
          <w:b/>
        </w:rPr>
        <w:br w:type="page"/>
      </w:r>
    </w:p>
    <w:p w:rsidR="008A3705" w:rsidRDefault="008A3705" w:rsidP="000259F3">
      <w:pPr>
        <w:pStyle w:val="Heading3"/>
      </w:pPr>
      <w:bookmarkStart w:id="36" w:name="_Toc406771878"/>
      <w:r>
        <w:lastRenderedPageBreak/>
        <w:t>Geometr</w:t>
      </w:r>
      <w:r w:rsidR="00766E35">
        <w:t>y Types</w:t>
      </w:r>
      <w:r>
        <w:t xml:space="preserve"> - TIN Surface</w:t>
      </w:r>
      <w:bookmarkEnd w:id="36"/>
    </w:p>
    <w:p w:rsidR="008A3705" w:rsidRDefault="00AD6A04" w:rsidP="008A3705">
      <w:pPr>
        <w:jc w:val="center"/>
      </w:pPr>
      <w:r>
        <w:rPr>
          <w:noProof/>
        </w:rPr>
        <w:drawing>
          <wp:inline distT="0" distB="0" distL="0" distR="0">
            <wp:extent cx="5486400" cy="689323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6893234"/>
                    </a:xfrm>
                    <a:prstGeom prst="rect">
                      <a:avLst/>
                    </a:prstGeom>
                    <a:noFill/>
                    <a:ln>
                      <a:noFill/>
                    </a:ln>
                  </pic:spPr>
                </pic:pic>
              </a:graphicData>
            </a:graphic>
          </wp:inline>
        </w:drawing>
      </w:r>
    </w:p>
    <w:p w:rsidR="008A3705" w:rsidRPr="00E7609F" w:rsidRDefault="008A3705" w:rsidP="008A3705">
      <w:pPr>
        <w:ind w:left="540" w:hanging="270"/>
        <w:rPr>
          <w:color w:val="000000"/>
        </w:rPr>
      </w:pPr>
      <w:r w:rsidRPr="00E7609F">
        <w:t xml:space="preserve">TIN - </w:t>
      </w:r>
      <w:r w:rsidRPr="00E7609F">
        <w:rPr>
          <w:rFonts w:cs="Arial"/>
          <w:color w:val="000000"/>
        </w:rPr>
        <w:t xml:space="preserve">subtype of </w:t>
      </w:r>
      <w:proofErr w:type="spellStart"/>
      <w:r w:rsidRPr="00E7609F">
        <w:rPr>
          <w:color w:val="000000"/>
        </w:rPr>
        <w:t>PolyhedralSurface</w:t>
      </w:r>
      <w:proofErr w:type="spellEnd"/>
      <w:r w:rsidRPr="00E7609F">
        <w:rPr>
          <w:color w:val="000000"/>
        </w:rPr>
        <w:fldChar w:fldCharType="begin"/>
      </w:r>
      <w:r w:rsidRPr="00E7609F">
        <w:rPr>
          <w:color w:val="000000"/>
        </w:rPr>
        <w:instrText>xe "ST_CurvePolygon\:type"</w:instrText>
      </w:r>
      <w:r w:rsidRPr="00E7609F">
        <w:rPr>
          <w:color w:val="000000"/>
        </w:rPr>
        <w:fldChar w:fldCharType="end"/>
      </w:r>
      <w:r w:rsidRPr="00E7609F">
        <w:rPr>
          <w:color w:val="000000"/>
        </w:rPr>
        <w:t xml:space="preserve"> composed of contiguous triangle surfaces (Triangle) connected along their common boundary linestrings</w:t>
      </w:r>
      <w:proofErr w:type="gramStart"/>
      <w:r w:rsidRPr="00E7609F">
        <w:rPr>
          <w:color w:val="000000"/>
        </w:rPr>
        <w:t xml:space="preserve">. </w:t>
      </w:r>
      <w:proofErr w:type="gramEnd"/>
      <w:r w:rsidRPr="00E7609F">
        <w:rPr>
          <w:color w:val="000000"/>
        </w:rPr>
        <w:t xml:space="preserve">This differs from </w:t>
      </w:r>
      <w:proofErr w:type="spellStart"/>
      <w:r w:rsidRPr="00E7609F">
        <w:rPr>
          <w:color w:val="000000"/>
        </w:rPr>
        <w:t>PolyhedralSurface</w:t>
      </w:r>
      <w:proofErr w:type="spellEnd"/>
      <w:r w:rsidRPr="00E7609F">
        <w:rPr>
          <w:color w:val="000000"/>
        </w:rPr>
        <w:fldChar w:fldCharType="begin"/>
      </w:r>
      <w:r w:rsidRPr="00E7609F">
        <w:rPr>
          <w:color w:val="000000"/>
        </w:rPr>
        <w:instrText>xe "</w:instrText>
      </w:r>
      <w:r w:rsidRPr="00E7609F">
        <w:rPr>
          <w:i/>
          <w:color w:val="000000"/>
        </w:rPr>
        <w:instrText>ST_PolyhdrlSurface"</w:instrText>
      </w:r>
      <w:r w:rsidRPr="00E7609F">
        <w:rPr>
          <w:color w:val="000000"/>
        </w:rPr>
        <w:fldChar w:fldCharType="end"/>
      </w:r>
      <w:r w:rsidRPr="00E7609F">
        <w:rPr>
          <w:color w:val="000000"/>
        </w:rPr>
        <w:t xml:space="preserve"> in the restriction on the types of surface patches acceptable and the addition of TIN elements which constrain the triangulation.</w:t>
      </w:r>
    </w:p>
    <w:p w:rsidR="008A3705" w:rsidRPr="00E7609F" w:rsidRDefault="008A3705" w:rsidP="008A3705">
      <w:pPr>
        <w:ind w:left="540" w:hanging="270"/>
      </w:pPr>
      <w:proofErr w:type="spellStart"/>
      <w:r w:rsidRPr="00E7609F">
        <w:rPr>
          <w:color w:val="000000"/>
        </w:rPr>
        <w:lastRenderedPageBreak/>
        <w:t>TINElement</w:t>
      </w:r>
      <w:proofErr w:type="spellEnd"/>
      <w:r w:rsidRPr="00E7609F">
        <w:rPr>
          <w:color w:val="000000"/>
        </w:rPr>
        <w:t xml:space="preserve"> - </w:t>
      </w:r>
      <w:r w:rsidRPr="00E7609F">
        <w:t>specifies the information used to construct a TIN surface</w:t>
      </w:r>
    </w:p>
    <w:p w:rsidR="008A3705" w:rsidRPr="00E7609F" w:rsidRDefault="008A3705" w:rsidP="008A3705">
      <w:pPr>
        <w:ind w:left="720" w:hanging="270"/>
      </w:pPr>
      <w:proofErr w:type="spellStart"/>
      <w:r w:rsidRPr="00E7609F">
        <w:t>RandomPoints</w:t>
      </w:r>
      <w:proofErr w:type="spellEnd"/>
      <w:r w:rsidRPr="00E7609F">
        <w:t xml:space="preserve"> - represents points on the surface of known elevation from which </w:t>
      </w:r>
    </w:p>
    <w:p w:rsidR="008A3705" w:rsidRPr="00E7609F" w:rsidRDefault="008A3705" w:rsidP="008A3705">
      <w:pPr>
        <w:ind w:left="720" w:hanging="270"/>
      </w:pPr>
      <w:proofErr w:type="spellStart"/>
      <w:r w:rsidRPr="00E7609F">
        <w:t>GroupSpot</w:t>
      </w:r>
      <w:proofErr w:type="spellEnd"/>
      <w:r w:rsidRPr="00E7609F">
        <w:t xml:space="preserve"> - represents a collection of related points on the surface of known elevation from which triangles can be generated.  A 'group spot' type of TIN element will usually have a non-NULL </w:t>
      </w:r>
      <w:proofErr w:type="spellStart"/>
      <w:r w:rsidRPr="00E7609F">
        <w:t>ElementID</w:t>
      </w:r>
      <w:proofErr w:type="spellEnd"/>
      <w:r w:rsidRPr="00E7609F">
        <w:t xml:space="preserve"> or </w:t>
      </w:r>
      <w:proofErr w:type="spellStart"/>
      <w:r w:rsidRPr="00E7609F">
        <w:t>ElementTag</w:t>
      </w:r>
      <w:proofErr w:type="spellEnd"/>
      <w:r w:rsidRPr="00E7609F">
        <w:t xml:space="preserve"> to differentiate it from other 'group spot' TIN elements.</w:t>
      </w:r>
    </w:p>
    <w:p w:rsidR="008A3705" w:rsidRPr="00E7609F" w:rsidRDefault="008A3705" w:rsidP="008A3705">
      <w:pPr>
        <w:ind w:left="720" w:hanging="270"/>
      </w:pPr>
      <w:r w:rsidRPr="00E7609F">
        <w:t>Boundary - used to define the boundary in the resulting TIN value the TIN surface value is clipped to the Polygon value.  There can be at most only one such element for each TIN value.  Interior boundaries may be supported.</w:t>
      </w:r>
    </w:p>
    <w:p w:rsidR="008A3705" w:rsidRPr="00E7609F" w:rsidRDefault="008A3705" w:rsidP="008A3705">
      <w:pPr>
        <w:ind w:left="720" w:hanging="270"/>
      </w:pPr>
      <w:r w:rsidRPr="00E7609F">
        <w:t>Breakline - represents a local ridge or depression in the TIN surface.  When a breakline is specified for a TIN value, triangles in the Patches attribute of the TIN value must be adjusted so that no triangle is crossed by the breakline</w:t>
      </w:r>
      <w:proofErr w:type="gramStart"/>
      <w:r w:rsidRPr="00E7609F">
        <w:t xml:space="preserve">. </w:t>
      </w:r>
      <w:proofErr w:type="gramEnd"/>
      <w:r w:rsidRPr="00E7609F">
        <w:t>The elevation along the breakline takes precedence over the elevation of the original TIN surface for the entire length of the breakline.</w:t>
      </w:r>
      <w:r w:rsidRPr="00E7609F">
        <w:br/>
      </w:r>
      <w:r w:rsidRPr="00E7609F">
        <w:br/>
        <w:t>During (re)triangulation, Triangle values in the vicinity of each breakline are adjusted so that, if the Triangle value intersects the LineString breakline  value, then either:</w:t>
      </w:r>
      <w:r w:rsidRPr="00E7609F">
        <w:br/>
      </w:r>
      <w:r w:rsidRPr="00E7609F">
        <w:br/>
        <w:t xml:space="preserve">a) one of the Point  values in the </w:t>
      </w:r>
      <w:proofErr w:type="spellStart"/>
      <w:r w:rsidRPr="00E7609F">
        <w:t>ExteriorRing</w:t>
      </w:r>
      <w:proofErr w:type="spellEnd"/>
      <w:r w:rsidRPr="00E7609F">
        <w:t xml:space="preserve"> attribute value of the Triangle value is spatially 3D equal to one of the Point values in the Points attribute of the ST_LineString value of the breakline, or</w:t>
      </w:r>
      <w:r w:rsidRPr="00E7609F">
        <w:br/>
      </w:r>
      <w:r w:rsidRPr="00E7609F">
        <w:br/>
        <w:t xml:space="preserve">b) two of the Point values in the </w:t>
      </w:r>
      <w:proofErr w:type="spellStart"/>
      <w:r w:rsidRPr="00E7609F">
        <w:t>ExteriorRing</w:t>
      </w:r>
      <w:proofErr w:type="spellEnd"/>
      <w:r w:rsidRPr="00E7609F">
        <w:t xml:space="preserve"> attribute of the Triangle value are spatially 3D equal to two consecutive Point values in the Points triangle lies along the breakline.</w:t>
      </w:r>
    </w:p>
    <w:p w:rsidR="008A3705" w:rsidRPr="00E7609F" w:rsidRDefault="008A3705" w:rsidP="008A3705">
      <w:pPr>
        <w:ind w:left="720" w:hanging="270"/>
      </w:pPr>
      <w:proofErr w:type="spellStart"/>
      <w:r w:rsidRPr="00E7609F">
        <w:t>SoftBreak</w:t>
      </w:r>
      <w:proofErr w:type="spellEnd"/>
      <w:r w:rsidRPr="00E7609F">
        <w:t xml:space="preserve"> - behaves as a breakline except that </w:t>
      </w:r>
      <w:proofErr w:type="spellStart"/>
      <w:r w:rsidRPr="00E7609F">
        <w:t>countour</w:t>
      </w:r>
      <w:proofErr w:type="spellEnd"/>
      <w:r w:rsidRPr="00E7609F">
        <w:t xml:space="preserve"> lines generated for the surface can be smoothed where they cross soft breaks</w:t>
      </w:r>
    </w:p>
    <w:p w:rsidR="008A3705" w:rsidRPr="00E7609F" w:rsidRDefault="008A3705" w:rsidP="008A3705">
      <w:pPr>
        <w:ind w:left="720" w:hanging="270"/>
      </w:pPr>
      <w:proofErr w:type="spellStart"/>
      <w:r w:rsidRPr="00E7609F">
        <w:t>ControlContour</w:t>
      </w:r>
      <w:proofErr w:type="spellEnd"/>
      <w:r w:rsidRPr="00E7609F">
        <w:t xml:space="preserve"> - a breakline whose points have the same z coordinate value; behaves as a breakline</w:t>
      </w:r>
    </w:p>
    <w:p w:rsidR="008A3705" w:rsidRPr="00E7609F" w:rsidRDefault="008A3705" w:rsidP="008A3705">
      <w:pPr>
        <w:ind w:left="720" w:hanging="270"/>
      </w:pPr>
      <w:proofErr w:type="spellStart"/>
      <w:r w:rsidRPr="00E7609F">
        <w:t>BreakVoid</w:t>
      </w:r>
      <w:proofErr w:type="spellEnd"/>
      <w:r w:rsidRPr="00E7609F">
        <w:t xml:space="preserve"> - encloses a voided area of the TIN surface.  The boundary LineStrings of the Polygon behave as breaklines in that triangles in the Patches attribute of the TIN value must be adjusted so that void boundary becomes an edge of two or more triangles.  The elevation of this break void boundary takes precedence over the elevation of the original.  The area bounded by TIN elements having a 'break void', 'drape void', 'void' and 'hole' element type are still considered to be part of the TIN surface, rather than a hole bounded by an interior boundary of the surface.  This distinction is significant when merging two TIN surfaces.</w:t>
      </w:r>
    </w:p>
    <w:p w:rsidR="008A3705" w:rsidRPr="00E7609F" w:rsidRDefault="008A3705" w:rsidP="008A3705">
      <w:pPr>
        <w:ind w:left="720" w:hanging="270"/>
      </w:pPr>
    </w:p>
    <w:p w:rsidR="008A3705" w:rsidRPr="00E7609F" w:rsidRDefault="008A3705" w:rsidP="008A3705">
      <w:pPr>
        <w:ind w:left="720" w:hanging="270"/>
      </w:pPr>
      <w:proofErr w:type="spellStart"/>
      <w:r w:rsidRPr="00E7609F">
        <w:lastRenderedPageBreak/>
        <w:t>DrapeVoid</w:t>
      </w:r>
      <w:proofErr w:type="spellEnd"/>
      <w:r w:rsidRPr="00E7609F">
        <w:t xml:space="preserve"> - encloses a voided area of the TIN surface.  The boundary LineStrings of the Polygon behave as breaklines in that triangles in the Patches attribute of the TIN value must be adjusted so that void boundary becomes an edge of two or more triangles.  However, for drape voids, the elevation of the original TIN surface takes precedence over.  The area bounded by TIN elements having a 'break void', 'drape void', 'void' and 'hole' element type are still considered to be part of the TIN surface, rather than a hole bounded by an interior boundary of the surface.  This distinction is significant when merging two TIN surfaces.</w:t>
      </w:r>
    </w:p>
    <w:p w:rsidR="008A3705" w:rsidRPr="00E7609F" w:rsidRDefault="008A3705" w:rsidP="008A3705">
      <w:pPr>
        <w:ind w:left="720" w:hanging="270"/>
      </w:pPr>
      <w:r w:rsidRPr="00E7609F">
        <w:t xml:space="preserve">Void - encloses a voided area of the TIN surface.  The boundary LineStrings of the Polygon behave as breaklines in that triangles in the </w:t>
      </w:r>
      <w:proofErr w:type="spellStart"/>
      <w:r w:rsidRPr="00E7609F">
        <w:t>PrivatePatches</w:t>
      </w:r>
      <w:proofErr w:type="spellEnd"/>
      <w:r w:rsidRPr="00E7609F">
        <w:t xml:space="preserve"> attribute of the TIN value must be adjusted boundary becomes an edge of two or more triangles.  However, for regular voids, only the elevations of the void boundary vertices take precedence these vertices are treated as points for triangulating.  The regular void elevations from the original surface take precedence.  The area bounded by TIN elements having a 'break void', 'drape void', 'void' and 'hole' element type are still considered to be part of the TIN surface, rather than a hole bounded by an interior boundary of the surface.  This distinction is significant when merging two TIN surfaces.</w:t>
      </w:r>
    </w:p>
    <w:p w:rsidR="008A3705" w:rsidRPr="00E7609F" w:rsidRDefault="008A3705" w:rsidP="008A3705">
      <w:pPr>
        <w:ind w:left="720" w:hanging="270"/>
      </w:pPr>
      <w:r w:rsidRPr="00E7609F">
        <w:t>Hole - encloses an area of the TIN surface designated as a hole.  The boundary LineStrings of the Polygon behave as breaklines in that triangles in the Patches attribute of the TIN value must be adjusted so that becomes an edge of two or more triangles.  Hole boundaries are treated like drape void boundaries in that the elevation of the original TIN surface The area bounded by TIN elements having a 'break void', 'drape void', 'void' and 'hole' element type are still considered to be part of the TIN surface, rather than a hole bounded by an interior boundary of the surface.  This distinction is significant when merging two TIN surfaces.</w:t>
      </w:r>
    </w:p>
    <w:p w:rsidR="008A3705" w:rsidRPr="00E7609F" w:rsidRDefault="008A3705" w:rsidP="008A3705">
      <w:pPr>
        <w:ind w:left="720" w:hanging="270"/>
      </w:pPr>
      <w:proofErr w:type="spellStart"/>
      <w:r w:rsidRPr="00E7609F">
        <w:t>StopLine</w:t>
      </w:r>
      <w:proofErr w:type="spellEnd"/>
      <w:r w:rsidRPr="00E7609F">
        <w:t xml:space="preserve"> - represent areas where the local continuity or regularity of the TIN surface is questionable.  An indicator of places where the contour lines of a TIN surface are irregular or not continuous.</w:t>
      </w:r>
      <w:r w:rsidRPr="00E7609F">
        <w:br/>
      </w:r>
      <w:r w:rsidRPr="00E7609F">
        <w:br/>
        <w:t>It is implementation-defined whether the Triangle values in the Patches attribute whose boundaries are crossed by a stop line are removed from the Patches attribute collection of Triangle values</w:t>
      </w:r>
      <w:proofErr w:type="gramStart"/>
      <w:r w:rsidRPr="00E7609F">
        <w:t xml:space="preserve">. </w:t>
      </w:r>
      <w:proofErr w:type="gramEnd"/>
      <w:r w:rsidRPr="00E7609F">
        <w:t xml:space="preserve">If they remain in the collection, it is implementation-defined whether they are enclosed within a 'drape void' type of </w:t>
      </w:r>
      <w:proofErr w:type="spellStart"/>
      <w:r w:rsidRPr="00E7609F">
        <w:t>TINElement</w:t>
      </w:r>
      <w:proofErr w:type="spellEnd"/>
      <w:r w:rsidRPr="00E7609F">
        <w:t>.</w:t>
      </w:r>
    </w:p>
    <w:p w:rsidR="008A3705" w:rsidRPr="00E7609F" w:rsidRDefault="008A3705" w:rsidP="008A3705">
      <w:pPr>
        <w:ind w:left="720" w:hanging="270"/>
      </w:pPr>
      <w:proofErr w:type="spellStart"/>
      <w:r w:rsidRPr="00E7609F">
        <w:t>UserDefined</w:t>
      </w:r>
      <w:proofErr w:type="spellEnd"/>
      <w:r w:rsidRPr="00E7609F">
        <w:t xml:space="preserve"> - additional TIN element types, what type of ST_Geometry each requires, and what behavior is to be expected during triangulation</w:t>
      </w:r>
    </w:p>
    <w:p w:rsidR="008A3705" w:rsidRPr="00E7609F" w:rsidRDefault="008A3705" w:rsidP="008A3705">
      <w:pPr>
        <w:ind w:left="720" w:hanging="270"/>
      </w:pPr>
    </w:p>
    <w:p w:rsidR="008A3705" w:rsidRDefault="008A3705" w:rsidP="008A3705">
      <w:pPr>
        <w:ind w:left="540" w:hanging="270"/>
      </w:pPr>
    </w:p>
    <w:p w:rsidR="008A3705" w:rsidRDefault="008A3705" w:rsidP="008A3705">
      <w:pPr>
        <w:rPr>
          <w:b/>
        </w:rPr>
      </w:pPr>
    </w:p>
    <w:p w:rsidR="008A3705" w:rsidRDefault="008A3705" w:rsidP="007163FD">
      <w:pPr>
        <w:pStyle w:val="Heading2"/>
      </w:pPr>
      <w:bookmarkStart w:id="37" w:name="_Toc406771879"/>
      <w:r>
        <w:lastRenderedPageBreak/>
        <w:t>Linear Referencing</w:t>
      </w:r>
      <w:bookmarkEnd w:id="37"/>
    </w:p>
    <w:p w:rsidR="008A3705" w:rsidRDefault="008A3705" w:rsidP="007163FD">
      <w:pPr>
        <w:pStyle w:val="Heading3"/>
      </w:pPr>
      <w:bookmarkStart w:id="38" w:name="_Toc406771880"/>
      <w:r>
        <w:t>ISO 19148 - Linear referencing</w:t>
      </w:r>
      <w:bookmarkEnd w:id="38"/>
    </w:p>
    <w:p w:rsidR="008A3705" w:rsidRDefault="008A3705" w:rsidP="008A3705"/>
    <w:p w:rsidR="008A3705" w:rsidRDefault="008A3705" w:rsidP="008A3705">
      <w:pPr>
        <w:jc w:val="center"/>
      </w:pPr>
      <w:r>
        <w:rPr>
          <w:noProof/>
        </w:rPr>
        <w:drawing>
          <wp:inline distT="0" distB="0" distL="0" distR="0" wp14:anchorId="49045666" wp14:editId="46735A73">
            <wp:extent cx="4751705" cy="4577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1705" cy="4577080"/>
                    </a:xfrm>
                    <a:prstGeom prst="rect">
                      <a:avLst/>
                    </a:prstGeom>
                    <a:noFill/>
                    <a:ln>
                      <a:noFill/>
                    </a:ln>
                  </pic:spPr>
                </pic:pic>
              </a:graphicData>
            </a:graphic>
          </wp:inline>
        </w:drawing>
      </w:r>
    </w:p>
    <w:p w:rsidR="008A3705" w:rsidRDefault="008A3705" w:rsidP="008A3705"/>
    <w:p w:rsidR="008A3705" w:rsidRDefault="008A3705" w:rsidP="008A3705">
      <w:r>
        <w:t>A PositionExpression is used to specify a linearly referenced location.  In accordance with ISO 19148, It must have three components:</w:t>
      </w:r>
    </w:p>
    <w:p w:rsidR="008A3705" w:rsidRDefault="008A3705" w:rsidP="008A3705">
      <w:pPr>
        <w:ind w:left="720"/>
      </w:pPr>
      <w:r>
        <w:t>1)  the linear element along which measurements are being made,</w:t>
      </w:r>
    </w:p>
    <w:p w:rsidR="008A3705" w:rsidRDefault="008A3705" w:rsidP="008A3705">
      <w:pPr>
        <w:ind w:left="720"/>
      </w:pPr>
      <w:r>
        <w:t>2)  the method used to do the measuring (the Linear Referencing Method, or LRM), and</w:t>
      </w:r>
    </w:p>
    <w:p w:rsidR="008A3705" w:rsidRDefault="008A3705" w:rsidP="008A3705">
      <w:pPr>
        <w:ind w:left="720"/>
      </w:pPr>
      <w:r>
        <w:t>3)  the actual measured value along (and optionally offset from) the linear element.</w:t>
      </w:r>
    </w:p>
    <w:p w:rsidR="008A3705" w:rsidRDefault="008A3705" w:rsidP="008A3705"/>
    <w:p w:rsidR="008A3705" w:rsidRDefault="008A3705" w:rsidP="008A3705">
      <w:r>
        <w:lastRenderedPageBreak/>
        <w:t xml:space="preserve">Some of these values may be implied.  For example, if an Alignment has an Alignment2DVertical, it must have a single Alignment2DHorizontal along which distance along measures can be made.  The Alignment2DHorizontal therefore acts as the linear element for these measured values.  An Alignment also has a default LRM.  It is therefore not necessary to include neither the linear element nor the LRM in the Alignment2DVertical distance along measures.  This is merely a DistanceAlong measured value (decimal number and units of measure) for simple “absolute” type LRMs such as chainage and absolute stationing.  For the more complex “relative” type of LRM (e.g., relative stationing with station equations), a Referent would be required.  </w:t>
      </w:r>
    </w:p>
    <w:p w:rsidR="008A3705" w:rsidRDefault="008A3705" w:rsidP="008A3705">
      <w:pPr>
        <w:ind w:left="540" w:hanging="270"/>
      </w:pPr>
      <w:r>
        <w:t>PositionExpression - a linearly referenced location given by the linear element being measured, the method of measurement, and a measure value specified with a distance expression.</w:t>
      </w:r>
    </w:p>
    <w:p w:rsidR="008A3705" w:rsidRDefault="008A3705" w:rsidP="008A3705">
      <w:pPr>
        <w:ind w:left="540" w:hanging="270"/>
      </w:pPr>
      <w:r>
        <w:t>LinearElement - the underlying linear element upon which the measures in the Linear Referencing System are made.</w:t>
      </w:r>
    </w:p>
    <w:p w:rsidR="008A3705" w:rsidRDefault="008A3705" w:rsidP="008A3705">
      <w:pPr>
        <w:ind w:left="540" w:hanging="270"/>
      </w:pPr>
      <w:r>
        <w:t>LinearReferencingMethod - describes the manner in which measurements are made along (and optionally offset from) a linear element.</w:t>
      </w:r>
    </w:p>
    <w:p w:rsidR="008A3705" w:rsidRDefault="008A3705" w:rsidP="008A3705">
      <w:pPr>
        <w:ind w:left="540" w:hanging="270"/>
      </w:pPr>
      <w:r>
        <w:t xml:space="preserve">DistanceExpression - specifies the linear referenced measure value.  This shall include the distance measured along the linear element.  If the Linear Referencing Method </w:t>
      </w:r>
      <w:proofErr w:type="spellStart"/>
      <w:r>
        <w:t>LRMType</w:t>
      </w:r>
      <w:proofErr w:type="spellEnd"/>
      <w:r>
        <w:t xml:space="preserve"> is “relative”, the distance expression may also include an along referent to specify where the measuring begins.  Otherwise, measuring begins at the start of the linear element.  Measuring is in the direction of the linear element, unless </w:t>
      </w:r>
      <w:proofErr w:type="gramStart"/>
      <w:r>
        <w:t>a towards</w:t>
      </w:r>
      <w:proofErr w:type="gramEnd"/>
      <w:r>
        <w:t xml:space="preserve"> referent is provided.</w:t>
      </w:r>
    </w:p>
    <w:p w:rsidR="008A3705" w:rsidRDefault="008A3705" w:rsidP="008A3705">
      <w:pPr>
        <w:ind w:left="540" w:hanging="270"/>
      </w:pPr>
      <w:r>
        <w:t>AlongReferent - for “relative” type Linear Referencing Methods, the AlongReferent is used to specify the location along the LinearElement at which the measuring is to begin (e.g., a milepost).</w:t>
      </w:r>
    </w:p>
    <w:p w:rsidR="008A3705" w:rsidRDefault="008A3705" w:rsidP="008A3705">
      <w:r>
        <w:t>For absolute LRMs, the linearly referenced location (A) is determined by measuring a distance along the linear element from its start</w:t>
      </w:r>
      <w:r>
        <w:rPr>
          <w:rStyle w:val="FootnoteReference"/>
        </w:rPr>
        <w:footnoteReference w:id="1"/>
      </w:r>
      <w:r>
        <w:t>:</w:t>
      </w:r>
    </w:p>
    <w:p w:rsidR="008A3705" w:rsidRDefault="008A3705" w:rsidP="008A3705">
      <w:pPr>
        <w:ind w:left="540" w:hanging="270"/>
      </w:pPr>
    </w:p>
    <w:p w:rsidR="008A3705" w:rsidRDefault="008A3705" w:rsidP="008A3705">
      <w:pPr>
        <w:jc w:val="center"/>
      </w:pPr>
      <w:r>
        <w:object w:dxaOrig="7000" w:dyaOrig="1289">
          <v:shape id="_x0000_i1032" type="#_x0000_t75" style="width:350pt;height:64.3pt" o:ole="">
            <v:imagedata r:id="rId59" o:title=""/>
          </v:shape>
          <o:OLEObject Type="Embed" ProgID="Visio.Drawing.11" ShapeID="_x0000_i1032" DrawAspect="Content" ObjectID="_1481366873" r:id="rId60"/>
        </w:object>
      </w:r>
    </w:p>
    <w:p w:rsidR="008A3705" w:rsidRDefault="008A3705" w:rsidP="008A3705"/>
    <w:p w:rsidR="008A3705" w:rsidRDefault="008A3705" w:rsidP="008A3705">
      <w:r>
        <w:lastRenderedPageBreak/>
        <w:t>For relative LRMs, the linearly referenced location (A) is determined by measuring a distance along the linear element from a known location (R) on the linear element:</w:t>
      </w:r>
    </w:p>
    <w:p w:rsidR="008A3705" w:rsidRDefault="008A3705" w:rsidP="008A3705"/>
    <w:p w:rsidR="008A3705" w:rsidRDefault="008A3705" w:rsidP="008A3705">
      <w:pPr>
        <w:jc w:val="center"/>
      </w:pPr>
      <w:r>
        <w:object w:dxaOrig="7000" w:dyaOrig="2666">
          <v:shape id="_x0000_i1033" type="#_x0000_t75" style="width:350pt;height:133.2pt" o:ole="">
            <v:imagedata r:id="rId61" o:title=""/>
          </v:shape>
          <o:OLEObject Type="Embed" ProgID="Visio.Drawing.11" ShapeID="_x0000_i1033" DrawAspect="Content" ObjectID="_1481366874" r:id="rId62"/>
        </w:object>
      </w:r>
    </w:p>
    <w:p w:rsidR="008A3705" w:rsidRDefault="008A3705" w:rsidP="008A3705"/>
    <w:p w:rsidR="008A3705" w:rsidRDefault="008A3705" w:rsidP="008A3705"/>
    <w:p w:rsidR="008A3705" w:rsidRDefault="008A3705" w:rsidP="008A3705">
      <w:r>
        <w:t>A few examples of linear referenced locations (with absolute LRMs) are depicted below.</w:t>
      </w:r>
    </w:p>
    <w:p w:rsidR="008A3705" w:rsidRDefault="008A3705" w:rsidP="008A3705"/>
    <w:p w:rsidR="008A3705" w:rsidRDefault="008A3705" w:rsidP="008A3705">
      <w:pPr>
        <w:jc w:val="center"/>
      </w:pPr>
      <w:r w:rsidRPr="008B2F2F">
        <w:rPr>
          <w:noProof/>
        </w:rPr>
        <w:drawing>
          <wp:inline distT="0" distB="0" distL="0" distR="0" wp14:anchorId="5261CDFC" wp14:editId="0D281F15">
            <wp:extent cx="4254867" cy="239063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53591" cy="2389918"/>
                    </a:xfrm>
                    <a:prstGeom prst="rect">
                      <a:avLst/>
                    </a:prstGeom>
                    <a:noFill/>
                    <a:ln>
                      <a:noFill/>
                    </a:ln>
                    <a:effectLst/>
                    <a:extLst/>
                  </pic:spPr>
                </pic:pic>
              </a:graphicData>
            </a:graphic>
          </wp:inline>
        </w:drawing>
      </w:r>
    </w:p>
    <w:p w:rsidR="008A3705" w:rsidRDefault="008A3705" w:rsidP="008A3705"/>
    <w:p w:rsidR="008A3705" w:rsidRDefault="008A3705" w:rsidP="008A3705">
      <w:r>
        <w:t>In the first example, the linearly referenced location is 2.5 meters along Main St., measured from the start of the street.  This is specified by a PositionExpression composed of Main St. as the LinearElement, chainage (in meters) as the LinearReferencingMethod, and 2.5 (meters) as the DistanceExpression.</w:t>
      </w:r>
    </w:p>
    <w:p w:rsidR="008A3705" w:rsidRDefault="008A3705" w:rsidP="008A3705"/>
    <w:p w:rsidR="008A3705" w:rsidRDefault="008A3705" w:rsidP="008A3705">
      <w:r>
        <w:lastRenderedPageBreak/>
        <w:t>In the second example, the linearly referenced location is .50 miles along I-90, measured from reference post 2.  This is specified by a PositionExpression composed of I-90 as the LinearElement, reference post (in miles) as the LinearReferencingMethod, and a DistanceExpression containing .50 (miles) as the DistanceAlong with reference (mile) post 2 as the AlongReferent.  In the UK, the PositionExpression would be composed of the M-1 Motorway as the LinearElement, reference post (with kilometers) as the LinearReferencingMethod, and a DistanceExpression containing .500 (kilometers) as the DistanceAlong with reference (kilometer) post 2 as the AlongReferent.</w:t>
      </w:r>
    </w:p>
    <w:p w:rsidR="008A3705" w:rsidRDefault="008A3705" w:rsidP="008A3705">
      <w:r>
        <w:t>In the third example, the linearly referenced location is 1250 feet along the Alignment, measured from the start of the Alignment.  This is specified by a PositionExpression composed of the Alignment as the LinearElement, absolute stationing (in feet) as the LinearReferencingMethod, and 1250 (feet) as the DistanceExpression.</w:t>
      </w:r>
    </w:p>
    <w:p w:rsidR="008A3705" w:rsidRDefault="008A3705" w:rsidP="008A3705">
      <w:r>
        <w:t xml:space="preserve">In order to behave as a linear element, ISO 19148 requires that the linear object to be measured support the </w:t>
      </w:r>
      <w:proofErr w:type="spellStart"/>
      <w:r w:rsidRPr="00C067CA">
        <w:t>ILinearElement</w:t>
      </w:r>
      <w:proofErr w:type="spellEnd"/>
      <w:r w:rsidRPr="00C067CA">
        <w:t xml:space="preserve"> </w:t>
      </w:r>
      <w:r>
        <w:t>interface.  This requires the following:</w:t>
      </w:r>
    </w:p>
    <w:p w:rsidR="008A3705" w:rsidRDefault="008A3705" w:rsidP="008A3705">
      <w:pPr>
        <w:ind w:left="720" w:hanging="270"/>
      </w:pPr>
      <w:r>
        <w:t>1)  the linear element shall have a default LRM,</w:t>
      </w:r>
    </w:p>
    <w:p w:rsidR="008A3705" w:rsidRDefault="008A3705" w:rsidP="008A3705">
      <w:pPr>
        <w:ind w:left="720" w:hanging="270"/>
      </w:pPr>
      <w:r>
        <w:t>2)  the full length of the linear element shall be known or obtainable,</w:t>
      </w:r>
    </w:p>
    <w:p w:rsidR="008A3705" w:rsidRDefault="008A3705" w:rsidP="008A3705">
      <w:pPr>
        <w:ind w:left="720" w:hanging="270"/>
      </w:pPr>
      <w:r>
        <w:t xml:space="preserve">3)  it shall be possible to obtain a </w:t>
      </w:r>
      <w:r w:rsidRPr="00E74F68">
        <w:t xml:space="preserve">distance expression which represents the translation of a linearly referenced location on this </w:t>
      </w:r>
      <w:r>
        <w:t>linear element</w:t>
      </w:r>
      <w:r w:rsidRPr="00E74F68">
        <w:t xml:space="preserve"> onto a specified target element using a specified Linear Referencing Method</w:t>
      </w:r>
    </w:p>
    <w:p w:rsidR="008A3705" w:rsidRDefault="008A3705" w:rsidP="008A3705">
      <w:pPr>
        <w:ind w:left="720" w:hanging="270"/>
      </w:pPr>
      <w:r>
        <w:t xml:space="preserve">4)  it shall be possible to obtain the set of </w:t>
      </w:r>
      <w:r w:rsidRPr="00E74F68">
        <w:t xml:space="preserve">position expressions which represent the translation of a linearly referenced location on this </w:t>
      </w:r>
      <w:r>
        <w:t>l</w:t>
      </w:r>
      <w:r w:rsidRPr="00E74F68">
        <w:t>inear</w:t>
      </w:r>
      <w:r>
        <w:t xml:space="preserve"> e</w:t>
      </w:r>
      <w:r w:rsidRPr="00E74F68">
        <w:t>lement onto the appropriate element instances of the specified target type, using a specified Linear Referencing Method</w:t>
      </w:r>
    </w:p>
    <w:p w:rsidR="008A3705" w:rsidRDefault="008A3705" w:rsidP="008A3705">
      <w:pPr>
        <w:ind w:left="720" w:hanging="270"/>
      </w:pPr>
      <w:r>
        <w:t>5)  the linear element shall have a</w:t>
      </w:r>
      <w:r w:rsidRPr="00E74F68">
        <w:t xml:space="preserve"> measure value at the beginning of the linear element for </w:t>
      </w:r>
      <w:r>
        <w:t>a</w:t>
      </w:r>
      <w:r w:rsidRPr="00E74F68">
        <w:t xml:space="preserve"> specified Linear Referencing Method</w:t>
      </w:r>
    </w:p>
    <w:p w:rsidR="008A3705" w:rsidRDefault="008A3705" w:rsidP="008A3705">
      <w:r>
        <w:t xml:space="preserve">ISO 19148 also makes it possible to translate from linearly referenced locations to spatial (x, y, and maybe z) positions, or vice versa.  To do this, the linear element must also support the </w:t>
      </w:r>
      <w:proofErr w:type="spellStart"/>
      <w:r>
        <w:t>ISpatial</w:t>
      </w:r>
      <w:proofErr w:type="spellEnd"/>
      <w:r>
        <w:t xml:space="preserve"> interface.  The </w:t>
      </w:r>
      <w:proofErr w:type="spellStart"/>
      <w:r>
        <w:t>ISpatial</w:t>
      </w:r>
      <w:proofErr w:type="spellEnd"/>
      <w:r>
        <w:t xml:space="preserve"> interface includes operations which return:</w:t>
      </w:r>
    </w:p>
    <w:p w:rsidR="008A3705" w:rsidRDefault="008A3705" w:rsidP="008A3705">
      <w:pPr>
        <w:ind w:left="720" w:hanging="270"/>
      </w:pPr>
      <w:r>
        <w:t>1)  a</w:t>
      </w:r>
      <w:r w:rsidRPr="004F1A23">
        <w:t xml:space="preserve"> spatial position of type </w:t>
      </w:r>
      <w:r>
        <w:t>P</w:t>
      </w:r>
      <w:r w:rsidRPr="004F1A23">
        <w:t>oint spatially equal to the specified linearly referenced l</w:t>
      </w:r>
      <w:r>
        <w:t>ocation along the subject linear element</w:t>
      </w:r>
    </w:p>
    <w:p w:rsidR="008A3705" w:rsidRDefault="008A3705" w:rsidP="008A3705">
      <w:pPr>
        <w:ind w:left="720" w:hanging="270"/>
      </w:pPr>
      <w:r>
        <w:t xml:space="preserve">2)  </w:t>
      </w:r>
      <w:r w:rsidRPr="004F1A23">
        <w:t>a</w:t>
      </w:r>
      <w:r>
        <w:t xml:space="preserve"> </w:t>
      </w:r>
      <w:r w:rsidRPr="004F1A23">
        <w:t xml:space="preserve">DistanceExpression that specifies the linearly referenced location along the subject </w:t>
      </w:r>
      <w:r>
        <w:t>linear element</w:t>
      </w:r>
      <w:r w:rsidRPr="004F1A23">
        <w:t xml:space="preserve"> using the </w:t>
      </w:r>
      <w:r>
        <w:t>linear element’s</w:t>
      </w:r>
      <w:r w:rsidRPr="004F1A23">
        <w:t xml:space="preserve"> default Linear Referencing Method and which is spatially equal to the specified spatial position</w:t>
      </w:r>
    </w:p>
    <w:p w:rsidR="008A3705" w:rsidRDefault="008A3705" w:rsidP="008A3705"/>
    <w:p w:rsidR="00186771" w:rsidRDefault="00186771" w:rsidP="008A3705"/>
    <w:p w:rsidR="008A3705" w:rsidRDefault="008A3705" w:rsidP="007163FD">
      <w:pPr>
        <w:pStyle w:val="Heading3"/>
      </w:pPr>
      <w:bookmarkStart w:id="39" w:name="_Toc406771881"/>
      <w:r>
        <w:lastRenderedPageBreak/>
        <w:t>Alignments and Linear Referencing</w:t>
      </w:r>
      <w:bookmarkEnd w:id="39"/>
    </w:p>
    <w:p w:rsidR="008A3705" w:rsidRDefault="008A3705" w:rsidP="008A3705">
      <w:r>
        <w:t xml:space="preserve">In order for an Alignment to function as a linear element, it must support the </w:t>
      </w:r>
      <w:proofErr w:type="spellStart"/>
      <w:r>
        <w:t>ILinearElement</w:t>
      </w:r>
      <w:proofErr w:type="spellEnd"/>
      <w:r>
        <w:t xml:space="preserve"> interface.  Requirement 1 is satisfied by the </w:t>
      </w:r>
      <w:proofErr w:type="spellStart"/>
      <w:r>
        <w:t>lrm</w:t>
      </w:r>
      <w:proofErr w:type="spellEnd"/>
      <w:r>
        <w:t xml:space="preserve"> attribute of Alignment.  Requirement 2 can be satisfied by calculating the length of the 2dLinestringRepresentation, the sum of the lengths of the Alignment2DHorSegments, or the length of the Alignment3D.  Requirement 5 is satisfied by the </w:t>
      </w:r>
      <w:proofErr w:type="spellStart"/>
      <w:r>
        <w:t>startDistantMeasureAlong</w:t>
      </w:r>
      <w:proofErr w:type="spellEnd"/>
      <w:r>
        <w:t xml:space="preserve"> attribute of Alignment (zero if it is missing).</w:t>
      </w:r>
    </w:p>
    <w:p w:rsidR="008A3705" w:rsidRDefault="008A3705" w:rsidP="008A3705">
      <w:r>
        <w:t>In order to support the translations specified in Requirements 3 and 4, the Alignment (source) and/or its LRM must be mapped to the target linear element and/or target LRM.  This is typically done by equating equivalent linear referenced locations along the source and target and then using a linear interpolation algorithm to do the translation for locations in between the mapped locations.</w:t>
      </w:r>
    </w:p>
    <w:p w:rsidR="008A3705" w:rsidRDefault="008A3705" w:rsidP="008A3705">
      <w:r>
        <w:t xml:space="preserve">Consider an Alignment as defined above in Section 5, with an absolute stationing LRM.  It would be possible to convert distance along values into distances along the same Alignment but in accordance with a chainage LRM, if the mappings are defined.  This can be </w:t>
      </w:r>
      <w:proofErr w:type="spellStart"/>
      <w:r>
        <w:t>a</w:t>
      </w:r>
      <w:proofErr w:type="spellEnd"/>
      <w:r>
        <w:t xml:space="preserve"> simple as defining the chainage values for the starting and ending absolute station values.</w:t>
      </w:r>
    </w:p>
    <w:p w:rsidR="008A3705" w:rsidRDefault="008A3705" w:rsidP="008A3705">
      <w:r>
        <w:t xml:space="preserve">It would also be possible to translate Alignment absolute station linear referenced locations into equivalent chainage linear referenced location values along the corresponding link in an asset management system network model if the start and end link chainage values are mapped from/to stationed locations on the Alignment. </w:t>
      </w:r>
    </w:p>
    <w:p w:rsidR="008A3705" w:rsidRDefault="008A3705" w:rsidP="008A3705">
      <w:r>
        <w:t>To achieve translations to and from spatial positions, the geometry/location of the linear element must be known.  For Alignments, this is embodied in the 2dLinestringRepresentation, the Alignment2DHorSegments, or the Alignment3D.</w:t>
      </w:r>
    </w:p>
    <w:p w:rsidR="008A3705" w:rsidRDefault="008A3705" w:rsidP="008A3705"/>
    <w:p w:rsidR="008A3705" w:rsidRDefault="008A3705" w:rsidP="008A3705">
      <w:pPr>
        <w:rPr>
          <w:rFonts w:asciiTheme="majorHAnsi" w:eastAsiaTheme="majorEastAsia" w:hAnsiTheme="majorHAnsi" w:cstheme="majorBidi"/>
          <w:b/>
          <w:bCs/>
          <w:color w:val="4F81BD" w:themeColor="accent1"/>
          <w:sz w:val="26"/>
          <w:szCs w:val="26"/>
        </w:rPr>
      </w:pPr>
      <w:r>
        <w:br w:type="page"/>
      </w:r>
    </w:p>
    <w:p w:rsidR="008A3705" w:rsidRDefault="008A3705" w:rsidP="007163FD">
      <w:pPr>
        <w:pStyle w:val="Heading3"/>
      </w:pPr>
      <w:bookmarkStart w:id="40" w:name="_Toc406771882"/>
      <w:r>
        <w:lastRenderedPageBreak/>
        <w:t>Linear Referencing With Offsets</w:t>
      </w:r>
      <w:bookmarkEnd w:id="40"/>
    </w:p>
    <w:p w:rsidR="008A3705" w:rsidRDefault="008A3705" w:rsidP="008A3705">
      <w:r>
        <w:t>The ISO 19148 extension package, Linear Referencing Offset, supports lateral (horizontal and vertical) displacements from the distance along position for a linearly referenced location</w:t>
      </w:r>
      <w:proofErr w:type="gramStart"/>
      <w:r>
        <w:t xml:space="preserve">. </w:t>
      </w:r>
      <w:proofErr w:type="gramEnd"/>
      <w:r>
        <w:t xml:space="preserve">The ISO 19148 extension package, Linear Referencing Offset Vector, supports vector offsets from the distance along position for a linearly referenced location.  </w:t>
      </w:r>
    </w:p>
    <w:p w:rsidR="008A3705" w:rsidRDefault="008A3705" w:rsidP="008A3705">
      <w:r>
        <w:t>The linear referenced location may not fall on the linear element but instead may be offset left or right of the linear element:</w:t>
      </w:r>
    </w:p>
    <w:p w:rsidR="008A3705" w:rsidRDefault="008A3705" w:rsidP="008A3705"/>
    <w:p w:rsidR="008A3705" w:rsidRDefault="008A3705" w:rsidP="008A3705">
      <w:pPr>
        <w:jc w:val="center"/>
      </w:pPr>
      <w:r>
        <w:object w:dxaOrig="6914" w:dyaOrig="2324">
          <v:shape id="_x0000_i1034" type="#_x0000_t75" style="width:345.75pt;height:115.9pt" o:ole="">
            <v:imagedata r:id="rId64" o:title=""/>
          </v:shape>
          <o:OLEObject Type="Embed" ProgID="Visio.Drawing.11" ShapeID="_x0000_i1034" DrawAspect="Content" ObjectID="_1481366875" r:id="rId65"/>
        </w:object>
      </w:r>
    </w:p>
    <w:p w:rsidR="008A3705" w:rsidRDefault="008A3705" w:rsidP="008A3705"/>
    <w:p w:rsidR="008A3705" w:rsidRDefault="008A3705" w:rsidP="008A3705">
      <w:r>
        <w:t>The distance along is first measured in accordance with the LRM as discussed previously to get to location A.  Then the lateral offset distance is measured laterally from A in a direction perpendicular to the linear element to get to the linear referenced location O.</w:t>
      </w:r>
    </w:p>
    <w:p w:rsidR="008A3705" w:rsidRDefault="008A3705" w:rsidP="008A3705">
      <w:r>
        <w:t>Similar to relative distance along measures, it is also possible to define linear referenced locations with relative offsets:</w:t>
      </w:r>
    </w:p>
    <w:p w:rsidR="008A3705" w:rsidRDefault="008A3705" w:rsidP="008A3705"/>
    <w:p w:rsidR="008A3705" w:rsidRDefault="008A3705" w:rsidP="008A3705">
      <w:pPr>
        <w:jc w:val="center"/>
      </w:pPr>
      <w:r>
        <w:object w:dxaOrig="6914" w:dyaOrig="3764">
          <v:shape id="_x0000_i1035" type="#_x0000_t75" style="width:345.75pt;height:187.9pt" o:ole="">
            <v:imagedata r:id="rId66" o:title=""/>
          </v:shape>
          <o:OLEObject Type="Embed" ProgID="Visio.Drawing.11" ShapeID="_x0000_i1035" DrawAspect="Content" ObjectID="_1481366876" r:id="rId67"/>
        </w:object>
      </w:r>
    </w:p>
    <w:p w:rsidR="008A3705" w:rsidRDefault="008A3705" w:rsidP="008A3705"/>
    <w:p w:rsidR="008A3705" w:rsidRDefault="008A3705" w:rsidP="008A3705">
      <w:r>
        <w:t>The offset referent can either be a character string description (e.g., back of sidewalk) or an actual geometry/location.  Only in the latter case can the spatial position of O be determined, assuming the geometry/location of the linear element is also known.</w:t>
      </w:r>
    </w:p>
    <w:p w:rsidR="008A3705" w:rsidRDefault="008A3705" w:rsidP="008A3705">
      <w:r>
        <w:t xml:space="preserve">Vertical offsets are handled in similar fashion.  To determine the (3D) spatial position of O for both absolute and relative vertical offsets, the known linear element geometry/location must be 3D. </w:t>
      </w:r>
    </w:p>
    <w:p w:rsidR="008A3705" w:rsidRDefault="008A3705" w:rsidP="008A3705">
      <w:r>
        <w:t>For even greater flexibility, offsets can be defined at any (2D or 3D) angle from the linear element, using vector offsets:</w:t>
      </w:r>
    </w:p>
    <w:p w:rsidR="008A3705" w:rsidRDefault="008A3705" w:rsidP="008A3705"/>
    <w:p w:rsidR="008A3705" w:rsidRDefault="008A3705" w:rsidP="008A3705">
      <w:pPr>
        <w:jc w:val="center"/>
      </w:pPr>
      <w:r>
        <w:object w:dxaOrig="6914" w:dyaOrig="1829">
          <v:shape id="_x0000_i1036" type="#_x0000_t75" style="width:345.75pt;height:91.25pt" o:ole="">
            <v:imagedata r:id="rId68" o:title=""/>
          </v:shape>
          <o:OLEObject Type="Embed" ProgID="Visio.Drawing.11" ShapeID="_x0000_i1036" DrawAspect="Content" ObjectID="_1481366877" r:id="rId69"/>
        </w:object>
      </w:r>
    </w:p>
    <w:p w:rsidR="008A3705" w:rsidRDefault="008A3705" w:rsidP="008A3705"/>
    <w:p w:rsidR="008A3705" w:rsidRDefault="008A3705" w:rsidP="008A3705">
      <w:r>
        <w:t>See ISO 19148 for a more detailed description of offsets.</w:t>
      </w:r>
    </w:p>
    <w:p w:rsidR="004A73D9" w:rsidRDefault="004A73D9" w:rsidP="004A73D9">
      <w:pPr>
        <w:rPr>
          <w:rFonts w:asciiTheme="majorHAnsi" w:eastAsiaTheme="majorEastAsia" w:hAnsiTheme="majorHAnsi" w:cstheme="majorBidi"/>
          <w:color w:val="365F91" w:themeColor="accent1" w:themeShade="BF"/>
          <w:sz w:val="28"/>
          <w:szCs w:val="28"/>
        </w:rPr>
      </w:pPr>
    </w:p>
    <w:p w:rsidR="00CC6921" w:rsidRDefault="00CC6921" w:rsidP="00CC6921">
      <w:pPr>
        <w:rPr>
          <w:rFonts w:asciiTheme="majorHAnsi" w:eastAsiaTheme="majorEastAsia" w:hAnsiTheme="majorHAnsi" w:cstheme="majorBidi"/>
          <w:b/>
          <w:bCs/>
          <w:color w:val="4F81BD" w:themeColor="accent1"/>
          <w:sz w:val="26"/>
          <w:szCs w:val="26"/>
        </w:rPr>
      </w:pPr>
    </w:p>
    <w:p w:rsidR="009A493C" w:rsidRDefault="009A493C" w:rsidP="00E52806"/>
    <w:p w:rsidR="009A7B37" w:rsidRDefault="009A7B37"/>
    <w:p w:rsidR="000D1511" w:rsidRDefault="000D1511">
      <w:pPr>
        <w:spacing w:after="0"/>
        <w:rPr>
          <w:b/>
          <w:sz w:val="28"/>
          <w:szCs w:val="22"/>
        </w:rPr>
      </w:pPr>
      <w:bookmarkStart w:id="41" w:name="_Toc165888231"/>
      <w:r>
        <w:br w:type="page"/>
      </w:r>
    </w:p>
    <w:p w:rsidR="009A7B37" w:rsidRPr="00FE4B52" w:rsidRDefault="00165E04" w:rsidP="00FE4B52">
      <w:pPr>
        <w:pStyle w:val="AnnexLevel1main"/>
      </w:pPr>
      <w:r w:rsidRPr="00FE4B52">
        <w:lastRenderedPageBreak/>
        <w:t xml:space="preserve">Annex </w:t>
      </w:r>
      <w:r w:rsidR="00B56606" w:rsidRPr="00FE4B52">
        <w:t>A</w:t>
      </w:r>
      <w:r w:rsidR="009A7B37" w:rsidRPr="00FE4B52">
        <w:t xml:space="preserve">: </w:t>
      </w:r>
      <w:bookmarkEnd w:id="41"/>
      <w:r w:rsidR="00FE4B52" w:rsidRPr="00FE4B52">
        <w:t>Use Cases</w:t>
      </w:r>
    </w:p>
    <w:p w:rsidR="00FE4B52" w:rsidRDefault="00FE4B52" w:rsidP="00FE4B52">
      <w:r>
        <w:t>The following use cases were developed to help understand the requirements for InfraGML and to communicate the scope and context.  The conceptual model is based on these use cases.</w:t>
      </w:r>
    </w:p>
    <w:p w:rsidR="009A7B37" w:rsidRDefault="00FE4B52" w:rsidP="00FE4B52">
      <w:pPr>
        <w:pStyle w:val="AnnexLevel2"/>
      </w:pPr>
      <w:bookmarkStart w:id="42" w:name="_Toc406771883"/>
      <w:r>
        <w:t>Alignment</w:t>
      </w:r>
      <w:r w:rsidR="00367023">
        <w:t xml:space="preserve"> / Roadway</w:t>
      </w:r>
      <w:bookmarkEnd w:id="42"/>
    </w:p>
    <w:p w:rsidR="00FE4B52" w:rsidRDefault="00DC3BD0" w:rsidP="00FE4B52">
      <w:pPr>
        <w:pStyle w:val="Annexlevel3"/>
      </w:pPr>
      <w:bookmarkStart w:id="43" w:name="_Toc406771884"/>
      <w:r>
        <w:t>Create, store, present Simple Horizontal Alignment</w:t>
      </w:r>
      <w:bookmarkEnd w:id="43"/>
      <w:r>
        <w:rPr>
          <w:lang w:val="en-US"/>
        </w:rPr>
        <w:t xml:space="preserve"> </w:t>
      </w:r>
    </w:p>
    <w:p w:rsidR="00DC3BD0" w:rsidRDefault="00DC3BD0" w:rsidP="00DC3BD0">
      <w:pPr>
        <w:tabs>
          <w:tab w:val="left" w:pos="720"/>
        </w:tabs>
        <w:spacing w:after="40"/>
        <w:ind w:left="706" w:right="576" w:hanging="706"/>
      </w:pPr>
      <w:r>
        <w:rPr>
          <w:b/>
          <w:bCs/>
        </w:rPr>
        <w:t xml:space="preserve">Name: </w:t>
      </w:r>
      <w:r>
        <w:t>A-10-cspSHA</w:t>
      </w:r>
    </w:p>
    <w:p w:rsidR="00DC3BD0" w:rsidRDefault="00DC3BD0" w:rsidP="00DC3BD0">
      <w:pPr>
        <w:tabs>
          <w:tab w:val="left" w:pos="720"/>
        </w:tabs>
        <w:spacing w:after="40"/>
        <w:ind w:left="706" w:right="576" w:hanging="706"/>
      </w:pPr>
      <w:r>
        <w:rPr>
          <w:b/>
          <w:bCs/>
        </w:rPr>
        <w:t xml:space="preserve">Version:  </w:t>
      </w:r>
      <w:r>
        <w:t>0.1</w:t>
      </w:r>
    </w:p>
    <w:p w:rsidR="00DC3BD0" w:rsidRDefault="00DC3BD0" w:rsidP="00DC3BD0">
      <w:pPr>
        <w:tabs>
          <w:tab w:val="left" w:pos="720"/>
        </w:tabs>
        <w:spacing w:after="40"/>
        <w:ind w:left="706" w:right="576" w:hanging="706"/>
      </w:pPr>
      <w:r>
        <w:rPr>
          <w:b/>
          <w:bCs/>
        </w:rPr>
        <w:t xml:space="preserve">Author:  </w:t>
      </w:r>
      <w:r>
        <w:t>Paul Scarponcini</w:t>
      </w:r>
    </w:p>
    <w:p w:rsidR="00DC3BD0" w:rsidRDefault="00DC3BD0" w:rsidP="00DC3BD0">
      <w:pPr>
        <w:tabs>
          <w:tab w:val="left" w:pos="720"/>
        </w:tabs>
        <w:spacing w:after="40"/>
        <w:ind w:left="706" w:right="576" w:hanging="706"/>
      </w:pPr>
      <w:r>
        <w:rPr>
          <w:b/>
          <w:bCs/>
        </w:rPr>
        <w:t xml:space="preserve">Date:  </w:t>
      </w:r>
      <w:r>
        <w:rPr>
          <w:b/>
          <w:bCs/>
        </w:rPr>
        <w:tab/>
      </w:r>
      <w:r>
        <w:t>20140820</w:t>
      </w:r>
    </w:p>
    <w:p w:rsidR="00DC3BD0" w:rsidRPr="00213337" w:rsidRDefault="00DC3BD0" w:rsidP="00DC3BD0">
      <w:pPr>
        <w:tabs>
          <w:tab w:val="left" w:pos="720"/>
        </w:tabs>
        <w:spacing w:after="40"/>
        <w:ind w:left="706" w:right="576" w:hanging="706"/>
        <w:rPr>
          <w:bCs/>
        </w:rPr>
      </w:pPr>
      <w:r>
        <w:rPr>
          <w:b/>
          <w:bCs/>
        </w:rPr>
        <w:t xml:space="preserve">Description:  </w:t>
      </w:r>
      <w:r w:rsidRPr="00213337">
        <w:rPr>
          <w:bCs/>
        </w:rPr>
        <w:t xml:space="preserve">Initial concept(s) for a facility improvement alternative.  Horizontal only (straight linestrings) with existing ground as Vertical.  May be created by sketch software, CAD, or GIS but probably not civil design software.  Often combined with GIS (wetlands, etc.).  </w:t>
      </w:r>
    </w:p>
    <w:p w:rsidR="00DC3BD0" w:rsidRDefault="00DC3BD0" w:rsidP="00DC3BD0">
      <w:pPr>
        <w:tabs>
          <w:tab w:val="left" w:pos="720"/>
        </w:tabs>
        <w:spacing w:after="40"/>
        <w:ind w:left="706" w:right="576" w:hanging="706"/>
      </w:pPr>
      <w:r>
        <w:rPr>
          <w:b/>
          <w:bCs/>
        </w:rPr>
        <w:t>Goal:</w:t>
      </w:r>
      <w:r>
        <w:t xml:space="preserve"> </w:t>
      </w:r>
      <w:r>
        <w:tab/>
      </w:r>
      <w:r>
        <w:rPr>
          <w:bCs/>
        </w:rPr>
        <w:t>E</w:t>
      </w:r>
      <w:r w:rsidRPr="00213337">
        <w:rPr>
          <w:bCs/>
        </w:rPr>
        <w:t>liminate obvious</w:t>
      </w:r>
      <w:r>
        <w:rPr>
          <w:bCs/>
        </w:rPr>
        <w:t>ly bad</w:t>
      </w:r>
      <w:r w:rsidRPr="00213337">
        <w:rPr>
          <w:bCs/>
        </w:rPr>
        <w:t xml:space="preserve"> alternatives</w:t>
      </w:r>
      <w:r>
        <w:rPr>
          <w:bCs/>
        </w:rPr>
        <w:t>.</w:t>
      </w:r>
    </w:p>
    <w:p w:rsidR="00DC3BD0" w:rsidRDefault="00DC3BD0" w:rsidP="00DC3BD0">
      <w:pPr>
        <w:tabs>
          <w:tab w:val="left" w:pos="720"/>
        </w:tabs>
        <w:spacing w:after="40"/>
        <w:ind w:left="706" w:right="576" w:hanging="706"/>
      </w:pPr>
      <w:r>
        <w:rPr>
          <w:b/>
          <w:bCs/>
        </w:rPr>
        <w:t>Actors:</w:t>
      </w:r>
      <w:r>
        <w:t xml:space="preserve">  Planners, Asset Managers</w:t>
      </w:r>
    </w:p>
    <w:p w:rsidR="00DC3BD0" w:rsidRDefault="00DC3BD0" w:rsidP="00DC3BD0">
      <w:pPr>
        <w:tabs>
          <w:tab w:val="left" w:pos="720"/>
        </w:tabs>
        <w:spacing w:after="40"/>
        <w:ind w:left="706" w:right="576" w:hanging="706"/>
      </w:pPr>
      <w:r>
        <w:rPr>
          <w:b/>
          <w:bCs/>
        </w:rPr>
        <w:t>Stakeholders:</w:t>
      </w:r>
      <w:r>
        <w:t xml:space="preserve">  Facility owner, Public (</w:t>
      </w:r>
      <w:r w:rsidR="00367023">
        <w:t>travelers</w:t>
      </w:r>
      <w:r>
        <w:t xml:space="preserve"> and land owners), government organizations</w:t>
      </w:r>
    </w:p>
    <w:p w:rsidR="00DC3BD0" w:rsidRDefault="00DC3BD0" w:rsidP="00DC3BD0">
      <w:pPr>
        <w:tabs>
          <w:tab w:val="left" w:pos="720"/>
        </w:tabs>
        <w:spacing w:after="40"/>
        <w:ind w:left="706" w:right="576" w:hanging="706"/>
      </w:pPr>
      <w:r>
        <w:rPr>
          <w:b/>
          <w:bCs/>
        </w:rPr>
        <w:t>Basic Course:</w:t>
      </w:r>
      <w:r>
        <w:t xml:space="preserve">  </w:t>
      </w:r>
    </w:p>
    <w:p w:rsidR="00DC3BD0" w:rsidRDefault="00DC3BD0" w:rsidP="00DC3BD0">
      <w:pPr>
        <w:pStyle w:val="ListParagraph"/>
        <w:numPr>
          <w:ilvl w:val="0"/>
          <w:numId w:val="14"/>
        </w:numPr>
        <w:spacing w:after="160" w:line="259" w:lineRule="auto"/>
      </w:pPr>
      <w:r>
        <w:t xml:space="preserve">Identify need </w:t>
      </w:r>
    </w:p>
    <w:p w:rsidR="00DC3BD0" w:rsidRDefault="00DC3BD0" w:rsidP="00DC3BD0">
      <w:pPr>
        <w:pStyle w:val="ListParagraph"/>
        <w:numPr>
          <w:ilvl w:val="0"/>
          <w:numId w:val="14"/>
        </w:numPr>
        <w:spacing w:after="160" w:line="259" w:lineRule="auto"/>
      </w:pPr>
      <w:r>
        <w:t>Identify constraints (financing, ROW, environmental)</w:t>
      </w:r>
    </w:p>
    <w:p w:rsidR="00DC3BD0" w:rsidRDefault="00DC3BD0" w:rsidP="00DC3BD0">
      <w:pPr>
        <w:pStyle w:val="ListParagraph"/>
        <w:numPr>
          <w:ilvl w:val="0"/>
          <w:numId w:val="14"/>
        </w:numPr>
        <w:spacing w:after="160" w:line="259" w:lineRule="auto"/>
      </w:pPr>
      <w:r>
        <w:t>Review existing situation</w:t>
      </w:r>
    </w:p>
    <w:p w:rsidR="00DC3BD0" w:rsidRDefault="00DC3BD0" w:rsidP="00DC3BD0">
      <w:pPr>
        <w:pStyle w:val="ListParagraph"/>
        <w:numPr>
          <w:ilvl w:val="0"/>
          <w:numId w:val="14"/>
        </w:numPr>
        <w:spacing w:after="160" w:line="259" w:lineRule="auto"/>
      </w:pPr>
      <w:r>
        <w:t>Propose possible alternative solutions</w:t>
      </w:r>
    </w:p>
    <w:p w:rsidR="00DC3BD0" w:rsidRDefault="00DC3BD0" w:rsidP="00DC3BD0">
      <w:pPr>
        <w:pStyle w:val="ListParagraph"/>
        <w:numPr>
          <w:ilvl w:val="0"/>
          <w:numId w:val="14"/>
        </w:numPr>
        <w:spacing w:after="160" w:line="259" w:lineRule="auto"/>
      </w:pPr>
      <w:r>
        <w:t>Advance reasonable alternatives</w:t>
      </w:r>
    </w:p>
    <w:p w:rsidR="00DC3BD0" w:rsidRDefault="00DC3BD0" w:rsidP="00DC3BD0">
      <w:pPr>
        <w:tabs>
          <w:tab w:val="left" w:pos="720"/>
        </w:tabs>
        <w:spacing w:after="40"/>
        <w:ind w:left="706" w:right="576" w:hanging="706"/>
      </w:pPr>
      <w:r>
        <w:rPr>
          <w:b/>
          <w:bCs/>
        </w:rPr>
        <w:t>Trigger:</w:t>
      </w:r>
      <w:r>
        <w:t xml:space="preserve">  Unsatisfied transportation need; safety improvement</w:t>
      </w:r>
    </w:p>
    <w:p w:rsidR="00DC3BD0" w:rsidRDefault="00DC3BD0" w:rsidP="00DC3BD0">
      <w:pPr>
        <w:tabs>
          <w:tab w:val="left" w:pos="720"/>
        </w:tabs>
        <w:spacing w:after="40"/>
        <w:ind w:left="706" w:right="576" w:hanging="706"/>
      </w:pPr>
      <w:r>
        <w:rPr>
          <w:b/>
          <w:bCs/>
        </w:rPr>
        <w:t>Precondition:</w:t>
      </w:r>
      <w:r>
        <w:t xml:space="preserve">  Need for a transportation improvement has surfaced</w:t>
      </w:r>
    </w:p>
    <w:p w:rsidR="00DC3BD0" w:rsidRDefault="00DC3BD0" w:rsidP="00DC3BD0">
      <w:pPr>
        <w:tabs>
          <w:tab w:val="left" w:pos="720"/>
        </w:tabs>
        <w:spacing w:after="40"/>
        <w:ind w:left="706" w:right="576" w:hanging="706"/>
      </w:pPr>
      <w:r>
        <w:rPr>
          <w:b/>
          <w:bCs/>
        </w:rPr>
        <w:t>Postcondition:</w:t>
      </w:r>
      <w:r>
        <w:t xml:space="preserve">  Proposed improvements have been researched and documented, planning alignments have been developed </w:t>
      </w:r>
    </w:p>
    <w:p w:rsidR="00DC3BD0" w:rsidRDefault="00DC3BD0" w:rsidP="00DC3BD0">
      <w:pPr>
        <w:tabs>
          <w:tab w:val="left" w:pos="720"/>
        </w:tabs>
        <w:spacing w:after="40"/>
        <w:ind w:left="706" w:right="576" w:hanging="706"/>
      </w:pPr>
      <w:r>
        <w:rPr>
          <w:b/>
          <w:bCs/>
        </w:rPr>
        <w:t xml:space="preserve">Notes: </w:t>
      </w:r>
      <w:r>
        <w:rPr>
          <w:b/>
          <w:bCs/>
        </w:rPr>
        <w:tab/>
      </w:r>
      <w:r>
        <w:t xml:space="preserve">Because </w:t>
      </w:r>
      <w:r w:rsidR="00367023">
        <w:t>of the minimal precision</w:t>
      </w:r>
      <w:r>
        <w:t xml:space="preserve"> requirements and the limitations of the software involved, a simple, horizontal, linestring approximation of the alignment is sufficient.</w:t>
      </w:r>
    </w:p>
    <w:p w:rsidR="00DC3BD0" w:rsidRDefault="00DC3BD0">
      <w:pPr>
        <w:spacing w:after="0"/>
        <w:rPr>
          <w:sz w:val="20"/>
          <w:szCs w:val="20"/>
        </w:rPr>
      </w:pPr>
      <w:r>
        <w:rPr>
          <w:sz w:val="20"/>
          <w:szCs w:val="20"/>
        </w:rPr>
        <w:br w:type="page"/>
      </w:r>
    </w:p>
    <w:p w:rsidR="00DC3BD0" w:rsidRDefault="00DC3BD0" w:rsidP="00DC3BD0">
      <w:pPr>
        <w:pStyle w:val="Annexlevel3"/>
      </w:pPr>
      <w:bookmarkStart w:id="44" w:name="_Toc406771885"/>
      <w:r>
        <w:lastRenderedPageBreak/>
        <w:t>Create, modify, store, present Preliminary Design Alignment alternatives</w:t>
      </w:r>
      <w:bookmarkEnd w:id="44"/>
    </w:p>
    <w:p w:rsidR="00DC3BD0" w:rsidRDefault="00DC3BD0" w:rsidP="00DC3BD0">
      <w:pPr>
        <w:tabs>
          <w:tab w:val="left" w:pos="720"/>
        </w:tabs>
        <w:spacing w:after="40"/>
        <w:ind w:left="706" w:right="576" w:hanging="706"/>
      </w:pPr>
      <w:r>
        <w:rPr>
          <w:b/>
          <w:bCs/>
        </w:rPr>
        <w:t xml:space="preserve">Name: </w:t>
      </w:r>
      <w:r>
        <w:t>A-20-cmspPDA</w:t>
      </w:r>
    </w:p>
    <w:p w:rsidR="00DC3BD0" w:rsidRDefault="00DC3BD0" w:rsidP="00DC3BD0">
      <w:pPr>
        <w:tabs>
          <w:tab w:val="left" w:pos="720"/>
        </w:tabs>
        <w:spacing w:after="40"/>
        <w:ind w:left="706" w:right="576" w:hanging="706"/>
      </w:pPr>
      <w:r>
        <w:rPr>
          <w:b/>
          <w:bCs/>
        </w:rPr>
        <w:t xml:space="preserve">Version:  </w:t>
      </w:r>
      <w:r>
        <w:t>0.1</w:t>
      </w:r>
    </w:p>
    <w:p w:rsidR="00DC3BD0" w:rsidRDefault="00DC3BD0" w:rsidP="00DC3BD0">
      <w:pPr>
        <w:tabs>
          <w:tab w:val="left" w:pos="720"/>
        </w:tabs>
        <w:spacing w:after="40"/>
        <w:ind w:left="706" w:right="576" w:hanging="706"/>
      </w:pPr>
      <w:r>
        <w:rPr>
          <w:b/>
          <w:bCs/>
        </w:rPr>
        <w:t xml:space="preserve">Author:  </w:t>
      </w:r>
      <w:r>
        <w:t>Paul Scarponcini</w:t>
      </w:r>
    </w:p>
    <w:p w:rsidR="00DC3BD0" w:rsidRDefault="00DC3BD0" w:rsidP="00DC3BD0">
      <w:pPr>
        <w:tabs>
          <w:tab w:val="left" w:pos="720"/>
        </w:tabs>
        <w:spacing w:after="40"/>
        <w:ind w:left="706" w:right="576" w:hanging="706"/>
      </w:pPr>
      <w:r>
        <w:rPr>
          <w:b/>
          <w:bCs/>
        </w:rPr>
        <w:t xml:space="preserve">Date:  </w:t>
      </w:r>
      <w:r>
        <w:rPr>
          <w:b/>
          <w:bCs/>
        </w:rPr>
        <w:tab/>
      </w:r>
      <w:r>
        <w:t>20140820</w:t>
      </w:r>
    </w:p>
    <w:p w:rsidR="00DC3BD0" w:rsidRPr="006E029E" w:rsidRDefault="00DC3BD0" w:rsidP="00DC3BD0">
      <w:pPr>
        <w:tabs>
          <w:tab w:val="left" w:pos="720"/>
        </w:tabs>
        <w:spacing w:after="40"/>
        <w:ind w:left="706" w:right="576" w:hanging="706"/>
        <w:rPr>
          <w:bCs/>
        </w:rPr>
      </w:pPr>
      <w:r>
        <w:rPr>
          <w:b/>
          <w:bCs/>
        </w:rPr>
        <w:t xml:space="preserve">Description:  </w:t>
      </w:r>
      <w:r w:rsidRPr="006E029E">
        <w:rPr>
          <w:bCs/>
        </w:rPr>
        <w:t xml:space="preserve">Preliminary </w:t>
      </w:r>
      <w:r>
        <w:rPr>
          <w:bCs/>
        </w:rPr>
        <w:t>Design Alignment alternatives are characterized by Horizontal focus</w:t>
      </w:r>
      <w:r w:rsidRPr="006E029E">
        <w:rPr>
          <w:bCs/>
        </w:rPr>
        <w:t xml:space="preserve"> </w:t>
      </w:r>
      <w:r>
        <w:rPr>
          <w:bCs/>
        </w:rPr>
        <w:t xml:space="preserve">with some circular curves, limited Vertical in selected, problem areas, simple linear referencing, and approximate overall roadway width.  </w:t>
      </w:r>
      <w:r w:rsidRPr="006E029E">
        <w:rPr>
          <w:bCs/>
        </w:rPr>
        <w:t>(Raster) map backgrounds</w:t>
      </w:r>
      <w:r>
        <w:rPr>
          <w:bCs/>
        </w:rPr>
        <w:t xml:space="preserve"> and</w:t>
      </w:r>
      <w:r w:rsidRPr="006E029E">
        <w:rPr>
          <w:bCs/>
        </w:rPr>
        <w:t xml:space="preserve"> 3D visualization</w:t>
      </w:r>
      <w:r>
        <w:rPr>
          <w:bCs/>
        </w:rPr>
        <w:t xml:space="preserve"> presentation possible.</w:t>
      </w:r>
    </w:p>
    <w:p w:rsidR="00DC3BD0" w:rsidRDefault="00DC3BD0" w:rsidP="00DC3BD0">
      <w:pPr>
        <w:tabs>
          <w:tab w:val="left" w:pos="720"/>
        </w:tabs>
        <w:spacing w:after="40"/>
        <w:ind w:left="706" w:right="576" w:hanging="706"/>
      </w:pPr>
      <w:r>
        <w:rPr>
          <w:b/>
          <w:bCs/>
        </w:rPr>
        <w:t>Goal:</w:t>
      </w:r>
      <w:r>
        <w:t xml:space="preserve"> </w:t>
      </w:r>
      <w:r>
        <w:tab/>
      </w:r>
      <w:r>
        <w:rPr>
          <w:bCs/>
        </w:rPr>
        <w:t>N</w:t>
      </w:r>
      <w:r w:rsidRPr="006E029E">
        <w:rPr>
          <w:bCs/>
        </w:rPr>
        <w:t>arrow down alternatives and determine right of way requirements</w:t>
      </w:r>
      <w:r>
        <w:rPr>
          <w:bCs/>
        </w:rPr>
        <w:t>.</w:t>
      </w:r>
    </w:p>
    <w:p w:rsidR="00DC3BD0" w:rsidRDefault="00DC3BD0" w:rsidP="00DC3BD0">
      <w:pPr>
        <w:tabs>
          <w:tab w:val="left" w:pos="720"/>
        </w:tabs>
        <w:spacing w:after="40"/>
        <w:ind w:left="706" w:right="576" w:hanging="706"/>
      </w:pPr>
      <w:r>
        <w:rPr>
          <w:b/>
          <w:bCs/>
        </w:rPr>
        <w:t>Actors:</w:t>
      </w:r>
      <w:r>
        <w:t xml:space="preserve">  Roadway/rail design engineers, other design engineers (bridge, drainage, traffic, soils, </w:t>
      </w:r>
      <w:proofErr w:type="spellStart"/>
      <w:r>
        <w:t>etc</w:t>
      </w:r>
      <w:proofErr w:type="spellEnd"/>
      <w:r>
        <w:t>), ROW department, surveyors</w:t>
      </w:r>
    </w:p>
    <w:p w:rsidR="00DC3BD0" w:rsidRDefault="00DC3BD0" w:rsidP="00DC3BD0">
      <w:pPr>
        <w:tabs>
          <w:tab w:val="left" w:pos="720"/>
        </w:tabs>
        <w:spacing w:after="40"/>
        <w:ind w:left="706" w:right="576" w:hanging="706"/>
      </w:pPr>
      <w:r>
        <w:rPr>
          <w:b/>
          <w:bCs/>
        </w:rPr>
        <w:t>Stakeholders:</w:t>
      </w:r>
      <w:r>
        <w:t xml:space="preserve">  Facility owner, Public (</w:t>
      </w:r>
      <w:r w:rsidR="00367023">
        <w:t>travelers</w:t>
      </w:r>
      <w:r>
        <w:t xml:space="preserve"> and land owners), government organizations, utility companies</w:t>
      </w:r>
    </w:p>
    <w:p w:rsidR="00DC3BD0" w:rsidRDefault="00DC3BD0" w:rsidP="00DC3BD0">
      <w:pPr>
        <w:tabs>
          <w:tab w:val="left" w:pos="720"/>
        </w:tabs>
        <w:spacing w:after="40"/>
        <w:ind w:left="706" w:right="576" w:hanging="706"/>
      </w:pPr>
      <w:r>
        <w:rPr>
          <w:b/>
          <w:bCs/>
        </w:rPr>
        <w:t>Basic Course:</w:t>
      </w:r>
      <w:r>
        <w:t xml:space="preserve">  </w:t>
      </w:r>
    </w:p>
    <w:p w:rsidR="00DC3BD0" w:rsidRDefault="00DC3BD0" w:rsidP="0037239E">
      <w:pPr>
        <w:pStyle w:val="ListParagraph"/>
        <w:numPr>
          <w:ilvl w:val="0"/>
          <w:numId w:val="17"/>
        </w:numPr>
        <w:spacing w:after="160" w:line="259" w:lineRule="auto"/>
      </w:pPr>
      <w:r>
        <w:t>Review inputs</w:t>
      </w:r>
    </w:p>
    <w:p w:rsidR="00DC3BD0" w:rsidRDefault="00DC3BD0" w:rsidP="0037239E">
      <w:pPr>
        <w:pStyle w:val="ListParagraph"/>
        <w:numPr>
          <w:ilvl w:val="1"/>
          <w:numId w:val="17"/>
        </w:numPr>
        <w:spacing w:after="160" w:line="259" w:lineRule="auto"/>
      </w:pPr>
      <w:r>
        <w:t>proposed improvements</w:t>
      </w:r>
    </w:p>
    <w:p w:rsidR="00DC3BD0" w:rsidRDefault="00DC3BD0" w:rsidP="0037239E">
      <w:pPr>
        <w:pStyle w:val="ListParagraph"/>
        <w:numPr>
          <w:ilvl w:val="1"/>
          <w:numId w:val="17"/>
        </w:numPr>
        <w:spacing w:after="160" w:line="259" w:lineRule="auto"/>
      </w:pPr>
      <w:r>
        <w:t>planning alignments (from A-</w:t>
      </w:r>
      <w:proofErr w:type="spellStart"/>
      <w:r>
        <w:t>cspSHA</w:t>
      </w:r>
      <w:proofErr w:type="spellEnd"/>
      <w:r>
        <w:t>)</w:t>
      </w:r>
    </w:p>
    <w:p w:rsidR="00DC3BD0" w:rsidRDefault="00DC3BD0" w:rsidP="0037239E">
      <w:pPr>
        <w:pStyle w:val="ListParagraph"/>
        <w:numPr>
          <w:ilvl w:val="1"/>
          <w:numId w:val="17"/>
        </w:numPr>
        <w:spacing w:after="160" w:line="259" w:lineRule="auto"/>
      </w:pPr>
      <w:r>
        <w:t>existing ROW</w:t>
      </w:r>
    </w:p>
    <w:p w:rsidR="00DC3BD0" w:rsidRDefault="00DC3BD0" w:rsidP="0037239E">
      <w:pPr>
        <w:pStyle w:val="ListParagraph"/>
        <w:numPr>
          <w:ilvl w:val="1"/>
          <w:numId w:val="17"/>
        </w:numPr>
        <w:spacing w:after="160" w:line="259" w:lineRule="auto"/>
      </w:pPr>
      <w:r>
        <w:t>constraints (financing, ROW, environmental)</w:t>
      </w:r>
    </w:p>
    <w:p w:rsidR="00DC3BD0" w:rsidRDefault="00DC3BD0" w:rsidP="0037239E">
      <w:pPr>
        <w:pStyle w:val="ListParagraph"/>
        <w:numPr>
          <w:ilvl w:val="1"/>
          <w:numId w:val="17"/>
        </w:numPr>
        <w:spacing w:after="160" w:line="259" w:lineRule="auto"/>
      </w:pPr>
      <w:r>
        <w:t>previous designs</w:t>
      </w:r>
    </w:p>
    <w:p w:rsidR="00DC3BD0" w:rsidRDefault="00DC3BD0" w:rsidP="0037239E">
      <w:pPr>
        <w:pStyle w:val="ListParagraph"/>
        <w:numPr>
          <w:ilvl w:val="1"/>
          <w:numId w:val="17"/>
        </w:numPr>
        <w:spacing w:after="160" w:line="259" w:lineRule="auto"/>
      </w:pPr>
      <w:r>
        <w:t>constraints from other disciplines</w:t>
      </w:r>
    </w:p>
    <w:p w:rsidR="00DC3BD0" w:rsidRDefault="00DC3BD0" w:rsidP="0037239E">
      <w:pPr>
        <w:pStyle w:val="ListParagraph"/>
        <w:numPr>
          <w:ilvl w:val="1"/>
          <w:numId w:val="17"/>
        </w:numPr>
        <w:spacing w:after="160" w:line="259" w:lineRule="auto"/>
      </w:pPr>
      <w:r>
        <w:t>survey input</w:t>
      </w:r>
    </w:p>
    <w:p w:rsidR="00DC3BD0" w:rsidRDefault="00DC3BD0" w:rsidP="0037239E">
      <w:pPr>
        <w:pStyle w:val="ListParagraph"/>
        <w:numPr>
          <w:ilvl w:val="0"/>
          <w:numId w:val="17"/>
        </w:numPr>
        <w:spacing w:after="160" w:line="259" w:lineRule="auto"/>
      </w:pPr>
      <w:r>
        <w:t>Create preliminary road design alternative(s)</w:t>
      </w:r>
    </w:p>
    <w:p w:rsidR="00DC3BD0" w:rsidRDefault="00DC3BD0" w:rsidP="0037239E">
      <w:pPr>
        <w:pStyle w:val="ListParagraph"/>
        <w:numPr>
          <w:ilvl w:val="1"/>
          <w:numId w:val="17"/>
        </w:numPr>
        <w:spacing w:after="160" w:line="259" w:lineRule="auto"/>
      </w:pPr>
      <w:r>
        <w:t>create preliminary road layout</w:t>
      </w:r>
    </w:p>
    <w:p w:rsidR="00DC3BD0" w:rsidRDefault="00DC3BD0" w:rsidP="0037239E">
      <w:pPr>
        <w:pStyle w:val="ListParagraph"/>
        <w:numPr>
          <w:ilvl w:val="1"/>
          <w:numId w:val="17"/>
        </w:numPr>
        <w:spacing w:after="160" w:line="259" w:lineRule="auto"/>
      </w:pPr>
      <w:r>
        <w:t>c</w:t>
      </w:r>
      <w:r w:rsidRPr="00612A1D">
        <w:t xml:space="preserve">reate </w:t>
      </w:r>
      <w:r>
        <w:t>preliminary r</w:t>
      </w:r>
      <w:r w:rsidRPr="00612A1D">
        <w:t>oad Horiz</w:t>
      </w:r>
      <w:r>
        <w:t>ontal</w:t>
      </w:r>
      <w:r w:rsidRPr="00612A1D">
        <w:t xml:space="preserve"> </w:t>
      </w:r>
      <w:r>
        <w:t>a</w:t>
      </w:r>
      <w:r w:rsidRPr="00612A1D">
        <w:t>lign</w:t>
      </w:r>
      <w:r>
        <w:t>ment</w:t>
      </w:r>
    </w:p>
    <w:p w:rsidR="00DC3BD0" w:rsidRDefault="00DC3BD0" w:rsidP="0037239E">
      <w:pPr>
        <w:pStyle w:val="ListParagraph"/>
        <w:numPr>
          <w:ilvl w:val="1"/>
          <w:numId w:val="17"/>
        </w:numPr>
        <w:spacing w:after="160" w:line="259" w:lineRule="auto"/>
      </w:pPr>
      <w:r>
        <w:t>c</w:t>
      </w:r>
      <w:r w:rsidRPr="00612A1D">
        <w:t xml:space="preserve">reate </w:t>
      </w:r>
      <w:r>
        <w:t>preliminary r</w:t>
      </w:r>
      <w:r w:rsidRPr="00612A1D">
        <w:t xml:space="preserve">oad </w:t>
      </w:r>
      <w:r>
        <w:t>Vertical</w:t>
      </w:r>
      <w:r w:rsidRPr="00612A1D">
        <w:t xml:space="preserve"> </w:t>
      </w:r>
      <w:r>
        <w:t>a</w:t>
      </w:r>
      <w:r w:rsidRPr="00612A1D">
        <w:t>lign</w:t>
      </w:r>
      <w:r>
        <w:t>ment</w:t>
      </w:r>
    </w:p>
    <w:p w:rsidR="00DC3BD0" w:rsidRDefault="00DC3BD0" w:rsidP="0037239E">
      <w:pPr>
        <w:pStyle w:val="ListParagraph"/>
        <w:numPr>
          <w:ilvl w:val="1"/>
          <w:numId w:val="17"/>
        </w:numPr>
        <w:spacing w:after="160" w:line="259" w:lineRule="auto"/>
      </w:pPr>
      <w:r>
        <w:t>c</w:t>
      </w:r>
      <w:r w:rsidRPr="00612A1D">
        <w:t xml:space="preserve">reate </w:t>
      </w:r>
      <w:r>
        <w:t>preliminary r</w:t>
      </w:r>
      <w:r w:rsidRPr="00612A1D">
        <w:t xml:space="preserve">oad </w:t>
      </w:r>
      <w:r>
        <w:t>3D models</w:t>
      </w:r>
    </w:p>
    <w:p w:rsidR="00DC3BD0" w:rsidRDefault="00DC3BD0" w:rsidP="0037239E">
      <w:pPr>
        <w:pStyle w:val="ListParagraph"/>
        <w:numPr>
          <w:ilvl w:val="1"/>
          <w:numId w:val="17"/>
        </w:numPr>
        <w:spacing w:after="160" w:line="259" w:lineRule="auto"/>
      </w:pPr>
      <w:r>
        <w:t>c</w:t>
      </w:r>
      <w:r w:rsidRPr="00612A1D">
        <w:t xml:space="preserve">reate </w:t>
      </w:r>
      <w:r>
        <w:t>preliminary r</w:t>
      </w:r>
      <w:r w:rsidRPr="00612A1D">
        <w:t xml:space="preserve">oad </w:t>
      </w:r>
      <w:r>
        <w:t>raster layouts</w:t>
      </w:r>
    </w:p>
    <w:p w:rsidR="00DC3BD0" w:rsidRDefault="00DC3BD0" w:rsidP="0037239E">
      <w:pPr>
        <w:pStyle w:val="ListParagraph"/>
        <w:numPr>
          <w:ilvl w:val="0"/>
          <w:numId w:val="17"/>
        </w:numPr>
        <w:spacing w:after="160" w:line="259" w:lineRule="auto"/>
      </w:pPr>
      <w:r>
        <w:t>Share preliminary road design with other disciplines</w:t>
      </w:r>
    </w:p>
    <w:p w:rsidR="00DC3BD0" w:rsidRDefault="00DC3BD0" w:rsidP="0037239E">
      <w:pPr>
        <w:pStyle w:val="ListParagraph"/>
        <w:numPr>
          <w:ilvl w:val="0"/>
          <w:numId w:val="17"/>
        </w:numPr>
        <w:spacing w:after="160" w:line="259" w:lineRule="auto"/>
      </w:pPr>
      <w:r w:rsidRPr="00612A1D">
        <w:t xml:space="preserve">Evaluate </w:t>
      </w:r>
      <w:r>
        <w:t>r</w:t>
      </w:r>
      <w:r w:rsidRPr="00612A1D">
        <w:t xml:space="preserve">oadway </w:t>
      </w:r>
      <w:r>
        <w:t>a</w:t>
      </w:r>
      <w:r w:rsidRPr="00612A1D">
        <w:t>lternatives</w:t>
      </w:r>
    </w:p>
    <w:p w:rsidR="00DC3BD0" w:rsidRDefault="00DC3BD0" w:rsidP="0037239E">
      <w:pPr>
        <w:pStyle w:val="ListParagraph"/>
        <w:numPr>
          <w:ilvl w:val="1"/>
          <w:numId w:val="17"/>
        </w:numPr>
        <w:spacing w:after="160" w:line="259" w:lineRule="auto"/>
      </w:pPr>
      <w:r w:rsidRPr="00612A1D">
        <w:t>Determine</w:t>
      </w:r>
      <w:r>
        <w:t>, document</w:t>
      </w:r>
      <w:r w:rsidRPr="00612A1D">
        <w:t xml:space="preserve"> </w:t>
      </w:r>
      <w:r>
        <w:t>e</w:t>
      </w:r>
      <w:r w:rsidRPr="00612A1D">
        <w:t xml:space="preserve">nvironmental </w:t>
      </w:r>
      <w:r>
        <w:t>i</w:t>
      </w:r>
      <w:r w:rsidRPr="00612A1D">
        <w:t>mpact</w:t>
      </w:r>
    </w:p>
    <w:p w:rsidR="00DC3BD0" w:rsidRDefault="00DC3BD0" w:rsidP="0037239E">
      <w:pPr>
        <w:pStyle w:val="ListParagraph"/>
        <w:numPr>
          <w:ilvl w:val="1"/>
          <w:numId w:val="17"/>
        </w:numPr>
        <w:spacing w:after="160" w:line="259" w:lineRule="auto"/>
      </w:pPr>
      <w:r>
        <w:t>Compare costs</w:t>
      </w:r>
    </w:p>
    <w:p w:rsidR="00DC3BD0" w:rsidRDefault="00DC3BD0" w:rsidP="0037239E">
      <w:pPr>
        <w:pStyle w:val="ListParagraph"/>
        <w:numPr>
          <w:ilvl w:val="1"/>
          <w:numId w:val="17"/>
        </w:numPr>
        <w:spacing w:after="160" w:line="259" w:lineRule="auto"/>
      </w:pPr>
      <w:r>
        <w:t>Determine ROW requirements</w:t>
      </w:r>
    </w:p>
    <w:p w:rsidR="00DC3BD0" w:rsidRDefault="00DC3BD0" w:rsidP="0037239E">
      <w:pPr>
        <w:pStyle w:val="ListParagraph"/>
        <w:numPr>
          <w:ilvl w:val="0"/>
          <w:numId w:val="17"/>
        </w:numPr>
        <w:spacing w:after="160" w:line="259" w:lineRule="auto"/>
      </w:pPr>
      <w:r>
        <w:t>Revise, a</w:t>
      </w:r>
      <w:r w:rsidRPr="00612A1D">
        <w:t xml:space="preserve">pprove </w:t>
      </w:r>
      <w:r>
        <w:t>r</w:t>
      </w:r>
      <w:r w:rsidRPr="00612A1D">
        <w:t xml:space="preserve">oadway </w:t>
      </w:r>
      <w:r>
        <w:t>a</w:t>
      </w:r>
      <w:r w:rsidRPr="00612A1D">
        <w:t>lternative</w:t>
      </w:r>
      <w:r>
        <w:t>s</w:t>
      </w:r>
    </w:p>
    <w:p w:rsidR="00DC3BD0" w:rsidRDefault="00DC3BD0" w:rsidP="0037239E">
      <w:pPr>
        <w:pStyle w:val="ListParagraph"/>
        <w:numPr>
          <w:ilvl w:val="0"/>
          <w:numId w:val="17"/>
        </w:numPr>
        <w:spacing w:after="160" w:line="259" w:lineRule="auto"/>
      </w:pPr>
      <w:r>
        <w:t>Document, present preliminary design</w:t>
      </w:r>
    </w:p>
    <w:p w:rsidR="00DC3BD0" w:rsidRDefault="00DC3BD0" w:rsidP="00DC3BD0">
      <w:pPr>
        <w:tabs>
          <w:tab w:val="left" w:pos="720"/>
        </w:tabs>
        <w:spacing w:after="40"/>
        <w:ind w:left="706" w:right="576" w:hanging="706"/>
      </w:pPr>
      <w:r>
        <w:rPr>
          <w:b/>
          <w:bCs/>
        </w:rPr>
        <w:t>Trigger:</w:t>
      </w:r>
      <w:r>
        <w:t xml:space="preserve">  Approval of and funding for proposed improvements.</w:t>
      </w:r>
    </w:p>
    <w:p w:rsidR="00DC3BD0" w:rsidRDefault="00DC3BD0" w:rsidP="00DC3BD0">
      <w:pPr>
        <w:tabs>
          <w:tab w:val="left" w:pos="720"/>
        </w:tabs>
        <w:spacing w:after="40"/>
        <w:ind w:left="706" w:right="576" w:hanging="706"/>
      </w:pPr>
      <w:r>
        <w:rPr>
          <w:b/>
          <w:bCs/>
        </w:rPr>
        <w:t>Precondition:</w:t>
      </w:r>
      <w:r>
        <w:t xml:space="preserve">  Proposed improvements have been documented, planning alignments have been provided, and funding has been identified </w:t>
      </w:r>
    </w:p>
    <w:p w:rsidR="00DC3BD0" w:rsidRDefault="00DC3BD0" w:rsidP="00DC3BD0">
      <w:pPr>
        <w:tabs>
          <w:tab w:val="left" w:pos="720"/>
        </w:tabs>
        <w:spacing w:after="40"/>
        <w:ind w:left="706" w:right="576" w:hanging="706"/>
      </w:pPr>
      <w:r>
        <w:rPr>
          <w:b/>
          <w:bCs/>
        </w:rPr>
        <w:t>Postcondition:</w:t>
      </w:r>
      <w:r>
        <w:t xml:space="preserve">  Preliminary design alternative is selected and preliminary design alignment and ROW requirements are documented</w:t>
      </w:r>
    </w:p>
    <w:p w:rsidR="00DC3BD0" w:rsidRPr="0089050D" w:rsidRDefault="00DC3BD0" w:rsidP="00DC3BD0">
      <w:pPr>
        <w:tabs>
          <w:tab w:val="left" w:pos="720"/>
        </w:tabs>
        <w:spacing w:after="40"/>
        <w:ind w:left="706" w:right="576" w:hanging="706"/>
      </w:pPr>
      <w:r>
        <w:rPr>
          <w:b/>
          <w:bCs/>
        </w:rPr>
        <w:lastRenderedPageBreak/>
        <w:t xml:space="preserve">Notes: </w:t>
      </w:r>
      <w:r>
        <w:rPr>
          <w:b/>
          <w:bCs/>
        </w:rPr>
        <w:tab/>
      </w:r>
      <w:r w:rsidRPr="0089050D">
        <w:rPr>
          <w:bCs/>
        </w:rPr>
        <w:t>The preliminary design may be</w:t>
      </w:r>
      <w:r>
        <w:rPr>
          <w:bCs/>
        </w:rPr>
        <w:t xml:space="preserve"> tabled until funding and/or ROW are acquired or else</w:t>
      </w:r>
      <w:r w:rsidRPr="0089050D">
        <w:rPr>
          <w:bCs/>
        </w:rPr>
        <w:t xml:space="preserve"> </w:t>
      </w:r>
      <w:r>
        <w:rPr>
          <w:bCs/>
        </w:rPr>
        <w:t>d</w:t>
      </w:r>
      <w:r w:rsidRPr="0089050D">
        <w:rPr>
          <w:bCs/>
        </w:rPr>
        <w:t>etailed design may commence immediately</w:t>
      </w:r>
      <w:r>
        <w:rPr>
          <w:bCs/>
        </w:rPr>
        <w:t>.  Detailed design may be undertaken by the preliminary designers, a new design team, or by a design-build team.</w:t>
      </w:r>
      <w:r w:rsidRPr="0089050D">
        <w:rPr>
          <w:bCs/>
        </w:rPr>
        <w:t xml:space="preserve"> </w:t>
      </w:r>
    </w:p>
    <w:p w:rsidR="00DC3BD0" w:rsidRDefault="00DC3BD0">
      <w:pPr>
        <w:spacing w:after="0"/>
        <w:rPr>
          <w:sz w:val="20"/>
          <w:szCs w:val="20"/>
        </w:rPr>
      </w:pPr>
      <w:r>
        <w:rPr>
          <w:sz w:val="20"/>
          <w:szCs w:val="20"/>
        </w:rPr>
        <w:br w:type="page"/>
      </w:r>
    </w:p>
    <w:p w:rsidR="00DC3BD0" w:rsidRDefault="00121CDA" w:rsidP="00DC3BD0">
      <w:pPr>
        <w:pStyle w:val="Annexlevel3"/>
      </w:pPr>
      <w:bookmarkStart w:id="45" w:name="_Toc406771886"/>
      <w:r>
        <w:lastRenderedPageBreak/>
        <w:t>Create, modify, store, present Detailed Design Alignment</w:t>
      </w:r>
      <w:bookmarkEnd w:id="45"/>
    </w:p>
    <w:p w:rsidR="00DA3647" w:rsidRDefault="00DA3647" w:rsidP="00DA3647">
      <w:pPr>
        <w:tabs>
          <w:tab w:val="left" w:pos="720"/>
        </w:tabs>
        <w:spacing w:after="40"/>
        <w:ind w:left="706" w:right="576" w:hanging="706"/>
      </w:pPr>
      <w:r>
        <w:rPr>
          <w:b/>
          <w:bCs/>
        </w:rPr>
        <w:t xml:space="preserve">Name: </w:t>
      </w:r>
      <w:r w:rsidR="00121CDA">
        <w:t>A-30-cmspDDA</w:t>
      </w:r>
    </w:p>
    <w:p w:rsidR="00DA3647" w:rsidRDefault="00DA3647" w:rsidP="00DA3647">
      <w:pPr>
        <w:tabs>
          <w:tab w:val="left" w:pos="720"/>
        </w:tabs>
        <w:spacing w:after="40"/>
        <w:ind w:left="706" w:right="576" w:hanging="706"/>
      </w:pPr>
      <w:r>
        <w:rPr>
          <w:b/>
          <w:bCs/>
        </w:rPr>
        <w:t xml:space="preserve">Version:  </w:t>
      </w:r>
      <w:r>
        <w:t>0.1</w:t>
      </w:r>
    </w:p>
    <w:p w:rsidR="00DA3647" w:rsidRDefault="00DA3647" w:rsidP="00DA3647">
      <w:pPr>
        <w:tabs>
          <w:tab w:val="left" w:pos="720"/>
        </w:tabs>
        <w:spacing w:after="40"/>
        <w:ind w:left="706" w:right="576" w:hanging="706"/>
      </w:pPr>
      <w:r>
        <w:rPr>
          <w:b/>
          <w:bCs/>
        </w:rPr>
        <w:t xml:space="preserve">Author:  </w:t>
      </w:r>
      <w:r>
        <w:t>Paul Scarponcini</w:t>
      </w:r>
    </w:p>
    <w:p w:rsidR="00DA3647" w:rsidRDefault="00DA3647" w:rsidP="00DA3647">
      <w:pPr>
        <w:tabs>
          <w:tab w:val="left" w:pos="720"/>
        </w:tabs>
        <w:spacing w:after="40"/>
        <w:ind w:left="706" w:right="576" w:hanging="706"/>
      </w:pPr>
      <w:r>
        <w:rPr>
          <w:b/>
          <w:bCs/>
        </w:rPr>
        <w:t xml:space="preserve">Date:  </w:t>
      </w:r>
      <w:r>
        <w:rPr>
          <w:b/>
          <w:bCs/>
        </w:rPr>
        <w:tab/>
      </w:r>
      <w:r>
        <w:t>20140820</w:t>
      </w:r>
    </w:p>
    <w:p w:rsidR="00DA3647" w:rsidRDefault="00DA3647" w:rsidP="00DA3647">
      <w:pPr>
        <w:tabs>
          <w:tab w:val="left" w:pos="720"/>
        </w:tabs>
        <w:spacing w:after="40"/>
        <w:ind w:left="706" w:right="576" w:hanging="706"/>
        <w:rPr>
          <w:bCs/>
        </w:rPr>
      </w:pPr>
      <w:r>
        <w:rPr>
          <w:b/>
          <w:bCs/>
        </w:rPr>
        <w:t xml:space="preserve">Description:  </w:t>
      </w:r>
      <w:r>
        <w:rPr>
          <w:bCs/>
        </w:rPr>
        <w:t xml:space="preserve">Detailed </w:t>
      </w:r>
      <w:r w:rsidRPr="00D251DB">
        <w:rPr>
          <w:bCs/>
        </w:rPr>
        <w:t xml:space="preserve">Design </w:t>
      </w:r>
      <w:r>
        <w:rPr>
          <w:bCs/>
        </w:rPr>
        <w:t>Alignment is characterized by Horizontal (</w:t>
      </w:r>
      <w:proofErr w:type="spellStart"/>
      <w:r>
        <w:rPr>
          <w:bCs/>
        </w:rPr>
        <w:t>x,y</w:t>
      </w:r>
      <w:proofErr w:type="spellEnd"/>
      <w:r>
        <w:rPr>
          <w:bCs/>
        </w:rPr>
        <w:t xml:space="preserve">) which can contain lines, circular curves, and spiral transition curves (clothoids for roadway) and Vertical (location along, z) which can contain symmetric or asymmetric parabolic or circular vertical curves.  These can be combined into 3D strings.  The Detailed </w:t>
      </w:r>
      <w:r w:rsidRPr="00D251DB">
        <w:rPr>
          <w:bCs/>
        </w:rPr>
        <w:t xml:space="preserve">Design </w:t>
      </w:r>
      <w:r>
        <w:rPr>
          <w:bCs/>
        </w:rPr>
        <w:t xml:space="preserve">Alignment can </w:t>
      </w:r>
      <w:r w:rsidRPr="004D3762">
        <w:rPr>
          <w:bCs/>
        </w:rPr>
        <w:t>be combined with ground profiles, superelevation, and templates to get cross sections, 3D strings, solids, and earthwork volumes</w:t>
      </w:r>
      <w:r>
        <w:rPr>
          <w:bCs/>
        </w:rPr>
        <w:t>.</w:t>
      </w:r>
    </w:p>
    <w:p w:rsidR="00DA3647" w:rsidRDefault="00DA3647" w:rsidP="00DA3647">
      <w:pPr>
        <w:tabs>
          <w:tab w:val="left" w:pos="720"/>
        </w:tabs>
        <w:spacing w:after="40"/>
        <w:ind w:left="706" w:right="576" w:hanging="706"/>
      </w:pPr>
      <w:r>
        <w:rPr>
          <w:b/>
          <w:bCs/>
        </w:rPr>
        <w:t>Goal:</w:t>
      </w:r>
      <w:r>
        <w:t xml:space="preserve"> </w:t>
      </w:r>
      <w:r>
        <w:tab/>
        <w:t>P</w:t>
      </w:r>
      <w:r w:rsidRPr="004D3762">
        <w:t xml:space="preserve">rovide exact location/geometry for </w:t>
      </w:r>
      <w:r>
        <w:t xml:space="preserve">the </w:t>
      </w:r>
      <w:r w:rsidRPr="004D3762">
        <w:t>construction</w:t>
      </w:r>
      <w:r>
        <w:t xml:space="preserve"> company to build</w:t>
      </w:r>
    </w:p>
    <w:p w:rsidR="00DA3647" w:rsidRDefault="00DA3647" w:rsidP="00DA3647">
      <w:pPr>
        <w:tabs>
          <w:tab w:val="left" w:pos="720"/>
        </w:tabs>
        <w:spacing w:after="40"/>
        <w:ind w:left="706" w:right="576" w:hanging="706"/>
      </w:pPr>
      <w:r>
        <w:rPr>
          <w:b/>
          <w:bCs/>
        </w:rPr>
        <w:t>Actors:</w:t>
      </w:r>
      <w:r>
        <w:t xml:space="preserve">  Roadway/rail design engineers, other design engineers (bridge, drainage, traffic, soils, </w:t>
      </w:r>
      <w:proofErr w:type="spellStart"/>
      <w:r>
        <w:t>etc</w:t>
      </w:r>
      <w:proofErr w:type="spellEnd"/>
      <w:r>
        <w:t>), ROW department, surveyors</w:t>
      </w:r>
    </w:p>
    <w:p w:rsidR="00DA3647" w:rsidRDefault="00DA3647" w:rsidP="00DA3647">
      <w:pPr>
        <w:tabs>
          <w:tab w:val="left" w:pos="720"/>
        </w:tabs>
        <w:spacing w:after="40"/>
        <w:ind w:left="706" w:right="576" w:hanging="706"/>
      </w:pPr>
      <w:r>
        <w:rPr>
          <w:b/>
          <w:bCs/>
        </w:rPr>
        <w:t>Stakeholders:</w:t>
      </w:r>
      <w:r>
        <w:t xml:space="preserve">  Facility owner, Public (</w:t>
      </w:r>
      <w:r w:rsidR="00CA016E">
        <w:t>travelers</w:t>
      </w:r>
      <w:r>
        <w:t xml:space="preserve"> and land owners), government organizations, utility companies</w:t>
      </w:r>
    </w:p>
    <w:p w:rsidR="00DA3647" w:rsidRDefault="00DA3647" w:rsidP="00DA3647">
      <w:pPr>
        <w:tabs>
          <w:tab w:val="left" w:pos="720"/>
        </w:tabs>
        <w:spacing w:after="40"/>
        <w:ind w:left="706" w:right="576" w:hanging="706"/>
      </w:pPr>
      <w:r>
        <w:rPr>
          <w:b/>
          <w:bCs/>
        </w:rPr>
        <w:t>Basic Course:</w:t>
      </w:r>
      <w:r>
        <w:t xml:space="preserve">  </w:t>
      </w:r>
    </w:p>
    <w:p w:rsidR="00DA3647" w:rsidRDefault="00DA3647" w:rsidP="0037239E">
      <w:pPr>
        <w:pStyle w:val="ListParagraph"/>
        <w:numPr>
          <w:ilvl w:val="0"/>
          <w:numId w:val="18"/>
        </w:numPr>
        <w:spacing w:after="160" w:line="259" w:lineRule="auto"/>
      </w:pPr>
      <w:r w:rsidRPr="007076AC">
        <w:t>Review prelim</w:t>
      </w:r>
      <w:r>
        <w:t>inary</w:t>
      </w:r>
      <w:r w:rsidRPr="007076AC">
        <w:t xml:space="preserve"> design outputs</w:t>
      </w:r>
      <w:r>
        <w:t xml:space="preserve"> from roadway and other disciplines (e.g., bridge)</w:t>
      </w:r>
    </w:p>
    <w:p w:rsidR="00DA3647" w:rsidRDefault="00DA3647" w:rsidP="0037239E">
      <w:pPr>
        <w:pStyle w:val="ListParagraph"/>
        <w:numPr>
          <w:ilvl w:val="0"/>
          <w:numId w:val="18"/>
        </w:numPr>
        <w:spacing w:after="160" w:line="259" w:lineRule="auto"/>
      </w:pPr>
      <w:r>
        <w:t>Gather additional input information</w:t>
      </w:r>
    </w:p>
    <w:p w:rsidR="00DA3647" w:rsidRDefault="00DA3647" w:rsidP="0037239E">
      <w:pPr>
        <w:pStyle w:val="ListParagraph"/>
        <w:numPr>
          <w:ilvl w:val="1"/>
          <w:numId w:val="18"/>
        </w:numPr>
        <w:spacing w:after="160" w:line="259" w:lineRule="auto"/>
      </w:pPr>
      <w:r>
        <w:t>ROW constraints, access requirements</w:t>
      </w:r>
    </w:p>
    <w:p w:rsidR="00DA3647" w:rsidRDefault="00DA3647" w:rsidP="0037239E">
      <w:pPr>
        <w:pStyle w:val="ListParagraph"/>
        <w:numPr>
          <w:ilvl w:val="1"/>
          <w:numId w:val="18"/>
        </w:numPr>
        <w:spacing w:after="160" w:line="259" w:lineRule="auto"/>
      </w:pPr>
      <w:r>
        <w:t>survey: location information, DTM, aerial</w:t>
      </w:r>
    </w:p>
    <w:p w:rsidR="00DA3647" w:rsidRDefault="00DA3647" w:rsidP="0037239E">
      <w:pPr>
        <w:pStyle w:val="ListParagraph"/>
        <w:numPr>
          <w:ilvl w:val="1"/>
          <w:numId w:val="18"/>
        </w:numPr>
        <w:spacing w:after="160" w:line="259" w:lineRule="auto"/>
      </w:pPr>
      <w:r>
        <w:t>utility information, plans</w:t>
      </w:r>
    </w:p>
    <w:p w:rsidR="00DA3647" w:rsidRDefault="00DA3647" w:rsidP="0037239E">
      <w:pPr>
        <w:pStyle w:val="ListParagraph"/>
        <w:numPr>
          <w:ilvl w:val="1"/>
          <w:numId w:val="18"/>
        </w:numPr>
        <w:spacing w:after="160" w:line="259" w:lineRule="auto"/>
      </w:pPr>
      <w:r>
        <w:t>design constraints, policies, and procedures</w:t>
      </w:r>
    </w:p>
    <w:p w:rsidR="00DA3647" w:rsidRDefault="00DA3647" w:rsidP="0037239E">
      <w:pPr>
        <w:pStyle w:val="ListParagraph"/>
        <w:numPr>
          <w:ilvl w:val="1"/>
          <w:numId w:val="18"/>
        </w:numPr>
        <w:spacing w:after="160" w:line="259" w:lineRule="auto"/>
      </w:pPr>
      <w:r>
        <w:t>traffic volumes, loads</w:t>
      </w:r>
    </w:p>
    <w:p w:rsidR="00DA3647" w:rsidRDefault="00DA3647" w:rsidP="0037239E">
      <w:pPr>
        <w:pStyle w:val="ListParagraph"/>
        <w:numPr>
          <w:ilvl w:val="1"/>
          <w:numId w:val="18"/>
        </w:numPr>
        <w:spacing w:after="160" w:line="259" w:lineRule="auto"/>
      </w:pPr>
      <w:r>
        <w:t>soils information, borings</w:t>
      </w:r>
    </w:p>
    <w:p w:rsidR="00DA3647" w:rsidRDefault="00DA3647" w:rsidP="0037239E">
      <w:pPr>
        <w:pStyle w:val="ListParagraph"/>
        <w:numPr>
          <w:ilvl w:val="1"/>
          <w:numId w:val="18"/>
        </w:numPr>
        <w:spacing w:after="160" w:line="259" w:lineRule="auto"/>
      </w:pPr>
      <w:r>
        <w:t>other stakeholder requirements</w:t>
      </w:r>
    </w:p>
    <w:p w:rsidR="00DA3647" w:rsidRDefault="00DA3647" w:rsidP="0037239E">
      <w:pPr>
        <w:pStyle w:val="ListParagraph"/>
        <w:numPr>
          <w:ilvl w:val="0"/>
          <w:numId w:val="18"/>
        </w:numPr>
        <w:spacing w:after="160" w:line="259" w:lineRule="auto"/>
      </w:pPr>
      <w:r w:rsidRPr="007076AC">
        <w:t>Create detailed road design</w:t>
      </w:r>
    </w:p>
    <w:p w:rsidR="00DA3647" w:rsidRDefault="00DA3647" w:rsidP="0037239E">
      <w:pPr>
        <w:pStyle w:val="ListParagraph"/>
        <w:numPr>
          <w:ilvl w:val="1"/>
          <w:numId w:val="18"/>
        </w:numPr>
        <w:spacing w:after="160" w:line="259" w:lineRule="auto"/>
      </w:pPr>
      <w:r w:rsidRPr="007076AC">
        <w:t>develop top surface roadway design</w:t>
      </w:r>
    </w:p>
    <w:p w:rsidR="00DA3647" w:rsidRPr="007076AC" w:rsidRDefault="00DA3647" w:rsidP="0037239E">
      <w:pPr>
        <w:pStyle w:val="ListParagraph"/>
        <w:numPr>
          <w:ilvl w:val="2"/>
          <w:numId w:val="18"/>
        </w:numPr>
        <w:spacing w:after="160" w:line="259" w:lineRule="auto"/>
      </w:pPr>
      <w:r w:rsidRPr="007076AC">
        <w:t>review  revise road hor</w:t>
      </w:r>
      <w:r>
        <w:t>izontal</w:t>
      </w:r>
      <w:r w:rsidRPr="007076AC">
        <w:t xml:space="preserve"> alignment</w:t>
      </w:r>
    </w:p>
    <w:p w:rsidR="00DA3647" w:rsidRPr="007076AC" w:rsidRDefault="00DA3647" w:rsidP="0037239E">
      <w:pPr>
        <w:pStyle w:val="ListParagraph"/>
        <w:numPr>
          <w:ilvl w:val="2"/>
          <w:numId w:val="18"/>
        </w:numPr>
        <w:spacing w:after="160" w:line="259" w:lineRule="auto"/>
      </w:pPr>
      <w:r w:rsidRPr="007076AC">
        <w:t>develop road geometrics</w:t>
      </w:r>
    </w:p>
    <w:p w:rsidR="00DA3647" w:rsidRPr="007076AC" w:rsidRDefault="00DA3647" w:rsidP="0037239E">
      <w:pPr>
        <w:pStyle w:val="ListParagraph"/>
        <w:numPr>
          <w:ilvl w:val="2"/>
          <w:numId w:val="18"/>
        </w:numPr>
        <w:spacing w:after="160" w:line="259" w:lineRule="auto"/>
      </w:pPr>
      <w:r w:rsidRPr="007076AC">
        <w:t>create road vertical profile</w:t>
      </w:r>
    </w:p>
    <w:p w:rsidR="00DA3647" w:rsidRPr="007076AC" w:rsidRDefault="00DA3647" w:rsidP="0037239E">
      <w:pPr>
        <w:pStyle w:val="ListParagraph"/>
        <w:numPr>
          <w:ilvl w:val="2"/>
          <w:numId w:val="18"/>
        </w:numPr>
        <w:spacing w:after="160" w:line="259" w:lineRule="auto"/>
      </w:pPr>
      <w:r w:rsidRPr="007076AC">
        <w:t>create road (top surface) typicals</w:t>
      </w:r>
    </w:p>
    <w:p w:rsidR="00DA3647" w:rsidRPr="007076AC" w:rsidRDefault="00DA3647" w:rsidP="0037239E">
      <w:pPr>
        <w:pStyle w:val="ListParagraph"/>
        <w:numPr>
          <w:ilvl w:val="2"/>
          <w:numId w:val="18"/>
        </w:numPr>
        <w:spacing w:after="160" w:line="259" w:lineRule="auto"/>
      </w:pPr>
      <w:r w:rsidRPr="007076AC">
        <w:t>design road superelevation</w:t>
      </w:r>
    </w:p>
    <w:p w:rsidR="00DA3647" w:rsidRPr="007076AC" w:rsidRDefault="00DA3647" w:rsidP="0037239E">
      <w:pPr>
        <w:pStyle w:val="ListParagraph"/>
        <w:numPr>
          <w:ilvl w:val="2"/>
          <w:numId w:val="18"/>
        </w:numPr>
        <w:spacing w:after="160" w:line="259" w:lineRule="auto"/>
      </w:pPr>
      <w:r w:rsidRPr="007076AC">
        <w:t xml:space="preserve">develop road (top surface) </w:t>
      </w:r>
      <w:r>
        <w:t xml:space="preserve">cross </w:t>
      </w:r>
      <w:r w:rsidRPr="007076AC">
        <w:t>sect</w:t>
      </w:r>
      <w:r>
        <w:t>ion</w:t>
      </w:r>
      <w:r w:rsidRPr="007076AC">
        <w:t>s</w:t>
      </w:r>
    </w:p>
    <w:p w:rsidR="00DA3647" w:rsidRPr="007076AC" w:rsidRDefault="00DA3647" w:rsidP="0037239E">
      <w:pPr>
        <w:pStyle w:val="ListParagraph"/>
        <w:numPr>
          <w:ilvl w:val="2"/>
          <w:numId w:val="18"/>
        </w:numPr>
        <w:spacing w:after="160" w:line="259" w:lineRule="auto"/>
      </w:pPr>
      <w:r w:rsidRPr="007076AC">
        <w:t>determine prelim (top surf) earthw</w:t>
      </w:r>
      <w:r>
        <w:t>or</w:t>
      </w:r>
      <w:r w:rsidRPr="007076AC">
        <w:t>k</w:t>
      </w:r>
    </w:p>
    <w:p w:rsidR="00DA3647" w:rsidRPr="007076AC" w:rsidRDefault="00DA3647" w:rsidP="0037239E">
      <w:pPr>
        <w:pStyle w:val="ListParagraph"/>
        <w:numPr>
          <w:ilvl w:val="2"/>
          <w:numId w:val="18"/>
        </w:numPr>
        <w:spacing w:after="160" w:line="259" w:lineRule="auto"/>
      </w:pPr>
      <w:r w:rsidRPr="007076AC">
        <w:t>iterate top surface road design</w:t>
      </w:r>
    </w:p>
    <w:p w:rsidR="00DA3647" w:rsidRDefault="00DA3647" w:rsidP="0037239E">
      <w:pPr>
        <w:pStyle w:val="ListParagraph"/>
        <w:numPr>
          <w:ilvl w:val="2"/>
          <w:numId w:val="18"/>
        </w:numPr>
        <w:spacing w:after="160" w:line="259" w:lineRule="auto"/>
      </w:pPr>
      <w:r w:rsidRPr="007076AC">
        <w:t>modify construction limits</w:t>
      </w:r>
    </w:p>
    <w:p w:rsidR="00DA3647" w:rsidRDefault="00DA3647" w:rsidP="0037239E">
      <w:pPr>
        <w:pStyle w:val="ListParagraph"/>
        <w:numPr>
          <w:ilvl w:val="1"/>
          <w:numId w:val="18"/>
        </w:numPr>
        <w:spacing w:after="160" w:line="259" w:lineRule="auto"/>
      </w:pPr>
      <w:r w:rsidRPr="007076AC">
        <w:t>add subsurface roadway design</w:t>
      </w:r>
    </w:p>
    <w:p w:rsidR="00DA3647" w:rsidRPr="00A502AA" w:rsidRDefault="00DA3647" w:rsidP="0037239E">
      <w:pPr>
        <w:pStyle w:val="ListParagraph"/>
        <w:numPr>
          <w:ilvl w:val="2"/>
          <w:numId w:val="18"/>
        </w:numPr>
        <w:spacing w:after="160" w:line="259" w:lineRule="auto"/>
      </w:pPr>
      <w:r w:rsidRPr="00A502AA">
        <w:t>provide soils/pavement rec</w:t>
      </w:r>
    </w:p>
    <w:p w:rsidR="00DA3647" w:rsidRPr="00A502AA" w:rsidRDefault="00DA3647" w:rsidP="0037239E">
      <w:pPr>
        <w:pStyle w:val="ListParagraph"/>
        <w:numPr>
          <w:ilvl w:val="2"/>
          <w:numId w:val="18"/>
        </w:numPr>
        <w:spacing w:after="160" w:line="259" w:lineRule="auto"/>
      </w:pPr>
      <w:r w:rsidRPr="00A502AA">
        <w:t>complete road x sects w/ subsurf</w:t>
      </w:r>
      <w:r>
        <w:t>ace</w:t>
      </w:r>
    </w:p>
    <w:p w:rsidR="00DA3647" w:rsidRPr="00A502AA" w:rsidRDefault="00DA3647" w:rsidP="0037239E">
      <w:pPr>
        <w:pStyle w:val="ListParagraph"/>
        <w:numPr>
          <w:ilvl w:val="2"/>
          <w:numId w:val="18"/>
        </w:numPr>
        <w:spacing w:after="160" w:line="259" w:lineRule="auto"/>
      </w:pPr>
      <w:r w:rsidRPr="00A502AA">
        <w:t>complete road typicals w/ subsurf</w:t>
      </w:r>
      <w:r>
        <w:t>ace</w:t>
      </w:r>
    </w:p>
    <w:p w:rsidR="00DA3647" w:rsidRPr="00A502AA" w:rsidRDefault="00DA3647" w:rsidP="0037239E">
      <w:pPr>
        <w:pStyle w:val="ListParagraph"/>
        <w:numPr>
          <w:ilvl w:val="2"/>
          <w:numId w:val="18"/>
        </w:numPr>
        <w:spacing w:after="160" w:line="259" w:lineRule="auto"/>
      </w:pPr>
      <w:r w:rsidRPr="00A502AA">
        <w:t xml:space="preserve">determine final earthwork </w:t>
      </w:r>
    </w:p>
    <w:p w:rsidR="00DA3647" w:rsidRDefault="00DA3647" w:rsidP="0037239E">
      <w:pPr>
        <w:pStyle w:val="ListParagraph"/>
        <w:numPr>
          <w:ilvl w:val="2"/>
          <w:numId w:val="18"/>
        </w:numPr>
        <w:spacing w:after="160" w:line="259" w:lineRule="auto"/>
      </w:pPr>
      <w:r w:rsidRPr="00A502AA">
        <w:lastRenderedPageBreak/>
        <w:t>iterate road design</w:t>
      </w:r>
    </w:p>
    <w:p w:rsidR="00DA3647" w:rsidRPr="00A502AA" w:rsidRDefault="00DA3647" w:rsidP="0037239E">
      <w:pPr>
        <w:pStyle w:val="ListParagraph"/>
        <w:numPr>
          <w:ilvl w:val="1"/>
          <w:numId w:val="18"/>
        </w:numPr>
        <w:spacing w:after="160" w:line="259" w:lineRule="auto"/>
      </w:pPr>
      <w:r w:rsidRPr="00A502AA">
        <w:t>perform misc</w:t>
      </w:r>
      <w:r>
        <w:t>ellaneous</w:t>
      </w:r>
      <w:r w:rsidRPr="00A502AA">
        <w:t xml:space="preserve"> road detail design</w:t>
      </w:r>
    </w:p>
    <w:p w:rsidR="00DA3647" w:rsidRPr="00A502AA" w:rsidRDefault="00DA3647" w:rsidP="0037239E">
      <w:pPr>
        <w:pStyle w:val="ListParagraph"/>
        <w:numPr>
          <w:ilvl w:val="1"/>
          <w:numId w:val="18"/>
        </w:numPr>
        <w:spacing w:after="160" w:line="259" w:lineRule="auto"/>
      </w:pPr>
      <w:r w:rsidRPr="00A502AA">
        <w:t>determine quantities</w:t>
      </w:r>
    </w:p>
    <w:p w:rsidR="00DA3647" w:rsidRPr="00A502AA" w:rsidRDefault="00DA3647" w:rsidP="0037239E">
      <w:pPr>
        <w:pStyle w:val="ListParagraph"/>
        <w:numPr>
          <w:ilvl w:val="1"/>
          <w:numId w:val="18"/>
        </w:numPr>
        <w:spacing w:after="160" w:line="259" w:lineRule="auto"/>
      </w:pPr>
      <w:r w:rsidRPr="00A502AA">
        <w:t>create final roadway plans</w:t>
      </w:r>
    </w:p>
    <w:p w:rsidR="00DA3647" w:rsidRPr="00A502AA" w:rsidRDefault="00DA3647" w:rsidP="0037239E">
      <w:pPr>
        <w:pStyle w:val="ListParagraph"/>
        <w:numPr>
          <w:ilvl w:val="1"/>
          <w:numId w:val="18"/>
        </w:numPr>
        <w:spacing w:after="160" w:line="259" w:lineRule="auto"/>
      </w:pPr>
      <w:r w:rsidRPr="00A502AA">
        <w:t>prepare road special provisions</w:t>
      </w:r>
    </w:p>
    <w:p w:rsidR="00DA3647" w:rsidRDefault="00DA3647" w:rsidP="0037239E">
      <w:pPr>
        <w:pStyle w:val="ListParagraph"/>
        <w:numPr>
          <w:ilvl w:val="1"/>
          <w:numId w:val="18"/>
        </w:numPr>
        <w:spacing w:after="160" w:line="259" w:lineRule="auto"/>
      </w:pPr>
      <w:r w:rsidRPr="00A502AA">
        <w:t>develop road project stage construction</w:t>
      </w:r>
    </w:p>
    <w:p w:rsidR="00DA3647" w:rsidRDefault="00DA3647" w:rsidP="0037239E">
      <w:pPr>
        <w:pStyle w:val="ListParagraph"/>
        <w:numPr>
          <w:ilvl w:val="0"/>
          <w:numId w:val="18"/>
        </w:numPr>
        <w:spacing w:after="160" w:line="259" w:lineRule="auto"/>
      </w:pPr>
      <w:r w:rsidRPr="007076AC">
        <w:t>Coordinate detailed design</w:t>
      </w:r>
      <w:r>
        <w:t xml:space="preserve"> with other disciplines</w:t>
      </w:r>
    </w:p>
    <w:p w:rsidR="00DA3647" w:rsidRDefault="00DA3647" w:rsidP="0037239E">
      <w:pPr>
        <w:pStyle w:val="ListParagraph"/>
        <w:numPr>
          <w:ilvl w:val="0"/>
          <w:numId w:val="18"/>
        </w:numPr>
        <w:spacing w:after="160" w:line="259" w:lineRule="auto"/>
      </w:pPr>
      <w:r w:rsidRPr="007076AC">
        <w:t>Develop engineer's estimate</w:t>
      </w:r>
    </w:p>
    <w:p w:rsidR="00DA3647" w:rsidRDefault="00DA3647" w:rsidP="0037239E">
      <w:pPr>
        <w:pStyle w:val="ListParagraph"/>
        <w:numPr>
          <w:ilvl w:val="0"/>
          <w:numId w:val="18"/>
        </w:numPr>
        <w:spacing w:after="160" w:line="259" w:lineRule="auto"/>
      </w:pPr>
      <w:r>
        <w:t>Conduct design review with stakeholders</w:t>
      </w:r>
    </w:p>
    <w:p w:rsidR="00DA3647" w:rsidRDefault="00DA3647" w:rsidP="0037239E">
      <w:pPr>
        <w:pStyle w:val="ListParagraph"/>
        <w:numPr>
          <w:ilvl w:val="0"/>
          <w:numId w:val="18"/>
        </w:numPr>
        <w:spacing w:after="160" w:line="259" w:lineRule="auto"/>
      </w:pPr>
      <w:r w:rsidRPr="007076AC">
        <w:t>Submit plans, specifications, and estimates</w:t>
      </w:r>
    </w:p>
    <w:p w:rsidR="00DA3647" w:rsidRDefault="00DA3647" w:rsidP="0037239E">
      <w:pPr>
        <w:pStyle w:val="ListParagraph"/>
        <w:numPr>
          <w:ilvl w:val="0"/>
          <w:numId w:val="18"/>
        </w:numPr>
        <w:spacing w:after="160" w:line="259" w:lineRule="auto"/>
      </w:pPr>
      <w:r w:rsidRPr="007076AC">
        <w:t>Archive project design</w:t>
      </w:r>
    </w:p>
    <w:p w:rsidR="00DA3647" w:rsidRDefault="00DA3647" w:rsidP="00DA3647">
      <w:pPr>
        <w:tabs>
          <w:tab w:val="left" w:pos="720"/>
        </w:tabs>
        <w:spacing w:after="40"/>
        <w:ind w:left="706" w:right="576" w:hanging="706"/>
      </w:pPr>
      <w:r>
        <w:rPr>
          <w:b/>
          <w:bCs/>
        </w:rPr>
        <w:t>Extensions:</w:t>
      </w:r>
      <w:r>
        <w:t xml:space="preserve">  For Design-Build contracts, this use case is extended by A-40-cspuCA. </w:t>
      </w:r>
    </w:p>
    <w:p w:rsidR="00DA3647" w:rsidRDefault="00DA3647" w:rsidP="00DA3647">
      <w:pPr>
        <w:tabs>
          <w:tab w:val="left" w:pos="720"/>
        </w:tabs>
        <w:spacing w:after="40"/>
        <w:ind w:left="706" w:right="576" w:hanging="706"/>
      </w:pPr>
      <w:r>
        <w:rPr>
          <w:b/>
          <w:bCs/>
        </w:rPr>
        <w:t>Trigger:</w:t>
      </w:r>
      <w:r>
        <w:t xml:space="preserve">  Preliminary Design is approved and funding is available.</w:t>
      </w:r>
    </w:p>
    <w:p w:rsidR="00DA3647" w:rsidRDefault="00DA3647" w:rsidP="00DA3647">
      <w:pPr>
        <w:tabs>
          <w:tab w:val="left" w:pos="720"/>
        </w:tabs>
        <w:spacing w:after="40"/>
        <w:ind w:left="706" w:right="576" w:hanging="706"/>
      </w:pPr>
      <w:r>
        <w:rPr>
          <w:b/>
          <w:bCs/>
        </w:rPr>
        <w:t>Precondition:</w:t>
      </w:r>
      <w:r>
        <w:t xml:space="preserve">  Preliminary Design alternative is selected.</w:t>
      </w:r>
    </w:p>
    <w:p w:rsidR="00DA3647" w:rsidRDefault="00DA3647" w:rsidP="00DA3647">
      <w:pPr>
        <w:tabs>
          <w:tab w:val="left" w:pos="720"/>
        </w:tabs>
        <w:spacing w:after="40"/>
        <w:ind w:left="706" w:right="576" w:hanging="706"/>
      </w:pPr>
      <w:r>
        <w:rPr>
          <w:b/>
          <w:bCs/>
        </w:rPr>
        <w:t>Postcondition:</w:t>
      </w:r>
      <w:r>
        <w:t xml:space="preserve">  Detailed design is complete and ready for construction.</w:t>
      </w:r>
    </w:p>
    <w:p w:rsidR="00DA3647" w:rsidRDefault="00DA3647" w:rsidP="00DA3647">
      <w:pPr>
        <w:tabs>
          <w:tab w:val="left" w:pos="720"/>
        </w:tabs>
        <w:spacing w:after="40"/>
        <w:ind w:left="706" w:right="576" w:hanging="706"/>
      </w:pPr>
      <w:r>
        <w:rPr>
          <w:b/>
          <w:bCs/>
        </w:rPr>
        <w:t xml:space="preserve">Notes: </w:t>
      </w:r>
      <w:r>
        <w:rPr>
          <w:b/>
          <w:bCs/>
        </w:rPr>
        <w:tab/>
      </w:r>
      <w:r>
        <w:t>Flexibility in specifying location along the Horizontal alignment is accommodated with the specification of a Linear Referencing Method (such as, but not limited to, stationing).</w:t>
      </w:r>
    </w:p>
    <w:p w:rsidR="00121CDA" w:rsidRDefault="00121CDA">
      <w:pPr>
        <w:spacing w:after="0"/>
        <w:rPr>
          <w:sz w:val="20"/>
          <w:szCs w:val="20"/>
        </w:rPr>
      </w:pPr>
      <w:r>
        <w:rPr>
          <w:sz w:val="20"/>
          <w:szCs w:val="20"/>
        </w:rPr>
        <w:br w:type="page"/>
      </w:r>
    </w:p>
    <w:p w:rsidR="007073AC" w:rsidRDefault="007073AC" w:rsidP="007073AC">
      <w:pPr>
        <w:pStyle w:val="Annexlevel3"/>
      </w:pPr>
      <w:bookmarkStart w:id="46" w:name="_Toc406771887"/>
      <w:r>
        <w:lastRenderedPageBreak/>
        <w:t>Create, store, publish, utilize Construction Alignment</w:t>
      </w:r>
      <w:bookmarkEnd w:id="46"/>
    </w:p>
    <w:p w:rsidR="007073AC" w:rsidRDefault="007073AC" w:rsidP="007073AC">
      <w:pPr>
        <w:tabs>
          <w:tab w:val="left" w:pos="720"/>
        </w:tabs>
        <w:spacing w:after="40"/>
        <w:ind w:left="706" w:right="576" w:hanging="706"/>
      </w:pPr>
      <w:r>
        <w:rPr>
          <w:b/>
          <w:bCs/>
        </w:rPr>
        <w:t xml:space="preserve">Name: </w:t>
      </w:r>
      <w:r>
        <w:t>A-40-cspuCA</w:t>
      </w:r>
    </w:p>
    <w:p w:rsidR="007073AC" w:rsidRDefault="007073AC" w:rsidP="007073AC">
      <w:pPr>
        <w:tabs>
          <w:tab w:val="left" w:pos="720"/>
        </w:tabs>
        <w:spacing w:after="40"/>
        <w:ind w:left="706" w:right="576" w:hanging="706"/>
      </w:pPr>
      <w:r>
        <w:rPr>
          <w:b/>
          <w:bCs/>
        </w:rPr>
        <w:t xml:space="preserve">Version:  </w:t>
      </w:r>
      <w:r>
        <w:t>0.1</w:t>
      </w:r>
    </w:p>
    <w:p w:rsidR="007073AC" w:rsidRDefault="007073AC" w:rsidP="007073AC">
      <w:pPr>
        <w:tabs>
          <w:tab w:val="left" w:pos="720"/>
        </w:tabs>
        <w:spacing w:after="40"/>
        <w:ind w:left="706" w:right="576" w:hanging="706"/>
      </w:pPr>
      <w:r>
        <w:rPr>
          <w:b/>
          <w:bCs/>
        </w:rPr>
        <w:t xml:space="preserve">Author:  </w:t>
      </w:r>
      <w:r>
        <w:t>Paul Scarponcini</w:t>
      </w:r>
    </w:p>
    <w:p w:rsidR="007073AC" w:rsidRDefault="007073AC" w:rsidP="007073AC">
      <w:pPr>
        <w:tabs>
          <w:tab w:val="left" w:pos="720"/>
        </w:tabs>
        <w:spacing w:after="40"/>
        <w:ind w:left="706" w:right="576" w:hanging="706"/>
      </w:pPr>
      <w:r>
        <w:rPr>
          <w:b/>
          <w:bCs/>
        </w:rPr>
        <w:t xml:space="preserve">Date:  </w:t>
      </w:r>
      <w:r>
        <w:rPr>
          <w:b/>
          <w:bCs/>
        </w:rPr>
        <w:tab/>
      </w:r>
      <w:r>
        <w:t>20140820</w:t>
      </w:r>
    </w:p>
    <w:p w:rsidR="007073AC" w:rsidRDefault="007073AC" w:rsidP="007073AC">
      <w:pPr>
        <w:tabs>
          <w:tab w:val="left" w:pos="720"/>
        </w:tabs>
        <w:spacing w:after="40"/>
        <w:ind w:left="706" w:right="576" w:hanging="706"/>
        <w:rPr>
          <w:bCs/>
        </w:rPr>
      </w:pPr>
      <w:r>
        <w:rPr>
          <w:b/>
          <w:bCs/>
        </w:rPr>
        <w:t xml:space="preserve">Description:  </w:t>
      </w:r>
      <w:r>
        <w:rPr>
          <w:bCs/>
        </w:rPr>
        <w:t>Construction</w:t>
      </w:r>
      <w:r w:rsidRPr="006E029E">
        <w:rPr>
          <w:bCs/>
        </w:rPr>
        <w:t xml:space="preserve"> </w:t>
      </w:r>
      <w:r>
        <w:rPr>
          <w:bCs/>
        </w:rPr>
        <w:t xml:space="preserve">Alignment is the construction company’s view of the Detailed Design Alignment used to construct the project.  It may be in a proprietary format for use by the construction company’s application software.  The information transmitted to the site for surveying and machine control may be standardized or may be provided by a direct software link. </w:t>
      </w:r>
    </w:p>
    <w:p w:rsidR="007073AC" w:rsidRDefault="007073AC" w:rsidP="007073AC">
      <w:pPr>
        <w:tabs>
          <w:tab w:val="left" w:pos="720"/>
        </w:tabs>
        <w:spacing w:after="40"/>
        <w:ind w:left="706" w:right="576" w:hanging="706"/>
      </w:pPr>
      <w:r>
        <w:rPr>
          <w:b/>
          <w:bCs/>
        </w:rPr>
        <w:t>Goal:</w:t>
      </w:r>
      <w:r>
        <w:t xml:space="preserve"> </w:t>
      </w:r>
      <w:r>
        <w:tab/>
        <w:t>P</w:t>
      </w:r>
      <w:r w:rsidRPr="004D3762">
        <w:t xml:space="preserve">rovide exact location/geometry for </w:t>
      </w:r>
      <w:r>
        <w:t xml:space="preserve">use in </w:t>
      </w:r>
      <w:r w:rsidRPr="004D3762">
        <w:t>construction</w:t>
      </w:r>
    </w:p>
    <w:p w:rsidR="007073AC" w:rsidRDefault="007073AC" w:rsidP="007073AC">
      <w:pPr>
        <w:tabs>
          <w:tab w:val="left" w:pos="720"/>
        </w:tabs>
        <w:spacing w:after="40"/>
        <w:ind w:left="706" w:right="576" w:hanging="706"/>
      </w:pPr>
      <w:r>
        <w:rPr>
          <w:b/>
          <w:bCs/>
        </w:rPr>
        <w:t>Actors:</w:t>
      </w:r>
      <w:r>
        <w:t xml:space="preserve">  Construction company, surveyors, inspectors, Roadway/rail design engineers, other design engineers (bridge, drainage, traffic, soils, </w:t>
      </w:r>
      <w:proofErr w:type="spellStart"/>
      <w:r>
        <w:t>etc</w:t>
      </w:r>
      <w:proofErr w:type="spellEnd"/>
      <w:r>
        <w:t xml:space="preserve">) </w:t>
      </w:r>
    </w:p>
    <w:p w:rsidR="007073AC" w:rsidRDefault="007073AC" w:rsidP="007073AC">
      <w:pPr>
        <w:tabs>
          <w:tab w:val="left" w:pos="720"/>
        </w:tabs>
        <w:spacing w:after="40"/>
        <w:ind w:left="706" w:right="576" w:hanging="706"/>
      </w:pPr>
      <w:r>
        <w:rPr>
          <w:b/>
          <w:bCs/>
        </w:rPr>
        <w:t>Stakeholders:</w:t>
      </w:r>
      <w:r>
        <w:t xml:space="preserve">  Facility owner, Public (</w:t>
      </w:r>
      <w:proofErr w:type="spellStart"/>
      <w:r>
        <w:t>travellers</w:t>
      </w:r>
      <w:proofErr w:type="spellEnd"/>
      <w:r>
        <w:t xml:space="preserve"> and land owners), government organizations, utility companies</w:t>
      </w:r>
    </w:p>
    <w:p w:rsidR="007073AC" w:rsidRDefault="007073AC" w:rsidP="007073AC">
      <w:pPr>
        <w:tabs>
          <w:tab w:val="left" w:pos="720"/>
        </w:tabs>
        <w:spacing w:after="40"/>
        <w:ind w:left="706" w:right="576" w:hanging="706"/>
      </w:pPr>
      <w:r>
        <w:rPr>
          <w:b/>
          <w:bCs/>
        </w:rPr>
        <w:t>Basic Course:</w:t>
      </w:r>
      <w:r>
        <w:t xml:space="preserve">  </w:t>
      </w:r>
    </w:p>
    <w:p w:rsidR="007073AC" w:rsidRDefault="007073AC" w:rsidP="005273BD">
      <w:pPr>
        <w:pStyle w:val="ListParagraph"/>
        <w:numPr>
          <w:ilvl w:val="0"/>
          <w:numId w:val="19"/>
        </w:numPr>
        <w:spacing w:after="160" w:line="259" w:lineRule="auto"/>
      </w:pPr>
      <w:r w:rsidRPr="007076AC">
        <w:t xml:space="preserve">Review </w:t>
      </w:r>
      <w:r>
        <w:t>detailed engineering design plans and specifications</w:t>
      </w:r>
    </w:p>
    <w:p w:rsidR="007073AC" w:rsidRDefault="007073AC" w:rsidP="005273BD">
      <w:pPr>
        <w:pStyle w:val="ListParagraph"/>
        <w:numPr>
          <w:ilvl w:val="0"/>
          <w:numId w:val="19"/>
        </w:numPr>
        <w:spacing w:after="160" w:line="259" w:lineRule="auto"/>
      </w:pPr>
      <w:r>
        <w:t>Create construction model</w:t>
      </w:r>
    </w:p>
    <w:p w:rsidR="007073AC" w:rsidRDefault="007073AC" w:rsidP="005273BD">
      <w:pPr>
        <w:pStyle w:val="ListParagraph"/>
        <w:numPr>
          <w:ilvl w:val="0"/>
          <w:numId w:val="19"/>
        </w:numPr>
        <w:spacing w:after="160" w:line="259" w:lineRule="auto"/>
      </w:pPr>
      <w:r>
        <w:t>Provide bid in response to tender</w:t>
      </w:r>
    </w:p>
    <w:p w:rsidR="007073AC" w:rsidRDefault="007073AC" w:rsidP="005273BD">
      <w:pPr>
        <w:pStyle w:val="ListParagraph"/>
        <w:numPr>
          <w:ilvl w:val="0"/>
          <w:numId w:val="19"/>
        </w:numPr>
        <w:spacing w:after="160" w:line="259" w:lineRule="auto"/>
      </w:pPr>
      <w:r>
        <w:t>Gather additional input information</w:t>
      </w:r>
    </w:p>
    <w:p w:rsidR="007073AC" w:rsidRDefault="007073AC" w:rsidP="005273BD">
      <w:pPr>
        <w:pStyle w:val="ListParagraph"/>
        <w:numPr>
          <w:ilvl w:val="1"/>
          <w:numId w:val="19"/>
        </w:numPr>
        <w:spacing w:after="160" w:line="259" w:lineRule="auto"/>
      </w:pPr>
      <w:r>
        <w:t>survey: location information, DTM, aerial</w:t>
      </w:r>
    </w:p>
    <w:p w:rsidR="007073AC" w:rsidRDefault="007073AC" w:rsidP="005273BD">
      <w:pPr>
        <w:pStyle w:val="ListParagraph"/>
        <w:numPr>
          <w:ilvl w:val="1"/>
          <w:numId w:val="19"/>
        </w:numPr>
        <w:spacing w:after="160" w:line="259" w:lineRule="auto"/>
      </w:pPr>
      <w:r>
        <w:t>utility information, plans</w:t>
      </w:r>
    </w:p>
    <w:p w:rsidR="007073AC" w:rsidRDefault="007073AC" w:rsidP="005273BD">
      <w:pPr>
        <w:pStyle w:val="ListParagraph"/>
        <w:numPr>
          <w:ilvl w:val="1"/>
          <w:numId w:val="19"/>
        </w:numPr>
        <w:spacing w:after="160" w:line="259" w:lineRule="auto"/>
      </w:pPr>
      <w:r>
        <w:t>soils information, borings</w:t>
      </w:r>
    </w:p>
    <w:p w:rsidR="007073AC" w:rsidRDefault="007073AC" w:rsidP="005273BD">
      <w:pPr>
        <w:pStyle w:val="ListParagraph"/>
        <w:numPr>
          <w:ilvl w:val="1"/>
          <w:numId w:val="19"/>
        </w:numPr>
        <w:spacing w:after="160" w:line="259" w:lineRule="auto"/>
      </w:pPr>
      <w:r>
        <w:t>other stakeholder requirements</w:t>
      </w:r>
    </w:p>
    <w:p w:rsidR="007073AC" w:rsidRDefault="007073AC" w:rsidP="005273BD">
      <w:pPr>
        <w:pStyle w:val="ListParagraph"/>
        <w:numPr>
          <w:ilvl w:val="0"/>
          <w:numId w:val="19"/>
        </w:numPr>
        <w:spacing w:after="160" w:line="259" w:lineRule="auto"/>
      </w:pPr>
      <w:r w:rsidRPr="007076AC">
        <w:t>C</w:t>
      </w:r>
      <w:r>
        <w:t>onstruct project improvements</w:t>
      </w:r>
    </w:p>
    <w:p w:rsidR="007073AC" w:rsidRDefault="007073AC" w:rsidP="005273BD">
      <w:pPr>
        <w:pStyle w:val="ListParagraph"/>
        <w:numPr>
          <w:ilvl w:val="0"/>
          <w:numId w:val="19"/>
        </w:numPr>
        <w:spacing w:after="160" w:line="259" w:lineRule="auto"/>
      </w:pPr>
      <w:r>
        <w:t>Monitor construction progress</w:t>
      </w:r>
    </w:p>
    <w:p w:rsidR="007073AC" w:rsidRDefault="007073AC" w:rsidP="005273BD">
      <w:pPr>
        <w:pStyle w:val="ListParagraph"/>
        <w:numPr>
          <w:ilvl w:val="0"/>
          <w:numId w:val="19"/>
        </w:numPr>
        <w:spacing w:after="160" w:line="259" w:lineRule="auto"/>
      </w:pPr>
      <w:r>
        <w:t>Document design changes</w:t>
      </w:r>
    </w:p>
    <w:p w:rsidR="007073AC" w:rsidRDefault="007073AC" w:rsidP="007073AC">
      <w:pPr>
        <w:tabs>
          <w:tab w:val="left" w:pos="720"/>
        </w:tabs>
        <w:spacing w:after="40"/>
        <w:ind w:left="706" w:right="576" w:hanging="706"/>
      </w:pPr>
      <w:r>
        <w:rPr>
          <w:b/>
          <w:bCs/>
        </w:rPr>
        <w:t>Extensions:</w:t>
      </w:r>
      <w:r>
        <w:t xml:space="preserve">  For Design-Build contracts, this use case extends A-30-cmspDDA.  Tendering occurs after Preliminary Design, as the Design-Build Contractor creates the Detailed Design outlined in A-30-cmspDDA.</w:t>
      </w:r>
    </w:p>
    <w:p w:rsidR="007073AC" w:rsidRDefault="007073AC" w:rsidP="007073AC">
      <w:pPr>
        <w:tabs>
          <w:tab w:val="left" w:pos="720"/>
        </w:tabs>
        <w:spacing w:after="40"/>
        <w:ind w:left="706" w:right="576" w:hanging="706"/>
      </w:pPr>
      <w:r>
        <w:rPr>
          <w:b/>
          <w:bCs/>
        </w:rPr>
        <w:t>Trigger:</w:t>
      </w:r>
      <w:r>
        <w:t xml:space="preserve">  Decision to proceed with construction.</w:t>
      </w:r>
    </w:p>
    <w:p w:rsidR="007073AC" w:rsidRDefault="007073AC" w:rsidP="007073AC">
      <w:pPr>
        <w:tabs>
          <w:tab w:val="left" w:pos="720"/>
        </w:tabs>
        <w:spacing w:after="40"/>
        <w:ind w:left="706" w:right="576" w:hanging="706"/>
      </w:pPr>
      <w:r>
        <w:rPr>
          <w:b/>
          <w:bCs/>
        </w:rPr>
        <w:t>Precondition:</w:t>
      </w:r>
      <w:r>
        <w:t xml:space="preserve">  Detailed Design is approved, funding is available, and ROW has been obtained.</w:t>
      </w:r>
    </w:p>
    <w:p w:rsidR="007073AC" w:rsidRDefault="007073AC" w:rsidP="007073AC">
      <w:pPr>
        <w:tabs>
          <w:tab w:val="left" w:pos="720"/>
        </w:tabs>
        <w:spacing w:after="40"/>
        <w:ind w:left="706" w:right="576" w:hanging="706"/>
      </w:pPr>
      <w:r>
        <w:rPr>
          <w:b/>
          <w:bCs/>
        </w:rPr>
        <w:t>Postcondition:</w:t>
      </w:r>
      <w:r>
        <w:t xml:space="preserve">  Construction is complete and ready for service.</w:t>
      </w:r>
    </w:p>
    <w:p w:rsidR="007073AC" w:rsidRDefault="007073AC" w:rsidP="007073AC">
      <w:pPr>
        <w:tabs>
          <w:tab w:val="left" w:pos="720"/>
        </w:tabs>
        <w:spacing w:after="40"/>
        <w:ind w:left="706" w:right="576" w:hanging="706"/>
      </w:pPr>
      <w:r>
        <w:rPr>
          <w:b/>
          <w:bCs/>
        </w:rPr>
        <w:t xml:space="preserve">Notes: </w:t>
      </w:r>
      <w:r>
        <w:rPr>
          <w:b/>
          <w:bCs/>
        </w:rPr>
        <w:tab/>
      </w:r>
    </w:p>
    <w:p w:rsidR="00CD23EC" w:rsidRDefault="00CD23EC">
      <w:pPr>
        <w:spacing w:after="0"/>
        <w:rPr>
          <w:sz w:val="20"/>
          <w:szCs w:val="20"/>
        </w:rPr>
      </w:pPr>
      <w:r>
        <w:rPr>
          <w:sz w:val="20"/>
          <w:szCs w:val="20"/>
        </w:rPr>
        <w:br w:type="page"/>
      </w:r>
    </w:p>
    <w:p w:rsidR="00CD23EC" w:rsidRDefault="00CD23EC" w:rsidP="00CD23EC">
      <w:pPr>
        <w:pStyle w:val="Annexlevel3"/>
      </w:pPr>
      <w:bookmarkStart w:id="47" w:name="_Toc406771888"/>
      <w:r>
        <w:lastRenderedPageBreak/>
        <w:t>Create, store As-Built Alignment</w:t>
      </w:r>
      <w:bookmarkEnd w:id="47"/>
    </w:p>
    <w:p w:rsidR="00CD23EC" w:rsidRDefault="00CD23EC" w:rsidP="00CD23EC">
      <w:pPr>
        <w:tabs>
          <w:tab w:val="left" w:pos="720"/>
        </w:tabs>
        <w:spacing w:after="40"/>
        <w:ind w:left="706" w:right="576" w:hanging="706"/>
      </w:pPr>
      <w:r>
        <w:rPr>
          <w:b/>
          <w:bCs/>
        </w:rPr>
        <w:t xml:space="preserve">Name: </w:t>
      </w:r>
      <w:r>
        <w:t>A-</w:t>
      </w:r>
      <w:r w:rsidRPr="00D40FAC">
        <w:t>50-cs</w:t>
      </w:r>
      <w:r>
        <w:t>ABA</w:t>
      </w:r>
    </w:p>
    <w:p w:rsidR="00CD23EC" w:rsidRDefault="00CD23EC" w:rsidP="00CD23EC">
      <w:pPr>
        <w:tabs>
          <w:tab w:val="left" w:pos="720"/>
        </w:tabs>
        <w:spacing w:after="40"/>
        <w:ind w:left="706" w:right="576" w:hanging="706"/>
      </w:pPr>
      <w:r>
        <w:rPr>
          <w:b/>
          <w:bCs/>
        </w:rPr>
        <w:t xml:space="preserve">Version:  </w:t>
      </w:r>
      <w:r>
        <w:t>0.1</w:t>
      </w:r>
    </w:p>
    <w:p w:rsidR="00CD23EC" w:rsidRDefault="00CD23EC" w:rsidP="00CD23EC">
      <w:pPr>
        <w:tabs>
          <w:tab w:val="left" w:pos="720"/>
        </w:tabs>
        <w:spacing w:after="40"/>
        <w:ind w:left="706" w:right="576" w:hanging="706"/>
      </w:pPr>
      <w:r>
        <w:rPr>
          <w:b/>
          <w:bCs/>
        </w:rPr>
        <w:t xml:space="preserve">Author:  </w:t>
      </w:r>
      <w:r>
        <w:t>Paul Scarponcini</w:t>
      </w:r>
    </w:p>
    <w:p w:rsidR="00CD23EC" w:rsidRDefault="00CD23EC" w:rsidP="00CD23EC">
      <w:pPr>
        <w:tabs>
          <w:tab w:val="left" w:pos="720"/>
        </w:tabs>
        <w:spacing w:after="40"/>
        <w:ind w:left="706" w:right="576" w:hanging="706"/>
      </w:pPr>
      <w:r>
        <w:rPr>
          <w:b/>
          <w:bCs/>
        </w:rPr>
        <w:t xml:space="preserve">Date:  </w:t>
      </w:r>
      <w:r>
        <w:rPr>
          <w:b/>
          <w:bCs/>
        </w:rPr>
        <w:tab/>
      </w:r>
      <w:r>
        <w:t>20140820</w:t>
      </w:r>
    </w:p>
    <w:p w:rsidR="00CD23EC" w:rsidRPr="006E029E" w:rsidRDefault="00CD23EC" w:rsidP="00CD23EC">
      <w:pPr>
        <w:tabs>
          <w:tab w:val="left" w:pos="720"/>
        </w:tabs>
        <w:spacing w:after="40"/>
        <w:ind w:left="706" w:right="576" w:hanging="706"/>
        <w:rPr>
          <w:bCs/>
        </w:rPr>
      </w:pPr>
      <w:r>
        <w:rPr>
          <w:b/>
          <w:bCs/>
        </w:rPr>
        <w:t xml:space="preserve">Description:  </w:t>
      </w:r>
      <w:r w:rsidRPr="00D40FAC">
        <w:rPr>
          <w:bCs/>
        </w:rPr>
        <w:t xml:space="preserve">Changes to the </w:t>
      </w:r>
      <w:r>
        <w:rPr>
          <w:bCs/>
        </w:rPr>
        <w:t>as-d</w:t>
      </w:r>
      <w:r w:rsidRPr="00D40FAC">
        <w:rPr>
          <w:bCs/>
        </w:rPr>
        <w:t xml:space="preserve">esigned </w:t>
      </w:r>
      <w:r>
        <w:t>Detailed Design Alignment</w:t>
      </w:r>
      <w:r w:rsidRPr="00D40FAC">
        <w:t xml:space="preserve"> </w:t>
      </w:r>
      <w:r>
        <w:t xml:space="preserve">(use case </w:t>
      </w:r>
      <w:r w:rsidRPr="00D40FAC">
        <w:t>A-30-cmsp</w:t>
      </w:r>
      <w:r>
        <w:t>DDA)</w:t>
      </w:r>
      <w:r w:rsidRPr="00D40FAC">
        <w:t xml:space="preserve"> </w:t>
      </w:r>
      <w:r>
        <w:t>may have been made during construction.  The Detailed Design Alignment is updated to reflect these changes and stored as the As-Built Alignment.</w:t>
      </w:r>
    </w:p>
    <w:p w:rsidR="00CD23EC" w:rsidRDefault="00CD23EC" w:rsidP="00CD23EC">
      <w:pPr>
        <w:tabs>
          <w:tab w:val="left" w:pos="720"/>
        </w:tabs>
        <w:spacing w:after="40"/>
        <w:ind w:left="706" w:right="576" w:hanging="706"/>
      </w:pPr>
      <w:r>
        <w:rPr>
          <w:b/>
          <w:bCs/>
        </w:rPr>
        <w:t>Goal:</w:t>
      </w:r>
      <w:r>
        <w:t xml:space="preserve"> </w:t>
      </w:r>
      <w:r>
        <w:tab/>
      </w:r>
      <w:r>
        <w:rPr>
          <w:bCs/>
        </w:rPr>
        <w:t>Create a record of what was actually constructed.</w:t>
      </w:r>
    </w:p>
    <w:p w:rsidR="00CD23EC" w:rsidRDefault="00CD23EC" w:rsidP="00CD23EC">
      <w:pPr>
        <w:tabs>
          <w:tab w:val="left" w:pos="720"/>
        </w:tabs>
        <w:spacing w:after="40"/>
        <w:ind w:left="706" w:right="576" w:hanging="706"/>
      </w:pPr>
      <w:r>
        <w:rPr>
          <w:b/>
          <w:bCs/>
        </w:rPr>
        <w:t>Actors:</w:t>
      </w:r>
      <w:r>
        <w:t xml:space="preserve">  Construction company, surveyors, inspectors, Roadway/rail design engineers, other design engineers (bridge, drainage, traffic, soils, </w:t>
      </w:r>
      <w:proofErr w:type="spellStart"/>
      <w:r>
        <w:t>etc</w:t>
      </w:r>
      <w:proofErr w:type="spellEnd"/>
      <w:r>
        <w:t>), ROW department, utility companies</w:t>
      </w:r>
    </w:p>
    <w:p w:rsidR="00CD23EC" w:rsidRDefault="00CD23EC" w:rsidP="00CD23EC">
      <w:pPr>
        <w:tabs>
          <w:tab w:val="left" w:pos="720"/>
        </w:tabs>
        <w:spacing w:after="40"/>
        <w:ind w:left="706" w:right="576" w:hanging="706"/>
      </w:pPr>
      <w:r>
        <w:rPr>
          <w:b/>
          <w:bCs/>
        </w:rPr>
        <w:t>Stakeholders:</w:t>
      </w:r>
      <w:r>
        <w:t xml:space="preserve">  Facility owner, Public (</w:t>
      </w:r>
      <w:proofErr w:type="spellStart"/>
      <w:r>
        <w:t>travellers</w:t>
      </w:r>
      <w:proofErr w:type="spellEnd"/>
      <w:r>
        <w:t xml:space="preserve"> and land owners), government organizations, </w:t>
      </w:r>
    </w:p>
    <w:p w:rsidR="00CD23EC" w:rsidRDefault="00CD23EC" w:rsidP="00CD23EC">
      <w:pPr>
        <w:tabs>
          <w:tab w:val="left" w:pos="720"/>
        </w:tabs>
        <w:spacing w:after="40"/>
        <w:ind w:left="706" w:right="576" w:hanging="706"/>
      </w:pPr>
      <w:r>
        <w:rPr>
          <w:b/>
          <w:bCs/>
        </w:rPr>
        <w:t>Basic Course:</w:t>
      </w:r>
      <w:r>
        <w:t xml:space="preserve">  </w:t>
      </w:r>
    </w:p>
    <w:p w:rsidR="00CD23EC" w:rsidRDefault="00CD23EC" w:rsidP="005273BD">
      <w:pPr>
        <w:pStyle w:val="ListParagraph"/>
        <w:numPr>
          <w:ilvl w:val="0"/>
          <w:numId w:val="20"/>
        </w:numPr>
        <w:spacing w:after="160" w:line="259" w:lineRule="auto"/>
      </w:pPr>
      <w:r>
        <w:t>Review design changes made during construction</w:t>
      </w:r>
    </w:p>
    <w:p w:rsidR="00CD23EC" w:rsidRDefault="00CD23EC" w:rsidP="005273BD">
      <w:pPr>
        <w:pStyle w:val="ListParagraph"/>
        <w:numPr>
          <w:ilvl w:val="0"/>
          <w:numId w:val="20"/>
        </w:numPr>
        <w:spacing w:after="160" w:line="259" w:lineRule="auto"/>
      </w:pPr>
      <w:r>
        <w:t>Revise Detailed Engineering Alignment accordingly</w:t>
      </w:r>
    </w:p>
    <w:p w:rsidR="00CD23EC" w:rsidRDefault="00CD23EC" w:rsidP="005273BD">
      <w:pPr>
        <w:pStyle w:val="ListParagraph"/>
        <w:numPr>
          <w:ilvl w:val="0"/>
          <w:numId w:val="20"/>
        </w:numPr>
        <w:spacing w:after="160" w:line="259" w:lineRule="auto"/>
      </w:pPr>
      <w:r>
        <w:t>Archive project file</w:t>
      </w:r>
    </w:p>
    <w:p w:rsidR="00CD23EC" w:rsidRDefault="00CD23EC" w:rsidP="00CD23EC">
      <w:pPr>
        <w:tabs>
          <w:tab w:val="left" w:pos="720"/>
        </w:tabs>
        <w:spacing w:after="40"/>
        <w:ind w:left="706" w:right="576" w:hanging="706"/>
      </w:pPr>
      <w:r>
        <w:rPr>
          <w:b/>
          <w:bCs/>
        </w:rPr>
        <w:t>Trigger:</w:t>
      </w:r>
      <w:r>
        <w:t xml:space="preserve">  Construction completion.</w:t>
      </w:r>
    </w:p>
    <w:p w:rsidR="00CD23EC" w:rsidRDefault="00CD23EC" w:rsidP="00CD23EC">
      <w:pPr>
        <w:tabs>
          <w:tab w:val="left" w:pos="720"/>
        </w:tabs>
        <w:spacing w:after="40"/>
        <w:ind w:left="706" w:right="576" w:hanging="706"/>
      </w:pPr>
      <w:r>
        <w:rPr>
          <w:b/>
          <w:bCs/>
        </w:rPr>
        <w:t>Precondition:</w:t>
      </w:r>
      <w:r>
        <w:t xml:space="preserve">  Changes have been made to the Detailed Design Alignment during construction. </w:t>
      </w:r>
    </w:p>
    <w:p w:rsidR="00CD23EC" w:rsidRDefault="00CD23EC" w:rsidP="00CD23EC">
      <w:pPr>
        <w:tabs>
          <w:tab w:val="left" w:pos="720"/>
        </w:tabs>
        <w:spacing w:after="40"/>
        <w:ind w:left="706" w:right="576" w:hanging="706"/>
      </w:pPr>
      <w:r>
        <w:rPr>
          <w:b/>
          <w:bCs/>
        </w:rPr>
        <w:t>Postcondition:</w:t>
      </w:r>
      <w:r>
        <w:t xml:space="preserve">  A permanent record of the As-Built Alignment exists.</w:t>
      </w:r>
    </w:p>
    <w:p w:rsidR="00CD23EC" w:rsidRPr="0089050D" w:rsidRDefault="00CD23EC" w:rsidP="00CD23EC">
      <w:pPr>
        <w:tabs>
          <w:tab w:val="left" w:pos="720"/>
        </w:tabs>
        <w:spacing w:after="40"/>
        <w:ind w:left="706" w:right="576" w:hanging="706"/>
      </w:pPr>
      <w:r>
        <w:rPr>
          <w:b/>
          <w:bCs/>
        </w:rPr>
        <w:t xml:space="preserve">Notes: </w:t>
      </w:r>
      <w:r>
        <w:rPr>
          <w:b/>
          <w:bCs/>
        </w:rPr>
        <w:tab/>
      </w:r>
      <w:r w:rsidRPr="0089050D">
        <w:rPr>
          <w:bCs/>
        </w:rPr>
        <w:t xml:space="preserve"> </w:t>
      </w:r>
    </w:p>
    <w:p w:rsidR="00CD23EC" w:rsidRDefault="00CD23EC" w:rsidP="00CD23EC">
      <w:pPr>
        <w:rPr>
          <w:sz w:val="20"/>
          <w:szCs w:val="20"/>
        </w:rPr>
      </w:pPr>
    </w:p>
    <w:p w:rsidR="00CD23EC" w:rsidRDefault="00CD23EC">
      <w:pPr>
        <w:spacing w:after="0"/>
        <w:rPr>
          <w:sz w:val="20"/>
          <w:szCs w:val="20"/>
        </w:rPr>
      </w:pPr>
      <w:r>
        <w:rPr>
          <w:sz w:val="20"/>
          <w:szCs w:val="20"/>
        </w:rPr>
        <w:br w:type="page"/>
      </w:r>
    </w:p>
    <w:p w:rsidR="00CD23EC" w:rsidRDefault="00CD23EC" w:rsidP="00CD23EC">
      <w:pPr>
        <w:pStyle w:val="Annexlevel3"/>
      </w:pPr>
      <w:bookmarkStart w:id="48" w:name="_Toc406771889"/>
      <w:r>
        <w:lastRenderedPageBreak/>
        <w:t>Create, store, publish In-Service</w:t>
      </w:r>
      <w:r w:rsidRPr="008D01DF">
        <w:t xml:space="preserve"> </w:t>
      </w:r>
      <w:r>
        <w:t>Alignment(s)</w:t>
      </w:r>
      <w:bookmarkEnd w:id="48"/>
    </w:p>
    <w:p w:rsidR="00CD23EC" w:rsidRDefault="00CD23EC" w:rsidP="00CD23EC">
      <w:pPr>
        <w:tabs>
          <w:tab w:val="left" w:pos="720"/>
        </w:tabs>
        <w:spacing w:after="40"/>
        <w:ind w:left="706" w:right="576" w:hanging="706"/>
      </w:pPr>
      <w:r>
        <w:rPr>
          <w:b/>
          <w:bCs/>
        </w:rPr>
        <w:t xml:space="preserve">Name: </w:t>
      </w:r>
      <w:r>
        <w:t>A-6</w:t>
      </w:r>
      <w:r w:rsidRPr="00D40FAC">
        <w:t>0-cs</w:t>
      </w:r>
      <w:r>
        <w:t>pISA</w:t>
      </w:r>
    </w:p>
    <w:p w:rsidR="00CD23EC" w:rsidRDefault="00CD23EC" w:rsidP="00CD23EC">
      <w:pPr>
        <w:tabs>
          <w:tab w:val="left" w:pos="720"/>
        </w:tabs>
        <w:spacing w:after="40"/>
        <w:ind w:left="706" w:right="576" w:hanging="706"/>
      </w:pPr>
      <w:r>
        <w:rPr>
          <w:b/>
          <w:bCs/>
        </w:rPr>
        <w:t xml:space="preserve">Version:  </w:t>
      </w:r>
      <w:r>
        <w:t>0.1</w:t>
      </w:r>
    </w:p>
    <w:p w:rsidR="00CD23EC" w:rsidRDefault="00CD23EC" w:rsidP="00CD23EC">
      <w:pPr>
        <w:tabs>
          <w:tab w:val="left" w:pos="720"/>
        </w:tabs>
        <w:spacing w:after="40"/>
        <w:ind w:left="706" w:right="576" w:hanging="706"/>
      </w:pPr>
      <w:r>
        <w:rPr>
          <w:b/>
          <w:bCs/>
        </w:rPr>
        <w:t xml:space="preserve">Author:  </w:t>
      </w:r>
      <w:r>
        <w:t>Paul Scarponcini</w:t>
      </w:r>
    </w:p>
    <w:p w:rsidR="00CD23EC" w:rsidRDefault="00CD23EC" w:rsidP="00CD23EC">
      <w:pPr>
        <w:tabs>
          <w:tab w:val="left" w:pos="720"/>
        </w:tabs>
        <w:spacing w:after="40"/>
        <w:ind w:left="706" w:right="576" w:hanging="706"/>
      </w:pPr>
      <w:r>
        <w:rPr>
          <w:b/>
          <w:bCs/>
        </w:rPr>
        <w:t xml:space="preserve">Date:  </w:t>
      </w:r>
      <w:r>
        <w:rPr>
          <w:b/>
          <w:bCs/>
        </w:rPr>
        <w:tab/>
      </w:r>
      <w:r>
        <w:t>20140820</w:t>
      </w:r>
    </w:p>
    <w:p w:rsidR="00CD23EC" w:rsidRPr="006E029E" w:rsidRDefault="00CD23EC" w:rsidP="00CD23EC">
      <w:pPr>
        <w:tabs>
          <w:tab w:val="left" w:pos="720"/>
        </w:tabs>
        <w:spacing w:after="40"/>
        <w:ind w:left="706" w:right="576" w:hanging="706"/>
        <w:rPr>
          <w:bCs/>
        </w:rPr>
      </w:pPr>
      <w:r>
        <w:rPr>
          <w:b/>
          <w:bCs/>
        </w:rPr>
        <w:t xml:space="preserve">Description:  </w:t>
      </w:r>
      <w:r>
        <w:rPr>
          <w:bCs/>
        </w:rPr>
        <w:t>T</w:t>
      </w:r>
      <w:r>
        <w:t>he As-Built Alignment is used to generate whatever versions of the alignment as may be necessary once the facility is in service.  These alignments provide the geometric and location reference line used with linear referencing to link in other information along the facility.</w:t>
      </w:r>
    </w:p>
    <w:p w:rsidR="00CD23EC" w:rsidRDefault="00CD23EC" w:rsidP="00CD23EC">
      <w:pPr>
        <w:tabs>
          <w:tab w:val="left" w:pos="720"/>
        </w:tabs>
        <w:spacing w:after="40"/>
        <w:ind w:left="706" w:right="576" w:hanging="706"/>
      </w:pPr>
      <w:r>
        <w:rPr>
          <w:b/>
          <w:bCs/>
        </w:rPr>
        <w:t>Goal:</w:t>
      </w:r>
      <w:r>
        <w:t xml:space="preserve"> </w:t>
      </w:r>
      <w:r>
        <w:tab/>
      </w:r>
      <w:r>
        <w:rPr>
          <w:bCs/>
        </w:rPr>
        <w:t xml:space="preserve">Create alignment views necessary to support </w:t>
      </w:r>
      <w:r>
        <w:t xml:space="preserve">Operations, Maintenance, and Asset Management applications and databases.  </w:t>
      </w:r>
    </w:p>
    <w:p w:rsidR="00CD23EC" w:rsidRDefault="00CD23EC" w:rsidP="00CD23EC">
      <w:pPr>
        <w:tabs>
          <w:tab w:val="left" w:pos="720"/>
        </w:tabs>
        <w:spacing w:after="40"/>
        <w:ind w:left="706" w:right="576" w:hanging="706"/>
      </w:pPr>
      <w:r>
        <w:rPr>
          <w:b/>
          <w:bCs/>
        </w:rPr>
        <w:t>Actors:</w:t>
      </w:r>
      <w:r>
        <w:t xml:space="preserve">  Facility owners, asset managers, operators, maintenance managers, surveyors</w:t>
      </w:r>
    </w:p>
    <w:p w:rsidR="00CD23EC" w:rsidRDefault="00CD23EC" w:rsidP="00CD23EC">
      <w:pPr>
        <w:tabs>
          <w:tab w:val="left" w:pos="720"/>
        </w:tabs>
        <w:spacing w:after="40"/>
        <w:ind w:left="706" w:right="576" w:hanging="706"/>
      </w:pPr>
      <w:r>
        <w:rPr>
          <w:b/>
          <w:bCs/>
        </w:rPr>
        <w:t>Stakeholders:</w:t>
      </w:r>
      <w:r>
        <w:t xml:space="preserve">  Public (</w:t>
      </w:r>
      <w:proofErr w:type="spellStart"/>
      <w:r>
        <w:t>travellers</w:t>
      </w:r>
      <w:proofErr w:type="spellEnd"/>
      <w:r>
        <w:t xml:space="preserve"> and land owners), government organizations, utility companies </w:t>
      </w:r>
    </w:p>
    <w:p w:rsidR="00CD23EC" w:rsidRDefault="00CD23EC" w:rsidP="00CD23EC">
      <w:pPr>
        <w:tabs>
          <w:tab w:val="left" w:pos="720"/>
        </w:tabs>
        <w:spacing w:after="40"/>
        <w:ind w:left="706" w:right="576" w:hanging="706"/>
      </w:pPr>
      <w:r>
        <w:rPr>
          <w:b/>
          <w:bCs/>
        </w:rPr>
        <w:t>Basic Course:</w:t>
      </w:r>
      <w:r>
        <w:t xml:space="preserve">  </w:t>
      </w:r>
    </w:p>
    <w:p w:rsidR="00CD23EC" w:rsidRDefault="00CD23EC" w:rsidP="005273BD">
      <w:pPr>
        <w:pStyle w:val="ListParagraph"/>
        <w:numPr>
          <w:ilvl w:val="0"/>
          <w:numId w:val="21"/>
        </w:numPr>
        <w:spacing w:after="160" w:line="259" w:lineRule="auto"/>
      </w:pPr>
      <w:r>
        <w:t>Retrieve As-Built Alignment</w:t>
      </w:r>
    </w:p>
    <w:p w:rsidR="00CD23EC" w:rsidRDefault="00CD23EC" w:rsidP="005273BD">
      <w:pPr>
        <w:pStyle w:val="ListParagraph"/>
        <w:numPr>
          <w:ilvl w:val="0"/>
          <w:numId w:val="21"/>
        </w:numPr>
        <w:spacing w:after="160" w:line="259" w:lineRule="auto"/>
      </w:pPr>
      <w:r>
        <w:t>Create and maintain In-Service Alignment(s) as required, such as</w:t>
      </w:r>
    </w:p>
    <w:p w:rsidR="00CD23EC" w:rsidRPr="00812EC9" w:rsidRDefault="00CD23EC" w:rsidP="005273BD">
      <w:pPr>
        <w:pStyle w:val="ListParagraph"/>
        <w:numPr>
          <w:ilvl w:val="1"/>
          <w:numId w:val="21"/>
        </w:numPr>
        <w:spacing w:after="160" w:line="259" w:lineRule="auto"/>
      </w:pPr>
      <w:r w:rsidRPr="00812EC9">
        <w:t>Pavement management: linestring representation with reference posts.</w:t>
      </w:r>
    </w:p>
    <w:p w:rsidR="00CD23EC" w:rsidRPr="00812EC9" w:rsidRDefault="00CD23EC" w:rsidP="005273BD">
      <w:pPr>
        <w:pStyle w:val="ListParagraph"/>
        <w:numPr>
          <w:ilvl w:val="1"/>
          <w:numId w:val="21"/>
        </w:numPr>
        <w:spacing w:after="160" w:line="259" w:lineRule="auto"/>
      </w:pPr>
      <w:r w:rsidRPr="00812EC9">
        <w:t>Hydrology uses engineering alignment with stationing.</w:t>
      </w:r>
    </w:p>
    <w:p w:rsidR="00CD23EC" w:rsidRPr="00812EC9" w:rsidRDefault="00CD23EC" w:rsidP="005273BD">
      <w:pPr>
        <w:pStyle w:val="ListParagraph"/>
        <w:numPr>
          <w:ilvl w:val="1"/>
          <w:numId w:val="21"/>
        </w:numPr>
        <w:spacing w:after="160" w:line="259" w:lineRule="auto"/>
      </w:pPr>
      <w:r w:rsidRPr="00812EC9">
        <w:t xml:space="preserve">Survey keeps </w:t>
      </w:r>
      <w:r>
        <w:t>as-built</w:t>
      </w:r>
      <w:r w:rsidRPr="00812EC9">
        <w:t xml:space="preserve"> alignment for future work.</w:t>
      </w:r>
    </w:p>
    <w:p w:rsidR="00CD23EC" w:rsidRDefault="00CD23EC" w:rsidP="005273BD">
      <w:pPr>
        <w:pStyle w:val="ListParagraph"/>
        <w:numPr>
          <w:ilvl w:val="1"/>
          <w:numId w:val="21"/>
        </w:numPr>
        <w:spacing w:after="160" w:line="259" w:lineRule="auto"/>
      </w:pPr>
      <w:r>
        <w:t xml:space="preserve">HPMS </w:t>
      </w:r>
      <w:r w:rsidRPr="00812EC9">
        <w:t>uses reference posts.</w:t>
      </w:r>
    </w:p>
    <w:p w:rsidR="00CD23EC" w:rsidRDefault="00CD23EC" w:rsidP="00CD23EC">
      <w:pPr>
        <w:tabs>
          <w:tab w:val="left" w:pos="720"/>
        </w:tabs>
        <w:spacing w:after="40"/>
        <w:ind w:left="706" w:right="576" w:hanging="706"/>
      </w:pPr>
      <w:r>
        <w:rPr>
          <w:b/>
          <w:bCs/>
        </w:rPr>
        <w:t>Trigger:</w:t>
      </w:r>
      <w:r>
        <w:t xml:space="preserve">  Facility is in service.</w:t>
      </w:r>
    </w:p>
    <w:p w:rsidR="00CD23EC" w:rsidRDefault="00CD23EC" w:rsidP="00CD23EC">
      <w:pPr>
        <w:tabs>
          <w:tab w:val="left" w:pos="720"/>
        </w:tabs>
        <w:spacing w:after="40"/>
        <w:ind w:left="706" w:right="576" w:hanging="706"/>
      </w:pPr>
      <w:r>
        <w:rPr>
          <w:b/>
          <w:bCs/>
        </w:rPr>
        <w:t>Precondition:</w:t>
      </w:r>
      <w:r>
        <w:t xml:space="preserve">  As-Built Alignment exists.  Otherwise the as-designed Detailed Design Alignment must be updated, possibly by field inspection.</w:t>
      </w:r>
    </w:p>
    <w:p w:rsidR="00CD23EC" w:rsidRDefault="00CD23EC" w:rsidP="00CD23EC">
      <w:pPr>
        <w:tabs>
          <w:tab w:val="left" w:pos="720"/>
        </w:tabs>
        <w:spacing w:after="40"/>
        <w:ind w:left="706" w:right="576" w:hanging="706"/>
      </w:pPr>
      <w:r>
        <w:rPr>
          <w:b/>
          <w:bCs/>
        </w:rPr>
        <w:t>Postcondition:</w:t>
      </w:r>
      <w:r>
        <w:t xml:space="preserve">  In-Service Alignment(s) are available to support other applications and databases.</w:t>
      </w:r>
    </w:p>
    <w:p w:rsidR="00CD23EC" w:rsidRPr="0089050D" w:rsidRDefault="00CD23EC" w:rsidP="00CD23EC">
      <w:pPr>
        <w:tabs>
          <w:tab w:val="left" w:pos="720"/>
        </w:tabs>
        <w:spacing w:after="40"/>
        <w:ind w:left="706" w:right="576" w:hanging="706"/>
      </w:pPr>
      <w:r>
        <w:rPr>
          <w:b/>
          <w:bCs/>
        </w:rPr>
        <w:t xml:space="preserve">Notes: </w:t>
      </w:r>
      <w:r>
        <w:rPr>
          <w:b/>
          <w:bCs/>
        </w:rPr>
        <w:tab/>
      </w:r>
      <w:r w:rsidRPr="0089050D">
        <w:rPr>
          <w:bCs/>
        </w:rPr>
        <w:t xml:space="preserve"> </w:t>
      </w:r>
      <w:r>
        <w:rPr>
          <w:bCs/>
        </w:rPr>
        <w:t>Various Linear Referencing Methods may be employed against the In-Service Alignments, based upon the specific requirement of each application/database.</w:t>
      </w:r>
    </w:p>
    <w:p w:rsidR="006442E4" w:rsidRDefault="006442E4">
      <w:pPr>
        <w:spacing w:after="0"/>
        <w:rPr>
          <w:sz w:val="20"/>
          <w:szCs w:val="20"/>
        </w:rPr>
      </w:pPr>
      <w:r>
        <w:rPr>
          <w:sz w:val="20"/>
          <w:szCs w:val="20"/>
        </w:rPr>
        <w:br w:type="page"/>
      </w:r>
    </w:p>
    <w:p w:rsidR="006442E4" w:rsidRDefault="006442E4" w:rsidP="006442E4">
      <w:pPr>
        <w:pStyle w:val="AnnexLevel2"/>
      </w:pPr>
      <w:bookmarkStart w:id="49" w:name="_Toc406771890"/>
      <w:r>
        <w:lastRenderedPageBreak/>
        <w:t>Survey</w:t>
      </w:r>
      <w:bookmarkEnd w:id="49"/>
    </w:p>
    <w:p w:rsidR="00042F52" w:rsidRPr="00042F52" w:rsidRDefault="00042F52" w:rsidP="00042F52">
      <w:pPr>
        <w:pStyle w:val="Annexlevel3"/>
      </w:pPr>
      <w:bookmarkStart w:id="50" w:name="_Toc406771891"/>
      <w:r>
        <w:t>S-1</w:t>
      </w:r>
      <w:bookmarkEnd w:id="50"/>
    </w:p>
    <w:p w:rsidR="00A834B9" w:rsidRDefault="00A834B9" w:rsidP="00A834B9">
      <w:r>
        <w:rPr>
          <w:b/>
        </w:rPr>
        <w:t xml:space="preserve">Name: </w:t>
      </w:r>
      <w:r>
        <w:t>Generate Control Points from Survey raw measurements</w:t>
      </w:r>
      <w:r>
        <w:br/>
      </w:r>
      <w:r>
        <w:rPr>
          <w:b/>
        </w:rPr>
        <w:t xml:space="preserve">Description:  </w:t>
      </w:r>
      <w:r>
        <w:t>Multiple survey field software applications may be used during the site selection and location planning.  The collected raw measurements are later used to generate new control points after running through adjustments or specific defined methods</w:t>
      </w:r>
      <w:proofErr w:type="gramStart"/>
      <w:r>
        <w:t xml:space="preserve">. </w:t>
      </w:r>
      <w:proofErr w:type="gramEnd"/>
      <w:r>
        <w:t>This is necessary when the application requires multiple measurements for the determination of the control points</w:t>
      </w:r>
      <w:proofErr w:type="gramStart"/>
      <w:r>
        <w:t xml:space="preserve">. </w:t>
      </w:r>
      <w:proofErr w:type="gramEnd"/>
      <w:r>
        <w:t xml:space="preserve">Example would be running a Traverse in the field – adjust the Traverse in the office. </w:t>
      </w:r>
    </w:p>
    <w:p w:rsidR="00A834B9" w:rsidRDefault="00A834B9" w:rsidP="00A834B9">
      <w:r>
        <w:rPr>
          <w:b/>
        </w:rPr>
        <w:t>Goal:</w:t>
      </w:r>
      <w:r>
        <w:t xml:space="preserve"> It should be possible for any survey office software applications to import all raw data measurements from an InfraGML document that was exported by any field survey software application.</w:t>
      </w:r>
      <w:r>
        <w:br/>
      </w:r>
      <w:r>
        <w:rPr>
          <w:b/>
        </w:rPr>
        <w:t>Actors:</w:t>
      </w:r>
      <w:r>
        <w:t xml:space="preserve"> Civil engineer, Cadaster experts</w:t>
      </w:r>
    </w:p>
    <w:p w:rsidR="00A834B9" w:rsidRDefault="00A834B9" w:rsidP="00A834B9">
      <w:pPr>
        <w:rPr>
          <w:b/>
        </w:rPr>
      </w:pPr>
      <w:r>
        <w:rPr>
          <w:b/>
        </w:rPr>
        <w:t xml:space="preserve">Stakeholders: </w:t>
      </w:r>
    </w:p>
    <w:p w:rsidR="00A834B9" w:rsidRDefault="00A834B9" w:rsidP="00A834B9">
      <w:pPr>
        <w:pStyle w:val="ListParagraph"/>
        <w:numPr>
          <w:ilvl w:val="0"/>
          <w:numId w:val="34"/>
        </w:numPr>
        <w:spacing w:after="160" w:line="256" w:lineRule="auto"/>
        <w:rPr>
          <w:b/>
        </w:rPr>
      </w:pPr>
      <w:r>
        <w:t>Designers, Owners, Cadaster, Management company</w:t>
      </w:r>
    </w:p>
    <w:p w:rsidR="00A834B9" w:rsidRDefault="00A834B9" w:rsidP="00A834B9">
      <w:pPr>
        <w:rPr>
          <w:b/>
        </w:rPr>
      </w:pPr>
      <w:r>
        <w:rPr>
          <w:b/>
        </w:rPr>
        <w:t xml:space="preserve">Basic Course: </w:t>
      </w:r>
    </w:p>
    <w:p w:rsidR="00A834B9" w:rsidRDefault="00A834B9" w:rsidP="00A834B9">
      <w:pPr>
        <w:pStyle w:val="ListParagraph"/>
        <w:numPr>
          <w:ilvl w:val="0"/>
          <w:numId w:val="35"/>
        </w:numPr>
        <w:spacing w:after="160" w:line="256" w:lineRule="auto"/>
      </w:pPr>
      <w:r>
        <w:t>A survey field software application exports any raw data measurements as an InfraGML document.</w:t>
      </w:r>
    </w:p>
    <w:p w:rsidR="00A834B9" w:rsidRDefault="00A834B9" w:rsidP="00A834B9">
      <w:pPr>
        <w:pStyle w:val="ListParagraph"/>
        <w:numPr>
          <w:ilvl w:val="0"/>
          <w:numId w:val="35"/>
        </w:numPr>
        <w:spacing w:after="160" w:line="256" w:lineRule="auto"/>
      </w:pPr>
      <w:r>
        <w:t>Another software application with an adjustment kernel imports all the raw data measurements from the InfraGML document.</w:t>
      </w:r>
    </w:p>
    <w:p w:rsidR="00A834B9" w:rsidRDefault="00A834B9" w:rsidP="00A834B9">
      <w:pPr>
        <w:pStyle w:val="ListParagraph"/>
        <w:numPr>
          <w:ilvl w:val="0"/>
          <w:numId w:val="35"/>
        </w:numPr>
        <w:spacing w:after="160" w:line="256" w:lineRule="auto"/>
      </w:pPr>
      <w:r>
        <w:t>The software application creates new control data out of the raw data</w:t>
      </w:r>
    </w:p>
    <w:p w:rsidR="00A834B9" w:rsidRDefault="00A834B9" w:rsidP="00A834B9">
      <w:r>
        <w:rPr>
          <w:b/>
        </w:rPr>
        <w:t xml:space="preserve">Notes: </w:t>
      </w:r>
      <w:r>
        <w:t>Currently with LandXML not all of the required information about the measurements are included in the data</w:t>
      </w:r>
      <w:proofErr w:type="gramStart"/>
      <w:r>
        <w:t xml:space="preserve">. </w:t>
      </w:r>
      <w:proofErr w:type="gramEnd"/>
      <w:r>
        <w:t>Important information regarding sensor calibrations and quality are missing</w:t>
      </w:r>
      <w:proofErr w:type="gramStart"/>
      <w:r>
        <w:t xml:space="preserve">. </w:t>
      </w:r>
      <w:proofErr w:type="gramEnd"/>
      <w:r>
        <w:t>Additionally observation groups, target definitions and setup information could be written in different ways.</w:t>
      </w:r>
    </w:p>
    <w:p w:rsidR="00A834B9" w:rsidRDefault="00A834B9" w:rsidP="00A834B9">
      <w:r>
        <w:t xml:space="preserve">Post Conditions: Seamless data flows between Survey Field Software and software with </w:t>
      </w:r>
      <w:proofErr w:type="gramStart"/>
      <w:r>
        <w:t>an</w:t>
      </w:r>
      <w:proofErr w:type="gramEnd"/>
      <w:r>
        <w:t xml:space="preserve"> surveying adjustment kernel.</w:t>
      </w:r>
    </w:p>
    <w:p w:rsidR="00042F52" w:rsidRDefault="00042F52">
      <w:pPr>
        <w:spacing w:after="0"/>
        <w:rPr>
          <w:sz w:val="20"/>
          <w:szCs w:val="20"/>
        </w:rPr>
      </w:pPr>
      <w:r>
        <w:rPr>
          <w:sz w:val="20"/>
          <w:szCs w:val="20"/>
        </w:rPr>
        <w:br w:type="page"/>
      </w:r>
    </w:p>
    <w:p w:rsidR="00042F52" w:rsidRDefault="00042F52" w:rsidP="00042F52">
      <w:pPr>
        <w:pStyle w:val="Annexlevel3"/>
      </w:pPr>
      <w:bookmarkStart w:id="51" w:name="_Toc406771892"/>
      <w:r>
        <w:lastRenderedPageBreak/>
        <w:t>S-2</w:t>
      </w:r>
      <w:bookmarkEnd w:id="51"/>
    </w:p>
    <w:p w:rsidR="00A834B9" w:rsidRDefault="00A834B9" w:rsidP="00A834B9">
      <w:r>
        <w:rPr>
          <w:b/>
        </w:rPr>
        <w:t xml:space="preserve">Name: </w:t>
      </w:r>
      <w:r>
        <w:t>Interoperability between survey field systems and survey office systems</w:t>
      </w:r>
      <w:r>
        <w:br/>
      </w:r>
      <w:r>
        <w:rPr>
          <w:b/>
        </w:rPr>
        <w:t xml:space="preserve">Description:  </w:t>
      </w:r>
      <w:r>
        <w:t>Multiple survey field software applications may be used during the whole life cycle of a project.  The collected measurements must be controlled or maybe corrected in a surveying office package</w:t>
      </w:r>
      <w:proofErr w:type="gramStart"/>
      <w:r>
        <w:t xml:space="preserve">. </w:t>
      </w:r>
      <w:proofErr w:type="gramEnd"/>
      <w:r>
        <w:t>This could be a stand-alone survey package as middle ware or a survey plugin inside a CAD software package.</w:t>
      </w:r>
      <w:r>
        <w:br/>
      </w:r>
      <w:r>
        <w:rPr>
          <w:b/>
        </w:rPr>
        <w:t>Goal:</w:t>
      </w:r>
      <w:r>
        <w:t xml:space="preserve"> It should be possible for surveying software applications to import any raw data measurements from an InfraGML document that was exported by any field survey software application.</w:t>
      </w:r>
      <w:r>
        <w:br/>
      </w:r>
      <w:r>
        <w:rPr>
          <w:b/>
        </w:rPr>
        <w:t>Actors:</w:t>
      </w:r>
      <w:r>
        <w:t xml:space="preserve"> Civil engineer, Surveyor</w:t>
      </w:r>
    </w:p>
    <w:p w:rsidR="00A834B9" w:rsidRDefault="00A834B9" w:rsidP="00A834B9">
      <w:pPr>
        <w:rPr>
          <w:b/>
        </w:rPr>
      </w:pPr>
      <w:r>
        <w:rPr>
          <w:b/>
        </w:rPr>
        <w:t xml:space="preserve">Stakeholders: </w:t>
      </w:r>
    </w:p>
    <w:p w:rsidR="00A834B9" w:rsidRDefault="00A834B9" w:rsidP="00DE541C">
      <w:pPr>
        <w:pStyle w:val="ListParagraph"/>
        <w:numPr>
          <w:ilvl w:val="0"/>
          <w:numId w:val="36"/>
        </w:numPr>
        <w:spacing w:after="160" w:line="256" w:lineRule="auto"/>
        <w:rPr>
          <w:b/>
        </w:rPr>
      </w:pPr>
      <w:r>
        <w:t>Designers, Owners, Management company, Builder</w:t>
      </w:r>
    </w:p>
    <w:p w:rsidR="00A834B9" w:rsidRDefault="00A834B9" w:rsidP="00A834B9">
      <w:pPr>
        <w:rPr>
          <w:b/>
        </w:rPr>
      </w:pPr>
      <w:r>
        <w:rPr>
          <w:b/>
        </w:rPr>
        <w:t xml:space="preserve">Basic Course: </w:t>
      </w:r>
    </w:p>
    <w:p w:rsidR="00A834B9" w:rsidRDefault="00A834B9" w:rsidP="00DE541C">
      <w:pPr>
        <w:pStyle w:val="ListParagraph"/>
        <w:numPr>
          <w:ilvl w:val="0"/>
          <w:numId w:val="37"/>
        </w:numPr>
        <w:spacing w:after="160" w:line="256" w:lineRule="auto"/>
      </w:pPr>
      <w:r>
        <w:t>A survey field software application exports any raw data measurements as an InfraGML document.</w:t>
      </w:r>
    </w:p>
    <w:p w:rsidR="00A834B9" w:rsidRDefault="00A834B9" w:rsidP="00DE541C">
      <w:pPr>
        <w:pStyle w:val="ListParagraph"/>
        <w:numPr>
          <w:ilvl w:val="0"/>
          <w:numId w:val="37"/>
        </w:numPr>
        <w:spacing w:after="160" w:line="256" w:lineRule="auto"/>
      </w:pPr>
      <w:r>
        <w:t>Another software application imports all the raw data measurements from the InfraGML document and control or correct the measurements</w:t>
      </w:r>
      <w:proofErr w:type="gramStart"/>
      <w:r>
        <w:t xml:space="preserve">. </w:t>
      </w:r>
      <w:proofErr w:type="gramEnd"/>
      <w:r>
        <w:t>(Field errors)</w:t>
      </w:r>
    </w:p>
    <w:p w:rsidR="00A834B9" w:rsidRDefault="00A834B9" w:rsidP="00A834B9">
      <w:r>
        <w:rPr>
          <w:b/>
        </w:rPr>
        <w:t xml:space="preserve">Notes: </w:t>
      </w:r>
      <w:r>
        <w:t>Currently a lot of different survey packages are used to for controlling / correction of the data</w:t>
      </w:r>
      <w:proofErr w:type="gramStart"/>
      <w:r>
        <w:t xml:space="preserve">. </w:t>
      </w:r>
      <w:proofErr w:type="gramEnd"/>
      <w:r>
        <w:t xml:space="preserve">LandXML could not manage for e example different sets of reflectors etc. – there are different meddle ware in the market and most of the survey application packages still </w:t>
      </w:r>
      <w:proofErr w:type="gramStart"/>
      <w:r>
        <w:t>uses</w:t>
      </w:r>
      <w:proofErr w:type="gramEnd"/>
      <w:r>
        <w:t xml:space="preserve"> different formats (</w:t>
      </w:r>
      <w:proofErr w:type="spellStart"/>
      <w:r>
        <w:t>fbk</w:t>
      </w:r>
      <w:proofErr w:type="spellEnd"/>
      <w:r>
        <w:t>, rw5..)</w:t>
      </w:r>
    </w:p>
    <w:p w:rsidR="00A834B9" w:rsidRDefault="00A834B9" w:rsidP="00A834B9">
      <w:r>
        <w:rPr>
          <w:b/>
        </w:rPr>
        <w:t>Post Conditions</w:t>
      </w:r>
      <w:r>
        <w:t>: Seamless data flows between Survey Field Software and other survey software to control ant correct measurements.</w:t>
      </w:r>
    </w:p>
    <w:p w:rsidR="001320CB" w:rsidRDefault="001320CB">
      <w:pPr>
        <w:spacing w:after="0"/>
      </w:pPr>
      <w:r>
        <w:br w:type="page"/>
      </w:r>
    </w:p>
    <w:p w:rsidR="001320CB" w:rsidRDefault="001320CB" w:rsidP="001320CB">
      <w:pPr>
        <w:pStyle w:val="Annexlevel3"/>
      </w:pPr>
      <w:bookmarkStart w:id="52" w:name="_Toc406771893"/>
      <w:r>
        <w:lastRenderedPageBreak/>
        <w:t>S-3</w:t>
      </w:r>
      <w:bookmarkEnd w:id="52"/>
    </w:p>
    <w:p w:rsidR="00471401" w:rsidRDefault="00471401" w:rsidP="00471401">
      <w:r>
        <w:rPr>
          <w:b/>
        </w:rPr>
        <w:t xml:space="preserve">Name: </w:t>
      </w:r>
      <w:r>
        <w:t xml:space="preserve">InfraGML is used as </w:t>
      </w:r>
      <w:proofErr w:type="spellStart"/>
      <w:r>
        <w:t>fieldbook</w:t>
      </w:r>
      <w:proofErr w:type="spellEnd"/>
      <w:r>
        <w:t xml:space="preserve"> reports</w:t>
      </w:r>
      <w:r>
        <w:br/>
      </w:r>
      <w:r>
        <w:rPr>
          <w:b/>
        </w:rPr>
        <w:t xml:space="preserve">Description:  </w:t>
      </w:r>
      <w:r>
        <w:t>Multiple survey field software applications may be used during the whole life cycle of a project.  The fieldwork must be reported and archived</w:t>
      </w:r>
      <w:proofErr w:type="gramStart"/>
      <w:r>
        <w:t xml:space="preserve">. </w:t>
      </w:r>
      <w:proofErr w:type="gramEnd"/>
      <w:r>
        <w:t>InfraGML could be used to hold all the raw data and with the use of Style Sheets to transform in in the required customized reporting form.</w:t>
      </w:r>
      <w:r>
        <w:br/>
      </w:r>
      <w:r>
        <w:rPr>
          <w:b/>
        </w:rPr>
        <w:t>Goal:</w:t>
      </w:r>
      <w:r>
        <w:t xml:space="preserve"> It should be possible to hold all the field work in an InfraGML document that could be used as a </w:t>
      </w:r>
      <w:proofErr w:type="spellStart"/>
      <w:r>
        <w:t>fieldbook</w:t>
      </w:r>
      <w:proofErr w:type="spellEnd"/>
      <w:r>
        <w:t>.</w:t>
      </w:r>
      <w:r>
        <w:br/>
      </w:r>
      <w:r>
        <w:rPr>
          <w:b/>
        </w:rPr>
        <w:t>Actors:</w:t>
      </w:r>
      <w:r>
        <w:t xml:space="preserve"> Surveyor</w:t>
      </w:r>
    </w:p>
    <w:p w:rsidR="00471401" w:rsidRDefault="00471401" w:rsidP="00471401">
      <w:pPr>
        <w:rPr>
          <w:b/>
        </w:rPr>
      </w:pPr>
      <w:r>
        <w:rPr>
          <w:b/>
        </w:rPr>
        <w:t xml:space="preserve">Stakeholders: </w:t>
      </w:r>
    </w:p>
    <w:p w:rsidR="00471401" w:rsidRDefault="00471401" w:rsidP="00DE541C">
      <w:pPr>
        <w:pStyle w:val="ListParagraph"/>
        <w:numPr>
          <w:ilvl w:val="0"/>
          <w:numId w:val="38"/>
        </w:numPr>
        <w:spacing w:after="160" w:line="256" w:lineRule="auto"/>
        <w:rPr>
          <w:b/>
        </w:rPr>
      </w:pPr>
      <w:r>
        <w:t>Designers, Owners, Management company, Builder</w:t>
      </w:r>
    </w:p>
    <w:p w:rsidR="00471401" w:rsidRDefault="00471401" w:rsidP="00471401">
      <w:pPr>
        <w:rPr>
          <w:b/>
        </w:rPr>
      </w:pPr>
      <w:r>
        <w:rPr>
          <w:b/>
        </w:rPr>
        <w:t xml:space="preserve">Basic Course: </w:t>
      </w:r>
    </w:p>
    <w:p w:rsidR="00471401" w:rsidRDefault="00471401" w:rsidP="00DE541C">
      <w:pPr>
        <w:pStyle w:val="ListParagraph"/>
        <w:numPr>
          <w:ilvl w:val="0"/>
          <w:numId w:val="39"/>
        </w:numPr>
        <w:spacing w:after="160" w:line="256" w:lineRule="auto"/>
      </w:pPr>
      <w:r>
        <w:t>A survey field software application exports any raw data measurements as an InfraGML document.</w:t>
      </w:r>
    </w:p>
    <w:p w:rsidR="00471401" w:rsidRDefault="00471401" w:rsidP="00DE541C">
      <w:pPr>
        <w:pStyle w:val="ListParagraph"/>
        <w:numPr>
          <w:ilvl w:val="0"/>
          <w:numId w:val="39"/>
        </w:numPr>
        <w:spacing w:after="160" w:line="256" w:lineRule="auto"/>
      </w:pPr>
      <w:r>
        <w:t>Another software application imports all the data from the InfraGML document and transform it into the required reporting format.</w:t>
      </w:r>
    </w:p>
    <w:p w:rsidR="00471401" w:rsidRDefault="00471401" w:rsidP="00471401">
      <w:pPr>
        <w:rPr>
          <w:b/>
        </w:rPr>
      </w:pPr>
      <w:r>
        <w:rPr>
          <w:b/>
        </w:rPr>
        <w:t xml:space="preserve">Notes: </w:t>
      </w:r>
      <w:r>
        <w:t>Currently a lot of different reporting formats are locally developed by each surveying field software packages.</w:t>
      </w:r>
      <w:r>
        <w:rPr>
          <w:b/>
        </w:rPr>
        <w:t xml:space="preserve"> </w:t>
      </w:r>
    </w:p>
    <w:p w:rsidR="00471401" w:rsidRDefault="00471401" w:rsidP="00471401">
      <w:r>
        <w:rPr>
          <w:b/>
        </w:rPr>
        <w:t>Post Conditions</w:t>
      </w:r>
      <w:r>
        <w:t xml:space="preserve">: Style Sheets and InfraGML could be </w:t>
      </w:r>
      <w:proofErr w:type="spellStart"/>
      <w:r>
        <w:t>use</w:t>
      </w:r>
      <w:proofErr w:type="spellEnd"/>
      <w:r>
        <w:t xml:space="preserve"> for archive and reporting survey field works.</w:t>
      </w:r>
    </w:p>
    <w:p w:rsidR="001320CB" w:rsidRDefault="001320CB" w:rsidP="001320CB">
      <w:r w:rsidRPr="0071511D">
        <w:rPr>
          <w:b/>
        </w:rPr>
        <w:t>Post Conditions</w:t>
      </w:r>
      <w:r>
        <w:t xml:space="preserve">: Style Sheets and InfraGML could be </w:t>
      </w:r>
      <w:proofErr w:type="spellStart"/>
      <w:r>
        <w:t>use</w:t>
      </w:r>
      <w:proofErr w:type="spellEnd"/>
      <w:r>
        <w:t xml:space="preserve"> for archive and reporting survey field works.</w:t>
      </w:r>
    </w:p>
    <w:p w:rsidR="001320CB" w:rsidRDefault="001320CB">
      <w:pPr>
        <w:spacing w:after="0"/>
      </w:pPr>
      <w:r>
        <w:br w:type="page"/>
      </w:r>
    </w:p>
    <w:p w:rsidR="001320CB" w:rsidRDefault="001320CB" w:rsidP="001320CB">
      <w:pPr>
        <w:pStyle w:val="Annexlevel3"/>
      </w:pPr>
      <w:bookmarkStart w:id="53" w:name="_Toc406771894"/>
      <w:r>
        <w:lastRenderedPageBreak/>
        <w:t>S-4</w:t>
      </w:r>
      <w:bookmarkEnd w:id="53"/>
    </w:p>
    <w:p w:rsidR="00471401" w:rsidRDefault="00471401" w:rsidP="00471401">
      <w:r>
        <w:rPr>
          <w:b/>
        </w:rPr>
        <w:t xml:space="preserve">Name: </w:t>
      </w:r>
      <w:r>
        <w:t>New sensor supports</w:t>
      </w:r>
      <w:r>
        <w:br/>
      </w:r>
      <w:r>
        <w:rPr>
          <w:b/>
        </w:rPr>
        <w:t xml:space="preserve">Description:  </w:t>
      </w:r>
      <w:r>
        <w:t>In the last years more and more new sensors could be used during a project</w:t>
      </w:r>
      <w:proofErr w:type="gramStart"/>
      <w:r>
        <w:t xml:space="preserve">. </w:t>
      </w:r>
      <w:proofErr w:type="gramEnd"/>
      <w:r>
        <w:t xml:space="preserve">For example high definition laser scanning, terrestrial photogrammetry, terrestrial </w:t>
      </w:r>
      <w:proofErr w:type="gramStart"/>
      <w:r>
        <w:t>positions</w:t>
      </w:r>
      <w:proofErr w:type="gramEnd"/>
      <w:r>
        <w:t xml:space="preserve"> and GNSS are combined in a modern survey instrument.</w:t>
      </w:r>
      <w:r>
        <w:br/>
      </w:r>
      <w:r>
        <w:rPr>
          <w:b/>
        </w:rPr>
        <w:t>Goal:</w:t>
      </w:r>
      <w:r>
        <w:t xml:space="preserve"> It should be possible to combine all the different survey technologies inside an InfraGML and export all the collected data</w:t>
      </w:r>
      <w:proofErr w:type="gramStart"/>
      <w:r>
        <w:t xml:space="preserve">. </w:t>
      </w:r>
      <w:proofErr w:type="gramEnd"/>
      <w:r>
        <w:t>The office package should have access to all the different technologies and take advantages of each system dependent of the application.</w:t>
      </w:r>
    </w:p>
    <w:p w:rsidR="00471401" w:rsidRDefault="00471401" w:rsidP="00471401">
      <w:r>
        <w:rPr>
          <w:b/>
        </w:rPr>
        <w:t>Actors:</w:t>
      </w:r>
      <w:r>
        <w:t xml:space="preserve"> Civil Engineer</w:t>
      </w:r>
    </w:p>
    <w:p w:rsidR="00471401" w:rsidRDefault="00471401" w:rsidP="00471401">
      <w:pPr>
        <w:rPr>
          <w:b/>
        </w:rPr>
      </w:pPr>
      <w:r>
        <w:rPr>
          <w:b/>
        </w:rPr>
        <w:t xml:space="preserve">Stakeholders: </w:t>
      </w:r>
    </w:p>
    <w:p w:rsidR="00471401" w:rsidRDefault="00471401" w:rsidP="00DE541C">
      <w:pPr>
        <w:pStyle w:val="ListParagraph"/>
        <w:numPr>
          <w:ilvl w:val="0"/>
          <w:numId w:val="40"/>
        </w:numPr>
        <w:spacing w:after="160" w:line="256" w:lineRule="auto"/>
        <w:rPr>
          <w:b/>
        </w:rPr>
      </w:pPr>
      <w:r>
        <w:t>Designers, Owners, Management company, Builder</w:t>
      </w:r>
    </w:p>
    <w:p w:rsidR="00471401" w:rsidRDefault="00471401" w:rsidP="00471401">
      <w:pPr>
        <w:rPr>
          <w:b/>
        </w:rPr>
      </w:pPr>
      <w:r>
        <w:rPr>
          <w:b/>
        </w:rPr>
        <w:t xml:space="preserve">Basic Course: </w:t>
      </w:r>
    </w:p>
    <w:p w:rsidR="00471401" w:rsidRDefault="00471401" w:rsidP="00DE541C">
      <w:pPr>
        <w:pStyle w:val="ListParagraph"/>
        <w:numPr>
          <w:ilvl w:val="0"/>
          <w:numId w:val="41"/>
        </w:numPr>
        <w:spacing w:after="160" w:line="256" w:lineRule="auto"/>
      </w:pPr>
      <w:r>
        <w:t>A survey field software application exports any raw data measurements of the different measurement systems as an InfraGML document.</w:t>
      </w:r>
    </w:p>
    <w:p w:rsidR="00471401" w:rsidRDefault="00471401" w:rsidP="00DE541C">
      <w:pPr>
        <w:pStyle w:val="ListParagraph"/>
        <w:numPr>
          <w:ilvl w:val="0"/>
          <w:numId w:val="41"/>
        </w:numPr>
        <w:spacing w:after="160" w:line="256" w:lineRule="auto"/>
      </w:pPr>
      <w:r>
        <w:t>Another software application imports all the data from the InfraGML document.</w:t>
      </w:r>
    </w:p>
    <w:p w:rsidR="00471401" w:rsidRDefault="00471401" w:rsidP="00471401">
      <w:pPr>
        <w:rPr>
          <w:b/>
        </w:rPr>
      </w:pPr>
      <w:r>
        <w:rPr>
          <w:b/>
        </w:rPr>
        <w:t xml:space="preserve">Notes: </w:t>
      </w:r>
      <w:r>
        <w:t>Combination of the different technologies in one package is not yet available</w:t>
      </w:r>
      <w:proofErr w:type="gramStart"/>
      <w:r>
        <w:t xml:space="preserve">. </w:t>
      </w:r>
      <w:proofErr w:type="gramEnd"/>
      <w:r>
        <w:t xml:space="preserve">More and more packages are combining </w:t>
      </w:r>
      <w:proofErr w:type="gramStart"/>
      <w:r>
        <w:t>this technologies</w:t>
      </w:r>
      <w:proofErr w:type="gramEnd"/>
      <w:r>
        <w:t>.</w:t>
      </w:r>
    </w:p>
    <w:p w:rsidR="00471401" w:rsidRDefault="00471401" w:rsidP="00471401">
      <w:r>
        <w:rPr>
          <w:b/>
        </w:rPr>
        <w:t>Post Conditions</w:t>
      </w:r>
      <w:r>
        <w:t xml:space="preserve">: Software packages that could manage high definition laser scanning, terrestrial photogrammetry, terrestrial </w:t>
      </w:r>
      <w:proofErr w:type="gramStart"/>
      <w:r>
        <w:t>positions</w:t>
      </w:r>
      <w:proofErr w:type="gramEnd"/>
      <w:r>
        <w:t xml:space="preserve"> and GNSS.</w:t>
      </w:r>
    </w:p>
    <w:p w:rsidR="00471401" w:rsidRDefault="00471401">
      <w:pPr>
        <w:spacing w:after="0"/>
        <w:rPr>
          <w:lang w:val="en-AU" w:eastAsia="en-AU"/>
        </w:rPr>
      </w:pPr>
      <w:r>
        <w:rPr>
          <w:lang w:val="en-AU" w:eastAsia="en-AU"/>
        </w:rPr>
        <w:br w:type="page"/>
      </w:r>
    </w:p>
    <w:p w:rsidR="00471401" w:rsidRDefault="00471401" w:rsidP="00471401">
      <w:pPr>
        <w:pStyle w:val="Annexlevel3"/>
      </w:pPr>
      <w:bookmarkStart w:id="54" w:name="_Toc406771895"/>
      <w:r>
        <w:lastRenderedPageBreak/>
        <w:t>S-5</w:t>
      </w:r>
      <w:bookmarkEnd w:id="54"/>
    </w:p>
    <w:p w:rsidR="00471401" w:rsidRDefault="00471401" w:rsidP="00471401">
      <w:r>
        <w:rPr>
          <w:b/>
        </w:rPr>
        <w:t xml:space="preserve">Name: </w:t>
      </w:r>
      <w:r>
        <w:t>Interoperability between survey field systems and monitoring systems</w:t>
      </w:r>
      <w:r>
        <w:br/>
      </w:r>
      <w:r>
        <w:rPr>
          <w:b/>
        </w:rPr>
        <w:t xml:space="preserve">Description:  </w:t>
      </w:r>
      <w:r>
        <w:t>Multiple survey field software applications For monitoring objects</w:t>
      </w:r>
      <w:proofErr w:type="gramStart"/>
      <w:r>
        <w:t xml:space="preserve">. </w:t>
      </w:r>
      <w:proofErr w:type="gramEnd"/>
      <w:r>
        <w:t xml:space="preserve">The collected raw measurements are later used in specific monitoring software applications. </w:t>
      </w:r>
    </w:p>
    <w:p w:rsidR="00471401" w:rsidRDefault="00471401" w:rsidP="00471401">
      <w:r>
        <w:rPr>
          <w:b/>
        </w:rPr>
        <w:t>Goal:</w:t>
      </w:r>
      <w:r>
        <w:t xml:space="preserve"> It should be possible for monitoring software applications to import any raw data measurements from an InfraGML document that was exported by and field survey software application</w:t>
      </w:r>
      <w:proofErr w:type="gramStart"/>
      <w:r>
        <w:t xml:space="preserve">. </w:t>
      </w:r>
      <w:proofErr w:type="gramEnd"/>
      <w:r>
        <w:br/>
      </w:r>
      <w:r>
        <w:rPr>
          <w:b/>
        </w:rPr>
        <w:t>Actors:</w:t>
      </w:r>
      <w:r>
        <w:t xml:space="preserve"> Civil engineer, Monitoring engineer</w:t>
      </w:r>
    </w:p>
    <w:p w:rsidR="00471401" w:rsidRDefault="00471401" w:rsidP="00471401">
      <w:pPr>
        <w:rPr>
          <w:b/>
        </w:rPr>
      </w:pPr>
      <w:r>
        <w:rPr>
          <w:b/>
        </w:rPr>
        <w:t xml:space="preserve">Stakeholders: </w:t>
      </w:r>
    </w:p>
    <w:p w:rsidR="00471401" w:rsidRDefault="00471401" w:rsidP="00DE541C">
      <w:pPr>
        <w:pStyle w:val="ListParagraph"/>
        <w:numPr>
          <w:ilvl w:val="0"/>
          <w:numId w:val="42"/>
        </w:numPr>
        <w:spacing w:after="160" w:line="256" w:lineRule="auto"/>
        <w:rPr>
          <w:b/>
        </w:rPr>
      </w:pPr>
      <w:r>
        <w:t>Owners, Management company</w:t>
      </w:r>
    </w:p>
    <w:p w:rsidR="00471401" w:rsidRDefault="00471401" w:rsidP="00471401">
      <w:pPr>
        <w:rPr>
          <w:b/>
        </w:rPr>
      </w:pPr>
      <w:r>
        <w:rPr>
          <w:b/>
        </w:rPr>
        <w:t xml:space="preserve">Basic Course: </w:t>
      </w:r>
    </w:p>
    <w:p w:rsidR="00471401" w:rsidRDefault="00471401" w:rsidP="00DE541C">
      <w:pPr>
        <w:pStyle w:val="ListParagraph"/>
        <w:numPr>
          <w:ilvl w:val="0"/>
          <w:numId w:val="43"/>
        </w:numPr>
        <w:spacing w:after="160" w:line="256" w:lineRule="auto"/>
      </w:pPr>
      <w:r>
        <w:t>A survey field software application exports any raw data measurements as an InfraGML document.</w:t>
      </w:r>
    </w:p>
    <w:p w:rsidR="00471401" w:rsidRDefault="00471401" w:rsidP="00DE541C">
      <w:pPr>
        <w:pStyle w:val="ListParagraph"/>
        <w:numPr>
          <w:ilvl w:val="0"/>
          <w:numId w:val="43"/>
        </w:numPr>
        <w:spacing w:after="160" w:line="256" w:lineRule="auto"/>
      </w:pPr>
      <w:r>
        <w:t>Another monitoring software application imports all the raw data measurements from the InfraGML document.</w:t>
      </w:r>
    </w:p>
    <w:p w:rsidR="00471401" w:rsidRDefault="00471401" w:rsidP="00471401">
      <w:r>
        <w:rPr>
          <w:b/>
        </w:rPr>
        <w:t xml:space="preserve">Notes: </w:t>
      </w:r>
      <w:r>
        <w:t>Currently with LandXML not all of the required information about the measurements are included in the data</w:t>
      </w:r>
      <w:proofErr w:type="gramStart"/>
      <w:r>
        <w:t xml:space="preserve">. </w:t>
      </w:r>
      <w:proofErr w:type="gramEnd"/>
      <w:r>
        <w:t>Important information regarding sensor calibrations and quality are missing</w:t>
      </w:r>
      <w:proofErr w:type="gramStart"/>
      <w:r>
        <w:t xml:space="preserve">. </w:t>
      </w:r>
      <w:proofErr w:type="gramEnd"/>
      <w:r>
        <w:t xml:space="preserve">Additionally observation groups, target definitions and setup </w:t>
      </w:r>
      <w:proofErr w:type="spellStart"/>
      <w:r>
        <w:t>informations</w:t>
      </w:r>
      <w:proofErr w:type="spellEnd"/>
      <w:r>
        <w:t xml:space="preserve"> could be written in different ways.</w:t>
      </w:r>
    </w:p>
    <w:p w:rsidR="00471401" w:rsidRDefault="00471401" w:rsidP="00471401">
      <w:r>
        <w:t>Post Conditions: Seamless data flows between Survey Field Software and monitoring software.</w:t>
      </w:r>
    </w:p>
    <w:p w:rsidR="00801BE2" w:rsidRDefault="00801BE2" w:rsidP="00471401">
      <w:pPr>
        <w:spacing w:after="0"/>
        <w:rPr>
          <w:lang w:val="en-AU" w:eastAsia="en-AU"/>
        </w:rPr>
      </w:pPr>
      <w:r>
        <w:rPr>
          <w:lang w:val="en-AU" w:eastAsia="en-AU"/>
        </w:rPr>
        <w:br w:type="page"/>
      </w:r>
    </w:p>
    <w:p w:rsidR="00801BE2" w:rsidRDefault="00801BE2" w:rsidP="00801BE2">
      <w:pPr>
        <w:pStyle w:val="AnnexLevel2"/>
      </w:pPr>
      <w:bookmarkStart w:id="55" w:name="_Toc406771896"/>
      <w:r>
        <w:lastRenderedPageBreak/>
        <w:t>General</w:t>
      </w:r>
      <w:bookmarkEnd w:id="55"/>
    </w:p>
    <w:p w:rsidR="00801BE2" w:rsidRPr="00042F52" w:rsidRDefault="00801BE2" w:rsidP="00801BE2">
      <w:pPr>
        <w:pStyle w:val="Annexlevel3"/>
      </w:pPr>
      <w:bookmarkStart w:id="56" w:name="_Toc406771897"/>
      <w:r>
        <w:t>G-1</w:t>
      </w:r>
      <w:bookmarkEnd w:id="56"/>
    </w:p>
    <w:p w:rsidR="00801BE2" w:rsidRDefault="00801BE2" w:rsidP="00801BE2">
      <w:pPr>
        <w:tabs>
          <w:tab w:val="left" w:pos="720"/>
        </w:tabs>
        <w:spacing w:after="40"/>
        <w:ind w:left="706" w:right="576" w:hanging="706"/>
      </w:pPr>
      <w:r>
        <w:rPr>
          <w:b/>
          <w:bCs/>
        </w:rPr>
        <w:t xml:space="preserve">Name: </w:t>
      </w:r>
      <w:r>
        <w:t>Porting old LandXML data to InfraGML</w:t>
      </w:r>
    </w:p>
    <w:p w:rsidR="00801BE2" w:rsidRDefault="00801BE2" w:rsidP="00801BE2">
      <w:pPr>
        <w:tabs>
          <w:tab w:val="left" w:pos="720"/>
        </w:tabs>
        <w:spacing w:after="40"/>
        <w:ind w:left="706" w:right="576" w:hanging="706"/>
      </w:pPr>
      <w:r>
        <w:rPr>
          <w:b/>
          <w:bCs/>
        </w:rPr>
        <w:t xml:space="preserve">Version:  </w:t>
      </w:r>
      <w:r>
        <w:t>0.1</w:t>
      </w:r>
    </w:p>
    <w:p w:rsidR="00801BE2" w:rsidRDefault="00801BE2" w:rsidP="00801BE2">
      <w:pPr>
        <w:tabs>
          <w:tab w:val="left" w:pos="720"/>
        </w:tabs>
        <w:spacing w:after="40"/>
        <w:ind w:left="706" w:right="576" w:hanging="706"/>
      </w:pPr>
      <w:r>
        <w:rPr>
          <w:b/>
          <w:bCs/>
        </w:rPr>
        <w:t xml:space="preserve">Author:  </w:t>
      </w:r>
      <w:r>
        <w:t>Julian Amann</w:t>
      </w:r>
    </w:p>
    <w:p w:rsidR="00801BE2" w:rsidRDefault="00801BE2" w:rsidP="00801BE2">
      <w:pPr>
        <w:tabs>
          <w:tab w:val="left" w:pos="720"/>
        </w:tabs>
        <w:spacing w:after="40"/>
        <w:ind w:left="706" w:right="576" w:hanging="706"/>
      </w:pPr>
      <w:r>
        <w:rPr>
          <w:b/>
          <w:bCs/>
        </w:rPr>
        <w:t xml:space="preserve">Date:  </w:t>
      </w:r>
      <w:r>
        <w:rPr>
          <w:b/>
          <w:bCs/>
        </w:rPr>
        <w:tab/>
      </w:r>
      <w:r>
        <w:t>20140303</w:t>
      </w:r>
    </w:p>
    <w:p w:rsidR="00801BE2" w:rsidRDefault="00801BE2" w:rsidP="00801BE2">
      <w:pPr>
        <w:tabs>
          <w:tab w:val="left" w:pos="720"/>
        </w:tabs>
        <w:spacing w:after="40"/>
        <w:ind w:left="706" w:right="576" w:hanging="706"/>
      </w:pPr>
      <w:r>
        <w:rPr>
          <w:b/>
          <w:bCs/>
        </w:rPr>
        <w:t xml:space="preserve">Description:  </w:t>
      </w:r>
      <w:r w:rsidRPr="00740238">
        <w:t>A user want</w:t>
      </w:r>
      <w:r>
        <w:t>s to convert his old LandXML data to the new InfraGML data model.</w:t>
      </w:r>
    </w:p>
    <w:p w:rsidR="00801BE2" w:rsidRDefault="00801BE2" w:rsidP="00801BE2">
      <w:pPr>
        <w:tabs>
          <w:tab w:val="left" w:pos="720"/>
        </w:tabs>
        <w:spacing w:after="40"/>
        <w:ind w:left="706" w:right="576" w:hanging="706"/>
      </w:pPr>
      <w:r>
        <w:rPr>
          <w:b/>
          <w:bCs/>
        </w:rPr>
        <w:t>Goal:</w:t>
      </w:r>
      <w:r>
        <w:t xml:space="preserve"> </w:t>
      </w:r>
      <w:r>
        <w:tab/>
        <w:t>It should be possible to store the LandXML data as an InfraGML file.</w:t>
      </w:r>
    </w:p>
    <w:p w:rsidR="00801BE2" w:rsidRDefault="00801BE2" w:rsidP="00801BE2">
      <w:pPr>
        <w:tabs>
          <w:tab w:val="left" w:pos="720"/>
        </w:tabs>
        <w:spacing w:after="40"/>
        <w:ind w:left="706" w:right="576" w:hanging="706"/>
      </w:pPr>
      <w:r>
        <w:rPr>
          <w:b/>
          <w:bCs/>
        </w:rPr>
        <w:t>Actors:</w:t>
      </w:r>
      <w:r>
        <w:t xml:space="preserve">  Civil </w:t>
      </w:r>
      <w:r w:rsidRPr="00F96AAD">
        <w:t>engineer</w:t>
      </w:r>
      <w:r>
        <w:t>.</w:t>
      </w:r>
    </w:p>
    <w:p w:rsidR="00801BE2" w:rsidRDefault="00801BE2" w:rsidP="00801BE2">
      <w:pPr>
        <w:tabs>
          <w:tab w:val="left" w:pos="720"/>
        </w:tabs>
        <w:spacing w:after="40"/>
        <w:ind w:left="706" w:right="576" w:hanging="706"/>
      </w:pPr>
      <w:r>
        <w:rPr>
          <w:b/>
          <w:bCs/>
        </w:rPr>
        <w:t>Stakeholders:</w:t>
      </w:r>
      <w:r>
        <w:t xml:space="preserve">  </w:t>
      </w:r>
      <w:r w:rsidRPr="00141F01">
        <w:t xml:space="preserve">User </w:t>
      </w:r>
      <w:r>
        <w:t xml:space="preserve">who </w:t>
      </w:r>
      <w:r w:rsidRPr="00141F01">
        <w:t xml:space="preserve">wants to store data as </w:t>
      </w:r>
      <w:r>
        <w:t xml:space="preserve">an </w:t>
      </w:r>
      <w:r w:rsidRPr="00141F01">
        <w:t>InfraGML file.</w:t>
      </w:r>
    </w:p>
    <w:p w:rsidR="00801BE2" w:rsidRDefault="00801BE2" w:rsidP="00801BE2">
      <w:pPr>
        <w:tabs>
          <w:tab w:val="left" w:pos="720"/>
        </w:tabs>
        <w:spacing w:after="40"/>
        <w:ind w:left="706" w:right="576" w:hanging="706"/>
      </w:pPr>
      <w:r>
        <w:rPr>
          <w:b/>
          <w:bCs/>
        </w:rPr>
        <w:t>Basic Course:</w:t>
      </w:r>
      <w:r>
        <w:t xml:space="preserve">  </w:t>
      </w:r>
    </w:p>
    <w:p w:rsidR="00801BE2" w:rsidRDefault="00801BE2" w:rsidP="00801BE2">
      <w:pPr>
        <w:pStyle w:val="ListParagraph"/>
        <w:numPr>
          <w:ilvl w:val="0"/>
          <w:numId w:val="29"/>
        </w:numPr>
        <w:spacing w:after="160" w:line="259" w:lineRule="auto"/>
      </w:pPr>
      <w:r>
        <w:t>W</w:t>
      </w:r>
      <w:r w:rsidRPr="00141F01">
        <w:t>e have an existing LandXML file that contains data</w:t>
      </w:r>
    </w:p>
    <w:p w:rsidR="00801BE2" w:rsidRPr="00141F01" w:rsidRDefault="00801BE2" w:rsidP="00801BE2">
      <w:pPr>
        <w:pStyle w:val="ListParagraph"/>
        <w:numPr>
          <w:ilvl w:val="0"/>
          <w:numId w:val="29"/>
        </w:numPr>
        <w:spacing w:after="160" w:line="259" w:lineRule="auto"/>
      </w:pPr>
      <w:r w:rsidRPr="00141F01">
        <w:t>There is a mapping between the data of LandXML and InfraGML</w:t>
      </w:r>
    </w:p>
    <w:p w:rsidR="00801BE2" w:rsidRDefault="00801BE2" w:rsidP="00801BE2">
      <w:pPr>
        <w:tabs>
          <w:tab w:val="left" w:pos="720"/>
        </w:tabs>
        <w:spacing w:after="40"/>
        <w:ind w:left="706" w:right="576" w:hanging="706"/>
      </w:pPr>
      <w:r>
        <w:rPr>
          <w:b/>
          <w:bCs/>
        </w:rPr>
        <w:t>Precondition:</w:t>
      </w:r>
      <w:r>
        <w:t xml:space="preserve">  The LandXML file is a validate LandXML document.</w:t>
      </w:r>
    </w:p>
    <w:p w:rsidR="00801BE2" w:rsidRDefault="00801BE2" w:rsidP="00801BE2">
      <w:pPr>
        <w:tabs>
          <w:tab w:val="left" w:pos="720"/>
        </w:tabs>
        <w:spacing w:after="40"/>
        <w:ind w:left="706" w:right="576" w:hanging="706"/>
      </w:pPr>
      <w:r>
        <w:rPr>
          <w:b/>
          <w:bCs/>
        </w:rPr>
        <w:t xml:space="preserve">Notes: </w:t>
      </w:r>
      <w:r>
        <w:rPr>
          <w:b/>
          <w:bCs/>
        </w:rPr>
        <w:tab/>
      </w:r>
      <w:r w:rsidRPr="00153944">
        <w:t xml:space="preserve">For alignments, for example, </w:t>
      </w:r>
      <w:r w:rsidRPr="00141F01">
        <w:t xml:space="preserve">InfraGML must be able to support </w:t>
      </w:r>
      <w:r>
        <w:t>all alignment descriptions of LandXML</w:t>
      </w:r>
      <w:proofErr w:type="gramStart"/>
      <w:r>
        <w:t xml:space="preserve">. </w:t>
      </w:r>
      <w:proofErr w:type="gramEnd"/>
      <w:r>
        <w:t>This means it must support in some way vertical and horizontal alignments</w:t>
      </w:r>
      <w:proofErr w:type="gramStart"/>
      <w:r>
        <w:t xml:space="preserve">. </w:t>
      </w:r>
      <w:proofErr w:type="gramEnd"/>
      <w:r>
        <w:t>It must support pure 3d alignments (irregular line in LandXML).</w:t>
      </w:r>
    </w:p>
    <w:p w:rsidR="00801BE2" w:rsidRDefault="00801BE2">
      <w:pPr>
        <w:spacing w:after="0"/>
        <w:rPr>
          <w:sz w:val="20"/>
          <w:szCs w:val="20"/>
        </w:rPr>
      </w:pPr>
      <w:r>
        <w:rPr>
          <w:sz w:val="20"/>
          <w:szCs w:val="20"/>
        </w:rPr>
        <w:br w:type="page"/>
      </w:r>
    </w:p>
    <w:p w:rsidR="00801BE2" w:rsidRPr="00042F52" w:rsidRDefault="00801BE2" w:rsidP="00801BE2">
      <w:pPr>
        <w:pStyle w:val="Annexlevel3"/>
      </w:pPr>
      <w:bookmarkStart w:id="57" w:name="_Toc406771898"/>
      <w:r>
        <w:lastRenderedPageBreak/>
        <w:t>G-2</w:t>
      </w:r>
      <w:bookmarkEnd w:id="57"/>
    </w:p>
    <w:p w:rsidR="00801BE2" w:rsidRDefault="00801BE2" w:rsidP="00801BE2">
      <w:pPr>
        <w:tabs>
          <w:tab w:val="left" w:pos="720"/>
        </w:tabs>
        <w:spacing w:after="40"/>
        <w:ind w:left="706" w:right="576" w:hanging="706"/>
      </w:pPr>
      <w:r>
        <w:rPr>
          <w:b/>
          <w:bCs/>
        </w:rPr>
        <w:t xml:space="preserve">Name: </w:t>
      </w:r>
      <w:r>
        <w:t>Porting InfraGML data back to LandXML</w:t>
      </w:r>
    </w:p>
    <w:p w:rsidR="00801BE2" w:rsidRDefault="00801BE2" w:rsidP="00801BE2">
      <w:pPr>
        <w:tabs>
          <w:tab w:val="left" w:pos="720"/>
        </w:tabs>
        <w:spacing w:after="40"/>
        <w:ind w:left="706" w:right="576" w:hanging="706"/>
      </w:pPr>
      <w:r>
        <w:rPr>
          <w:b/>
          <w:bCs/>
        </w:rPr>
        <w:t xml:space="preserve">Version:  </w:t>
      </w:r>
      <w:r>
        <w:t>0.1</w:t>
      </w:r>
    </w:p>
    <w:p w:rsidR="00801BE2" w:rsidRDefault="00801BE2" w:rsidP="00801BE2">
      <w:pPr>
        <w:tabs>
          <w:tab w:val="left" w:pos="720"/>
        </w:tabs>
        <w:spacing w:after="40"/>
        <w:ind w:left="706" w:right="576" w:hanging="706"/>
      </w:pPr>
      <w:r>
        <w:rPr>
          <w:b/>
          <w:bCs/>
        </w:rPr>
        <w:t xml:space="preserve">Author:  </w:t>
      </w:r>
      <w:r>
        <w:t>Julian Amann</w:t>
      </w:r>
    </w:p>
    <w:p w:rsidR="00801BE2" w:rsidRDefault="00801BE2" w:rsidP="00801BE2">
      <w:pPr>
        <w:tabs>
          <w:tab w:val="left" w:pos="720"/>
        </w:tabs>
        <w:spacing w:after="40"/>
        <w:ind w:left="706" w:right="576" w:hanging="706"/>
      </w:pPr>
      <w:r>
        <w:rPr>
          <w:b/>
          <w:bCs/>
        </w:rPr>
        <w:t xml:space="preserve">Date:  </w:t>
      </w:r>
      <w:r>
        <w:rPr>
          <w:b/>
          <w:bCs/>
        </w:rPr>
        <w:tab/>
      </w:r>
      <w:r>
        <w:t>20140303</w:t>
      </w:r>
    </w:p>
    <w:p w:rsidR="00801BE2" w:rsidRDefault="00801BE2" w:rsidP="00801BE2">
      <w:pPr>
        <w:tabs>
          <w:tab w:val="left" w:pos="720"/>
        </w:tabs>
        <w:spacing w:after="40"/>
        <w:ind w:left="706" w:right="576" w:hanging="706"/>
      </w:pPr>
      <w:r>
        <w:rPr>
          <w:b/>
          <w:bCs/>
        </w:rPr>
        <w:t xml:space="preserve">Description:  </w:t>
      </w:r>
      <w:r w:rsidRPr="004A4C52">
        <w:t>A user wants to convert new InfraGML data model into LandXML for use</w:t>
      </w:r>
      <w:r>
        <w:t xml:space="preserve"> in</w:t>
      </w:r>
      <w:r w:rsidRPr="004A4C52">
        <w:t xml:space="preserve"> legacy LandXML applications.</w:t>
      </w:r>
    </w:p>
    <w:p w:rsidR="00801BE2" w:rsidRDefault="00801BE2" w:rsidP="00801BE2">
      <w:pPr>
        <w:tabs>
          <w:tab w:val="left" w:pos="720"/>
        </w:tabs>
        <w:spacing w:after="40"/>
        <w:ind w:left="706" w:right="576" w:hanging="706"/>
      </w:pPr>
      <w:r>
        <w:rPr>
          <w:b/>
          <w:bCs/>
        </w:rPr>
        <w:t>Goal:</w:t>
      </w:r>
      <w:r>
        <w:t xml:space="preserve"> </w:t>
      </w:r>
      <w:r>
        <w:tab/>
        <w:t>It should be possible to store the InfraGML data as a LandXML file.</w:t>
      </w:r>
    </w:p>
    <w:p w:rsidR="00801BE2" w:rsidRDefault="00801BE2" w:rsidP="00801BE2">
      <w:pPr>
        <w:tabs>
          <w:tab w:val="left" w:pos="720"/>
        </w:tabs>
        <w:spacing w:after="40"/>
        <w:ind w:left="706" w:right="576" w:hanging="706"/>
      </w:pPr>
      <w:r>
        <w:rPr>
          <w:b/>
          <w:bCs/>
        </w:rPr>
        <w:t>Actors:</w:t>
      </w:r>
      <w:r>
        <w:t xml:space="preserve">  Civil </w:t>
      </w:r>
      <w:r w:rsidRPr="00F96AAD">
        <w:t>engineer</w:t>
      </w:r>
      <w:r>
        <w:t>.</w:t>
      </w:r>
    </w:p>
    <w:p w:rsidR="00801BE2" w:rsidRDefault="00801BE2" w:rsidP="00801BE2">
      <w:pPr>
        <w:tabs>
          <w:tab w:val="left" w:pos="720"/>
        </w:tabs>
        <w:spacing w:after="40"/>
        <w:ind w:left="706" w:right="576" w:hanging="706"/>
      </w:pPr>
      <w:r>
        <w:rPr>
          <w:b/>
          <w:bCs/>
        </w:rPr>
        <w:t>Stakeholders:</w:t>
      </w:r>
      <w:r>
        <w:t xml:space="preserve">  </w:t>
      </w:r>
      <w:r w:rsidRPr="00141F01">
        <w:t xml:space="preserve">User </w:t>
      </w:r>
      <w:r>
        <w:t xml:space="preserve">who </w:t>
      </w:r>
      <w:r w:rsidRPr="00141F01">
        <w:t xml:space="preserve">wants to </w:t>
      </w:r>
      <w:r>
        <w:t xml:space="preserve">use </w:t>
      </w:r>
      <w:r w:rsidRPr="00141F01">
        <w:t xml:space="preserve">InfraGML </w:t>
      </w:r>
      <w:r>
        <w:t>data in applications that only support LandXML</w:t>
      </w:r>
      <w:r w:rsidRPr="00141F01">
        <w:t>.</w:t>
      </w:r>
    </w:p>
    <w:p w:rsidR="00801BE2" w:rsidRDefault="00801BE2" w:rsidP="00801BE2">
      <w:pPr>
        <w:tabs>
          <w:tab w:val="left" w:pos="720"/>
        </w:tabs>
        <w:spacing w:after="40"/>
        <w:ind w:left="706" w:right="576" w:hanging="706"/>
      </w:pPr>
      <w:r>
        <w:rPr>
          <w:b/>
          <w:bCs/>
        </w:rPr>
        <w:t>Basic Course:</w:t>
      </w:r>
      <w:r>
        <w:t xml:space="preserve">  </w:t>
      </w:r>
    </w:p>
    <w:p w:rsidR="00801BE2" w:rsidRDefault="00801BE2" w:rsidP="00801BE2">
      <w:pPr>
        <w:pStyle w:val="ListParagraph"/>
        <w:numPr>
          <w:ilvl w:val="0"/>
          <w:numId w:val="30"/>
        </w:numPr>
        <w:spacing w:after="160" w:line="259" w:lineRule="auto"/>
      </w:pPr>
      <w:r>
        <w:t>W</w:t>
      </w:r>
      <w:r w:rsidRPr="00141F01">
        <w:t xml:space="preserve">e have an existing </w:t>
      </w:r>
      <w:r>
        <w:t>InfraG</w:t>
      </w:r>
      <w:r w:rsidRPr="00141F01">
        <w:t>ML file that contains data</w:t>
      </w:r>
    </w:p>
    <w:p w:rsidR="00801BE2" w:rsidRPr="00141F01" w:rsidRDefault="00801BE2" w:rsidP="00801BE2">
      <w:pPr>
        <w:pStyle w:val="ListParagraph"/>
        <w:numPr>
          <w:ilvl w:val="0"/>
          <w:numId w:val="30"/>
        </w:numPr>
        <w:spacing w:after="160" w:line="259" w:lineRule="auto"/>
      </w:pPr>
      <w:r w:rsidRPr="00141F01">
        <w:t>There is a mapping between the data of LandXML and InfraGML</w:t>
      </w:r>
    </w:p>
    <w:p w:rsidR="00801BE2" w:rsidRDefault="00801BE2" w:rsidP="00801BE2">
      <w:pPr>
        <w:tabs>
          <w:tab w:val="left" w:pos="720"/>
        </w:tabs>
        <w:spacing w:after="40"/>
        <w:ind w:left="706" w:right="576" w:hanging="706"/>
      </w:pPr>
      <w:r>
        <w:rPr>
          <w:b/>
          <w:bCs/>
        </w:rPr>
        <w:t>Precondition:</w:t>
      </w:r>
      <w:r>
        <w:t xml:space="preserve">  The InfraG</w:t>
      </w:r>
      <w:r w:rsidRPr="00141F01">
        <w:t>ML</w:t>
      </w:r>
      <w:r>
        <w:t xml:space="preserve"> file is a validate InfraG</w:t>
      </w:r>
      <w:r w:rsidRPr="00141F01">
        <w:t>ML</w:t>
      </w:r>
      <w:r>
        <w:t xml:space="preserve"> document.</w:t>
      </w:r>
    </w:p>
    <w:p w:rsidR="00801BE2" w:rsidRDefault="00801BE2" w:rsidP="00801BE2">
      <w:pPr>
        <w:tabs>
          <w:tab w:val="left" w:pos="720"/>
        </w:tabs>
        <w:spacing w:after="40"/>
        <w:ind w:left="706" w:right="576" w:hanging="706"/>
      </w:pPr>
      <w:r>
        <w:rPr>
          <w:b/>
          <w:bCs/>
        </w:rPr>
        <w:t xml:space="preserve">Notes: </w:t>
      </w:r>
      <w:r>
        <w:rPr>
          <w:b/>
          <w:bCs/>
        </w:rPr>
        <w:tab/>
      </w:r>
    </w:p>
    <w:p w:rsidR="00801BE2" w:rsidRDefault="00801BE2">
      <w:pPr>
        <w:spacing w:after="0"/>
        <w:rPr>
          <w:b/>
          <w:sz w:val="20"/>
          <w:szCs w:val="20"/>
          <w:lang w:val="en-AU" w:eastAsia="en-AU"/>
        </w:rPr>
      </w:pPr>
      <w:r>
        <w:br w:type="page"/>
      </w:r>
    </w:p>
    <w:p w:rsidR="00801BE2" w:rsidRPr="00042F52" w:rsidRDefault="00801BE2" w:rsidP="00801BE2">
      <w:pPr>
        <w:pStyle w:val="Annexlevel3"/>
      </w:pPr>
      <w:bookmarkStart w:id="58" w:name="_Toc406771899"/>
      <w:r>
        <w:lastRenderedPageBreak/>
        <w:t>G-3</w:t>
      </w:r>
      <w:bookmarkEnd w:id="58"/>
    </w:p>
    <w:p w:rsidR="00801BE2" w:rsidRDefault="00801BE2" w:rsidP="00801BE2">
      <w:pPr>
        <w:tabs>
          <w:tab w:val="left" w:pos="720"/>
        </w:tabs>
        <w:spacing w:after="40"/>
        <w:ind w:left="706" w:right="576" w:hanging="706"/>
      </w:pPr>
      <w:r>
        <w:rPr>
          <w:b/>
          <w:bCs/>
        </w:rPr>
        <w:t xml:space="preserve">Name: </w:t>
      </w:r>
      <w:r w:rsidRPr="00141F01">
        <w:t>Digital preservation</w:t>
      </w:r>
      <w:r>
        <w:t>.</w:t>
      </w:r>
    </w:p>
    <w:p w:rsidR="00801BE2" w:rsidRDefault="00801BE2" w:rsidP="00801BE2">
      <w:pPr>
        <w:tabs>
          <w:tab w:val="left" w:pos="720"/>
        </w:tabs>
        <w:spacing w:after="40"/>
        <w:ind w:left="706" w:right="576" w:hanging="706"/>
      </w:pPr>
      <w:r>
        <w:rPr>
          <w:b/>
          <w:bCs/>
        </w:rPr>
        <w:t xml:space="preserve">Version:  </w:t>
      </w:r>
      <w:r>
        <w:t>0.1</w:t>
      </w:r>
    </w:p>
    <w:p w:rsidR="00801BE2" w:rsidRDefault="00801BE2" w:rsidP="00801BE2">
      <w:pPr>
        <w:tabs>
          <w:tab w:val="left" w:pos="720"/>
        </w:tabs>
        <w:spacing w:after="40"/>
        <w:ind w:left="706" w:right="576" w:hanging="706"/>
      </w:pPr>
      <w:r>
        <w:rPr>
          <w:b/>
          <w:bCs/>
        </w:rPr>
        <w:t xml:space="preserve">Author:  </w:t>
      </w:r>
      <w:r>
        <w:t>Julian Amann</w:t>
      </w:r>
    </w:p>
    <w:p w:rsidR="00801BE2" w:rsidRDefault="00801BE2" w:rsidP="00801BE2">
      <w:pPr>
        <w:tabs>
          <w:tab w:val="left" w:pos="720"/>
        </w:tabs>
        <w:spacing w:after="40"/>
        <w:ind w:left="706" w:right="576" w:hanging="706"/>
      </w:pPr>
      <w:r>
        <w:rPr>
          <w:b/>
          <w:bCs/>
        </w:rPr>
        <w:t xml:space="preserve">Date:  </w:t>
      </w:r>
      <w:r>
        <w:rPr>
          <w:b/>
          <w:bCs/>
        </w:rPr>
        <w:tab/>
      </w:r>
      <w:r>
        <w:t>20140303</w:t>
      </w:r>
    </w:p>
    <w:p w:rsidR="00801BE2" w:rsidRDefault="00801BE2" w:rsidP="00801BE2">
      <w:pPr>
        <w:tabs>
          <w:tab w:val="left" w:pos="720"/>
        </w:tabs>
        <w:spacing w:after="40"/>
        <w:ind w:left="706" w:right="576" w:hanging="706"/>
      </w:pPr>
      <w:r>
        <w:rPr>
          <w:b/>
          <w:bCs/>
        </w:rPr>
        <w:t xml:space="preserve">Description:  </w:t>
      </w:r>
      <w:r w:rsidRPr="00A30B57">
        <w:t>User want</w:t>
      </w:r>
      <w:r>
        <w:t>s</w:t>
      </w:r>
      <w:r w:rsidRPr="00A30B57">
        <w:t xml:space="preserve"> to store data for a long time.</w:t>
      </w:r>
    </w:p>
    <w:p w:rsidR="00801BE2" w:rsidRDefault="00801BE2" w:rsidP="00801BE2">
      <w:pPr>
        <w:tabs>
          <w:tab w:val="left" w:pos="720"/>
        </w:tabs>
        <w:spacing w:after="40"/>
        <w:ind w:left="706" w:right="576" w:hanging="706"/>
      </w:pPr>
      <w:r>
        <w:rPr>
          <w:b/>
          <w:bCs/>
        </w:rPr>
        <w:t>Goal:</w:t>
      </w:r>
      <w:r>
        <w:t xml:space="preserve"> </w:t>
      </w:r>
      <w:r>
        <w:tab/>
        <w:t>For maintenance reasons or future projects the InfraGML data should be archived.</w:t>
      </w:r>
    </w:p>
    <w:p w:rsidR="00801BE2" w:rsidRDefault="00801BE2" w:rsidP="00801BE2">
      <w:pPr>
        <w:tabs>
          <w:tab w:val="left" w:pos="720"/>
        </w:tabs>
        <w:spacing w:after="40"/>
        <w:ind w:left="706" w:right="576" w:hanging="706"/>
      </w:pPr>
      <w:r>
        <w:rPr>
          <w:b/>
          <w:bCs/>
        </w:rPr>
        <w:t>Actors:</w:t>
      </w:r>
      <w:r>
        <w:t xml:space="preserve">  E</w:t>
      </w:r>
      <w:r w:rsidRPr="00F96AAD">
        <w:t>ngineer</w:t>
      </w:r>
      <w:r>
        <w:t>.</w:t>
      </w:r>
    </w:p>
    <w:p w:rsidR="00801BE2" w:rsidRDefault="00801BE2" w:rsidP="00801BE2">
      <w:pPr>
        <w:tabs>
          <w:tab w:val="left" w:pos="720"/>
        </w:tabs>
        <w:spacing w:after="40"/>
        <w:ind w:left="706" w:right="576" w:hanging="706"/>
      </w:pPr>
      <w:r>
        <w:rPr>
          <w:b/>
          <w:bCs/>
        </w:rPr>
        <w:t>Stakeholders:</w:t>
      </w:r>
      <w:r>
        <w:t xml:space="preserve">  Government,</w:t>
      </w:r>
      <w:r w:rsidRPr="00A30B57">
        <w:t xml:space="preserve"> </w:t>
      </w:r>
      <w:r>
        <w:t>Contractor</w:t>
      </w:r>
    </w:p>
    <w:p w:rsidR="00801BE2" w:rsidRDefault="00801BE2" w:rsidP="00801BE2">
      <w:pPr>
        <w:tabs>
          <w:tab w:val="left" w:pos="720"/>
        </w:tabs>
        <w:spacing w:after="40"/>
        <w:ind w:left="706" w:right="576" w:hanging="706"/>
      </w:pPr>
      <w:r>
        <w:rPr>
          <w:b/>
          <w:bCs/>
        </w:rPr>
        <w:t>Basic Course:</w:t>
      </w:r>
      <w:r>
        <w:t xml:space="preserve">  </w:t>
      </w:r>
    </w:p>
    <w:p w:rsidR="00801BE2" w:rsidRPr="00C83D2C" w:rsidRDefault="00801BE2" w:rsidP="00801BE2">
      <w:pPr>
        <w:pStyle w:val="ListParagraph"/>
        <w:numPr>
          <w:ilvl w:val="0"/>
          <w:numId w:val="31"/>
        </w:numPr>
        <w:spacing w:after="160" w:line="259" w:lineRule="auto"/>
        <w:rPr>
          <w:b/>
        </w:rPr>
      </w:pPr>
      <w:r w:rsidRPr="00C83D2C">
        <w:t xml:space="preserve">User creates an </w:t>
      </w:r>
      <w:r>
        <w:t>InfraGML document</w:t>
      </w:r>
    </w:p>
    <w:p w:rsidR="00801BE2" w:rsidRPr="002F75E5" w:rsidRDefault="00801BE2" w:rsidP="00801BE2">
      <w:pPr>
        <w:pStyle w:val="ListParagraph"/>
        <w:numPr>
          <w:ilvl w:val="0"/>
          <w:numId w:val="31"/>
        </w:numPr>
        <w:spacing w:after="160" w:line="259" w:lineRule="auto"/>
        <w:rPr>
          <w:b/>
        </w:rPr>
      </w:pPr>
      <w:r>
        <w:t>Us</w:t>
      </w:r>
      <w:r w:rsidRPr="00C83D2C">
        <w:t>er want</w:t>
      </w:r>
      <w:r>
        <w:t>s</w:t>
      </w:r>
      <w:r w:rsidRPr="00C83D2C">
        <w:t xml:space="preserve"> to archive it </w:t>
      </w:r>
    </w:p>
    <w:p w:rsidR="00801BE2" w:rsidRDefault="00801BE2" w:rsidP="00801BE2">
      <w:pPr>
        <w:tabs>
          <w:tab w:val="left" w:pos="720"/>
        </w:tabs>
        <w:spacing w:after="40"/>
        <w:ind w:left="706" w:right="576" w:hanging="706"/>
      </w:pPr>
      <w:r>
        <w:rPr>
          <w:b/>
          <w:bCs/>
        </w:rPr>
        <w:t xml:space="preserve">Notes: </w:t>
      </w:r>
      <w:r>
        <w:rPr>
          <w:b/>
          <w:bCs/>
        </w:rPr>
        <w:tab/>
      </w:r>
      <w:r w:rsidRPr="002A7B43">
        <w:t>The OGC Preservation DWG should be consulted to see if they have established requirements or procedures for this.</w:t>
      </w:r>
    </w:p>
    <w:p w:rsidR="00801BE2" w:rsidRDefault="00801BE2">
      <w:pPr>
        <w:spacing w:after="0"/>
        <w:rPr>
          <w:sz w:val="20"/>
          <w:szCs w:val="20"/>
        </w:rPr>
      </w:pPr>
      <w:r>
        <w:rPr>
          <w:sz w:val="20"/>
          <w:szCs w:val="20"/>
        </w:rPr>
        <w:br w:type="page"/>
      </w:r>
    </w:p>
    <w:p w:rsidR="00801BE2" w:rsidRDefault="00801BE2" w:rsidP="00801BE2">
      <w:pPr>
        <w:pStyle w:val="AnnexLevel2"/>
      </w:pPr>
      <w:bookmarkStart w:id="59" w:name="_Toc406771900"/>
      <w:r>
        <w:lastRenderedPageBreak/>
        <w:t>Terrain</w:t>
      </w:r>
      <w:bookmarkEnd w:id="59"/>
    </w:p>
    <w:p w:rsidR="00801BE2" w:rsidRDefault="00801BE2" w:rsidP="00801BE2">
      <w:pPr>
        <w:pStyle w:val="Annexlevel3"/>
      </w:pPr>
      <w:bookmarkStart w:id="60" w:name="_Toc406771901"/>
      <w:r>
        <w:t>T-1</w:t>
      </w:r>
      <w:bookmarkEnd w:id="60"/>
    </w:p>
    <w:p w:rsidR="009C2F51" w:rsidRDefault="002E132C" w:rsidP="009C2F51">
      <w:pPr>
        <w:tabs>
          <w:tab w:val="left" w:pos="720"/>
        </w:tabs>
        <w:spacing w:after="40"/>
        <w:ind w:left="706" w:right="576" w:hanging="706"/>
        <w:rPr>
          <w:b/>
        </w:rPr>
      </w:pPr>
      <w:r>
        <w:rPr>
          <w:b/>
        </w:rPr>
        <w:t xml:space="preserve">Name: </w:t>
      </w:r>
      <w:r w:rsidRPr="00EA2E71">
        <w:t>Store terrain data</w:t>
      </w:r>
    </w:p>
    <w:p w:rsidR="009C2F51" w:rsidRDefault="009C2F51" w:rsidP="009C2F51">
      <w:pPr>
        <w:tabs>
          <w:tab w:val="left" w:pos="720"/>
        </w:tabs>
        <w:spacing w:after="40"/>
        <w:ind w:left="706" w:right="576" w:hanging="706"/>
      </w:pPr>
      <w:r>
        <w:rPr>
          <w:b/>
          <w:bCs/>
        </w:rPr>
        <w:t xml:space="preserve">Version:  </w:t>
      </w:r>
      <w:r>
        <w:t>0.2</w:t>
      </w:r>
    </w:p>
    <w:p w:rsidR="009C2F51" w:rsidRDefault="009C2F51" w:rsidP="009C2F51">
      <w:pPr>
        <w:tabs>
          <w:tab w:val="left" w:pos="720"/>
        </w:tabs>
        <w:spacing w:after="40"/>
        <w:ind w:left="706" w:right="576" w:hanging="706"/>
      </w:pPr>
      <w:r>
        <w:rPr>
          <w:b/>
          <w:bCs/>
        </w:rPr>
        <w:t xml:space="preserve">Author:  </w:t>
      </w:r>
      <w:r>
        <w:t>Paul Scarponcini</w:t>
      </w:r>
      <w:r w:rsidR="00B17A13">
        <w:t>, Julian Amann</w:t>
      </w:r>
    </w:p>
    <w:p w:rsidR="009C2F51" w:rsidRDefault="009C2F51" w:rsidP="009C2F51">
      <w:pPr>
        <w:tabs>
          <w:tab w:val="left" w:pos="720"/>
        </w:tabs>
        <w:spacing w:after="40"/>
        <w:ind w:left="706" w:right="576" w:hanging="706"/>
      </w:pPr>
      <w:r>
        <w:rPr>
          <w:b/>
          <w:bCs/>
        </w:rPr>
        <w:t xml:space="preserve">Date:  </w:t>
      </w:r>
      <w:r>
        <w:rPr>
          <w:b/>
          <w:bCs/>
        </w:rPr>
        <w:tab/>
      </w:r>
      <w:r>
        <w:t>20141216</w:t>
      </w:r>
    </w:p>
    <w:p w:rsidR="001764DF" w:rsidRPr="001764DF" w:rsidRDefault="002E132C" w:rsidP="001764DF">
      <w:pPr>
        <w:spacing w:after="40"/>
        <w:rPr>
          <w:b/>
        </w:rPr>
      </w:pPr>
      <w:r>
        <w:rPr>
          <w:b/>
        </w:rPr>
        <w:t xml:space="preserve">Description: </w:t>
      </w:r>
      <w:r w:rsidRPr="00EA2E71">
        <w:t>It should possible to store the surface of a digital elevation model</w:t>
      </w:r>
      <w:r w:rsidR="008E4E51">
        <w:t xml:space="preserve"> as well as subsurface soils layers bounded by surfaces</w:t>
      </w:r>
      <w:r w:rsidRPr="00EA2E71">
        <w:t>.</w:t>
      </w:r>
      <w:r>
        <w:br/>
      </w:r>
      <w:r w:rsidRPr="00EA2E71">
        <w:rPr>
          <w:b/>
        </w:rPr>
        <w:t>Goal:</w:t>
      </w:r>
      <w:r>
        <w:t xml:space="preserve"> </w:t>
      </w:r>
      <w:r w:rsidR="009C2F51">
        <w:t>Be able to exchange existing and proposed terrain data amongst designers</w:t>
      </w:r>
      <w:r>
        <w:t>.</w:t>
      </w:r>
      <w:r>
        <w:br/>
      </w:r>
      <w:r w:rsidRPr="00EA2E71">
        <w:rPr>
          <w:b/>
        </w:rPr>
        <w:t xml:space="preserve">Actors: </w:t>
      </w:r>
      <w:r w:rsidR="008E4E51">
        <w:t>Site engineers, other design engineers (roadway/rail, bridge, drainage, soils, etc</w:t>
      </w:r>
      <w:r w:rsidR="009C2F51">
        <w:t>.</w:t>
      </w:r>
      <w:r w:rsidR="008E4E51">
        <w:t>), surveyors</w:t>
      </w:r>
      <w:r w:rsidRPr="00EA2E71">
        <w:t>.</w:t>
      </w:r>
      <w:r>
        <w:br/>
      </w:r>
      <w:r w:rsidR="001764DF" w:rsidRPr="001764DF">
        <w:rPr>
          <w:b/>
          <w:bCs/>
        </w:rPr>
        <w:t>Stakeholders:</w:t>
      </w:r>
      <w:r w:rsidR="001764DF" w:rsidRPr="001764DF">
        <w:rPr>
          <w:b/>
        </w:rPr>
        <w:t xml:space="preserve">  </w:t>
      </w:r>
      <w:r w:rsidR="001764DF" w:rsidRPr="001764DF">
        <w:t xml:space="preserve">Facility owner, </w:t>
      </w:r>
      <w:r w:rsidR="009C2F51">
        <w:t xml:space="preserve">land owner, </w:t>
      </w:r>
      <w:r w:rsidR="001764DF" w:rsidRPr="001764DF">
        <w:t>government organizations, utility companies</w:t>
      </w:r>
    </w:p>
    <w:p w:rsidR="002E132C" w:rsidRDefault="002E132C" w:rsidP="001764DF">
      <w:pPr>
        <w:spacing w:after="40"/>
        <w:rPr>
          <w:b/>
        </w:rPr>
      </w:pPr>
      <w:r w:rsidRPr="00EA2E71">
        <w:rPr>
          <w:b/>
        </w:rPr>
        <w:t>Basic Course:</w:t>
      </w:r>
      <w:r w:rsidRPr="008641DD">
        <w:rPr>
          <w:b/>
        </w:rPr>
        <w:t xml:space="preserve"> </w:t>
      </w:r>
    </w:p>
    <w:p w:rsidR="002E132C" w:rsidRDefault="002E132C" w:rsidP="002E132C">
      <w:pPr>
        <w:pStyle w:val="ListParagraph"/>
        <w:numPr>
          <w:ilvl w:val="0"/>
          <w:numId w:val="32"/>
        </w:numPr>
        <w:spacing w:after="160" w:line="259" w:lineRule="auto"/>
      </w:pPr>
      <w:r>
        <w:t xml:space="preserve">Terrain is measured at different positions. </w:t>
      </w:r>
      <w:r w:rsidR="008E4E51">
        <w:t xml:space="preserve"> </w:t>
      </w:r>
      <w:r>
        <w:t>For each position a height value is determined.</w:t>
      </w:r>
    </w:p>
    <w:p w:rsidR="008E4E51" w:rsidRDefault="002E132C" w:rsidP="002E132C">
      <w:pPr>
        <w:pStyle w:val="ListParagraph"/>
        <w:numPr>
          <w:ilvl w:val="0"/>
          <w:numId w:val="32"/>
        </w:numPr>
        <w:spacing w:after="160" w:line="259" w:lineRule="auto"/>
      </w:pPr>
      <w:r>
        <w:t>Terrain data needs to be stored</w:t>
      </w:r>
      <w:r w:rsidR="008E4E51">
        <w:t>, either as height data or as a TIN, or both.</w:t>
      </w:r>
    </w:p>
    <w:p w:rsidR="009C2F51" w:rsidRDefault="009C2F51" w:rsidP="002E132C">
      <w:pPr>
        <w:pStyle w:val="ListParagraph"/>
        <w:numPr>
          <w:ilvl w:val="0"/>
          <w:numId w:val="32"/>
        </w:numPr>
        <w:spacing w:after="160" w:line="259" w:lineRule="auto"/>
      </w:pPr>
      <w:r>
        <w:t>Subsurface data is collected, usually by soil borings.</w:t>
      </w:r>
    </w:p>
    <w:p w:rsidR="00367023" w:rsidRDefault="008E4E51" w:rsidP="002E132C">
      <w:pPr>
        <w:pStyle w:val="ListParagraph"/>
        <w:numPr>
          <w:ilvl w:val="0"/>
          <w:numId w:val="32"/>
        </w:numPr>
        <w:spacing w:after="160" w:line="259" w:lineRule="auto"/>
      </w:pPr>
      <w:r>
        <w:t>Layers can be defined between surfaces or as 3D solids (e.g., Polyface meshes)</w:t>
      </w:r>
      <w:r w:rsidR="00367023">
        <w:t>.</w:t>
      </w:r>
    </w:p>
    <w:p w:rsidR="002E132C" w:rsidRDefault="00367023" w:rsidP="002E132C">
      <w:pPr>
        <w:pStyle w:val="ListParagraph"/>
        <w:numPr>
          <w:ilvl w:val="0"/>
          <w:numId w:val="32"/>
        </w:numPr>
        <w:spacing w:after="160" w:line="259" w:lineRule="auto"/>
      </w:pPr>
      <w:r>
        <w:t xml:space="preserve">As design work progresses, new </w:t>
      </w:r>
      <w:r w:rsidR="009C2F51">
        <w:t xml:space="preserve">proposed </w:t>
      </w:r>
      <w:r>
        <w:t>terrain surfaces can be defined and differences between existing and proposed can be determined as earthwork cut and fill quantities.</w:t>
      </w:r>
      <w:r w:rsidR="002E132C">
        <w:br/>
      </w:r>
    </w:p>
    <w:p w:rsidR="002E132C" w:rsidRDefault="002E132C">
      <w:pPr>
        <w:spacing w:after="0"/>
        <w:rPr>
          <w:lang w:val="en-AU" w:eastAsia="en-AU"/>
        </w:rPr>
      </w:pPr>
      <w:r>
        <w:rPr>
          <w:lang w:val="en-AU" w:eastAsia="en-AU"/>
        </w:rPr>
        <w:br w:type="page"/>
      </w:r>
    </w:p>
    <w:p w:rsidR="002E132C" w:rsidRDefault="002E132C" w:rsidP="002E132C">
      <w:pPr>
        <w:pStyle w:val="AnnexLevel2"/>
      </w:pPr>
      <w:bookmarkStart w:id="61" w:name="_Toc406771902"/>
      <w:r>
        <w:lastRenderedPageBreak/>
        <w:t>Land Parcels</w:t>
      </w:r>
      <w:bookmarkEnd w:id="61"/>
    </w:p>
    <w:p w:rsidR="002E132C" w:rsidRDefault="002E132C" w:rsidP="002E132C">
      <w:pPr>
        <w:pStyle w:val="Annexlevel3"/>
      </w:pPr>
      <w:bookmarkStart w:id="62" w:name="_Toc406771903"/>
      <w:r>
        <w:t>P-1</w:t>
      </w:r>
      <w:bookmarkEnd w:id="62"/>
    </w:p>
    <w:p w:rsidR="00CA016E" w:rsidRDefault="002E132C" w:rsidP="00CA016E">
      <w:pPr>
        <w:tabs>
          <w:tab w:val="left" w:pos="720"/>
        </w:tabs>
        <w:spacing w:after="40"/>
        <w:ind w:left="706" w:right="576" w:hanging="706"/>
      </w:pPr>
      <w:r w:rsidRPr="00F1187D">
        <w:rPr>
          <w:b/>
        </w:rPr>
        <w:t>Name:</w:t>
      </w:r>
      <w:r w:rsidR="00CA016E">
        <w:t xml:space="preserve"> Land parcel </w:t>
      </w:r>
      <w:r w:rsidR="005130FA">
        <w:t>acquisition</w:t>
      </w:r>
      <w:r w:rsidR="00CA016E">
        <w:t>.</w:t>
      </w:r>
    </w:p>
    <w:p w:rsidR="00CA016E" w:rsidRDefault="00CA016E" w:rsidP="00CA016E">
      <w:pPr>
        <w:tabs>
          <w:tab w:val="left" w:pos="720"/>
        </w:tabs>
        <w:spacing w:after="40"/>
        <w:ind w:left="706" w:right="576" w:hanging="706"/>
      </w:pPr>
      <w:r>
        <w:rPr>
          <w:b/>
          <w:bCs/>
        </w:rPr>
        <w:t xml:space="preserve">Version:  </w:t>
      </w:r>
      <w:r>
        <w:t>0.1</w:t>
      </w:r>
    </w:p>
    <w:p w:rsidR="00CA016E" w:rsidRDefault="00CA016E" w:rsidP="00CA016E">
      <w:pPr>
        <w:tabs>
          <w:tab w:val="left" w:pos="720"/>
        </w:tabs>
        <w:spacing w:after="40"/>
        <w:ind w:left="706" w:right="576" w:hanging="706"/>
      </w:pPr>
      <w:r>
        <w:rPr>
          <w:b/>
          <w:bCs/>
        </w:rPr>
        <w:t xml:space="preserve">Author:  </w:t>
      </w:r>
      <w:r>
        <w:t>Paul Scarponcini</w:t>
      </w:r>
    </w:p>
    <w:p w:rsidR="00CA016E" w:rsidRDefault="00CA016E" w:rsidP="00CA016E">
      <w:pPr>
        <w:tabs>
          <w:tab w:val="left" w:pos="720"/>
        </w:tabs>
        <w:spacing w:after="40"/>
        <w:ind w:left="706" w:right="576" w:hanging="706"/>
      </w:pPr>
      <w:r>
        <w:rPr>
          <w:b/>
          <w:bCs/>
        </w:rPr>
        <w:t xml:space="preserve">Date:  </w:t>
      </w:r>
      <w:r>
        <w:rPr>
          <w:b/>
          <w:bCs/>
        </w:rPr>
        <w:tab/>
      </w:r>
      <w:r>
        <w:t>20141216</w:t>
      </w:r>
    </w:p>
    <w:p w:rsidR="00CB12CF" w:rsidRPr="00CB12CF" w:rsidRDefault="002E132C" w:rsidP="00BD3E5C">
      <w:pPr>
        <w:spacing w:after="40"/>
      </w:pPr>
      <w:r w:rsidRPr="00F1187D">
        <w:rPr>
          <w:b/>
        </w:rPr>
        <w:t xml:space="preserve">Description: </w:t>
      </w:r>
      <w:r w:rsidR="00CA016E">
        <w:t>During infrastructure project design, it is necessary to determine what right-of-way (ROW) is available and what additional might be required either as acquisition or easement</w:t>
      </w:r>
      <w:r w:rsidR="000562F5">
        <w:t>.</w:t>
      </w:r>
      <w:r>
        <w:br/>
      </w:r>
      <w:r w:rsidRPr="00EA2E71">
        <w:rPr>
          <w:b/>
        </w:rPr>
        <w:t>Goal:</w:t>
      </w:r>
      <w:r>
        <w:t xml:space="preserve"> </w:t>
      </w:r>
      <w:r w:rsidR="004B6645">
        <w:t>Provide necessary ROW for infrastructure improvement projects</w:t>
      </w:r>
      <w:r>
        <w:t>.</w:t>
      </w:r>
      <w:r>
        <w:br/>
      </w:r>
      <w:r w:rsidRPr="00EA2E71">
        <w:rPr>
          <w:b/>
        </w:rPr>
        <w:t>Actors:</w:t>
      </w:r>
      <w:r>
        <w:t xml:space="preserve"> </w:t>
      </w:r>
      <w:r w:rsidR="00BD3E5C">
        <w:t>ROW department, surveyors, roadway/rail design engineers, other design engineers (bridge, drainage, traffic, soils, etc</w:t>
      </w:r>
      <w:r w:rsidR="004B6645">
        <w:t>.</w:t>
      </w:r>
      <w:r w:rsidR="00BD3E5C">
        <w:t>)</w:t>
      </w:r>
      <w:r>
        <w:t>.</w:t>
      </w:r>
      <w:r>
        <w:br/>
      </w:r>
      <w:r w:rsidR="00CB12CF" w:rsidRPr="00CB12CF">
        <w:rPr>
          <w:b/>
        </w:rPr>
        <w:t xml:space="preserve">Stakeholders:  </w:t>
      </w:r>
      <w:r w:rsidR="00CB12CF" w:rsidRPr="00CB12CF">
        <w:t>Land owners, facility owner</w:t>
      </w:r>
      <w:r w:rsidR="00CB12CF">
        <w:t>s</w:t>
      </w:r>
      <w:r w:rsidR="00CB12CF" w:rsidRPr="00CB12CF">
        <w:t>, government organizations, utility companies</w:t>
      </w:r>
    </w:p>
    <w:p w:rsidR="002E132C" w:rsidRDefault="002E132C" w:rsidP="00BD3E5C">
      <w:pPr>
        <w:spacing w:after="40"/>
      </w:pPr>
      <w:r w:rsidRPr="00EA2E71">
        <w:rPr>
          <w:b/>
        </w:rPr>
        <w:t>Basic Course:</w:t>
      </w:r>
    </w:p>
    <w:p w:rsidR="002E132C" w:rsidRDefault="00CA016E" w:rsidP="002E132C">
      <w:pPr>
        <w:pStyle w:val="ListParagraph"/>
        <w:numPr>
          <w:ilvl w:val="0"/>
          <w:numId w:val="33"/>
        </w:numPr>
        <w:spacing w:after="160" w:line="259" w:lineRule="auto"/>
      </w:pPr>
      <w:r>
        <w:t>Planners or road designers select possible corridors for new roadway or roadway improvements (similar for other types of infrastructure projects).</w:t>
      </w:r>
    </w:p>
    <w:p w:rsidR="002E132C" w:rsidRDefault="00CA016E" w:rsidP="002E132C">
      <w:pPr>
        <w:pStyle w:val="ListParagraph"/>
        <w:numPr>
          <w:ilvl w:val="0"/>
          <w:numId w:val="33"/>
        </w:numPr>
        <w:spacing w:after="160" w:line="259" w:lineRule="auto"/>
      </w:pPr>
      <w:r>
        <w:t>ROW department provides information about land parcels in the area of the proposed project</w:t>
      </w:r>
      <w:r w:rsidR="000562F5">
        <w:t xml:space="preserve"> to help planners/designers choose between design alternatives</w:t>
      </w:r>
      <w:r>
        <w:t>.</w:t>
      </w:r>
    </w:p>
    <w:p w:rsidR="00CA016E" w:rsidRDefault="00CA016E" w:rsidP="002E132C">
      <w:pPr>
        <w:pStyle w:val="ListParagraph"/>
        <w:numPr>
          <w:ilvl w:val="0"/>
          <w:numId w:val="33"/>
        </w:numPr>
        <w:spacing w:after="160" w:line="259" w:lineRule="auto"/>
      </w:pPr>
      <w:r>
        <w:t>During preliminary design, designers determine what additional ROW or easements are required.</w:t>
      </w:r>
    </w:p>
    <w:p w:rsidR="00CA016E" w:rsidRDefault="00CA016E" w:rsidP="002E132C">
      <w:pPr>
        <w:pStyle w:val="ListParagraph"/>
        <w:numPr>
          <w:ilvl w:val="0"/>
          <w:numId w:val="33"/>
        </w:numPr>
        <w:spacing w:after="160" w:line="259" w:lineRule="auto"/>
      </w:pPr>
      <w:r>
        <w:t>ROW department assesses ROW acquisition proposals</w:t>
      </w:r>
      <w:r w:rsidR="000562F5">
        <w:t xml:space="preserve"> and advise the designers accordingly</w:t>
      </w:r>
      <w:r>
        <w:t>.</w:t>
      </w:r>
    </w:p>
    <w:p w:rsidR="000562F5" w:rsidRDefault="000562F5" w:rsidP="002E132C">
      <w:pPr>
        <w:pStyle w:val="ListParagraph"/>
        <w:numPr>
          <w:ilvl w:val="0"/>
          <w:numId w:val="33"/>
        </w:numPr>
        <w:spacing w:after="160" w:line="259" w:lineRule="auto"/>
      </w:pPr>
      <w:r>
        <w:t>During detailed design, designers refine ROW requirements so ROW department can procure the needed property/easements before construction begins.</w:t>
      </w:r>
    </w:p>
    <w:p w:rsidR="000562F5" w:rsidRDefault="000562F5" w:rsidP="002E132C">
      <w:pPr>
        <w:pStyle w:val="ListParagraph"/>
        <w:numPr>
          <w:ilvl w:val="0"/>
          <w:numId w:val="33"/>
        </w:numPr>
        <w:spacing w:after="160" w:line="259" w:lineRule="auto"/>
      </w:pPr>
      <w:r>
        <w:t>Land parcel information needs to be updated after property/easements are acquired.</w:t>
      </w:r>
    </w:p>
    <w:p w:rsidR="002E132C" w:rsidRPr="002E132C" w:rsidRDefault="002E132C" w:rsidP="002E132C">
      <w:pPr>
        <w:rPr>
          <w:lang w:val="en-AU" w:eastAsia="en-AU"/>
        </w:rPr>
      </w:pPr>
    </w:p>
    <w:p w:rsidR="00801BE2" w:rsidRDefault="00801BE2" w:rsidP="00801BE2">
      <w:pPr>
        <w:rPr>
          <w:lang w:val="en-AU" w:eastAsia="en-AU"/>
        </w:rPr>
      </w:pPr>
    </w:p>
    <w:p w:rsidR="00801BE2" w:rsidRDefault="00801BE2" w:rsidP="00801BE2">
      <w:pPr>
        <w:rPr>
          <w:lang w:val="en-AU" w:eastAsia="en-AU"/>
        </w:rPr>
      </w:pPr>
    </w:p>
    <w:p w:rsidR="00801BE2" w:rsidRPr="00801BE2" w:rsidRDefault="00801BE2" w:rsidP="00801BE2">
      <w:pPr>
        <w:rPr>
          <w:lang w:val="en-AU" w:eastAsia="en-AU"/>
        </w:rPr>
      </w:pPr>
    </w:p>
    <w:p w:rsidR="00801BE2" w:rsidRDefault="00801BE2" w:rsidP="00801BE2">
      <w:pPr>
        <w:rPr>
          <w:sz w:val="20"/>
          <w:szCs w:val="20"/>
        </w:rPr>
      </w:pPr>
    </w:p>
    <w:p w:rsidR="001320CB" w:rsidRPr="001320CB" w:rsidRDefault="001320CB" w:rsidP="001320CB">
      <w:pPr>
        <w:rPr>
          <w:lang w:val="en-AU" w:eastAsia="en-AU"/>
        </w:rPr>
      </w:pPr>
    </w:p>
    <w:p w:rsidR="00042F52" w:rsidRDefault="00042F52" w:rsidP="00042F52"/>
    <w:p w:rsidR="00042F52" w:rsidRPr="005A49E1" w:rsidRDefault="00042F52" w:rsidP="00042F52"/>
    <w:p w:rsidR="00042F52" w:rsidRPr="00042F52" w:rsidRDefault="00042F52" w:rsidP="00042F52">
      <w:pPr>
        <w:rPr>
          <w:lang w:val="en-AU" w:eastAsia="en-AU"/>
        </w:rPr>
      </w:pPr>
    </w:p>
    <w:p w:rsidR="00FE4B52" w:rsidRDefault="00FE4B52" w:rsidP="00FE4B52">
      <w:pPr>
        <w:pStyle w:val="Annex"/>
      </w:pPr>
      <w:r>
        <w:lastRenderedPageBreak/>
        <w:t>Annex B:</w:t>
      </w:r>
      <w:r w:rsidRPr="00165E04">
        <w:rPr>
          <w:color w:val="FF0000"/>
        </w:rPr>
        <w:t xml:space="preserve"> </w:t>
      </w:r>
      <w:r>
        <w:t>Bibliography</w:t>
      </w:r>
    </w:p>
    <w:p w:rsidR="005A561C" w:rsidRDefault="005A561C" w:rsidP="000144BD">
      <w:pPr>
        <w:ind w:left="450" w:hanging="450"/>
      </w:pPr>
      <w:r>
        <w:t xml:space="preserve">[1]  Burggraf, David, </w:t>
      </w:r>
      <w:r w:rsidRPr="00885A0A">
        <w:t>Scott Simmons, Hans-Christoph Gruler and Gene Roe</w:t>
      </w:r>
      <w:r>
        <w:t>,</w:t>
      </w:r>
      <w:r w:rsidRPr="00885A0A">
        <w:t xml:space="preserve"> </w:t>
      </w:r>
      <w:r w:rsidRPr="00885A0A">
        <w:rPr>
          <w:i/>
        </w:rPr>
        <w:t>Land and Infrastructure Domain Working Group Charter</w:t>
      </w:r>
      <w:r>
        <w:t xml:space="preserve">, OGC Project Document 12-079r3, August 20, 2012, </w:t>
      </w:r>
      <w:hyperlink r:id="rId70" w:history="1">
        <w:r w:rsidRPr="00137C28">
          <w:rPr>
            <w:rStyle w:val="Hyperlink"/>
          </w:rPr>
          <w:t>https://portal.opengeospatial.org/files/?artifact_id=56149</w:t>
        </w:r>
      </w:hyperlink>
      <w:r>
        <w:t xml:space="preserve"> .</w:t>
      </w:r>
    </w:p>
    <w:p w:rsidR="005A561C" w:rsidRDefault="005A561C" w:rsidP="000144BD">
      <w:pPr>
        <w:ind w:left="450" w:hanging="450"/>
      </w:pPr>
      <w:r>
        <w:t xml:space="preserve"> [2]  Scarponcini, Paul, </w:t>
      </w:r>
      <w:proofErr w:type="gramStart"/>
      <w:r w:rsidRPr="00885A0A">
        <w:rPr>
          <w:i/>
        </w:rPr>
        <w:t>Land</w:t>
      </w:r>
      <w:proofErr w:type="gramEnd"/>
      <w:r w:rsidRPr="00885A0A">
        <w:rPr>
          <w:i/>
        </w:rPr>
        <w:t xml:space="preserve"> and Infrastructure </w:t>
      </w:r>
      <w:r>
        <w:rPr>
          <w:i/>
        </w:rPr>
        <w:t>Standards</w:t>
      </w:r>
      <w:r w:rsidRPr="00885A0A">
        <w:rPr>
          <w:i/>
        </w:rPr>
        <w:t xml:space="preserve"> Working Group Charter</w:t>
      </w:r>
      <w:r>
        <w:t xml:space="preserve">, OGC Project Document 12-138r1, October 11, 2012, </w:t>
      </w:r>
      <w:hyperlink r:id="rId71" w:history="1">
        <w:r w:rsidRPr="00137C28">
          <w:rPr>
            <w:rStyle w:val="Hyperlink"/>
          </w:rPr>
          <w:t>https://portal.opengeospatial.org/files/?artifact_id=56138</w:t>
        </w:r>
      </w:hyperlink>
      <w:r>
        <w:t xml:space="preserve"> .</w:t>
      </w:r>
    </w:p>
    <w:p w:rsidR="005A561C" w:rsidRDefault="005A561C" w:rsidP="000144BD">
      <w:pPr>
        <w:ind w:left="450" w:hanging="450"/>
      </w:pPr>
      <w:r>
        <w:t xml:space="preserve"> [3]  Scarponcini, Paul, </w:t>
      </w:r>
      <w:r w:rsidRPr="007F6D8A">
        <w:rPr>
          <w:i/>
        </w:rPr>
        <w:t>OGC As-Is LandXML-1.2 Conceptual Model</w:t>
      </w:r>
      <w:r>
        <w:t xml:space="preserve">, Preliminary Draft, Version 0.3, June 15, 2013, </w:t>
      </w:r>
      <w:hyperlink r:id="rId72" w:history="1">
        <w:r w:rsidRPr="00137C28">
          <w:rPr>
            <w:rStyle w:val="Hyperlink"/>
          </w:rPr>
          <w:t>https://portal.opengeospatial.org/files/?artifact_id=54380</w:t>
        </w:r>
      </w:hyperlink>
      <w:r>
        <w:t xml:space="preserve"> </w:t>
      </w:r>
    </w:p>
    <w:p w:rsidR="005A561C" w:rsidRDefault="005A561C" w:rsidP="000144BD">
      <w:pPr>
        <w:ind w:left="450" w:hanging="450"/>
      </w:pPr>
      <w:r>
        <w:t xml:space="preserve"> [4]  Scarponcini, Paul, </w:t>
      </w:r>
      <w:r w:rsidRPr="007D55F3">
        <w:rPr>
          <w:i/>
        </w:rPr>
        <w:t>buildingSMART Summit Munich 201310 Meeting Notes</w:t>
      </w:r>
      <w:r>
        <w:t xml:space="preserve">, November 1, 2013, </w:t>
      </w:r>
      <w:hyperlink r:id="rId73" w:history="1">
        <w:r w:rsidRPr="00137C28">
          <w:rPr>
            <w:rStyle w:val="Hyperlink"/>
          </w:rPr>
          <w:t>https://portal.opengeospatial.org/files/?artifact_id=56193</w:t>
        </w:r>
      </w:hyperlink>
      <w:r>
        <w:t xml:space="preserve"> .</w:t>
      </w:r>
    </w:p>
    <w:p w:rsidR="003C11E1" w:rsidRDefault="003C11E1" w:rsidP="000144BD">
      <w:pPr>
        <w:ind w:left="450" w:hanging="450"/>
      </w:pPr>
      <w:r>
        <w:t xml:space="preserve"> [5]  Scarponcini, Paul, </w:t>
      </w:r>
      <w:r w:rsidRPr="003C11E1">
        <w:rPr>
          <w:i/>
        </w:rPr>
        <w:t>InfraGML Proposal (13-121)</w:t>
      </w:r>
      <w:r>
        <w:t xml:space="preserve">, OGC 13-121r1, November 5, 2013, </w:t>
      </w:r>
      <w:hyperlink r:id="rId74" w:history="1">
        <w:r w:rsidR="00B570EE" w:rsidRPr="00B96C43">
          <w:rPr>
            <w:rStyle w:val="Hyperlink"/>
          </w:rPr>
          <w:t>https://portal.opengeospatial.org/files/?artifact_id=56477</w:t>
        </w:r>
      </w:hyperlink>
      <w:r w:rsidR="00B570EE">
        <w:t xml:space="preserve"> </w:t>
      </w:r>
      <w:r>
        <w:t>.</w:t>
      </w:r>
    </w:p>
    <w:p w:rsidR="000144BD" w:rsidRDefault="000144BD" w:rsidP="000144BD">
      <w:pPr>
        <w:ind w:left="450" w:hanging="450"/>
      </w:pPr>
      <w:r>
        <w:t xml:space="preserve"> [6]  Moon, </w:t>
      </w:r>
      <w:proofErr w:type="spellStart"/>
      <w:r>
        <w:t>Hyoun-Seok</w:t>
      </w:r>
      <w:proofErr w:type="spellEnd"/>
      <w:r>
        <w:t xml:space="preserve">, et al, Extraction of Road Structure Elements for Developing IFC(Industry Foundation Classes) Model for Road, </w:t>
      </w:r>
      <w:r w:rsidRPr="006A271A">
        <w:rPr>
          <w:i/>
        </w:rPr>
        <w:t>Journal of the Korea Academia-Industrial cooperation Society</w:t>
      </w:r>
      <w:r>
        <w:t>, Vol. 15, No. 2, pp. 1195-1203, 2014.</w:t>
      </w:r>
    </w:p>
    <w:p w:rsidR="001A5576" w:rsidRDefault="001A5576">
      <w:pPr>
        <w:spacing w:after="0"/>
        <w:rPr>
          <w:color w:val="FF0000"/>
          <w:lang w:val="en-GB"/>
        </w:rPr>
      </w:pPr>
      <w:r>
        <w:br w:type="page"/>
      </w:r>
    </w:p>
    <w:p w:rsidR="001A5576" w:rsidRPr="001A5576" w:rsidRDefault="001A5576" w:rsidP="001A5576">
      <w:pPr>
        <w:pStyle w:val="Annex"/>
      </w:pPr>
      <w:r w:rsidRPr="001A5576">
        <w:lastRenderedPageBreak/>
        <w:t xml:space="preserve">Annex C: </w:t>
      </w:r>
      <w:r w:rsidR="00FE4B52" w:rsidRPr="001A5576">
        <w:t xml:space="preserve">Revision history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1245"/>
        <w:gridCol w:w="1875"/>
        <w:gridCol w:w="3165"/>
      </w:tblGrid>
      <w:tr w:rsidR="00FE4B52" w:rsidTr="00D72A76">
        <w:tc>
          <w:tcPr>
            <w:tcW w:w="1095" w:type="dxa"/>
            <w:tcBorders>
              <w:top w:val="single" w:sz="4" w:space="0" w:color="auto"/>
              <w:left w:val="single" w:sz="4" w:space="0" w:color="auto"/>
              <w:bottom w:val="single" w:sz="4" w:space="0" w:color="auto"/>
              <w:right w:val="single" w:sz="4" w:space="0" w:color="auto"/>
            </w:tcBorders>
          </w:tcPr>
          <w:p w:rsidR="00FE4B52" w:rsidRDefault="00FE4B52" w:rsidP="00D72A76">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rsidR="00FE4B52" w:rsidRDefault="00FE4B52" w:rsidP="00D72A76">
            <w:pPr>
              <w:pStyle w:val="OGCtableheader"/>
            </w:pPr>
            <w:r>
              <w:t>Release</w:t>
            </w:r>
          </w:p>
        </w:tc>
        <w:tc>
          <w:tcPr>
            <w:tcW w:w="1245" w:type="dxa"/>
            <w:tcBorders>
              <w:top w:val="single" w:sz="4" w:space="0" w:color="auto"/>
              <w:left w:val="single" w:sz="4" w:space="0" w:color="auto"/>
              <w:bottom w:val="single" w:sz="4" w:space="0" w:color="auto"/>
              <w:right w:val="single" w:sz="4" w:space="0" w:color="auto"/>
            </w:tcBorders>
          </w:tcPr>
          <w:p w:rsidR="00FE4B52" w:rsidRDefault="00FE4B52" w:rsidP="00D72A76">
            <w:pPr>
              <w:pStyle w:val="OGCtableheader"/>
            </w:pPr>
            <w:r>
              <w:t>Author</w:t>
            </w:r>
          </w:p>
        </w:tc>
        <w:tc>
          <w:tcPr>
            <w:tcW w:w="1875" w:type="dxa"/>
            <w:tcBorders>
              <w:top w:val="single" w:sz="4" w:space="0" w:color="auto"/>
              <w:left w:val="single" w:sz="4" w:space="0" w:color="auto"/>
              <w:bottom w:val="single" w:sz="4" w:space="0" w:color="auto"/>
              <w:right w:val="single" w:sz="4" w:space="0" w:color="auto"/>
            </w:tcBorders>
          </w:tcPr>
          <w:p w:rsidR="00FE4B52" w:rsidRDefault="00FE4B52" w:rsidP="00D72A76">
            <w:pPr>
              <w:pStyle w:val="OGCtableheader"/>
            </w:pPr>
            <w:r>
              <w:t>Paragraph modified</w:t>
            </w:r>
          </w:p>
        </w:tc>
        <w:tc>
          <w:tcPr>
            <w:tcW w:w="3165" w:type="dxa"/>
            <w:tcBorders>
              <w:top w:val="single" w:sz="4" w:space="0" w:color="auto"/>
              <w:left w:val="single" w:sz="4" w:space="0" w:color="auto"/>
              <w:bottom w:val="single" w:sz="4" w:space="0" w:color="auto"/>
              <w:right w:val="single" w:sz="4" w:space="0" w:color="auto"/>
            </w:tcBorders>
          </w:tcPr>
          <w:p w:rsidR="00FE4B52" w:rsidRDefault="00FE4B52" w:rsidP="00D72A76">
            <w:pPr>
              <w:pStyle w:val="OGCtableheader"/>
            </w:pPr>
            <w:r>
              <w:t>Description</w:t>
            </w:r>
          </w:p>
        </w:tc>
      </w:tr>
      <w:tr w:rsidR="00FE4B52" w:rsidRPr="00B56606" w:rsidTr="00D72A76">
        <w:tc>
          <w:tcPr>
            <w:tcW w:w="109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r w:rsidRPr="00B56606">
              <w:rPr>
                <w:b w:val="0"/>
                <w:color w:val="auto"/>
              </w:rPr>
              <w:t>2014</w:t>
            </w:r>
            <w:r>
              <w:rPr>
                <w:b w:val="0"/>
                <w:color w:val="auto"/>
              </w:rPr>
              <w:t>1231</w:t>
            </w:r>
          </w:p>
        </w:tc>
        <w:tc>
          <w:tcPr>
            <w:tcW w:w="990"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r>
              <w:rPr>
                <w:b w:val="0"/>
                <w:color w:val="auto"/>
              </w:rPr>
              <w:t>0.5</w:t>
            </w:r>
          </w:p>
        </w:tc>
        <w:tc>
          <w:tcPr>
            <w:tcW w:w="124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r>
              <w:rPr>
                <w:b w:val="0"/>
                <w:color w:val="auto"/>
              </w:rPr>
              <w:t>Scarponcini, Gruler</w:t>
            </w:r>
          </w:p>
        </w:tc>
        <w:tc>
          <w:tcPr>
            <w:tcW w:w="187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p>
        </w:tc>
        <w:tc>
          <w:tcPr>
            <w:tcW w:w="316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r>
              <w:rPr>
                <w:b w:val="0"/>
                <w:color w:val="auto"/>
              </w:rPr>
              <w:t>Initial release</w:t>
            </w:r>
          </w:p>
        </w:tc>
      </w:tr>
      <w:tr w:rsidR="00FE4B52" w:rsidRPr="00B56606" w:rsidTr="00D72A76">
        <w:tc>
          <w:tcPr>
            <w:tcW w:w="109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p>
        </w:tc>
        <w:tc>
          <w:tcPr>
            <w:tcW w:w="990"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p>
        </w:tc>
        <w:tc>
          <w:tcPr>
            <w:tcW w:w="124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p>
        </w:tc>
        <w:tc>
          <w:tcPr>
            <w:tcW w:w="187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p>
        </w:tc>
        <w:tc>
          <w:tcPr>
            <w:tcW w:w="316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OGCtabletext"/>
              <w:rPr>
                <w:b w:val="0"/>
                <w:color w:val="auto"/>
              </w:rPr>
            </w:pPr>
          </w:p>
        </w:tc>
      </w:tr>
      <w:tr w:rsidR="00FE4B52" w:rsidRPr="00B56606" w:rsidTr="00D72A76">
        <w:tc>
          <w:tcPr>
            <w:tcW w:w="109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ListBullet"/>
              <w:keepLines/>
              <w:ind w:left="0" w:firstLine="0"/>
            </w:pPr>
          </w:p>
        </w:tc>
        <w:tc>
          <w:tcPr>
            <w:tcW w:w="124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ListBullet"/>
              <w:keepLines/>
              <w:ind w:left="0" w:firstLine="0"/>
            </w:pPr>
          </w:p>
        </w:tc>
        <w:tc>
          <w:tcPr>
            <w:tcW w:w="187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ListBullet"/>
              <w:keepLines/>
              <w:ind w:left="0" w:firstLine="0"/>
            </w:pPr>
          </w:p>
        </w:tc>
        <w:tc>
          <w:tcPr>
            <w:tcW w:w="3165" w:type="dxa"/>
            <w:tcBorders>
              <w:top w:val="single" w:sz="4" w:space="0" w:color="auto"/>
              <w:left w:val="single" w:sz="4" w:space="0" w:color="auto"/>
              <w:bottom w:val="single" w:sz="4" w:space="0" w:color="auto"/>
              <w:right w:val="single" w:sz="4" w:space="0" w:color="auto"/>
            </w:tcBorders>
          </w:tcPr>
          <w:p w:rsidR="00FE4B52" w:rsidRPr="00B56606" w:rsidRDefault="00FE4B52" w:rsidP="00D72A76">
            <w:pPr>
              <w:pStyle w:val="ListBullet"/>
              <w:keepLines/>
              <w:ind w:left="0" w:firstLine="0"/>
            </w:pPr>
          </w:p>
        </w:tc>
      </w:tr>
    </w:tbl>
    <w:p w:rsidR="00FE4B52" w:rsidRDefault="00FE4B52" w:rsidP="001A5576"/>
    <w:p w:rsidR="001A5576" w:rsidRPr="001A5576" w:rsidRDefault="001A5576" w:rsidP="001A5576"/>
    <w:p w:rsidR="004A5507" w:rsidRPr="00165E04" w:rsidRDefault="004A5507" w:rsidP="005A561C">
      <w:pPr>
        <w:pStyle w:val="OGCtableheader"/>
      </w:pPr>
    </w:p>
    <w:sectPr w:rsidR="004A5507" w:rsidRPr="00165E04" w:rsidSect="00F27D5A">
      <w:footerReference w:type="default" r:id="rId7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F6A" w:rsidRDefault="00056F6A">
      <w:pPr>
        <w:spacing w:after="0"/>
      </w:pPr>
      <w:r>
        <w:separator/>
      </w:r>
    </w:p>
  </w:endnote>
  <w:endnote w:type="continuationSeparator" w:id="0">
    <w:p w:rsidR="00056F6A" w:rsidRDefault="00056F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rsidR="000B6F64" w:rsidRDefault="000B6F64">
        <w:pPr>
          <w:pStyle w:val="Footer"/>
          <w:jc w:val="center"/>
        </w:pPr>
        <w:r>
          <w:fldChar w:fldCharType="begin"/>
        </w:r>
        <w:r>
          <w:instrText xml:space="preserve"> PAGE   \* MERGEFORMAT </w:instrText>
        </w:r>
        <w:r>
          <w:fldChar w:fldCharType="separate"/>
        </w:r>
        <w:r w:rsidR="00787EF5">
          <w:rPr>
            <w:noProof/>
          </w:rPr>
          <w:t>54</w:t>
        </w:r>
        <w:r>
          <w:rPr>
            <w:noProof/>
          </w:rPr>
          <w:fldChar w:fldCharType="end"/>
        </w:r>
      </w:p>
    </w:sdtContent>
  </w:sdt>
  <w:p w:rsidR="000B6F64" w:rsidRPr="0079517D" w:rsidRDefault="000B6F64" w:rsidP="0079517D">
    <w:pPr>
      <w:pStyle w:val="Footer"/>
      <w:jc w:val="right"/>
      <w:rPr>
        <w:sz w:val="16"/>
        <w:szCs w:val="16"/>
      </w:rPr>
    </w:pPr>
    <w:r w:rsidRPr="0079517D">
      <w:rPr>
        <w:sz w:val="16"/>
        <w:szCs w:val="16"/>
      </w:rPr>
      <w:t xml:space="preserve">Copyright © </w:t>
    </w:r>
    <w:r w:rsidRPr="009216A4">
      <w:rPr>
        <w:sz w:val="16"/>
        <w:szCs w:val="16"/>
      </w:rPr>
      <w:t xml:space="preserve">2014 </w:t>
    </w:r>
    <w:r w:rsidRPr="0079517D">
      <w:rPr>
        <w:sz w:val="16"/>
        <w:szCs w:val="16"/>
      </w:rPr>
      <w:t>Open 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F6A" w:rsidRDefault="00056F6A">
      <w:pPr>
        <w:spacing w:after="0"/>
      </w:pPr>
      <w:r>
        <w:separator/>
      </w:r>
    </w:p>
  </w:footnote>
  <w:footnote w:type="continuationSeparator" w:id="0">
    <w:p w:rsidR="00056F6A" w:rsidRDefault="00056F6A">
      <w:pPr>
        <w:spacing w:after="0"/>
      </w:pPr>
      <w:r>
        <w:continuationSeparator/>
      </w:r>
    </w:p>
  </w:footnote>
  <w:footnote w:id="1">
    <w:p w:rsidR="000B6F64" w:rsidRDefault="000B6F64" w:rsidP="008A3705">
      <w:pPr>
        <w:pStyle w:val="FootnoteText"/>
      </w:pPr>
      <w:r>
        <w:rPr>
          <w:rStyle w:val="FootnoteReference"/>
        </w:rPr>
        <w:footnoteRef/>
      </w:r>
      <w:r>
        <w:t xml:space="preserve"> Figures of this type are from ISO 19148:2012.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3FE63BA"/>
    <w:multiLevelType w:val="hybridMultilevel"/>
    <w:tmpl w:val="207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2557A"/>
    <w:multiLevelType w:val="hybridMultilevel"/>
    <w:tmpl w:val="D53AB092"/>
    <w:lvl w:ilvl="0" w:tplc="E9B45F36">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BB35C41"/>
    <w:multiLevelType w:val="multilevel"/>
    <w:tmpl w:val="B4FE0C2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6">
    <w:nsid w:val="1EBC380B"/>
    <w:multiLevelType w:val="hybridMultilevel"/>
    <w:tmpl w:val="83166702"/>
    <w:lvl w:ilvl="0" w:tplc="3AB6DF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04237F9"/>
    <w:multiLevelType w:val="multilevel"/>
    <w:tmpl w:val="6DC0F11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119754D"/>
    <w:multiLevelType w:val="hybridMultilevel"/>
    <w:tmpl w:val="9C20F692"/>
    <w:lvl w:ilvl="0" w:tplc="0A8853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40C2BBA"/>
    <w:multiLevelType w:val="multilevel"/>
    <w:tmpl w:val="D96470F8"/>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1">
    <w:nsid w:val="27FB0669"/>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3">
    <w:nsid w:val="2A1B7EB7"/>
    <w:multiLevelType w:val="hybridMultilevel"/>
    <w:tmpl w:val="23EEA810"/>
    <w:lvl w:ilvl="0" w:tplc="E082791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782F9E"/>
    <w:multiLevelType w:val="hybridMultilevel"/>
    <w:tmpl w:val="61D6D3CA"/>
    <w:lvl w:ilvl="0" w:tplc="76E6BDF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48343AB"/>
    <w:multiLevelType w:val="multilevel"/>
    <w:tmpl w:val="E17CD3DE"/>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8">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9">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0">
    <w:nsid w:val="36AB723B"/>
    <w:multiLevelType w:val="multilevel"/>
    <w:tmpl w:val="2C14636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8944255"/>
    <w:multiLevelType w:val="hybridMultilevel"/>
    <w:tmpl w:val="F6AA6AB4"/>
    <w:lvl w:ilvl="0" w:tplc="C94CF6A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B835753"/>
    <w:multiLevelType w:val="multilevel"/>
    <w:tmpl w:val="584CC086"/>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3C402C0A"/>
    <w:multiLevelType w:val="multilevel"/>
    <w:tmpl w:val="D9E23EB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C860EC0"/>
    <w:multiLevelType w:val="hybridMultilevel"/>
    <w:tmpl w:val="07767C3C"/>
    <w:lvl w:ilvl="0" w:tplc="ED8CD61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3B9479C"/>
    <w:multiLevelType w:val="multilevel"/>
    <w:tmpl w:val="D72C736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B9012F9"/>
    <w:multiLevelType w:val="hybridMultilevel"/>
    <w:tmpl w:val="21B22AEC"/>
    <w:lvl w:ilvl="0" w:tplc="D06C497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BC5120A"/>
    <w:multiLevelType w:val="multilevel"/>
    <w:tmpl w:val="513CBE78"/>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50E5151"/>
    <w:multiLevelType w:val="multilevel"/>
    <w:tmpl w:val="A726DE1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886447A"/>
    <w:multiLevelType w:val="hybridMultilevel"/>
    <w:tmpl w:val="70E80C30"/>
    <w:lvl w:ilvl="0" w:tplc="151C2248">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E215EFF"/>
    <w:multiLevelType w:val="multilevel"/>
    <w:tmpl w:val="B66605A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03F2EA6"/>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28272B9"/>
    <w:multiLevelType w:val="hybridMultilevel"/>
    <w:tmpl w:val="E0DCFB5A"/>
    <w:lvl w:ilvl="0" w:tplc="808AB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F22012"/>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C387226"/>
    <w:multiLevelType w:val="hybridMultilevel"/>
    <w:tmpl w:val="B6205C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EA2020B"/>
    <w:multiLevelType w:val="hybridMultilevel"/>
    <w:tmpl w:val="CDA0FC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FEF7E8B"/>
    <w:multiLevelType w:val="hybridMultilevel"/>
    <w:tmpl w:val="33687290"/>
    <w:lvl w:ilvl="0" w:tplc="703872D4">
      <w:start w:val="1"/>
      <w:numFmt w:val="decimal"/>
      <w:lvlText w:val="%1."/>
      <w:lvlJc w:val="left"/>
      <w:pPr>
        <w:ind w:left="1211" w:hanging="360"/>
      </w:pPr>
      <w:rPr>
        <w:rFonts w:hint="default"/>
        <w:b/>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37">
    <w:nsid w:val="72947194"/>
    <w:multiLevelType w:val="multilevel"/>
    <w:tmpl w:val="2C4A591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9951F82"/>
    <w:multiLevelType w:val="hybridMultilevel"/>
    <w:tmpl w:val="D2C21D8A"/>
    <w:lvl w:ilvl="0" w:tplc="8F4E05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0">
    <w:nsid w:val="7F0B274F"/>
    <w:multiLevelType w:val="multilevel"/>
    <w:tmpl w:val="717618A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9"/>
  </w:num>
  <w:num w:numId="2">
    <w:abstractNumId w:val="1"/>
  </w:num>
  <w:num w:numId="3">
    <w:abstractNumId w:val="5"/>
  </w:num>
  <w:num w:numId="4">
    <w:abstractNumId w:val="19"/>
  </w:num>
  <w:num w:numId="5">
    <w:abstractNumId w:val="14"/>
  </w:num>
  <w:num w:numId="6">
    <w:abstractNumId w:val="12"/>
  </w:num>
  <w:num w:numId="7">
    <w:abstractNumId w:val="10"/>
  </w:num>
  <w:num w:numId="8">
    <w:abstractNumId w:val="18"/>
  </w:num>
  <w:num w:numId="9">
    <w:abstractNumId w:val="0"/>
  </w:num>
  <w:num w:numId="10">
    <w:abstractNumId w:val="17"/>
  </w:num>
  <w:num w:numId="11">
    <w:abstractNumId w:val="2"/>
  </w:num>
  <w:num w:numId="12">
    <w:abstractNumId w:val="32"/>
  </w:num>
  <w:num w:numId="13">
    <w:abstractNumId w:val="35"/>
  </w:num>
  <w:num w:numId="14">
    <w:abstractNumId w:val="11"/>
  </w:num>
  <w:num w:numId="15">
    <w:abstractNumId w:val="29"/>
  </w:num>
  <w:num w:numId="16">
    <w:abstractNumId w:val="3"/>
  </w:num>
  <w:num w:numId="17">
    <w:abstractNumId w:val="7"/>
  </w:num>
  <w:num w:numId="18">
    <w:abstractNumId w:val="30"/>
  </w:num>
  <w:num w:numId="19">
    <w:abstractNumId w:val="28"/>
  </w:num>
  <w:num w:numId="20">
    <w:abstractNumId w:val="37"/>
  </w:num>
  <w:num w:numId="21">
    <w:abstractNumId w:val="40"/>
  </w:num>
  <w:num w:numId="22">
    <w:abstractNumId w:val="23"/>
  </w:num>
  <w:num w:numId="23">
    <w:abstractNumId w:val="38"/>
  </w:num>
  <w:num w:numId="24">
    <w:abstractNumId w:val="16"/>
  </w:num>
  <w:num w:numId="25">
    <w:abstractNumId w:val="13"/>
  </w:num>
  <w:num w:numId="26">
    <w:abstractNumId w:val="27"/>
  </w:num>
  <w:num w:numId="27">
    <w:abstractNumId w:val="6"/>
  </w:num>
  <w:num w:numId="28">
    <w:abstractNumId w:val="20"/>
  </w:num>
  <w:num w:numId="29">
    <w:abstractNumId w:val="31"/>
  </w:num>
  <w:num w:numId="30">
    <w:abstractNumId w:val="33"/>
  </w:num>
  <w:num w:numId="31">
    <w:abstractNumId w:val="34"/>
  </w:num>
  <w:num w:numId="32">
    <w:abstractNumId w:val="15"/>
  </w:num>
  <w:num w:numId="33">
    <w:abstractNumId w:val="36"/>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5"/>
  </w:num>
  <w:num w:numId="38">
    <w:abstractNumId w:val="24"/>
  </w:num>
  <w:num w:numId="39">
    <w:abstractNumId w:val="4"/>
  </w:num>
  <w:num w:numId="40">
    <w:abstractNumId w:val="26"/>
  </w:num>
  <w:num w:numId="41">
    <w:abstractNumId w:val="22"/>
  </w:num>
  <w:num w:numId="42">
    <w:abstractNumId w:val="21"/>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E5"/>
    <w:rsid w:val="000009F5"/>
    <w:rsid w:val="000144BD"/>
    <w:rsid w:val="000259F3"/>
    <w:rsid w:val="00032CCF"/>
    <w:rsid w:val="00041B4A"/>
    <w:rsid w:val="00041E8D"/>
    <w:rsid w:val="00042F52"/>
    <w:rsid w:val="0004328F"/>
    <w:rsid w:val="00046C97"/>
    <w:rsid w:val="000562F5"/>
    <w:rsid w:val="00056F6A"/>
    <w:rsid w:val="00057CB4"/>
    <w:rsid w:val="00071BBB"/>
    <w:rsid w:val="000A1F72"/>
    <w:rsid w:val="000A3712"/>
    <w:rsid w:val="000B439D"/>
    <w:rsid w:val="000B6C44"/>
    <w:rsid w:val="000B6F64"/>
    <w:rsid w:val="000D1511"/>
    <w:rsid w:val="000D1F82"/>
    <w:rsid w:val="000D7633"/>
    <w:rsid w:val="000F00B3"/>
    <w:rsid w:val="00103A24"/>
    <w:rsid w:val="001045BF"/>
    <w:rsid w:val="00104AC4"/>
    <w:rsid w:val="001123CF"/>
    <w:rsid w:val="0012029E"/>
    <w:rsid w:val="00121CDA"/>
    <w:rsid w:val="001279D2"/>
    <w:rsid w:val="0013198D"/>
    <w:rsid w:val="001320CB"/>
    <w:rsid w:val="0013283D"/>
    <w:rsid w:val="00132BDB"/>
    <w:rsid w:val="00140AF8"/>
    <w:rsid w:val="00142E30"/>
    <w:rsid w:val="001464C6"/>
    <w:rsid w:val="00154114"/>
    <w:rsid w:val="001561CA"/>
    <w:rsid w:val="00165E04"/>
    <w:rsid w:val="001764DF"/>
    <w:rsid w:val="001811FA"/>
    <w:rsid w:val="001836E0"/>
    <w:rsid w:val="00183C32"/>
    <w:rsid w:val="0018430D"/>
    <w:rsid w:val="00186771"/>
    <w:rsid w:val="001926D6"/>
    <w:rsid w:val="001A5576"/>
    <w:rsid w:val="001B21D3"/>
    <w:rsid w:val="001C706E"/>
    <w:rsid w:val="001E07F0"/>
    <w:rsid w:val="001F0E18"/>
    <w:rsid w:val="00203285"/>
    <w:rsid w:val="002038B5"/>
    <w:rsid w:val="00211657"/>
    <w:rsid w:val="00225490"/>
    <w:rsid w:val="00234980"/>
    <w:rsid w:val="00261728"/>
    <w:rsid w:val="002625B2"/>
    <w:rsid w:val="00265AF8"/>
    <w:rsid w:val="00265D62"/>
    <w:rsid w:val="00266A22"/>
    <w:rsid w:val="00266CBF"/>
    <w:rsid w:val="00272E74"/>
    <w:rsid w:val="00274AAD"/>
    <w:rsid w:val="002924CF"/>
    <w:rsid w:val="00295A88"/>
    <w:rsid w:val="002A3F25"/>
    <w:rsid w:val="002B1C66"/>
    <w:rsid w:val="002C0B9E"/>
    <w:rsid w:val="002D279A"/>
    <w:rsid w:val="002D283D"/>
    <w:rsid w:val="002D7025"/>
    <w:rsid w:val="002D769B"/>
    <w:rsid w:val="002D7CEF"/>
    <w:rsid w:val="002E132C"/>
    <w:rsid w:val="0030215A"/>
    <w:rsid w:val="00316124"/>
    <w:rsid w:val="00337460"/>
    <w:rsid w:val="0035040E"/>
    <w:rsid w:val="00355E69"/>
    <w:rsid w:val="00356218"/>
    <w:rsid w:val="00367023"/>
    <w:rsid w:val="00367E36"/>
    <w:rsid w:val="00371DE5"/>
    <w:rsid w:val="0037239E"/>
    <w:rsid w:val="00372708"/>
    <w:rsid w:val="00377235"/>
    <w:rsid w:val="00393AC2"/>
    <w:rsid w:val="00397832"/>
    <w:rsid w:val="003A5BEC"/>
    <w:rsid w:val="003B5D4E"/>
    <w:rsid w:val="003C11E1"/>
    <w:rsid w:val="003C471A"/>
    <w:rsid w:val="003C7BA6"/>
    <w:rsid w:val="003F2794"/>
    <w:rsid w:val="003F4854"/>
    <w:rsid w:val="004203F0"/>
    <w:rsid w:val="00427761"/>
    <w:rsid w:val="00431FDF"/>
    <w:rsid w:val="0043417A"/>
    <w:rsid w:val="0044180E"/>
    <w:rsid w:val="004439E7"/>
    <w:rsid w:val="0044777B"/>
    <w:rsid w:val="00450697"/>
    <w:rsid w:val="0045090B"/>
    <w:rsid w:val="00471401"/>
    <w:rsid w:val="00471C7E"/>
    <w:rsid w:val="0048185E"/>
    <w:rsid w:val="0049536B"/>
    <w:rsid w:val="004A32AA"/>
    <w:rsid w:val="004A5507"/>
    <w:rsid w:val="004A73D9"/>
    <w:rsid w:val="004B6645"/>
    <w:rsid w:val="004B7C34"/>
    <w:rsid w:val="004C341D"/>
    <w:rsid w:val="004C43DA"/>
    <w:rsid w:val="004D4911"/>
    <w:rsid w:val="004D52D1"/>
    <w:rsid w:val="004D75DA"/>
    <w:rsid w:val="004E325F"/>
    <w:rsid w:val="004E72C0"/>
    <w:rsid w:val="004F2498"/>
    <w:rsid w:val="004F51E1"/>
    <w:rsid w:val="005130FA"/>
    <w:rsid w:val="00516B88"/>
    <w:rsid w:val="005273BD"/>
    <w:rsid w:val="00541A9E"/>
    <w:rsid w:val="00543A59"/>
    <w:rsid w:val="005759C4"/>
    <w:rsid w:val="00583C5B"/>
    <w:rsid w:val="005851E3"/>
    <w:rsid w:val="00591929"/>
    <w:rsid w:val="00592818"/>
    <w:rsid w:val="00594AC2"/>
    <w:rsid w:val="005A561C"/>
    <w:rsid w:val="005B7A2F"/>
    <w:rsid w:val="005C5E10"/>
    <w:rsid w:val="005C7CD6"/>
    <w:rsid w:val="005D0298"/>
    <w:rsid w:val="005D2BAE"/>
    <w:rsid w:val="005D70FA"/>
    <w:rsid w:val="005F19BE"/>
    <w:rsid w:val="005F5540"/>
    <w:rsid w:val="00613B4A"/>
    <w:rsid w:val="00617224"/>
    <w:rsid w:val="006442E4"/>
    <w:rsid w:val="00644EF0"/>
    <w:rsid w:val="00646099"/>
    <w:rsid w:val="006500CD"/>
    <w:rsid w:val="00684C85"/>
    <w:rsid w:val="006A271A"/>
    <w:rsid w:val="006B6437"/>
    <w:rsid w:val="006E567C"/>
    <w:rsid w:val="006E6534"/>
    <w:rsid w:val="006E7F3A"/>
    <w:rsid w:val="006F0967"/>
    <w:rsid w:val="007073AC"/>
    <w:rsid w:val="007163FD"/>
    <w:rsid w:val="00720D96"/>
    <w:rsid w:val="00730FAB"/>
    <w:rsid w:val="00743AC5"/>
    <w:rsid w:val="00751902"/>
    <w:rsid w:val="00754B26"/>
    <w:rsid w:val="0076124C"/>
    <w:rsid w:val="00766E35"/>
    <w:rsid w:val="007775C8"/>
    <w:rsid w:val="00783FD1"/>
    <w:rsid w:val="00787EF5"/>
    <w:rsid w:val="00790F27"/>
    <w:rsid w:val="007927D6"/>
    <w:rsid w:val="0079517D"/>
    <w:rsid w:val="007B36FF"/>
    <w:rsid w:val="007B5ED0"/>
    <w:rsid w:val="007C4142"/>
    <w:rsid w:val="007D3524"/>
    <w:rsid w:val="007D597A"/>
    <w:rsid w:val="007E2D0F"/>
    <w:rsid w:val="007F28CD"/>
    <w:rsid w:val="007F5CD9"/>
    <w:rsid w:val="007F6680"/>
    <w:rsid w:val="00800045"/>
    <w:rsid w:val="00801BE2"/>
    <w:rsid w:val="008121F6"/>
    <w:rsid w:val="00826A21"/>
    <w:rsid w:val="00833B84"/>
    <w:rsid w:val="00836083"/>
    <w:rsid w:val="00846298"/>
    <w:rsid w:val="00846F20"/>
    <w:rsid w:val="008562C5"/>
    <w:rsid w:val="0085651E"/>
    <w:rsid w:val="0085772D"/>
    <w:rsid w:val="00864A99"/>
    <w:rsid w:val="008758CA"/>
    <w:rsid w:val="0088011E"/>
    <w:rsid w:val="008970FF"/>
    <w:rsid w:val="008A15BC"/>
    <w:rsid w:val="008A3705"/>
    <w:rsid w:val="008A4A86"/>
    <w:rsid w:val="008B30E9"/>
    <w:rsid w:val="008B6A99"/>
    <w:rsid w:val="008C3C1A"/>
    <w:rsid w:val="008D60B2"/>
    <w:rsid w:val="008E4E51"/>
    <w:rsid w:val="008E7CE7"/>
    <w:rsid w:val="008F2FD0"/>
    <w:rsid w:val="008F7AA6"/>
    <w:rsid w:val="009119FA"/>
    <w:rsid w:val="00911B49"/>
    <w:rsid w:val="009216A4"/>
    <w:rsid w:val="0093394F"/>
    <w:rsid w:val="009377A5"/>
    <w:rsid w:val="009412CB"/>
    <w:rsid w:val="00962E0F"/>
    <w:rsid w:val="00965205"/>
    <w:rsid w:val="009669CB"/>
    <w:rsid w:val="00970BBC"/>
    <w:rsid w:val="00981870"/>
    <w:rsid w:val="00994EEE"/>
    <w:rsid w:val="0099518E"/>
    <w:rsid w:val="009A4643"/>
    <w:rsid w:val="009A493C"/>
    <w:rsid w:val="009A7B37"/>
    <w:rsid w:val="009C2F51"/>
    <w:rsid w:val="009D4D14"/>
    <w:rsid w:val="009E106A"/>
    <w:rsid w:val="009E50F8"/>
    <w:rsid w:val="009F274D"/>
    <w:rsid w:val="00A01782"/>
    <w:rsid w:val="00A01B78"/>
    <w:rsid w:val="00A12275"/>
    <w:rsid w:val="00A14C97"/>
    <w:rsid w:val="00A35280"/>
    <w:rsid w:val="00A37EDC"/>
    <w:rsid w:val="00A631E7"/>
    <w:rsid w:val="00A7757F"/>
    <w:rsid w:val="00A834B9"/>
    <w:rsid w:val="00AA1042"/>
    <w:rsid w:val="00AB451F"/>
    <w:rsid w:val="00AB64C3"/>
    <w:rsid w:val="00AC129A"/>
    <w:rsid w:val="00AC2E40"/>
    <w:rsid w:val="00AD6A04"/>
    <w:rsid w:val="00AE0777"/>
    <w:rsid w:val="00AE1CD6"/>
    <w:rsid w:val="00AF052C"/>
    <w:rsid w:val="00AF7A08"/>
    <w:rsid w:val="00B14A30"/>
    <w:rsid w:val="00B17A13"/>
    <w:rsid w:val="00B233C3"/>
    <w:rsid w:val="00B30B68"/>
    <w:rsid w:val="00B31486"/>
    <w:rsid w:val="00B374EF"/>
    <w:rsid w:val="00B5370F"/>
    <w:rsid w:val="00B53B55"/>
    <w:rsid w:val="00B56606"/>
    <w:rsid w:val="00B570EE"/>
    <w:rsid w:val="00B636CB"/>
    <w:rsid w:val="00B72827"/>
    <w:rsid w:val="00B76863"/>
    <w:rsid w:val="00B8204C"/>
    <w:rsid w:val="00B82F0D"/>
    <w:rsid w:val="00BA0826"/>
    <w:rsid w:val="00BA15DE"/>
    <w:rsid w:val="00BA1A9F"/>
    <w:rsid w:val="00BA50FC"/>
    <w:rsid w:val="00BC2A88"/>
    <w:rsid w:val="00BC671C"/>
    <w:rsid w:val="00BC7AEB"/>
    <w:rsid w:val="00BD3E5C"/>
    <w:rsid w:val="00BD7744"/>
    <w:rsid w:val="00C243D6"/>
    <w:rsid w:val="00C44BCD"/>
    <w:rsid w:val="00C45ABF"/>
    <w:rsid w:val="00C56141"/>
    <w:rsid w:val="00C61C20"/>
    <w:rsid w:val="00C61C7B"/>
    <w:rsid w:val="00C81E86"/>
    <w:rsid w:val="00C87359"/>
    <w:rsid w:val="00C87458"/>
    <w:rsid w:val="00CA016E"/>
    <w:rsid w:val="00CA0786"/>
    <w:rsid w:val="00CB12CF"/>
    <w:rsid w:val="00CC6921"/>
    <w:rsid w:val="00CD016F"/>
    <w:rsid w:val="00CD23EC"/>
    <w:rsid w:val="00D013FA"/>
    <w:rsid w:val="00D03477"/>
    <w:rsid w:val="00D2057E"/>
    <w:rsid w:val="00D21D8A"/>
    <w:rsid w:val="00D40826"/>
    <w:rsid w:val="00D51CAB"/>
    <w:rsid w:val="00D5712A"/>
    <w:rsid w:val="00D5715F"/>
    <w:rsid w:val="00D60BDE"/>
    <w:rsid w:val="00D70725"/>
    <w:rsid w:val="00D72A76"/>
    <w:rsid w:val="00D76545"/>
    <w:rsid w:val="00DA3647"/>
    <w:rsid w:val="00DB1F99"/>
    <w:rsid w:val="00DC20F5"/>
    <w:rsid w:val="00DC3BD0"/>
    <w:rsid w:val="00DD00DC"/>
    <w:rsid w:val="00DE541C"/>
    <w:rsid w:val="00DF1373"/>
    <w:rsid w:val="00E01A7D"/>
    <w:rsid w:val="00E2046C"/>
    <w:rsid w:val="00E35A82"/>
    <w:rsid w:val="00E3729C"/>
    <w:rsid w:val="00E50724"/>
    <w:rsid w:val="00E50CDE"/>
    <w:rsid w:val="00E52806"/>
    <w:rsid w:val="00E60532"/>
    <w:rsid w:val="00E60AB6"/>
    <w:rsid w:val="00E61FAD"/>
    <w:rsid w:val="00E62168"/>
    <w:rsid w:val="00E635E6"/>
    <w:rsid w:val="00E63E83"/>
    <w:rsid w:val="00E70397"/>
    <w:rsid w:val="00E73463"/>
    <w:rsid w:val="00E74EC0"/>
    <w:rsid w:val="00E8067F"/>
    <w:rsid w:val="00EC0D80"/>
    <w:rsid w:val="00EC2BFF"/>
    <w:rsid w:val="00EC430E"/>
    <w:rsid w:val="00F21C98"/>
    <w:rsid w:val="00F22E4D"/>
    <w:rsid w:val="00F27D5A"/>
    <w:rsid w:val="00F36F5A"/>
    <w:rsid w:val="00F464A3"/>
    <w:rsid w:val="00F5719F"/>
    <w:rsid w:val="00F60CB2"/>
    <w:rsid w:val="00F705EE"/>
    <w:rsid w:val="00F7142E"/>
    <w:rsid w:val="00F741AA"/>
    <w:rsid w:val="00F76D17"/>
    <w:rsid w:val="00F85541"/>
    <w:rsid w:val="00F91A42"/>
    <w:rsid w:val="00FD03D9"/>
    <w:rsid w:val="00FD1D32"/>
    <w:rsid w:val="00FE0219"/>
    <w:rsid w:val="00FE4B52"/>
    <w:rsid w:val="00FF3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64DF"/>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uiPriority w:val="99"/>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1464C6"/>
    <w:rPr>
      <w:color w:val="800080" w:themeColor="followedHyperlink"/>
      <w:u w:val="single"/>
    </w:rPr>
  </w:style>
  <w:style w:type="paragraph" w:styleId="ListParagraph">
    <w:name w:val="List Paragraph"/>
    <w:basedOn w:val="Normal"/>
    <w:uiPriority w:val="34"/>
    <w:qFormat/>
    <w:rsid w:val="007F28CD"/>
    <w:pPr>
      <w:spacing w:after="0"/>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9A493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93C"/>
    <w:rPr>
      <w:rFonts w:ascii="Tahoma" w:hAnsi="Tahoma" w:cs="Tahoma"/>
      <w:sz w:val="16"/>
      <w:szCs w:val="16"/>
    </w:rPr>
  </w:style>
  <w:style w:type="character" w:customStyle="1" w:styleId="FootnoteTextChar">
    <w:name w:val="Footnote Text Char"/>
    <w:basedOn w:val="DefaultParagraphFont"/>
    <w:link w:val="FootnoteText"/>
    <w:uiPriority w:val="99"/>
    <w:semiHidden/>
    <w:rsid w:val="008A3705"/>
  </w:style>
  <w:style w:type="character" w:styleId="FootnoteReference">
    <w:name w:val="footnote reference"/>
    <w:basedOn w:val="DefaultParagraphFont"/>
    <w:uiPriority w:val="99"/>
    <w:semiHidden/>
    <w:unhideWhenUsed/>
    <w:rsid w:val="008A37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64DF"/>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uiPriority w:val="99"/>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1464C6"/>
    <w:rPr>
      <w:color w:val="800080" w:themeColor="followedHyperlink"/>
      <w:u w:val="single"/>
    </w:rPr>
  </w:style>
  <w:style w:type="paragraph" w:styleId="ListParagraph">
    <w:name w:val="List Paragraph"/>
    <w:basedOn w:val="Normal"/>
    <w:uiPriority w:val="34"/>
    <w:qFormat/>
    <w:rsid w:val="007F28CD"/>
    <w:pPr>
      <w:spacing w:after="0"/>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9A493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93C"/>
    <w:rPr>
      <w:rFonts w:ascii="Tahoma" w:hAnsi="Tahoma" w:cs="Tahoma"/>
      <w:sz w:val="16"/>
      <w:szCs w:val="16"/>
    </w:rPr>
  </w:style>
  <w:style w:type="character" w:customStyle="1" w:styleId="FootnoteTextChar">
    <w:name w:val="Footnote Text Char"/>
    <w:basedOn w:val="DefaultParagraphFont"/>
    <w:link w:val="FootnoteText"/>
    <w:uiPriority w:val="99"/>
    <w:semiHidden/>
    <w:rsid w:val="008A3705"/>
  </w:style>
  <w:style w:type="character" w:styleId="FootnoteReference">
    <w:name w:val="footnote reference"/>
    <w:basedOn w:val="DefaultParagraphFont"/>
    <w:uiPriority w:val="99"/>
    <w:semiHidden/>
    <w:unhideWhenUsed/>
    <w:rsid w:val="008A37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21393">
      <w:bodyDiv w:val="1"/>
      <w:marLeft w:val="0"/>
      <w:marRight w:val="0"/>
      <w:marTop w:val="0"/>
      <w:marBottom w:val="0"/>
      <w:divBdr>
        <w:top w:val="none" w:sz="0" w:space="0" w:color="auto"/>
        <w:left w:val="none" w:sz="0" w:space="0" w:color="auto"/>
        <w:bottom w:val="none" w:sz="0" w:space="0" w:color="auto"/>
        <w:right w:val="none" w:sz="0" w:space="0" w:color="auto"/>
      </w:divBdr>
    </w:div>
    <w:div w:id="762385266">
      <w:bodyDiv w:val="1"/>
      <w:marLeft w:val="0"/>
      <w:marRight w:val="0"/>
      <w:marTop w:val="0"/>
      <w:marBottom w:val="0"/>
      <w:divBdr>
        <w:top w:val="none" w:sz="0" w:space="0" w:color="auto"/>
        <w:left w:val="none" w:sz="0" w:space="0" w:color="auto"/>
        <w:bottom w:val="none" w:sz="0" w:space="0" w:color="auto"/>
        <w:right w:val="none" w:sz="0" w:space="0" w:color="auto"/>
      </w:divBdr>
    </w:div>
    <w:div w:id="1067613638">
      <w:bodyDiv w:val="1"/>
      <w:marLeft w:val="0"/>
      <w:marRight w:val="0"/>
      <w:marTop w:val="0"/>
      <w:marBottom w:val="0"/>
      <w:divBdr>
        <w:top w:val="none" w:sz="0" w:space="0" w:color="auto"/>
        <w:left w:val="none" w:sz="0" w:space="0" w:color="auto"/>
        <w:bottom w:val="none" w:sz="0" w:space="0" w:color="auto"/>
        <w:right w:val="none" w:sz="0" w:space="0" w:color="auto"/>
      </w:divBdr>
    </w:div>
    <w:div w:id="1109395834">
      <w:bodyDiv w:val="1"/>
      <w:marLeft w:val="0"/>
      <w:marRight w:val="0"/>
      <w:marTop w:val="0"/>
      <w:marBottom w:val="0"/>
      <w:divBdr>
        <w:top w:val="none" w:sz="0" w:space="0" w:color="auto"/>
        <w:left w:val="none" w:sz="0" w:space="0" w:color="auto"/>
        <w:bottom w:val="none" w:sz="0" w:space="0" w:color="auto"/>
        <w:right w:val="none" w:sz="0" w:space="0" w:color="auto"/>
      </w:divBdr>
    </w:div>
    <w:div w:id="148323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oleObject" Target="embeddings/oleObject4.bin"/><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4.png"/><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ortal.opengeospatial.org/files/?artifact_id=56138"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image" Target="media/image26.emf"/><Relationship Id="rId45" Type="http://schemas.openxmlformats.org/officeDocument/2006/relationships/image" Target="media/image29.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6.emf"/><Relationship Id="rId74" Type="http://schemas.openxmlformats.org/officeDocument/2006/relationships/hyperlink" Target="https://portal.opengeospatial.org/files/?artifact_id=56477"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3.emf"/><Relationship Id="rId10" Type="http://schemas.openxmlformats.org/officeDocument/2006/relationships/hyperlink" Target="http://www.opengeospatial.org/lega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oleObject" Target="embeddings/oleObject6.bin"/><Relationship Id="rId52" Type="http://schemas.openxmlformats.org/officeDocument/2006/relationships/image" Target="media/image35.emf"/><Relationship Id="rId60" Type="http://schemas.openxmlformats.org/officeDocument/2006/relationships/oleObject" Target="embeddings/oleObject8.bin"/><Relationship Id="rId65" Type="http://schemas.openxmlformats.org/officeDocument/2006/relationships/oleObject" Target="embeddings/oleObject10.bin"/><Relationship Id="rId73" Type="http://schemas.openxmlformats.org/officeDocument/2006/relationships/hyperlink" Target="https://portal.opengeospatial.org/files/?artifact_id=56193" TargetMode="External"/><Relationship Id="rId4" Type="http://schemas.microsoft.com/office/2007/relationships/stylesWithEffects" Target="stylesWithEffects.xml"/><Relationship Id="rId9" Type="http://schemas.openxmlformats.org/officeDocument/2006/relationships/hyperlink" Target="http://www.opengis.net/def/doc-type/standard/1.0"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oleObject" Target="embeddings/oleObject2.bin"/><Relationship Id="rId43" Type="http://schemas.openxmlformats.org/officeDocument/2006/relationships/image" Target="media/image28.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5.emf"/><Relationship Id="rId69" Type="http://schemas.openxmlformats.org/officeDocument/2006/relationships/oleObject" Target="embeddings/oleObject12.bin"/><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hyperlink" Target="https://portal.opengeospatial.org/files/?artifact_id=54380"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oleObject" Target="embeddings/oleObject7.bin"/><Relationship Id="rId59" Type="http://schemas.openxmlformats.org/officeDocument/2006/relationships/image" Target="media/image42.emf"/><Relationship Id="rId67" Type="http://schemas.openxmlformats.org/officeDocument/2006/relationships/oleObject" Target="embeddings/oleObject11.bin"/><Relationship Id="rId20" Type="http://schemas.openxmlformats.org/officeDocument/2006/relationships/image" Target="media/image10.emf"/><Relationship Id="rId41" Type="http://schemas.openxmlformats.org/officeDocument/2006/relationships/oleObject" Target="embeddings/oleObject5.bin"/><Relationship Id="rId54" Type="http://schemas.openxmlformats.org/officeDocument/2006/relationships/image" Target="media/image37.emf"/><Relationship Id="rId62" Type="http://schemas.openxmlformats.org/officeDocument/2006/relationships/oleObject" Target="embeddings/oleObject9.bin"/><Relationship Id="rId70" Type="http://schemas.openxmlformats.org/officeDocument/2006/relationships/hyperlink" Target="https://portal.opengeospatial.org/files/?artifact_id=56149"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Active%20B%2020140509\InfraGML\Conceptual%20Model\OGC_Standard_Document_Template_10-176r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26E66-318E-4DC5-A8DB-49B32296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OGC_Standard_Document_Template_10-176r4</Template>
  <TotalTime>32</TotalTime>
  <Pages>100</Pages>
  <Words>17282</Words>
  <Characters>98510</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115561</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Paul Scarponcini</dc:creator>
  <cp:lastModifiedBy>Paul Scarponcini - Consultant</cp:lastModifiedBy>
  <cp:revision>3</cp:revision>
  <cp:lastPrinted>2014-12-15T17:21:00Z</cp:lastPrinted>
  <dcterms:created xsi:type="dcterms:W3CDTF">2014-12-29T20:18:00Z</dcterms:created>
  <dcterms:modified xsi:type="dcterms:W3CDTF">2014-12-29T21:01:00Z</dcterms:modified>
</cp:coreProperties>
</file>