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ED40D" w14:textId="77777777" w:rsidR="00CE2580" w:rsidRDefault="00CE2580">
      <w:pPr>
        <w:jc w:val="right"/>
        <w:rPr>
          <w:b/>
          <w:color w:val="0000FF"/>
          <w:sz w:val="36"/>
          <w:szCs w:val="36"/>
        </w:rPr>
      </w:pPr>
      <w:r>
        <w:rPr>
          <w:b/>
          <w:sz w:val="36"/>
          <w:szCs w:val="36"/>
        </w:rPr>
        <w:t>Open Geospatial Consortium</w:t>
      </w:r>
      <w:r>
        <w:rPr>
          <w:b/>
          <w:color w:val="0000FF"/>
          <w:sz w:val="36"/>
          <w:szCs w:val="36"/>
        </w:rPr>
        <w:t xml:space="preserve"> </w:t>
      </w:r>
    </w:p>
    <w:p w14:paraId="7369AACC" w14:textId="77777777" w:rsidR="00CE2580" w:rsidRPr="00BC259E" w:rsidRDefault="00CE2580">
      <w:pPr>
        <w:jc w:val="right"/>
        <w:rPr>
          <w:color w:val="000000" w:themeColor="text1"/>
          <w:sz w:val="20"/>
          <w:szCs w:val="20"/>
        </w:rPr>
      </w:pPr>
      <w:r w:rsidRPr="00BC259E">
        <w:rPr>
          <w:color w:val="000000" w:themeColor="text1"/>
          <w:sz w:val="20"/>
          <w:szCs w:val="20"/>
        </w:rPr>
        <w:t xml:space="preserve">Submission Date: </w:t>
      </w:r>
      <w:r w:rsidR="00BC259E" w:rsidRPr="00BC259E">
        <w:rPr>
          <w:color w:val="000000" w:themeColor="text1"/>
          <w:sz w:val="20"/>
          <w:szCs w:val="20"/>
        </w:rPr>
        <w:t>2014-</w:t>
      </w:r>
      <w:r w:rsidR="00DF08F8">
        <w:rPr>
          <w:color w:val="000000" w:themeColor="text1"/>
          <w:sz w:val="20"/>
          <w:szCs w:val="20"/>
        </w:rPr>
        <w:t>05</w:t>
      </w:r>
      <w:r w:rsidR="00BC259E" w:rsidRPr="00BC259E">
        <w:rPr>
          <w:color w:val="000000" w:themeColor="text1"/>
          <w:sz w:val="20"/>
          <w:szCs w:val="20"/>
        </w:rPr>
        <w:t>-15</w:t>
      </w:r>
    </w:p>
    <w:p w14:paraId="37CA372A" w14:textId="77777777" w:rsidR="00CE2580" w:rsidRPr="00BC259E" w:rsidRDefault="00CE2580">
      <w:pPr>
        <w:jc w:val="right"/>
        <w:rPr>
          <w:color w:val="000000" w:themeColor="text1"/>
          <w:sz w:val="20"/>
          <w:szCs w:val="20"/>
        </w:rPr>
      </w:pPr>
      <w:r w:rsidRPr="00BC259E">
        <w:rPr>
          <w:color w:val="000000" w:themeColor="text1"/>
          <w:sz w:val="20"/>
          <w:szCs w:val="20"/>
        </w:rPr>
        <w:t>Approval Date</w:t>
      </w:r>
      <w:proofErr w:type="gramStart"/>
      <w:r w:rsidRPr="00BC259E">
        <w:rPr>
          <w:color w:val="000000" w:themeColor="text1"/>
          <w:sz w:val="20"/>
          <w:szCs w:val="20"/>
        </w:rPr>
        <w:t>:   </w:t>
      </w:r>
      <w:r w:rsidR="00DF08F8">
        <w:rPr>
          <w:color w:val="000000" w:themeColor="text1"/>
          <w:sz w:val="20"/>
          <w:szCs w:val="20"/>
        </w:rPr>
        <w:t>2014</w:t>
      </w:r>
      <w:proofErr w:type="gramEnd"/>
      <w:r w:rsidR="00DF08F8">
        <w:rPr>
          <w:color w:val="000000" w:themeColor="text1"/>
          <w:sz w:val="20"/>
          <w:szCs w:val="20"/>
        </w:rPr>
        <w:t>-09</w:t>
      </w:r>
      <w:r w:rsidR="00BC259E" w:rsidRPr="00BC259E">
        <w:rPr>
          <w:color w:val="000000" w:themeColor="text1"/>
          <w:sz w:val="20"/>
          <w:szCs w:val="20"/>
        </w:rPr>
        <w:t>-19</w:t>
      </w:r>
    </w:p>
    <w:p w14:paraId="63B32531" w14:textId="77777777" w:rsidR="00CE2580" w:rsidRPr="00BC259E" w:rsidRDefault="00CE2580" w:rsidP="00154114">
      <w:pPr>
        <w:jc w:val="right"/>
        <w:rPr>
          <w:color w:val="000000" w:themeColor="text1"/>
          <w:sz w:val="20"/>
          <w:szCs w:val="20"/>
        </w:rPr>
      </w:pPr>
      <w:r w:rsidRPr="00BC259E">
        <w:rPr>
          <w:color w:val="000000" w:themeColor="text1"/>
          <w:sz w:val="20"/>
          <w:szCs w:val="20"/>
        </w:rPr>
        <w:t>Publication Date</w:t>
      </w:r>
      <w:proofErr w:type="gramStart"/>
      <w:r w:rsidRPr="00BC259E">
        <w:rPr>
          <w:color w:val="000000" w:themeColor="text1"/>
          <w:sz w:val="20"/>
          <w:szCs w:val="20"/>
        </w:rPr>
        <w:t>:   </w:t>
      </w:r>
      <w:r w:rsidR="00DF08F8">
        <w:rPr>
          <w:color w:val="000000" w:themeColor="text1"/>
          <w:sz w:val="20"/>
          <w:szCs w:val="20"/>
        </w:rPr>
        <w:t>2014</w:t>
      </w:r>
      <w:proofErr w:type="gramEnd"/>
      <w:r w:rsidR="00DF08F8">
        <w:rPr>
          <w:color w:val="000000" w:themeColor="text1"/>
          <w:sz w:val="20"/>
          <w:szCs w:val="20"/>
        </w:rPr>
        <w:t>-10</w:t>
      </w:r>
      <w:r w:rsidR="00BC259E" w:rsidRPr="00BC259E">
        <w:rPr>
          <w:color w:val="000000" w:themeColor="text1"/>
          <w:sz w:val="20"/>
          <w:szCs w:val="20"/>
        </w:rPr>
        <w:t>-</w:t>
      </w:r>
      <w:r w:rsidR="00DF08F8">
        <w:rPr>
          <w:color w:val="000000" w:themeColor="text1"/>
          <w:sz w:val="20"/>
          <w:szCs w:val="20"/>
        </w:rPr>
        <w:t>20</w:t>
      </w:r>
      <w:r w:rsidRPr="00BC259E">
        <w:rPr>
          <w:b/>
          <w:color w:val="000000" w:themeColor="text1"/>
          <w:sz w:val="20"/>
          <w:szCs w:val="20"/>
        </w:rPr>
        <w:t xml:space="preserve"> </w:t>
      </w:r>
    </w:p>
    <w:p w14:paraId="6AA6A7F5" w14:textId="77777777" w:rsidR="00CE2580" w:rsidRPr="00154114" w:rsidRDefault="00CE2580">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00BC259E">
        <w:rPr>
          <w:color w:val="0000FF"/>
          <w:sz w:val="20"/>
          <w:szCs w:val="20"/>
        </w:rPr>
        <w:t xml:space="preserve"> </w:t>
      </w:r>
      <w:r w:rsidRPr="00BC259E">
        <w:rPr>
          <w:sz w:val="20"/>
          <w:szCs w:val="20"/>
        </w:rPr>
        <w:t>http://www.opengis.net/</w:t>
      </w:r>
      <w:r w:rsidR="00DF08F8">
        <w:rPr>
          <w:sz w:val="20"/>
          <w:szCs w:val="20"/>
        </w:rPr>
        <w:t>doc</w:t>
      </w:r>
      <w:r w:rsidRPr="00BC259E">
        <w:rPr>
          <w:sz w:val="20"/>
          <w:szCs w:val="20"/>
        </w:rPr>
        <w:t>/</w:t>
      </w:r>
      <w:r w:rsidR="00BC259E" w:rsidRPr="00BC259E">
        <w:rPr>
          <w:sz w:val="20"/>
          <w:szCs w:val="20"/>
        </w:rPr>
        <w:t>B</w:t>
      </w:r>
      <w:r w:rsidR="00BC259E">
        <w:rPr>
          <w:sz w:val="20"/>
          <w:szCs w:val="20"/>
        </w:rPr>
        <w:t>P/sos-hydrology/1.0</w:t>
      </w:r>
    </w:p>
    <w:p w14:paraId="16865612" w14:textId="77777777" w:rsidR="00CE2580" w:rsidRPr="00154114" w:rsidRDefault="00CE2580">
      <w:pPr>
        <w:jc w:val="right"/>
        <w:rPr>
          <w:sz w:val="20"/>
          <w:szCs w:val="20"/>
        </w:rPr>
      </w:pPr>
      <w:r w:rsidRPr="00154114">
        <w:rPr>
          <w:sz w:val="20"/>
          <w:szCs w:val="20"/>
        </w:rPr>
        <w:t>Internal reference number of this OGC</w:t>
      </w:r>
      <w:r w:rsidRPr="00154114">
        <w:rPr>
          <w:sz w:val="20"/>
          <w:szCs w:val="20"/>
          <w:vertAlign w:val="superscript"/>
        </w:rPr>
        <w:t>®</w:t>
      </w:r>
      <w:r w:rsidRPr="00154114">
        <w:rPr>
          <w:sz w:val="20"/>
          <w:szCs w:val="20"/>
        </w:rPr>
        <w:t xml:space="preserve"> </w:t>
      </w:r>
      <w:r w:rsidRPr="00A46365">
        <w:rPr>
          <w:sz w:val="20"/>
          <w:szCs w:val="20"/>
        </w:rPr>
        <w:t>document:   </w:t>
      </w:r>
      <w:bookmarkEnd w:id="0"/>
      <w:r w:rsidRPr="00A46365">
        <w:rPr>
          <w:sz w:val="20"/>
          <w:szCs w:val="20"/>
        </w:rPr>
        <w:t> 14-004</w:t>
      </w:r>
      <w:r w:rsidR="00570899">
        <w:rPr>
          <w:sz w:val="20"/>
          <w:szCs w:val="20"/>
        </w:rPr>
        <w:t>r1</w:t>
      </w:r>
      <w:r w:rsidRPr="00154114">
        <w:rPr>
          <w:sz w:val="20"/>
          <w:szCs w:val="20"/>
        </w:rPr>
        <w:t xml:space="preserve"> </w:t>
      </w:r>
    </w:p>
    <w:p w14:paraId="3AA0B1E1" w14:textId="77777777" w:rsidR="00CE2580" w:rsidRPr="00A46365" w:rsidRDefault="00205E82">
      <w:pPr>
        <w:jc w:val="right"/>
        <w:rPr>
          <w:sz w:val="20"/>
          <w:szCs w:val="20"/>
        </w:rPr>
      </w:pPr>
      <w:r>
        <w:rPr>
          <w:sz w:val="20"/>
          <w:szCs w:val="20"/>
        </w:rPr>
        <w:t>Version: 1.0</w:t>
      </w:r>
      <w:bookmarkStart w:id="1" w:name="_GoBack"/>
      <w:bookmarkEnd w:id="1"/>
    </w:p>
    <w:p w14:paraId="41D4C733" w14:textId="77777777" w:rsidR="00CE2580" w:rsidRPr="00154114" w:rsidRDefault="00CE2580">
      <w:pPr>
        <w:jc w:val="right"/>
        <w:rPr>
          <w:sz w:val="20"/>
          <w:szCs w:val="20"/>
        </w:rPr>
      </w:pPr>
      <w:r w:rsidRPr="00154114">
        <w:rPr>
          <w:sz w:val="20"/>
          <w:szCs w:val="20"/>
        </w:rPr>
        <w:t>Category</w:t>
      </w:r>
      <w:r w:rsidRPr="00A46365">
        <w:rPr>
          <w:sz w:val="20"/>
          <w:szCs w:val="20"/>
        </w:rPr>
        <w:t>: OGC</w:t>
      </w:r>
      <w:r w:rsidRPr="00A46365">
        <w:rPr>
          <w:sz w:val="20"/>
          <w:szCs w:val="20"/>
          <w:vertAlign w:val="superscript"/>
        </w:rPr>
        <w:t>®</w:t>
      </w:r>
      <w:r w:rsidRPr="00A46365">
        <w:rPr>
          <w:sz w:val="20"/>
          <w:szCs w:val="20"/>
        </w:rPr>
        <w:t xml:space="preserve"> </w:t>
      </w:r>
      <w:r w:rsidR="00570899">
        <w:rPr>
          <w:sz w:val="20"/>
          <w:szCs w:val="20"/>
        </w:rPr>
        <w:t>Best Practice</w:t>
      </w:r>
    </w:p>
    <w:p w14:paraId="1AEACDCA" w14:textId="77777777" w:rsidR="00CE2580" w:rsidRPr="00A46365" w:rsidRDefault="00CE2580" w:rsidP="00AC2E40">
      <w:pPr>
        <w:jc w:val="right"/>
        <w:rPr>
          <w:b/>
          <w:sz w:val="20"/>
          <w:szCs w:val="20"/>
          <w:lang w:val="en-GB"/>
        </w:rPr>
      </w:pPr>
      <w:r w:rsidRPr="00A46365">
        <w:rPr>
          <w:sz w:val="20"/>
          <w:szCs w:val="20"/>
        </w:rPr>
        <w:t>Editor:   </w:t>
      </w:r>
      <w:r w:rsidR="00570899">
        <w:rPr>
          <w:sz w:val="20"/>
          <w:szCs w:val="20"/>
        </w:rPr>
        <w:t>Volker Andres, Simon Jirka, Michael Utech</w:t>
      </w:r>
      <w:r w:rsidRPr="00A46365">
        <w:rPr>
          <w:b/>
          <w:sz w:val="20"/>
          <w:szCs w:val="20"/>
        </w:rPr>
        <w:t xml:space="preserve"> </w:t>
      </w:r>
    </w:p>
    <w:p w14:paraId="3CE58531" w14:textId="77777777" w:rsidR="00CE2580" w:rsidRDefault="00CE2580" w:rsidP="00AC2E40">
      <w:pPr>
        <w:jc w:val="right"/>
        <w:rPr>
          <w:b/>
          <w:color w:val="FF0000"/>
          <w:sz w:val="28"/>
          <w:szCs w:val="28"/>
          <w:lang w:val="en-GB"/>
        </w:rPr>
      </w:pPr>
    </w:p>
    <w:p w14:paraId="4C33753A" w14:textId="77777777" w:rsidR="00CE2580" w:rsidRDefault="00CE2580" w:rsidP="00AC2E40">
      <w:pPr>
        <w:jc w:val="right"/>
        <w:rPr>
          <w:b/>
          <w:color w:val="FF0000"/>
          <w:sz w:val="28"/>
          <w:szCs w:val="28"/>
          <w:lang w:val="en-GB"/>
        </w:rPr>
      </w:pPr>
    </w:p>
    <w:p w14:paraId="6D251666" w14:textId="77777777" w:rsidR="00CE2580" w:rsidRDefault="00CE2580" w:rsidP="00AC2E40">
      <w:pPr>
        <w:jc w:val="right"/>
        <w:rPr>
          <w:b/>
          <w:color w:val="FF0000"/>
          <w:sz w:val="28"/>
          <w:szCs w:val="28"/>
          <w:lang w:val="en-GB"/>
        </w:rPr>
      </w:pPr>
    </w:p>
    <w:p w14:paraId="42D92936" w14:textId="77777777" w:rsidR="00CE2580" w:rsidRPr="00AC2E40" w:rsidRDefault="00CE2580" w:rsidP="00AC2E40">
      <w:pPr>
        <w:jc w:val="center"/>
        <w:rPr>
          <w:sz w:val="36"/>
          <w:szCs w:val="36"/>
        </w:rPr>
      </w:pPr>
      <w:r w:rsidRPr="00A46365">
        <w:rPr>
          <w:sz w:val="36"/>
          <w:szCs w:val="36"/>
        </w:rPr>
        <w:t>OGC Sensor Observation Service 2.0 Hydrology Profile</w:t>
      </w:r>
    </w:p>
    <w:p w14:paraId="200ED4A9" w14:textId="77777777" w:rsidR="00CE2580" w:rsidRDefault="00CE2580">
      <w:pPr>
        <w:pStyle w:val="zzCopyright"/>
        <w:pBdr>
          <w:top w:val="none" w:sz="0" w:space="0" w:color="auto"/>
          <w:left w:val="none" w:sz="0" w:space="0" w:color="auto"/>
          <w:bottom w:val="none" w:sz="0" w:space="0" w:color="auto"/>
          <w:right w:val="none" w:sz="0" w:space="0" w:color="auto"/>
        </w:pBdr>
        <w:jc w:val="center"/>
        <w:rPr>
          <w:b/>
          <w:color w:val="auto"/>
        </w:rPr>
      </w:pPr>
    </w:p>
    <w:p w14:paraId="74011B47" w14:textId="77777777" w:rsidR="00CE2580" w:rsidRPr="00AC2E40" w:rsidRDefault="00CE2580" w:rsidP="00AC2E40">
      <w:pPr>
        <w:rPr>
          <w:lang w:val="en-GB"/>
        </w:rPr>
      </w:pPr>
    </w:p>
    <w:p w14:paraId="6980625C" w14:textId="77777777" w:rsidR="00CE2580" w:rsidRDefault="00CE2580">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7D4A4F17" w14:textId="77777777" w:rsidR="00CE2580" w:rsidRDefault="00CE2580" w:rsidP="00E50724">
      <w:pPr>
        <w:jc w:val="center"/>
        <w:rPr>
          <w:b/>
        </w:rPr>
      </w:pPr>
      <w:r>
        <w:t xml:space="preserve">Copyright </w:t>
      </w:r>
      <w:r w:rsidRPr="00A46365">
        <w:t>© 2014 Open</w:t>
      </w:r>
      <w:r>
        <w:t xml:space="preserve"> Geospatial Consortium</w:t>
      </w:r>
      <w:r>
        <w:br/>
        <w:t xml:space="preserve">To </w:t>
      </w:r>
      <w:proofErr w:type="gramStart"/>
      <w:r>
        <w:t>obtain additional rights of use</w:t>
      </w:r>
      <w:proofErr w:type="gramEnd"/>
      <w:r>
        <w:t xml:space="preserve">, </w:t>
      </w:r>
      <w:proofErr w:type="gramStart"/>
      <w:r>
        <w:t xml:space="preserve">visit </w:t>
      </w:r>
      <w:hyperlink r:id="rId9" w:history="1">
        <w:proofErr w:type="gramEnd"/>
        <w:r w:rsidR="00BC259E" w:rsidRPr="00424204">
          <w:rPr>
            <w:rStyle w:val="Hyperlink"/>
          </w:rPr>
          <w:t>http://www.opengeospatial.org/legal/</w:t>
        </w:r>
      </w:hyperlink>
      <w:r>
        <w:t>.</w:t>
      </w:r>
    </w:p>
    <w:p w14:paraId="26C9263C" w14:textId="77777777" w:rsidR="00CE2580" w:rsidRDefault="00CE2580" w:rsidP="00684C85">
      <w:pPr>
        <w:jc w:val="center"/>
        <w:rPr>
          <w:b/>
          <w:bCs/>
        </w:rPr>
      </w:pPr>
    </w:p>
    <w:p w14:paraId="0DCC8F76" w14:textId="77777777" w:rsidR="00CE2580" w:rsidRPr="00684C85" w:rsidRDefault="00CE2580" w:rsidP="00684C85">
      <w:pPr>
        <w:jc w:val="center"/>
        <w:rPr>
          <w:b/>
          <w:bCs/>
        </w:rPr>
      </w:pPr>
      <w:r>
        <w:rPr>
          <w:b/>
          <w:bCs/>
        </w:rPr>
        <w:t>Warning</w:t>
      </w:r>
    </w:p>
    <w:p w14:paraId="7BA8562A" w14:textId="77777777" w:rsidR="00CE2580" w:rsidRDefault="00CE2580">
      <w:r>
        <w:t>This document is not an OGC Standard. This document is distributed for review and comment. This document is subject to change without notice and may not be referred to as an OGC Standard.</w:t>
      </w:r>
    </w:p>
    <w:p w14:paraId="03FE8139" w14:textId="77777777" w:rsidR="00CE2580" w:rsidRDefault="00CE2580">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C7078C">
        <w:rPr>
          <w:b w:val="0"/>
          <w:color w:val="auto"/>
          <w:sz w:val="20"/>
        </w:rPr>
        <w:t xml:space="preserve">Best Practice </w:t>
      </w:r>
      <w:r>
        <w:rPr>
          <w:b w:val="0"/>
          <w:color w:val="auto"/>
          <w:sz w:val="20"/>
        </w:rPr>
        <w:t>Paper</w:t>
      </w:r>
    </w:p>
    <w:p w14:paraId="55B013D7" w14:textId="77777777" w:rsidR="00CE2580" w:rsidRDefault="00DF08F8">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t>not</w:t>
      </w:r>
      <w:r w:rsidR="00CE2580">
        <w:rPr>
          <w:b w:val="0"/>
          <w:color w:val="auto"/>
          <w:sz w:val="20"/>
        </w:rPr>
        <w:t xml:space="preserve"> applicable</w:t>
      </w:r>
    </w:p>
    <w:p w14:paraId="5EF5F86B" w14:textId="77777777" w:rsidR="00CE2580" w:rsidRDefault="00CE2580">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BC259E">
        <w:rPr>
          <w:b w:val="0"/>
          <w:color w:val="auto"/>
          <w:sz w:val="20"/>
        </w:rPr>
        <w:t>Approved for Public Release</w:t>
      </w:r>
    </w:p>
    <w:p w14:paraId="1D480E7E" w14:textId="77777777" w:rsidR="00CE2580" w:rsidRDefault="00CE2580">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7060C7A5" w14:textId="77777777" w:rsidR="00CE2580" w:rsidRDefault="00CE2580" w:rsidP="00F60CB2">
      <w:r>
        <w:t>Recipients of this document are invited to submit, with their comments, notification of any relevant patent rights of which they are aware and to provide supporting documentation.</w:t>
      </w:r>
      <w:bookmarkStart w:id="2" w:name="_Toc165888228"/>
    </w:p>
    <w:p w14:paraId="4BD7F6E8" w14:textId="77777777" w:rsidR="00CE2580" w:rsidRPr="000B65F0" w:rsidRDefault="00CE2580" w:rsidP="00F60CB2">
      <w:pPr>
        <w:rPr>
          <w:sz w:val="16"/>
          <w:szCs w:val="16"/>
        </w:rPr>
      </w:pPr>
      <w:r>
        <w:br w:type="page"/>
      </w:r>
      <w:r w:rsidRPr="000B65F0">
        <w:rPr>
          <w:sz w:val="16"/>
          <w:szCs w:val="16"/>
        </w:rPr>
        <w:lastRenderedPageBreak/>
        <w:t>License Agreement</w:t>
      </w:r>
    </w:p>
    <w:p w14:paraId="372806C3" w14:textId="77777777" w:rsidR="00CE2580" w:rsidRPr="000B65F0" w:rsidRDefault="00CE2580"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15983092" w14:textId="77777777" w:rsidR="00CE2580" w:rsidRPr="000B65F0" w:rsidRDefault="00CE2580"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0A8C20B1" w14:textId="77777777" w:rsidR="00CE2580" w:rsidRPr="000B65F0" w:rsidRDefault="00CE2580" w:rsidP="00F60CB2">
      <w:pPr>
        <w:rPr>
          <w:sz w:val="16"/>
          <w:szCs w:val="16"/>
        </w:rPr>
      </w:pPr>
      <w:r w:rsidRPr="000B65F0">
        <w:rPr>
          <w:sz w:val="16"/>
          <w:szCs w:val="16"/>
        </w:rPr>
        <w:t>THIS LICENSE IS A COPYRIGHT LICENSE ONLY, AND DOES NOT CONVEY ANY RIGHTS UNDER ANY PATENTS THAT MAY BE IN FORCE ANYWHERE IN THE WORLD.</w:t>
      </w:r>
    </w:p>
    <w:p w14:paraId="3CCEDD00" w14:textId="77777777" w:rsidR="00CE2580" w:rsidRPr="000B65F0" w:rsidRDefault="00CE2580"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67011367" w14:textId="77777777" w:rsidR="00CE2580" w:rsidRPr="000B65F0" w:rsidRDefault="00CE2580"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2F523E6B" w14:textId="77777777" w:rsidR="00CE2580" w:rsidRPr="00F60CB2" w:rsidRDefault="00CE2580"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01316D36" w14:textId="77777777" w:rsidR="00CE2580" w:rsidRDefault="00CE2580">
      <w:pPr>
        <w:pStyle w:val="TOCHeading"/>
      </w:pPr>
      <w:r>
        <w:br w:type="page"/>
      </w:r>
      <w:r w:rsidR="00025D39">
        <w:lastRenderedPageBreak/>
        <w:t xml:space="preserve">Contents </w:t>
      </w:r>
    </w:p>
    <w:p w14:paraId="60375807" w14:textId="77777777" w:rsidR="00D33172" w:rsidRDefault="00CD63CA">
      <w:pPr>
        <w:pStyle w:val="TOC1"/>
        <w:tabs>
          <w:tab w:val="left" w:pos="480"/>
          <w:tab w:val="right" w:leader="dot" w:pos="8630"/>
        </w:tabs>
        <w:rPr>
          <w:rFonts w:asciiTheme="minorHAnsi" w:eastAsiaTheme="minorEastAsia" w:hAnsiTheme="minorHAnsi" w:cstheme="minorBidi"/>
          <w:noProof/>
          <w:sz w:val="22"/>
          <w:szCs w:val="22"/>
          <w:lang w:val="de-DE" w:eastAsia="de-DE"/>
        </w:rPr>
      </w:pPr>
      <w:r>
        <w:fldChar w:fldCharType="begin"/>
      </w:r>
      <w:r w:rsidR="00CE2580">
        <w:instrText xml:space="preserve"> TOC \o "1-3" \h \z \u </w:instrText>
      </w:r>
      <w:r>
        <w:fldChar w:fldCharType="separate"/>
      </w:r>
      <w:hyperlink w:anchor="_Toc400485552" w:history="1">
        <w:r w:rsidR="00D33172" w:rsidRPr="004E7F95">
          <w:rPr>
            <w:rStyle w:val="Hyperlink"/>
            <w:noProof/>
          </w:rPr>
          <w:t>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Scope</w:t>
        </w:r>
        <w:r w:rsidR="00D33172">
          <w:rPr>
            <w:noProof/>
            <w:webHidden/>
          </w:rPr>
          <w:tab/>
        </w:r>
        <w:r>
          <w:rPr>
            <w:noProof/>
            <w:webHidden/>
          </w:rPr>
          <w:fldChar w:fldCharType="begin"/>
        </w:r>
        <w:r w:rsidR="00D33172">
          <w:rPr>
            <w:noProof/>
            <w:webHidden/>
          </w:rPr>
          <w:instrText xml:space="preserve"> PAGEREF _Toc400485552 \h </w:instrText>
        </w:r>
        <w:r>
          <w:rPr>
            <w:noProof/>
            <w:webHidden/>
          </w:rPr>
        </w:r>
        <w:r>
          <w:rPr>
            <w:noProof/>
            <w:webHidden/>
          </w:rPr>
          <w:fldChar w:fldCharType="separate"/>
        </w:r>
        <w:r w:rsidR="00D33172">
          <w:rPr>
            <w:noProof/>
            <w:webHidden/>
          </w:rPr>
          <w:t>8</w:t>
        </w:r>
        <w:r>
          <w:rPr>
            <w:noProof/>
            <w:webHidden/>
          </w:rPr>
          <w:fldChar w:fldCharType="end"/>
        </w:r>
      </w:hyperlink>
    </w:p>
    <w:p w14:paraId="4638F337" w14:textId="77777777" w:rsidR="00D33172" w:rsidRDefault="00DF08F8">
      <w:pPr>
        <w:pStyle w:val="TOC1"/>
        <w:tabs>
          <w:tab w:val="left" w:pos="480"/>
          <w:tab w:val="right" w:leader="dot" w:pos="8630"/>
        </w:tabs>
        <w:rPr>
          <w:rFonts w:asciiTheme="minorHAnsi" w:eastAsiaTheme="minorEastAsia" w:hAnsiTheme="minorHAnsi" w:cstheme="minorBidi"/>
          <w:noProof/>
          <w:sz w:val="22"/>
          <w:szCs w:val="22"/>
          <w:lang w:val="de-DE" w:eastAsia="de-DE"/>
        </w:rPr>
      </w:pPr>
      <w:hyperlink w:anchor="_Toc400485553" w:history="1">
        <w:r w:rsidR="00D33172" w:rsidRPr="004E7F95">
          <w:rPr>
            <w:rStyle w:val="Hyperlink"/>
            <w:noProof/>
          </w:rPr>
          <w:t>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References</w:t>
        </w:r>
        <w:r w:rsidR="00D33172">
          <w:rPr>
            <w:noProof/>
            <w:webHidden/>
          </w:rPr>
          <w:tab/>
        </w:r>
        <w:r w:rsidR="00CD63CA">
          <w:rPr>
            <w:noProof/>
            <w:webHidden/>
          </w:rPr>
          <w:fldChar w:fldCharType="begin"/>
        </w:r>
        <w:r w:rsidR="00D33172">
          <w:rPr>
            <w:noProof/>
            <w:webHidden/>
          </w:rPr>
          <w:instrText xml:space="preserve"> PAGEREF _Toc400485553 \h </w:instrText>
        </w:r>
        <w:r w:rsidR="00CD63CA">
          <w:rPr>
            <w:noProof/>
            <w:webHidden/>
          </w:rPr>
        </w:r>
        <w:r w:rsidR="00CD63CA">
          <w:rPr>
            <w:noProof/>
            <w:webHidden/>
          </w:rPr>
          <w:fldChar w:fldCharType="separate"/>
        </w:r>
        <w:r w:rsidR="00D33172">
          <w:rPr>
            <w:noProof/>
            <w:webHidden/>
          </w:rPr>
          <w:t>10</w:t>
        </w:r>
        <w:r w:rsidR="00CD63CA">
          <w:rPr>
            <w:noProof/>
            <w:webHidden/>
          </w:rPr>
          <w:fldChar w:fldCharType="end"/>
        </w:r>
      </w:hyperlink>
    </w:p>
    <w:p w14:paraId="11D74ECA" w14:textId="77777777" w:rsidR="00D33172" w:rsidRDefault="00DF08F8">
      <w:pPr>
        <w:pStyle w:val="TOC1"/>
        <w:tabs>
          <w:tab w:val="left" w:pos="480"/>
          <w:tab w:val="right" w:leader="dot" w:pos="8630"/>
        </w:tabs>
        <w:rPr>
          <w:rFonts w:asciiTheme="minorHAnsi" w:eastAsiaTheme="minorEastAsia" w:hAnsiTheme="minorHAnsi" w:cstheme="minorBidi"/>
          <w:noProof/>
          <w:sz w:val="22"/>
          <w:szCs w:val="22"/>
          <w:lang w:val="de-DE" w:eastAsia="de-DE"/>
        </w:rPr>
      </w:pPr>
      <w:hyperlink w:anchor="_Toc400485554" w:history="1">
        <w:r w:rsidR="00D33172" w:rsidRPr="004E7F95">
          <w:rPr>
            <w:rStyle w:val="Hyperlink"/>
            <w:noProof/>
          </w:rPr>
          <w:t>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Conventions</w:t>
        </w:r>
        <w:r w:rsidR="00D33172">
          <w:rPr>
            <w:noProof/>
            <w:webHidden/>
          </w:rPr>
          <w:tab/>
        </w:r>
        <w:r w:rsidR="00CD63CA">
          <w:rPr>
            <w:noProof/>
            <w:webHidden/>
          </w:rPr>
          <w:fldChar w:fldCharType="begin"/>
        </w:r>
        <w:r w:rsidR="00D33172">
          <w:rPr>
            <w:noProof/>
            <w:webHidden/>
          </w:rPr>
          <w:instrText xml:space="preserve"> PAGEREF _Toc400485554 \h </w:instrText>
        </w:r>
        <w:r w:rsidR="00CD63CA">
          <w:rPr>
            <w:noProof/>
            <w:webHidden/>
          </w:rPr>
        </w:r>
        <w:r w:rsidR="00CD63CA">
          <w:rPr>
            <w:noProof/>
            <w:webHidden/>
          </w:rPr>
          <w:fldChar w:fldCharType="separate"/>
        </w:r>
        <w:r w:rsidR="00D33172">
          <w:rPr>
            <w:noProof/>
            <w:webHidden/>
          </w:rPr>
          <w:t>11</w:t>
        </w:r>
        <w:r w:rsidR="00CD63CA">
          <w:rPr>
            <w:noProof/>
            <w:webHidden/>
          </w:rPr>
          <w:fldChar w:fldCharType="end"/>
        </w:r>
      </w:hyperlink>
    </w:p>
    <w:p w14:paraId="0BF64BA4" w14:textId="77777777" w:rsidR="00D33172" w:rsidRDefault="00DF08F8">
      <w:pPr>
        <w:pStyle w:val="TOC1"/>
        <w:tabs>
          <w:tab w:val="left" w:pos="480"/>
          <w:tab w:val="right" w:leader="dot" w:pos="8630"/>
        </w:tabs>
        <w:rPr>
          <w:rFonts w:asciiTheme="minorHAnsi" w:eastAsiaTheme="minorEastAsia" w:hAnsiTheme="minorHAnsi" w:cstheme="minorBidi"/>
          <w:noProof/>
          <w:sz w:val="22"/>
          <w:szCs w:val="22"/>
          <w:lang w:val="de-DE" w:eastAsia="de-DE"/>
        </w:rPr>
      </w:pPr>
      <w:hyperlink w:anchor="_Toc400485555" w:history="1">
        <w:r w:rsidR="00D33172" w:rsidRPr="004E7F95">
          <w:rPr>
            <w:rStyle w:val="Hyperlink"/>
            <w:noProof/>
          </w:rPr>
          <w:t>4.</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Purpose of this Profile</w:t>
        </w:r>
        <w:r w:rsidR="00D33172">
          <w:rPr>
            <w:noProof/>
            <w:webHidden/>
          </w:rPr>
          <w:tab/>
        </w:r>
        <w:r w:rsidR="00CD63CA">
          <w:rPr>
            <w:noProof/>
            <w:webHidden/>
          </w:rPr>
          <w:fldChar w:fldCharType="begin"/>
        </w:r>
        <w:r w:rsidR="00D33172">
          <w:rPr>
            <w:noProof/>
            <w:webHidden/>
          </w:rPr>
          <w:instrText xml:space="preserve"> PAGEREF _Toc400485555 \h </w:instrText>
        </w:r>
        <w:r w:rsidR="00CD63CA">
          <w:rPr>
            <w:noProof/>
            <w:webHidden/>
          </w:rPr>
        </w:r>
        <w:r w:rsidR="00CD63CA">
          <w:rPr>
            <w:noProof/>
            <w:webHidden/>
          </w:rPr>
          <w:fldChar w:fldCharType="separate"/>
        </w:r>
        <w:r w:rsidR="00D33172">
          <w:rPr>
            <w:noProof/>
            <w:webHidden/>
          </w:rPr>
          <w:t>12</w:t>
        </w:r>
        <w:r w:rsidR="00CD63CA">
          <w:rPr>
            <w:noProof/>
            <w:webHidden/>
          </w:rPr>
          <w:fldChar w:fldCharType="end"/>
        </w:r>
      </w:hyperlink>
    </w:p>
    <w:p w14:paraId="02C08529"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56" w:history="1">
        <w:r w:rsidR="00D33172" w:rsidRPr="004E7F95">
          <w:rPr>
            <w:rStyle w:val="Hyperlink"/>
            <w:noProof/>
          </w:rPr>
          <w:t>4.1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Technical vs. semantic interoperability</w:t>
        </w:r>
        <w:r w:rsidR="00D33172">
          <w:rPr>
            <w:noProof/>
            <w:webHidden/>
          </w:rPr>
          <w:tab/>
        </w:r>
        <w:r w:rsidR="00CD63CA">
          <w:rPr>
            <w:noProof/>
            <w:webHidden/>
          </w:rPr>
          <w:fldChar w:fldCharType="begin"/>
        </w:r>
        <w:r w:rsidR="00D33172">
          <w:rPr>
            <w:noProof/>
            <w:webHidden/>
          </w:rPr>
          <w:instrText xml:space="preserve"> PAGEREF _Toc400485556 \h </w:instrText>
        </w:r>
        <w:r w:rsidR="00CD63CA">
          <w:rPr>
            <w:noProof/>
            <w:webHidden/>
          </w:rPr>
        </w:r>
        <w:r w:rsidR="00CD63CA">
          <w:rPr>
            <w:noProof/>
            <w:webHidden/>
          </w:rPr>
          <w:fldChar w:fldCharType="separate"/>
        </w:r>
        <w:r w:rsidR="00D33172">
          <w:rPr>
            <w:noProof/>
            <w:webHidden/>
          </w:rPr>
          <w:t>12</w:t>
        </w:r>
        <w:r w:rsidR="00CD63CA">
          <w:rPr>
            <w:noProof/>
            <w:webHidden/>
          </w:rPr>
          <w:fldChar w:fldCharType="end"/>
        </w:r>
      </w:hyperlink>
    </w:p>
    <w:p w14:paraId="2EC11A50"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57" w:history="1">
        <w:r w:rsidR="00D33172" w:rsidRPr="004E7F95">
          <w:rPr>
            <w:rStyle w:val="Hyperlink"/>
            <w:noProof/>
          </w:rPr>
          <w:t>4.2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Discovery functions and filtering</w:t>
        </w:r>
        <w:r w:rsidR="00D33172">
          <w:rPr>
            <w:noProof/>
            <w:webHidden/>
          </w:rPr>
          <w:tab/>
        </w:r>
        <w:r w:rsidR="00CD63CA">
          <w:rPr>
            <w:noProof/>
            <w:webHidden/>
          </w:rPr>
          <w:fldChar w:fldCharType="begin"/>
        </w:r>
        <w:r w:rsidR="00D33172">
          <w:rPr>
            <w:noProof/>
            <w:webHidden/>
          </w:rPr>
          <w:instrText xml:space="preserve"> PAGEREF _Toc400485557 \h </w:instrText>
        </w:r>
        <w:r w:rsidR="00CD63CA">
          <w:rPr>
            <w:noProof/>
            <w:webHidden/>
          </w:rPr>
        </w:r>
        <w:r w:rsidR="00CD63CA">
          <w:rPr>
            <w:noProof/>
            <w:webHidden/>
          </w:rPr>
          <w:fldChar w:fldCharType="separate"/>
        </w:r>
        <w:r w:rsidR="00D33172">
          <w:rPr>
            <w:noProof/>
            <w:webHidden/>
          </w:rPr>
          <w:t>12</w:t>
        </w:r>
        <w:r w:rsidR="00CD63CA">
          <w:rPr>
            <w:noProof/>
            <w:webHidden/>
          </w:rPr>
          <w:fldChar w:fldCharType="end"/>
        </w:r>
      </w:hyperlink>
    </w:p>
    <w:p w14:paraId="411B2D2E"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58" w:history="1">
        <w:r w:rsidR="00D33172" w:rsidRPr="004E7F95">
          <w:rPr>
            <w:rStyle w:val="Hyperlink"/>
            <w:noProof/>
          </w:rPr>
          <w:t>4.3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Profile Structure</w:t>
        </w:r>
        <w:r w:rsidR="00D33172">
          <w:rPr>
            <w:noProof/>
            <w:webHidden/>
          </w:rPr>
          <w:tab/>
        </w:r>
        <w:r w:rsidR="00CD63CA">
          <w:rPr>
            <w:noProof/>
            <w:webHidden/>
          </w:rPr>
          <w:fldChar w:fldCharType="begin"/>
        </w:r>
        <w:r w:rsidR="00D33172">
          <w:rPr>
            <w:noProof/>
            <w:webHidden/>
          </w:rPr>
          <w:instrText xml:space="preserve"> PAGEREF _Toc400485558 \h </w:instrText>
        </w:r>
        <w:r w:rsidR="00CD63CA">
          <w:rPr>
            <w:noProof/>
            <w:webHidden/>
          </w:rPr>
        </w:r>
        <w:r w:rsidR="00CD63CA">
          <w:rPr>
            <w:noProof/>
            <w:webHidden/>
          </w:rPr>
          <w:fldChar w:fldCharType="separate"/>
        </w:r>
        <w:r w:rsidR="00D33172">
          <w:rPr>
            <w:noProof/>
            <w:webHidden/>
          </w:rPr>
          <w:t>13</w:t>
        </w:r>
        <w:r w:rsidR="00CD63CA">
          <w:rPr>
            <w:noProof/>
            <w:webHidden/>
          </w:rPr>
          <w:fldChar w:fldCharType="end"/>
        </w:r>
      </w:hyperlink>
    </w:p>
    <w:p w14:paraId="4AA11E71" w14:textId="77777777" w:rsidR="00D33172" w:rsidRDefault="00DF08F8">
      <w:pPr>
        <w:pStyle w:val="TOC1"/>
        <w:tabs>
          <w:tab w:val="left" w:pos="480"/>
          <w:tab w:val="right" w:leader="dot" w:pos="8630"/>
        </w:tabs>
        <w:rPr>
          <w:rFonts w:asciiTheme="minorHAnsi" w:eastAsiaTheme="minorEastAsia" w:hAnsiTheme="minorHAnsi" w:cstheme="minorBidi"/>
          <w:noProof/>
          <w:sz w:val="22"/>
          <w:szCs w:val="22"/>
          <w:lang w:val="de-DE" w:eastAsia="de-DE"/>
        </w:rPr>
      </w:pPr>
      <w:hyperlink w:anchor="_Toc400485559" w:history="1">
        <w:r w:rsidR="00D33172" w:rsidRPr="004E7F95">
          <w:rPr>
            <w:rStyle w:val="Hyperlink"/>
            <w:noProof/>
          </w:rPr>
          <w:t>5.</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Related Standards and Activities</w:t>
        </w:r>
        <w:r w:rsidR="00D33172">
          <w:rPr>
            <w:noProof/>
            <w:webHidden/>
          </w:rPr>
          <w:tab/>
        </w:r>
        <w:r w:rsidR="00CD63CA">
          <w:rPr>
            <w:noProof/>
            <w:webHidden/>
          </w:rPr>
          <w:fldChar w:fldCharType="begin"/>
        </w:r>
        <w:r w:rsidR="00D33172">
          <w:rPr>
            <w:noProof/>
            <w:webHidden/>
          </w:rPr>
          <w:instrText xml:space="preserve"> PAGEREF _Toc400485559 \h </w:instrText>
        </w:r>
        <w:r w:rsidR="00CD63CA">
          <w:rPr>
            <w:noProof/>
            <w:webHidden/>
          </w:rPr>
        </w:r>
        <w:r w:rsidR="00CD63CA">
          <w:rPr>
            <w:noProof/>
            <w:webHidden/>
          </w:rPr>
          <w:fldChar w:fldCharType="separate"/>
        </w:r>
        <w:r w:rsidR="00D33172">
          <w:rPr>
            <w:noProof/>
            <w:webHidden/>
          </w:rPr>
          <w:t>14</w:t>
        </w:r>
        <w:r w:rsidR="00CD63CA">
          <w:rPr>
            <w:noProof/>
            <w:webHidden/>
          </w:rPr>
          <w:fldChar w:fldCharType="end"/>
        </w:r>
      </w:hyperlink>
    </w:p>
    <w:p w14:paraId="2219C200"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60" w:history="1">
        <w:r w:rsidR="00D33172" w:rsidRPr="004E7F95">
          <w:rPr>
            <w:rStyle w:val="Hyperlink"/>
            <w:noProof/>
          </w:rPr>
          <w:t>5.1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GML, O&amp;M and WaterML 2.0</w:t>
        </w:r>
        <w:r w:rsidR="00D33172">
          <w:rPr>
            <w:noProof/>
            <w:webHidden/>
          </w:rPr>
          <w:tab/>
        </w:r>
        <w:r w:rsidR="00CD63CA">
          <w:rPr>
            <w:noProof/>
            <w:webHidden/>
          </w:rPr>
          <w:fldChar w:fldCharType="begin"/>
        </w:r>
        <w:r w:rsidR="00D33172">
          <w:rPr>
            <w:noProof/>
            <w:webHidden/>
          </w:rPr>
          <w:instrText xml:space="preserve"> PAGEREF _Toc400485560 \h </w:instrText>
        </w:r>
        <w:r w:rsidR="00CD63CA">
          <w:rPr>
            <w:noProof/>
            <w:webHidden/>
          </w:rPr>
        </w:r>
        <w:r w:rsidR="00CD63CA">
          <w:rPr>
            <w:noProof/>
            <w:webHidden/>
          </w:rPr>
          <w:fldChar w:fldCharType="separate"/>
        </w:r>
        <w:r w:rsidR="00D33172">
          <w:rPr>
            <w:noProof/>
            <w:webHidden/>
          </w:rPr>
          <w:t>14</w:t>
        </w:r>
        <w:r w:rsidR="00CD63CA">
          <w:rPr>
            <w:noProof/>
            <w:webHidden/>
          </w:rPr>
          <w:fldChar w:fldCharType="end"/>
        </w:r>
      </w:hyperlink>
    </w:p>
    <w:p w14:paraId="51343185"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61" w:history="1">
        <w:r w:rsidR="00D33172" w:rsidRPr="004E7F95">
          <w:rPr>
            <w:rStyle w:val="Hyperlink"/>
            <w:noProof/>
          </w:rPr>
          <w:t>5.1.1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GML</w:t>
        </w:r>
        <w:r w:rsidR="00D33172">
          <w:rPr>
            <w:noProof/>
            <w:webHidden/>
          </w:rPr>
          <w:tab/>
        </w:r>
        <w:r w:rsidR="00CD63CA">
          <w:rPr>
            <w:noProof/>
            <w:webHidden/>
          </w:rPr>
          <w:fldChar w:fldCharType="begin"/>
        </w:r>
        <w:r w:rsidR="00D33172">
          <w:rPr>
            <w:noProof/>
            <w:webHidden/>
          </w:rPr>
          <w:instrText xml:space="preserve"> PAGEREF _Toc400485561 \h </w:instrText>
        </w:r>
        <w:r w:rsidR="00CD63CA">
          <w:rPr>
            <w:noProof/>
            <w:webHidden/>
          </w:rPr>
        </w:r>
        <w:r w:rsidR="00CD63CA">
          <w:rPr>
            <w:noProof/>
            <w:webHidden/>
          </w:rPr>
          <w:fldChar w:fldCharType="separate"/>
        </w:r>
        <w:r w:rsidR="00D33172">
          <w:rPr>
            <w:noProof/>
            <w:webHidden/>
          </w:rPr>
          <w:t>14</w:t>
        </w:r>
        <w:r w:rsidR="00CD63CA">
          <w:rPr>
            <w:noProof/>
            <w:webHidden/>
          </w:rPr>
          <w:fldChar w:fldCharType="end"/>
        </w:r>
      </w:hyperlink>
    </w:p>
    <w:p w14:paraId="5A5CAC02"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62" w:history="1">
        <w:r w:rsidR="00D33172" w:rsidRPr="004E7F95">
          <w:rPr>
            <w:rStyle w:val="Hyperlink"/>
            <w:noProof/>
          </w:rPr>
          <w:t>5.1.2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O&amp;M</w:t>
        </w:r>
        <w:r w:rsidR="00D33172">
          <w:rPr>
            <w:noProof/>
            <w:webHidden/>
          </w:rPr>
          <w:tab/>
        </w:r>
        <w:r w:rsidR="00CD63CA">
          <w:rPr>
            <w:noProof/>
            <w:webHidden/>
          </w:rPr>
          <w:fldChar w:fldCharType="begin"/>
        </w:r>
        <w:r w:rsidR="00D33172">
          <w:rPr>
            <w:noProof/>
            <w:webHidden/>
          </w:rPr>
          <w:instrText xml:space="preserve"> PAGEREF _Toc400485562 \h </w:instrText>
        </w:r>
        <w:r w:rsidR="00CD63CA">
          <w:rPr>
            <w:noProof/>
            <w:webHidden/>
          </w:rPr>
        </w:r>
        <w:r w:rsidR="00CD63CA">
          <w:rPr>
            <w:noProof/>
            <w:webHidden/>
          </w:rPr>
          <w:fldChar w:fldCharType="separate"/>
        </w:r>
        <w:r w:rsidR="00D33172">
          <w:rPr>
            <w:noProof/>
            <w:webHidden/>
          </w:rPr>
          <w:t>15</w:t>
        </w:r>
        <w:r w:rsidR="00CD63CA">
          <w:rPr>
            <w:noProof/>
            <w:webHidden/>
          </w:rPr>
          <w:fldChar w:fldCharType="end"/>
        </w:r>
      </w:hyperlink>
    </w:p>
    <w:p w14:paraId="303FA9C3"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63" w:history="1">
        <w:r w:rsidR="00D33172" w:rsidRPr="004E7F95">
          <w:rPr>
            <w:rStyle w:val="Hyperlink"/>
            <w:noProof/>
          </w:rPr>
          <w:t>5.1.3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OGC WaterML 2.0</w:t>
        </w:r>
        <w:r w:rsidR="00D33172">
          <w:rPr>
            <w:noProof/>
            <w:webHidden/>
          </w:rPr>
          <w:tab/>
        </w:r>
        <w:r w:rsidR="00CD63CA">
          <w:rPr>
            <w:noProof/>
            <w:webHidden/>
          </w:rPr>
          <w:fldChar w:fldCharType="begin"/>
        </w:r>
        <w:r w:rsidR="00D33172">
          <w:rPr>
            <w:noProof/>
            <w:webHidden/>
          </w:rPr>
          <w:instrText xml:space="preserve"> PAGEREF _Toc400485563 \h </w:instrText>
        </w:r>
        <w:r w:rsidR="00CD63CA">
          <w:rPr>
            <w:noProof/>
            <w:webHidden/>
          </w:rPr>
        </w:r>
        <w:r w:rsidR="00CD63CA">
          <w:rPr>
            <w:noProof/>
            <w:webHidden/>
          </w:rPr>
          <w:fldChar w:fldCharType="separate"/>
        </w:r>
        <w:r w:rsidR="00D33172">
          <w:rPr>
            <w:noProof/>
            <w:webHidden/>
          </w:rPr>
          <w:t>17</w:t>
        </w:r>
        <w:r w:rsidR="00CD63CA">
          <w:rPr>
            <w:noProof/>
            <w:webHidden/>
          </w:rPr>
          <w:fldChar w:fldCharType="end"/>
        </w:r>
      </w:hyperlink>
    </w:p>
    <w:p w14:paraId="156059EF"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64" w:history="1">
        <w:r w:rsidR="00D33172" w:rsidRPr="004E7F95">
          <w:rPr>
            <w:rStyle w:val="Hyperlink"/>
            <w:noProof/>
          </w:rPr>
          <w:t>5.2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OGC Sensor Observation Service (SOS)</w:t>
        </w:r>
        <w:r w:rsidR="00D33172">
          <w:rPr>
            <w:noProof/>
            <w:webHidden/>
          </w:rPr>
          <w:tab/>
        </w:r>
        <w:r w:rsidR="00CD63CA">
          <w:rPr>
            <w:noProof/>
            <w:webHidden/>
          </w:rPr>
          <w:fldChar w:fldCharType="begin"/>
        </w:r>
        <w:r w:rsidR="00D33172">
          <w:rPr>
            <w:noProof/>
            <w:webHidden/>
          </w:rPr>
          <w:instrText xml:space="preserve"> PAGEREF _Toc400485564 \h </w:instrText>
        </w:r>
        <w:r w:rsidR="00CD63CA">
          <w:rPr>
            <w:noProof/>
            <w:webHidden/>
          </w:rPr>
        </w:r>
        <w:r w:rsidR="00CD63CA">
          <w:rPr>
            <w:noProof/>
            <w:webHidden/>
          </w:rPr>
          <w:fldChar w:fldCharType="separate"/>
        </w:r>
        <w:r w:rsidR="00D33172">
          <w:rPr>
            <w:noProof/>
            <w:webHidden/>
          </w:rPr>
          <w:t>18</w:t>
        </w:r>
        <w:r w:rsidR="00CD63CA">
          <w:rPr>
            <w:noProof/>
            <w:webHidden/>
          </w:rPr>
          <w:fldChar w:fldCharType="end"/>
        </w:r>
      </w:hyperlink>
    </w:p>
    <w:p w14:paraId="2C66F33A"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65" w:history="1">
        <w:r w:rsidR="00D33172" w:rsidRPr="004E7F95">
          <w:rPr>
            <w:rStyle w:val="Hyperlink"/>
            <w:noProof/>
          </w:rPr>
          <w:t>5.2.1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SOS 1.0</w:t>
        </w:r>
        <w:r w:rsidR="00D33172">
          <w:rPr>
            <w:noProof/>
            <w:webHidden/>
          </w:rPr>
          <w:tab/>
        </w:r>
        <w:r w:rsidR="00CD63CA">
          <w:rPr>
            <w:noProof/>
            <w:webHidden/>
          </w:rPr>
          <w:fldChar w:fldCharType="begin"/>
        </w:r>
        <w:r w:rsidR="00D33172">
          <w:rPr>
            <w:noProof/>
            <w:webHidden/>
          </w:rPr>
          <w:instrText xml:space="preserve"> PAGEREF _Toc400485565 \h </w:instrText>
        </w:r>
        <w:r w:rsidR="00CD63CA">
          <w:rPr>
            <w:noProof/>
            <w:webHidden/>
          </w:rPr>
        </w:r>
        <w:r w:rsidR="00CD63CA">
          <w:rPr>
            <w:noProof/>
            <w:webHidden/>
          </w:rPr>
          <w:fldChar w:fldCharType="separate"/>
        </w:r>
        <w:r w:rsidR="00D33172">
          <w:rPr>
            <w:noProof/>
            <w:webHidden/>
          </w:rPr>
          <w:t>18</w:t>
        </w:r>
        <w:r w:rsidR="00CD63CA">
          <w:rPr>
            <w:noProof/>
            <w:webHidden/>
          </w:rPr>
          <w:fldChar w:fldCharType="end"/>
        </w:r>
      </w:hyperlink>
    </w:p>
    <w:p w14:paraId="048DC3E7"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66" w:history="1">
        <w:r w:rsidR="00D33172" w:rsidRPr="004E7F95">
          <w:rPr>
            <w:rStyle w:val="Hyperlink"/>
            <w:noProof/>
          </w:rPr>
          <w:t>5.2.2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OGC SOS 2.0</w:t>
        </w:r>
        <w:r w:rsidR="00D33172">
          <w:rPr>
            <w:noProof/>
            <w:webHidden/>
          </w:rPr>
          <w:tab/>
        </w:r>
        <w:r w:rsidR="00CD63CA">
          <w:rPr>
            <w:noProof/>
            <w:webHidden/>
          </w:rPr>
          <w:fldChar w:fldCharType="begin"/>
        </w:r>
        <w:r w:rsidR="00D33172">
          <w:rPr>
            <w:noProof/>
            <w:webHidden/>
          </w:rPr>
          <w:instrText xml:space="preserve"> PAGEREF _Toc400485566 \h </w:instrText>
        </w:r>
        <w:r w:rsidR="00CD63CA">
          <w:rPr>
            <w:noProof/>
            <w:webHidden/>
          </w:rPr>
        </w:r>
        <w:r w:rsidR="00CD63CA">
          <w:rPr>
            <w:noProof/>
            <w:webHidden/>
          </w:rPr>
          <w:fldChar w:fldCharType="separate"/>
        </w:r>
        <w:r w:rsidR="00D33172">
          <w:rPr>
            <w:noProof/>
            <w:webHidden/>
          </w:rPr>
          <w:t>19</w:t>
        </w:r>
        <w:r w:rsidR="00CD63CA">
          <w:rPr>
            <w:noProof/>
            <w:webHidden/>
          </w:rPr>
          <w:fldChar w:fldCharType="end"/>
        </w:r>
      </w:hyperlink>
    </w:p>
    <w:p w14:paraId="4DA12180"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67" w:history="1">
        <w:r w:rsidR="00D33172" w:rsidRPr="004E7F95">
          <w:rPr>
            <w:rStyle w:val="Hyperlink"/>
            <w:noProof/>
          </w:rPr>
          <w:t>5.3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OGC Hydrology Domain Working Group and Interoperability Experiments</w:t>
        </w:r>
        <w:r w:rsidR="00D33172">
          <w:rPr>
            <w:noProof/>
            <w:webHidden/>
          </w:rPr>
          <w:tab/>
        </w:r>
        <w:r w:rsidR="00CD63CA">
          <w:rPr>
            <w:noProof/>
            <w:webHidden/>
          </w:rPr>
          <w:fldChar w:fldCharType="begin"/>
        </w:r>
        <w:r w:rsidR="00D33172">
          <w:rPr>
            <w:noProof/>
            <w:webHidden/>
          </w:rPr>
          <w:instrText xml:space="preserve"> PAGEREF _Toc400485567 \h </w:instrText>
        </w:r>
        <w:r w:rsidR="00CD63CA">
          <w:rPr>
            <w:noProof/>
            <w:webHidden/>
          </w:rPr>
        </w:r>
        <w:r w:rsidR="00CD63CA">
          <w:rPr>
            <w:noProof/>
            <w:webHidden/>
          </w:rPr>
          <w:fldChar w:fldCharType="separate"/>
        </w:r>
        <w:r w:rsidR="00D33172">
          <w:rPr>
            <w:noProof/>
            <w:webHidden/>
          </w:rPr>
          <w:t>21</w:t>
        </w:r>
        <w:r w:rsidR="00CD63CA">
          <w:rPr>
            <w:noProof/>
            <w:webHidden/>
          </w:rPr>
          <w:fldChar w:fldCharType="end"/>
        </w:r>
      </w:hyperlink>
    </w:p>
    <w:p w14:paraId="398F0843"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68" w:history="1">
        <w:r w:rsidR="00D33172" w:rsidRPr="004E7F95">
          <w:rPr>
            <w:rStyle w:val="Hyperlink"/>
            <w:noProof/>
          </w:rPr>
          <w:t>5.3.1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OGC Hydrology Domain Working Group</w:t>
        </w:r>
        <w:r w:rsidR="00D33172">
          <w:rPr>
            <w:noProof/>
            <w:webHidden/>
          </w:rPr>
          <w:tab/>
        </w:r>
        <w:r w:rsidR="00CD63CA">
          <w:rPr>
            <w:noProof/>
            <w:webHidden/>
          </w:rPr>
          <w:fldChar w:fldCharType="begin"/>
        </w:r>
        <w:r w:rsidR="00D33172">
          <w:rPr>
            <w:noProof/>
            <w:webHidden/>
          </w:rPr>
          <w:instrText xml:space="preserve"> PAGEREF _Toc400485568 \h </w:instrText>
        </w:r>
        <w:r w:rsidR="00CD63CA">
          <w:rPr>
            <w:noProof/>
            <w:webHidden/>
          </w:rPr>
        </w:r>
        <w:r w:rsidR="00CD63CA">
          <w:rPr>
            <w:noProof/>
            <w:webHidden/>
          </w:rPr>
          <w:fldChar w:fldCharType="separate"/>
        </w:r>
        <w:r w:rsidR="00D33172">
          <w:rPr>
            <w:noProof/>
            <w:webHidden/>
          </w:rPr>
          <w:t>21</w:t>
        </w:r>
        <w:r w:rsidR="00CD63CA">
          <w:rPr>
            <w:noProof/>
            <w:webHidden/>
          </w:rPr>
          <w:fldChar w:fldCharType="end"/>
        </w:r>
      </w:hyperlink>
    </w:p>
    <w:p w14:paraId="3F3CC73C"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69" w:history="1">
        <w:r w:rsidR="00D33172" w:rsidRPr="004E7F95">
          <w:rPr>
            <w:rStyle w:val="Hyperlink"/>
            <w:noProof/>
          </w:rPr>
          <w:t>5.3.2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Support by the OGC Hydrology DWG</w:t>
        </w:r>
        <w:r w:rsidR="00D33172">
          <w:rPr>
            <w:noProof/>
            <w:webHidden/>
          </w:rPr>
          <w:tab/>
        </w:r>
        <w:r w:rsidR="00CD63CA">
          <w:rPr>
            <w:noProof/>
            <w:webHidden/>
          </w:rPr>
          <w:fldChar w:fldCharType="begin"/>
        </w:r>
        <w:r w:rsidR="00D33172">
          <w:rPr>
            <w:noProof/>
            <w:webHidden/>
          </w:rPr>
          <w:instrText xml:space="preserve"> PAGEREF _Toc400485569 \h </w:instrText>
        </w:r>
        <w:r w:rsidR="00CD63CA">
          <w:rPr>
            <w:noProof/>
            <w:webHidden/>
          </w:rPr>
        </w:r>
        <w:r w:rsidR="00CD63CA">
          <w:rPr>
            <w:noProof/>
            <w:webHidden/>
          </w:rPr>
          <w:fldChar w:fldCharType="separate"/>
        </w:r>
        <w:r w:rsidR="00D33172">
          <w:rPr>
            <w:noProof/>
            <w:webHidden/>
          </w:rPr>
          <w:t>21</w:t>
        </w:r>
        <w:r w:rsidR="00CD63CA">
          <w:rPr>
            <w:noProof/>
            <w:webHidden/>
          </w:rPr>
          <w:fldChar w:fldCharType="end"/>
        </w:r>
      </w:hyperlink>
    </w:p>
    <w:p w14:paraId="19B41AEC"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70" w:history="1">
        <w:r w:rsidR="00D33172" w:rsidRPr="004E7F95">
          <w:rPr>
            <w:rStyle w:val="Hyperlink"/>
            <w:noProof/>
          </w:rPr>
          <w:t>5.3.3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GroundwaterIE</w:t>
        </w:r>
        <w:r w:rsidR="00D33172">
          <w:rPr>
            <w:noProof/>
            <w:webHidden/>
          </w:rPr>
          <w:tab/>
        </w:r>
        <w:r w:rsidR="00CD63CA">
          <w:rPr>
            <w:noProof/>
            <w:webHidden/>
          </w:rPr>
          <w:fldChar w:fldCharType="begin"/>
        </w:r>
        <w:r w:rsidR="00D33172">
          <w:rPr>
            <w:noProof/>
            <w:webHidden/>
          </w:rPr>
          <w:instrText xml:space="preserve"> PAGEREF _Toc400485570 \h </w:instrText>
        </w:r>
        <w:r w:rsidR="00CD63CA">
          <w:rPr>
            <w:noProof/>
            <w:webHidden/>
          </w:rPr>
        </w:r>
        <w:r w:rsidR="00CD63CA">
          <w:rPr>
            <w:noProof/>
            <w:webHidden/>
          </w:rPr>
          <w:fldChar w:fldCharType="separate"/>
        </w:r>
        <w:r w:rsidR="00D33172">
          <w:rPr>
            <w:noProof/>
            <w:webHidden/>
          </w:rPr>
          <w:t>21</w:t>
        </w:r>
        <w:r w:rsidR="00CD63CA">
          <w:rPr>
            <w:noProof/>
            <w:webHidden/>
          </w:rPr>
          <w:fldChar w:fldCharType="end"/>
        </w:r>
      </w:hyperlink>
    </w:p>
    <w:p w14:paraId="2D798635"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71" w:history="1">
        <w:r w:rsidR="00D33172" w:rsidRPr="004E7F95">
          <w:rPr>
            <w:rStyle w:val="Hyperlink"/>
            <w:noProof/>
          </w:rPr>
          <w:t>5.3.4</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SurfaceWaterIE</w:t>
        </w:r>
        <w:r w:rsidR="00D33172">
          <w:rPr>
            <w:noProof/>
            <w:webHidden/>
          </w:rPr>
          <w:tab/>
        </w:r>
        <w:r w:rsidR="00CD63CA">
          <w:rPr>
            <w:noProof/>
            <w:webHidden/>
          </w:rPr>
          <w:fldChar w:fldCharType="begin"/>
        </w:r>
        <w:r w:rsidR="00D33172">
          <w:rPr>
            <w:noProof/>
            <w:webHidden/>
          </w:rPr>
          <w:instrText xml:space="preserve"> PAGEREF _Toc400485571 \h </w:instrText>
        </w:r>
        <w:r w:rsidR="00CD63CA">
          <w:rPr>
            <w:noProof/>
            <w:webHidden/>
          </w:rPr>
        </w:r>
        <w:r w:rsidR="00CD63CA">
          <w:rPr>
            <w:noProof/>
            <w:webHidden/>
          </w:rPr>
          <w:fldChar w:fldCharType="separate"/>
        </w:r>
        <w:r w:rsidR="00D33172">
          <w:rPr>
            <w:noProof/>
            <w:webHidden/>
          </w:rPr>
          <w:t>22</w:t>
        </w:r>
        <w:r w:rsidR="00CD63CA">
          <w:rPr>
            <w:noProof/>
            <w:webHidden/>
          </w:rPr>
          <w:fldChar w:fldCharType="end"/>
        </w:r>
      </w:hyperlink>
    </w:p>
    <w:p w14:paraId="2A1E7B1E"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72" w:history="1">
        <w:r w:rsidR="00D33172" w:rsidRPr="004E7F95">
          <w:rPr>
            <w:rStyle w:val="Hyperlink"/>
            <w:noProof/>
          </w:rPr>
          <w:t>5.3.5</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ForecastingIE</w:t>
        </w:r>
        <w:r w:rsidR="00D33172">
          <w:rPr>
            <w:noProof/>
            <w:webHidden/>
          </w:rPr>
          <w:tab/>
        </w:r>
        <w:r w:rsidR="00CD63CA">
          <w:rPr>
            <w:noProof/>
            <w:webHidden/>
          </w:rPr>
          <w:fldChar w:fldCharType="begin"/>
        </w:r>
        <w:r w:rsidR="00D33172">
          <w:rPr>
            <w:noProof/>
            <w:webHidden/>
          </w:rPr>
          <w:instrText xml:space="preserve"> PAGEREF _Toc400485572 \h </w:instrText>
        </w:r>
        <w:r w:rsidR="00CD63CA">
          <w:rPr>
            <w:noProof/>
            <w:webHidden/>
          </w:rPr>
        </w:r>
        <w:r w:rsidR="00CD63CA">
          <w:rPr>
            <w:noProof/>
            <w:webHidden/>
          </w:rPr>
          <w:fldChar w:fldCharType="separate"/>
        </w:r>
        <w:r w:rsidR="00D33172">
          <w:rPr>
            <w:noProof/>
            <w:webHidden/>
          </w:rPr>
          <w:t>22</w:t>
        </w:r>
        <w:r w:rsidR="00CD63CA">
          <w:rPr>
            <w:noProof/>
            <w:webHidden/>
          </w:rPr>
          <w:fldChar w:fldCharType="end"/>
        </w:r>
      </w:hyperlink>
    </w:p>
    <w:p w14:paraId="6E65FBE5"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73" w:history="1">
        <w:r w:rsidR="00D33172" w:rsidRPr="004E7F95">
          <w:rPr>
            <w:rStyle w:val="Hyperlink"/>
            <w:noProof/>
          </w:rPr>
          <w:t>5.3.6</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GroundwaterIE2</w:t>
        </w:r>
        <w:r w:rsidR="00D33172">
          <w:rPr>
            <w:noProof/>
            <w:webHidden/>
          </w:rPr>
          <w:tab/>
        </w:r>
        <w:r w:rsidR="00CD63CA">
          <w:rPr>
            <w:noProof/>
            <w:webHidden/>
          </w:rPr>
          <w:fldChar w:fldCharType="begin"/>
        </w:r>
        <w:r w:rsidR="00D33172">
          <w:rPr>
            <w:noProof/>
            <w:webHidden/>
          </w:rPr>
          <w:instrText xml:space="preserve"> PAGEREF _Toc400485573 \h </w:instrText>
        </w:r>
        <w:r w:rsidR="00CD63CA">
          <w:rPr>
            <w:noProof/>
            <w:webHidden/>
          </w:rPr>
        </w:r>
        <w:r w:rsidR="00CD63CA">
          <w:rPr>
            <w:noProof/>
            <w:webHidden/>
          </w:rPr>
          <w:fldChar w:fldCharType="separate"/>
        </w:r>
        <w:r w:rsidR="00D33172">
          <w:rPr>
            <w:noProof/>
            <w:webHidden/>
          </w:rPr>
          <w:t>22</w:t>
        </w:r>
        <w:r w:rsidR="00CD63CA">
          <w:rPr>
            <w:noProof/>
            <w:webHidden/>
          </w:rPr>
          <w:fldChar w:fldCharType="end"/>
        </w:r>
      </w:hyperlink>
    </w:p>
    <w:p w14:paraId="597D83C4" w14:textId="77777777" w:rsidR="00D33172" w:rsidRDefault="00DF08F8">
      <w:pPr>
        <w:pStyle w:val="TOC1"/>
        <w:tabs>
          <w:tab w:val="left" w:pos="480"/>
          <w:tab w:val="right" w:leader="dot" w:pos="8630"/>
        </w:tabs>
        <w:rPr>
          <w:rFonts w:asciiTheme="minorHAnsi" w:eastAsiaTheme="minorEastAsia" w:hAnsiTheme="minorHAnsi" w:cstheme="minorBidi"/>
          <w:noProof/>
          <w:sz w:val="22"/>
          <w:szCs w:val="22"/>
          <w:lang w:val="de-DE" w:eastAsia="de-DE"/>
        </w:rPr>
      </w:pPr>
      <w:hyperlink w:anchor="_Toc400485574" w:history="1">
        <w:r w:rsidR="00D33172" w:rsidRPr="004E7F95">
          <w:rPr>
            <w:rStyle w:val="Hyperlink"/>
            <w:noProof/>
          </w:rPr>
          <w:t>6.</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Terms and Requirements</w:t>
        </w:r>
        <w:r w:rsidR="00D33172">
          <w:rPr>
            <w:noProof/>
            <w:webHidden/>
          </w:rPr>
          <w:tab/>
        </w:r>
        <w:r w:rsidR="00CD63CA">
          <w:rPr>
            <w:noProof/>
            <w:webHidden/>
          </w:rPr>
          <w:fldChar w:fldCharType="begin"/>
        </w:r>
        <w:r w:rsidR="00D33172">
          <w:rPr>
            <w:noProof/>
            <w:webHidden/>
          </w:rPr>
          <w:instrText xml:space="preserve"> PAGEREF _Toc400485574 \h </w:instrText>
        </w:r>
        <w:r w:rsidR="00CD63CA">
          <w:rPr>
            <w:noProof/>
            <w:webHidden/>
          </w:rPr>
        </w:r>
        <w:r w:rsidR="00CD63CA">
          <w:rPr>
            <w:noProof/>
            <w:webHidden/>
          </w:rPr>
          <w:fldChar w:fldCharType="separate"/>
        </w:r>
        <w:r w:rsidR="00D33172">
          <w:rPr>
            <w:noProof/>
            <w:webHidden/>
          </w:rPr>
          <w:t>23</w:t>
        </w:r>
        <w:r w:rsidR="00CD63CA">
          <w:rPr>
            <w:noProof/>
            <w:webHidden/>
          </w:rPr>
          <w:fldChar w:fldCharType="end"/>
        </w:r>
      </w:hyperlink>
    </w:p>
    <w:p w14:paraId="3F34CE8B"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75" w:history="1">
        <w:r w:rsidR="00D33172" w:rsidRPr="004E7F95">
          <w:rPr>
            <w:rStyle w:val="Hyperlink"/>
            <w:noProof/>
          </w:rPr>
          <w:t>6.1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Profile Identification</w:t>
        </w:r>
        <w:r w:rsidR="00D33172">
          <w:rPr>
            <w:noProof/>
            <w:webHidden/>
          </w:rPr>
          <w:tab/>
        </w:r>
        <w:r w:rsidR="00CD63CA">
          <w:rPr>
            <w:noProof/>
            <w:webHidden/>
          </w:rPr>
          <w:fldChar w:fldCharType="begin"/>
        </w:r>
        <w:r w:rsidR="00D33172">
          <w:rPr>
            <w:noProof/>
            <w:webHidden/>
          </w:rPr>
          <w:instrText xml:space="preserve"> PAGEREF _Toc400485575 \h </w:instrText>
        </w:r>
        <w:r w:rsidR="00CD63CA">
          <w:rPr>
            <w:noProof/>
            <w:webHidden/>
          </w:rPr>
        </w:r>
        <w:r w:rsidR="00CD63CA">
          <w:rPr>
            <w:noProof/>
            <w:webHidden/>
          </w:rPr>
          <w:fldChar w:fldCharType="separate"/>
        </w:r>
        <w:r w:rsidR="00D33172">
          <w:rPr>
            <w:noProof/>
            <w:webHidden/>
          </w:rPr>
          <w:t>23</w:t>
        </w:r>
        <w:r w:rsidR="00CD63CA">
          <w:rPr>
            <w:noProof/>
            <w:webHidden/>
          </w:rPr>
          <w:fldChar w:fldCharType="end"/>
        </w:r>
      </w:hyperlink>
    </w:p>
    <w:p w14:paraId="67E48A41"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76" w:history="1">
        <w:r w:rsidR="00D33172" w:rsidRPr="004E7F95">
          <w:rPr>
            <w:rStyle w:val="Hyperlink"/>
            <w:noProof/>
          </w:rPr>
          <w:t>6.2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FeatureOfInterest / WaterMonitoringPoint</w:t>
        </w:r>
        <w:r w:rsidR="00D33172">
          <w:rPr>
            <w:noProof/>
            <w:webHidden/>
          </w:rPr>
          <w:tab/>
        </w:r>
        <w:r w:rsidR="00CD63CA">
          <w:rPr>
            <w:noProof/>
            <w:webHidden/>
          </w:rPr>
          <w:fldChar w:fldCharType="begin"/>
        </w:r>
        <w:r w:rsidR="00D33172">
          <w:rPr>
            <w:noProof/>
            <w:webHidden/>
          </w:rPr>
          <w:instrText xml:space="preserve"> PAGEREF _Toc400485576 \h </w:instrText>
        </w:r>
        <w:r w:rsidR="00CD63CA">
          <w:rPr>
            <w:noProof/>
            <w:webHidden/>
          </w:rPr>
        </w:r>
        <w:r w:rsidR="00CD63CA">
          <w:rPr>
            <w:noProof/>
            <w:webHidden/>
          </w:rPr>
          <w:fldChar w:fldCharType="separate"/>
        </w:r>
        <w:r w:rsidR="00D33172">
          <w:rPr>
            <w:noProof/>
            <w:webHidden/>
          </w:rPr>
          <w:t>23</w:t>
        </w:r>
        <w:r w:rsidR="00CD63CA">
          <w:rPr>
            <w:noProof/>
            <w:webHidden/>
          </w:rPr>
          <w:fldChar w:fldCharType="end"/>
        </w:r>
      </w:hyperlink>
    </w:p>
    <w:p w14:paraId="4598BEB3"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77" w:history="1">
        <w:r w:rsidR="00D33172" w:rsidRPr="004E7F95">
          <w:rPr>
            <w:rStyle w:val="Hyperlink"/>
            <w:noProof/>
          </w:rPr>
          <w:t>6.3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ObservedProperty</w:t>
        </w:r>
        <w:r w:rsidR="00D33172">
          <w:rPr>
            <w:noProof/>
            <w:webHidden/>
          </w:rPr>
          <w:tab/>
        </w:r>
        <w:r w:rsidR="00CD63CA">
          <w:rPr>
            <w:noProof/>
            <w:webHidden/>
          </w:rPr>
          <w:fldChar w:fldCharType="begin"/>
        </w:r>
        <w:r w:rsidR="00D33172">
          <w:rPr>
            <w:noProof/>
            <w:webHidden/>
          </w:rPr>
          <w:instrText xml:space="preserve"> PAGEREF _Toc400485577 \h </w:instrText>
        </w:r>
        <w:r w:rsidR="00CD63CA">
          <w:rPr>
            <w:noProof/>
            <w:webHidden/>
          </w:rPr>
        </w:r>
        <w:r w:rsidR="00CD63CA">
          <w:rPr>
            <w:noProof/>
            <w:webHidden/>
          </w:rPr>
          <w:fldChar w:fldCharType="separate"/>
        </w:r>
        <w:r w:rsidR="00D33172">
          <w:rPr>
            <w:noProof/>
            <w:webHidden/>
          </w:rPr>
          <w:t>24</w:t>
        </w:r>
        <w:r w:rsidR="00CD63CA">
          <w:rPr>
            <w:noProof/>
            <w:webHidden/>
          </w:rPr>
          <w:fldChar w:fldCharType="end"/>
        </w:r>
      </w:hyperlink>
    </w:p>
    <w:p w14:paraId="0FD89FC3"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78" w:history="1">
        <w:r w:rsidR="00D33172" w:rsidRPr="004E7F95">
          <w:rPr>
            <w:rStyle w:val="Hyperlink"/>
            <w:noProof/>
          </w:rPr>
          <w:t>6.4</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Procedure / ObservationProcess</w:t>
        </w:r>
        <w:r w:rsidR="00D33172">
          <w:rPr>
            <w:noProof/>
            <w:webHidden/>
          </w:rPr>
          <w:tab/>
        </w:r>
        <w:r w:rsidR="00CD63CA">
          <w:rPr>
            <w:noProof/>
            <w:webHidden/>
          </w:rPr>
          <w:fldChar w:fldCharType="begin"/>
        </w:r>
        <w:r w:rsidR="00D33172">
          <w:rPr>
            <w:noProof/>
            <w:webHidden/>
          </w:rPr>
          <w:instrText xml:space="preserve"> PAGEREF _Toc400485578 \h </w:instrText>
        </w:r>
        <w:r w:rsidR="00CD63CA">
          <w:rPr>
            <w:noProof/>
            <w:webHidden/>
          </w:rPr>
        </w:r>
        <w:r w:rsidR="00CD63CA">
          <w:rPr>
            <w:noProof/>
            <w:webHidden/>
          </w:rPr>
          <w:fldChar w:fldCharType="separate"/>
        </w:r>
        <w:r w:rsidR="00D33172">
          <w:rPr>
            <w:noProof/>
            <w:webHidden/>
          </w:rPr>
          <w:t>24</w:t>
        </w:r>
        <w:r w:rsidR="00CD63CA">
          <w:rPr>
            <w:noProof/>
            <w:webHidden/>
          </w:rPr>
          <w:fldChar w:fldCharType="end"/>
        </w:r>
      </w:hyperlink>
    </w:p>
    <w:p w14:paraId="0475C14D"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79" w:history="1">
        <w:r w:rsidR="00D33172" w:rsidRPr="004E7F95">
          <w:rPr>
            <w:rStyle w:val="Hyperlink"/>
            <w:noProof/>
          </w:rPr>
          <w:t>6.5</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Identification</w:t>
        </w:r>
        <w:r w:rsidR="00D33172">
          <w:rPr>
            <w:noProof/>
            <w:webHidden/>
          </w:rPr>
          <w:tab/>
        </w:r>
        <w:r w:rsidR="00CD63CA">
          <w:rPr>
            <w:noProof/>
            <w:webHidden/>
          </w:rPr>
          <w:fldChar w:fldCharType="begin"/>
        </w:r>
        <w:r w:rsidR="00D33172">
          <w:rPr>
            <w:noProof/>
            <w:webHidden/>
          </w:rPr>
          <w:instrText xml:space="preserve"> PAGEREF _Toc400485579 \h </w:instrText>
        </w:r>
        <w:r w:rsidR="00CD63CA">
          <w:rPr>
            <w:noProof/>
            <w:webHidden/>
          </w:rPr>
        </w:r>
        <w:r w:rsidR="00CD63CA">
          <w:rPr>
            <w:noProof/>
            <w:webHidden/>
          </w:rPr>
          <w:fldChar w:fldCharType="separate"/>
        </w:r>
        <w:r w:rsidR="00D33172">
          <w:rPr>
            <w:noProof/>
            <w:webHidden/>
          </w:rPr>
          <w:t>24</w:t>
        </w:r>
        <w:r w:rsidR="00CD63CA">
          <w:rPr>
            <w:noProof/>
            <w:webHidden/>
          </w:rPr>
          <w:fldChar w:fldCharType="end"/>
        </w:r>
      </w:hyperlink>
    </w:p>
    <w:p w14:paraId="3485690F"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80" w:history="1">
        <w:r w:rsidR="00D33172" w:rsidRPr="004E7F95">
          <w:rPr>
            <w:rStyle w:val="Hyperlink"/>
            <w:noProof/>
          </w:rPr>
          <w:t>6.6</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Open Points</w:t>
        </w:r>
        <w:r w:rsidR="00D33172">
          <w:rPr>
            <w:noProof/>
            <w:webHidden/>
          </w:rPr>
          <w:tab/>
        </w:r>
        <w:r w:rsidR="00CD63CA">
          <w:rPr>
            <w:noProof/>
            <w:webHidden/>
          </w:rPr>
          <w:fldChar w:fldCharType="begin"/>
        </w:r>
        <w:r w:rsidR="00D33172">
          <w:rPr>
            <w:noProof/>
            <w:webHidden/>
          </w:rPr>
          <w:instrText xml:space="preserve"> PAGEREF _Toc400485580 \h </w:instrText>
        </w:r>
        <w:r w:rsidR="00CD63CA">
          <w:rPr>
            <w:noProof/>
            <w:webHidden/>
          </w:rPr>
        </w:r>
        <w:r w:rsidR="00CD63CA">
          <w:rPr>
            <w:noProof/>
            <w:webHidden/>
          </w:rPr>
          <w:fldChar w:fldCharType="separate"/>
        </w:r>
        <w:r w:rsidR="00D33172">
          <w:rPr>
            <w:noProof/>
            <w:webHidden/>
          </w:rPr>
          <w:t>26</w:t>
        </w:r>
        <w:r w:rsidR="00CD63CA">
          <w:rPr>
            <w:noProof/>
            <w:webHidden/>
          </w:rPr>
          <w:fldChar w:fldCharType="end"/>
        </w:r>
      </w:hyperlink>
    </w:p>
    <w:p w14:paraId="7D1C463A" w14:textId="77777777" w:rsidR="00D33172" w:rsidRDefault="00DF08F8">
      <w:pPr>
        <w:pStyle w:val="TOC1"/>
        <w:tabs>
          <w:tab w:val="left" w:pos="480"/>
          <w:tab w:val="right" w:leader="dot" w:pos="8630"/>
        </w:tabs>
        <w:rPr>
          <w:rFonts w:asciiTheme="minorHAnsi" w:eastAsiaTheme="minorEastAsia" w:hAnsiTheme="minorHAnsi" w:cstheme="minorBidi"/>
          <w:noProof/>
          <w:sz w:val="22"/>
          <w:szCs w:val="22"/>
          <w:lang w:val="de-DE" w:eastAsia="de-DE"/>
        </w:rPr>
      </w:pPr>
      <w:hyperlink w:anchor="_Toc400485581" w:history="1">
        <w:r w:rsidR="00D33172" w:rsidRPr="004E7F95">
          <w:rPr>
            <w:rStyle w:val="Hyperlink"/>
            <w:noProof/>
          </w:rPr>
          <w:t>7.</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Requests and Responses</w:t>
        </w:r>
        <w:r w:rsidR="00D33172">
          <w:rPr>
            <w:noProof/>
            <w:webHidden/>
          </w:rPr>
          <w:tab/>
        </w:r>
        <w:r w:rsidR="00CD63CA">
          <w:rPr>
            <w:noProof/>
            <w:webHidden/>
          </w:rPr>
          <w:fldChar w:fldCharType="begin"/>
        </w:r>
        <w:r w:rsidR="00D33172">
          <w:rPr>
            <w:noProof/>
            <w:webHidden/>
          </w:rPr>
          <w:instrText xml:space="preserve"> PAGEREF _Toc400485581 \h </w:instrText>
        </w:r>
        <w:r w:rsidR="00CD63CA">
          <w:rPr>
            <w:noProof/>
            <w:webHidden/>
          </w:rPr>
        </w:r>
        <w:r w:rsidR="00CD63CA">
          <w:rPr>
            <w:noProof/>
            <w:webHidden/>
          </w:rPr>
          <w:fldChar w:fldCharType="separate"/>
        </w:r>
        <w:r w:rsidR="00D33172">
          <w:rPr>
            <w:noProof/>
            <w:webHidden/>
          </w:rPr>
          <w:t>27</w:t>
        </w:r>
        <w:r w:rsidR="00CD63CA">
          <w:rPr>
            <w:noProof/>
            <w:webHidden/>
          </w:rPr>
          <w:fldChar w:fldCharType="end"/>
        </w:r>
      </w:hyperlink>
    </w:p>
    <w:p w14:paraId="40BF20D9"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82" w:history="1">
        <w:r w:rsidR="00D33172" w:rsidRPr="004E7F95">
          <w:rPr>
            <w:rStyle w:val="Hyperlink"/>
            <w:noProof/>
          </w:rPr>
          <w:t>7.1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GetCapabilities</w:t>
        </w:r>
        <w:r w:rsidR="00D33172">
          <w:rPr>
            <w:noProof/>
            <w:webHidden/>
          </w:rPr>
          <w:tab/>
        </w:r>
        <w:r w:rsidR="00CD63CA">
          <w:rPr>
            <w:noProof/>
            <w:webHidden/>
          </w:rPr>
          <w:fldChar w:fldCharType="begin"/>
        </w:r>
        <w:r w:rsidR="00D33172">
          <w:rPr>
            <w:noProof/>
            <w:webHidden/>
          </w:rPr>
          <w:instrText xml:space="preserve"> PAGEREF _Toc400485582 \h </w:instrText>
        </w:r>
        <w:r w:rsidR="00CD63CA">
          <w:rPr>
            <w:noProof/>
            <w:webHidden/>
          </w:rPr>
        </w:r>
        <w:r w:rsidR="00CD63CA">
          <w:rPr>
            <w:noProof/>
            <w:webHidden/>
          </w:rPr>
          <w:fldChar w:fldCharType="separate"/>
        </w:r>
        <w:r w:rsidR="00D33172">
          <w:rPr>
            <w:noProof/>
            <w:webHidden/>
          </w:rPr>
          <w:t>27</w:t>
        </w:r>
        <w:r w:rsidR="00CD63CA">
          <w:rPr>
            <w:noProof/>
            <w:webHidden/>
          </w:rPr>
          <w:fldChar w:fldCharType="end"/>
        </w:r>
      </w:hyperlink>
    </w:p>
    <w:p w14:paraId="7F5BEF62"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83" w:history="1">
        <w:r w:rsidR="00D33172" w:rsidRPr="004E7F95">
          <w:rPr>
            <w:rStyle w:val="Hyperlink"/>
            <w:noProof/>
          </w:rPr>
          <w:t>7.1.1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Avoiding falsely indicated homogeneous distribution of time series in a SOS server instance</w:t>
        </w:r>
        <w:r w:rsidR="00D33172">
          <w:rPr>
            <w:noProof/>
            <w:webHidden/>
          </w:rPr>
          <w:tab/>
        </w:r>
        <w:r w:rsidR="00CD63CA">
          <w:rPr>
            <w:noProof/>
            <w:webHidden/>
          </w:rPr>
          <w:fldChar w:fldCharType="begin"/>
        </w:r>
        <w:r w:rsidR="00D33172">
          <w:rPr>
            <w:noProof/>
            <w:webHidden/>
          </w:rPr>
          <w:instrText xml:space="preserve"> PAGEREF _Toc400485583 \h </w:instrText>
        </w:r>
        <w:r w:rsidR="00CD63CA">
          <w:rPr>
            <w:noProof/>
            <w:webHidden/>
          </w:rPr>
        </w:r>
        <w:r w:rsidR="00CD63CA">
          <w:rPr>
            <w:noProof/>
            <w:webHidden/>
          </w:rPr>
          <w:fldChar w:fldCharType="separate"/>
        </w:r>
        <w:r w:rsidR="00D33172">
          <w:rPr>
            <w:noProof/>
            <w:webHidden/>
          </w:rPr>
          <w:t>27</w:t>
        </w:r>
        <w:r w:rsidR="00CD63CA">
          <w:rPr>
            <w:noProof/>
            <w:webHidden/>
          </w:rPr>
          <w:fldChar w:fldCharType="end"/>
        </w:r>
      </w:hyperlink>
    </w:p>
    <w:p w14:paraId="04FB788B"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84" w:history="1">
        <w:r w:rsidR="00D33172" w:rsidRPr="004E7F95">
          <w:rPr>
            <w:rStyle w:val="Hyperlink"/>
            <w:noProof/>
          </w:rPr>
          <w:t>7.1.2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Listing of related features</w:t>
        </w:r>
        <w:r w:rsidR="00D33172">
          <w:rPr>
            <w:noProof/>
            <w:webHidden/>
          </w:rPr>
          <w:tab/>
        </w:r>
        <w:r w:rsidR="00CD63CA">
          <w:rPr>
            <w:noProof/>
            <w:webHidden/>
          </w:rPr>
          <w:fldChar w:fldCharType="begin"/>
        </w:r>
        <w:r w:rsidR="00D33172">
          <w:rPr>
            <w:noProof/>
            <w:webHidden/>
          </w:rPr>
          <w:instrText xml:space="preserve"> PAGEREF _Toc400485584 \h </w:instrText>
        </w:r>
        <w:r w:rsidR="00CD63CA">
          <w:rPr>
            <w:noProof/>
            <w:webHidden/>
          </w:rPr>
        </w:r>
        <w:r w:rsidR="00CD63CA">
          <w:rPr>
            <w:noProof/>
            <w:webHidden/>
          </w:rPr>
          <w:fldChar w:fldCharType="separate"/>
        </w:r>
        <w:r w:rsidR="00D33172">
          <w:rPr>
            <w:noProof/>
            <w:webHidden/>
          </w:rPr>
          <w:t>27</w:t>
        </w:r>
        <w:r w:rsidR="00CD63CA">
          <w:rPr>
            <w:noProof/>
            <w:webHidden/>
          </w:rPr>
          <w:fldChar w:fldCharType="end"/>
        </w:r>
      </w:hyperlink>
    </w:p>
    <w:p w14:paraId="3E4C1C60"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85" w:history="1">
        <w:r w:rsidR="00D33172" w:rsidRPr="004E7F95">
          <w:rPr>
            <w:rStyle w:val="Hyperlink"/>
            <w:noProof/>
          </w:rPr>
          <w:t>7.2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GetFeatureOfInterest</w:t>
        </w:r>
        <w:r w:rsidR="00D33172">
          <w:rPr>
            <w:noProof/>
            <w:webHidden/>
          </w:rPr>
          <w:tab/>
        </w:r>
        <w:r w:rsidR="00CD63CA">
          <w:rPr>
            <w:noProof/>
            <w:webHidden/>
          </w:rPr>
          <w:fldChar w:fldCharType="begin"/>
        </w:r>
        <w:r w:rsidR="00D33172">
          <w:rPr>
            <w:noProof/>
            <w:webHidden/>
          </w:rPr>
          <w:instrText xml:space="preserve"> PAGEREF _Toc400485585 \h </w:instrText>
        </w:r>
        <w:r w:rsidR="00CD63CA">
          <w:rPr>
            <w:noProof/>
            <w:webHidden/>
          </w:rPr>
        </w:r>
        <w:r w:rsidR="00CD63CA">
          <w:rPr>
            <w:noProof/>
            <w:webHidden/>
          </w:rPr>
          <w:fldChar w:fldCharType="separate"/>
        </w:r>
        <w:r w:rsidR="00D33172">
          <w:rPr>
            <w:noProof/>
            <w:webHidden/>
          </w:rPr>
          <w:t>28</w:t>
        </w:r>
        <w:r w:rsidR="00CD63CA">
          <w:rPr>
            <w:noProof/>
            <w:webHidden/>
          </w:rPr>
          <w:fldChar w:fldCharType="end"/>
        </w:r>
      </w:hyperlink>
    </w:p>
    <w:p w14:paraId="08E96B57"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86" w:history="1">
        <w:r w:rsidR="00D33172" w:rsidRPr="004E7F95">
          <w:rPr>
            <w:rStyle w:val="Hyperlink"/>
            <w:noProof/>
          </w:rPr>
          <w:t>7.2.1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Usage of GetFeatureOfInterest</w:t>
        </w:r>
        <w:r w:rsidR="00D33172">
          <w:rPr>
            <w:noProof/>
            <w:webHidden/>
          </w:rPr>
          <w:tab/>
        </w:r>
        <w:r w:rsidR="00CD63CA">
          <w:rPr>
            <w:noProof/>
            <w:webHidden/>
          </w:rPr>
          <w:fldChar w:fldCharType="begin"/>
        </w:r>
        <w:r w:rsidR="00D33172">
          <w:rPr>
            <w:noProof/>
            <w:webHidden/>
          </w:rPr>
          <w:instrText xml:space="preserve"> PAGEREF _Toc400485586 \h </w:instrText>
        </w:r>
        <w:r w:rsidR="00CD63CA">
          <w:rPr>
            <w:noProof/>
            <w:webHidden/>
          </w:rPr>
        </w:r>
        <w:r w:rsidR="00CD63CA">
          <w:rPr>
            <w:noProof/>
            <w:webHidden/>
          </w:rPr>
          <w:fldChar w:fldCharType="separate"/>
        </w:r>
        <w:r w:rsidR="00D33172">
          <w:rPr>
            <w:noProof/>
            <w:webHidden/>
          </w:rPr>
          <w:t>28</w:t>
        </w:r>
        <w:r w:rsidR="00CD63CA">
          <w:rPr>
            <w:noProof/>
            <w:webHidden/>
          </w:rPr>
          <w:fldChar w:fldCharType="end"/>
        </w:r>
      </w:hyperlink>
    </w:p>
    <w:p w14:paraId="7DC7A19F"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87" w:history="1">
        <w:r w:rsidR="00D33172" w:rsidRPr="004E7F95">
          <w:rPr>
            <w:rStyle w:val="Hyperlink"/>
            <w:noProof/>
          </w:rPr>
          <w:t>7.2.2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GetFeatureOfInterest content</w:t>
        </w:r>
        <w:r w:rsidR="00D33172">
          <w:rPr>
            <w:noProof/>
            <w:webHidden/>
          </w:rPr>
          <w:tab/>
        </w:r>
        <w:r w:rsidR="00CD63CA">
          <w:rPr>
            <w:noProof/>
            <w:webHidden/>
          </w:rPr>
          <w:fldChar w:fldCharType="begin"/>
        </w:r>
        <w:r w:rsidR="00D33172">
          <w:rPr>
            <w:noProof/>
            <w:webHidden/>
          </w:rPr>
          <w:instrText xml:space="preserve"> PAGEREF _Toc400485587 \h </w:instrText>
        </w:r>
        <w:r w:rsidR="00CD63CA">
          <w:rPr>
            <w:noProof/>
            <w:webHidden/>
          </w:rPr>
        </w:r>
        <w:r w:rsidR="00CD63CA">
          <w:rPr>
            <w:noProof/>
            <w:webHidden/>
          </w:rPr>
          <w:fldChar w:fldCharType="separate"/>
        </w:r>
        <w:r w:rsidR="00D33172">
          <w:rPr>
            <w:noProof/>
            <w:webHidden/>
          </w:rPr>
          <w:t>28</w:t>
        </w:r>
        <w:r w:rsidR="00CD63CA">
          <w:rPr>
            <w:noProof/>
            <w:webHidden/>
          </w:rPr>
          <w:fldChar w:fldCharType="end"/>
        </w:r>
      </w:hyperlink>
    </w:p>
    <w:p w14:paraId="6E9059BA"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88" w:history="1">
        <w:r w:rsidR="00D33172" w:rsidRPr="004E7F95">
          <w:rPr>
            <w:rStyle w:val="Hyperlink"/>
            <w:noProof/>
          </w:rPr>
          <w:t>7.3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DescribeSensor</w:t>
        </w:r>
        <w:r w:rsidR="00D33172">
          <w:rPr>
            <w:noProof/>
            <w:webHidden/>
          </w:rPr>
          <w:tab/>
        </w:r>
        <w:r w:rsidR="00CD63CA">
          <w:rPr>
            <w:noProof/>
            <w:webHidden/>
          </w:rPr>
          <w:fldChar w:fldCharType="begin"/>
        </w:r>
        <w:r w:rsidR="00D33172">
          <w:rPr>
            <w:noProof/>
            <w:webHidden/>
          </w:rPr>
          <w:instrText xml:space="preserve"> PAGEREF _Toc400485588 \h </w:instrText>
        </w:r>
        <w:r w:rsidR="00CD63CA">
          <w:rPr>
            <w:noProof/>
            <w:webHidden/>
          </w:rPr>
        </w:r>
        <w:r w:rsidR="00CD63CA">
          <w:rPr>
            <w:noProof/>
            <w:webHidden/>
          </w:rPr>
          <w:fldChar w:fldCharType="separate"/>
        </w:r>
        <w:r w:rsidR="00D33172">
          <w:rPr>
            <w:noProof/>
            <w:webHidden/>
          </w:rPr>
          <w:t>28</w:t>
        </w:r>
        <w:r w:rsidR="00CD63CA">
          <w:rPr>
            <w:noProof/>
            <w:webHidden/>
          </w:rPr>
          <w:fldChar w:fldCharType="end"/>
        </w:r>
      </w:hyperlink>
    </w:p>
    <w:p w14:paraId="32CF3646"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89" w:history="1">
        <w:r w:rsidR="00D33172" w:rsidRPr="004E7F95">
          <w:rPr>
            <w:rStyle w:val="Hyperlink"/>
            <w:noProof/>
          </w:rPr>
          <w:t>7.4</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GetDataAvailability</w:t>
        </w:r>
        <w:r w:rsidR="00D33172">
          <w:rPr>
            <w:noProof/>
            <w:webHidden/>
          </w:rPr>
          <w:tab/>
        </w:r>
        <w:r w:rsidR="00CD63CA">
          <w:rPr>
            <w:noProof/>
            <w:webHidden/>
          </w:rPr>
          <w:fldChar w:fldCharType="begin"/>
        </w:r>
        <w:r w:rsidR="00D33172">
          <w:rPr>
            <w:noProof/>
            <w:webHidden/>
          </w:rPr>
          <w:instrText xml:space="preserve"> PAGEREF _Toc400485589 \h </w:instrText>
        </w:r>
        <w:r w:rsidR="00CD63CA">
          <w:rPr>
            <w:noProof/>
            <w:webHidden/>
          </w:rPr>
        </w:r>
        <w:r w:rsidR="00CD63CA">
          <w:rPr>
            <w:noProof/>
            <w:webHidden/>
          </w:rPr>
          <w:fldChar w:fldCharType="separate"/>
        </w:r>
        <w:r w:rsidR="00D33172">
          <w:rPr>
            <w:noProof/>
            <w:webHidden/>
          </w:rPr>
          <w:t>29</w:t>
        </w:r>
        <w:r w:rsidR="00CD63CA">
          <w:rPr>
            <w:noProof/>
            <w:webHidden/>
          </w:rPr>
          <w:fldChar w:fldCharType="end"/>
        </w:r>
      </w:hyperlink>
    </w:p>
    <w:p w14:paraId="5261DF17"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90" w:history="1">
        <w:r w:rsidR="00D33172" w:rsidRPr="004E7F95">
          <w:rPr>
            <w:rStyle w:val="Hyperlink"/>
            <w:noProof/>
          </w:rPr>
          <w:t>7.5</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GetObservation</w:t>
        </w:r>
        <w:r w:rsidR="00D33172">
          <w:rPr>
            <w:noProof/>
            <w:webHidden/>
          </w:rPr>
          <w:tab/>
        </w:r>
        <w:r w:rsidR="00CD63CA">
          <w:rPr>
            <w:noProof/>
            <w:webHidden/>
          </w:rPr>
          <w:fldChar w:fldCharType="begin"/>
        </w:r>
        <w:r w:rsidR="00D33172">
          <w:rPr>
            <w:noProof/>
            <w:webHidden/>
          </w:rPr>
          <w:instrText xml:space="preserve"> PAGEREF _Toc400485590 \h </w:instrText>
        </w:r>
        <w:r w:rsidR="00CD63CA">
          <w:rPr>
            <w:noProof/>
            <w:webHidden/>
          </w:rPr>
        </w:r>
        <w:r w:rsidR="00CD63CA">
          <w:rPr>
            <w:noProof/>
            <w:webHidden/>
          </w:rPr>
          <w:fldChar w:fldCharType="separate"/>
        </w:r>
        <w:r w:rsidR="00D33172">
          <w:rPr>
            <w:noProof/>
            <w:webHidden/>
          </w:rPr>
          <w:t>31</w:t>
        </w:r>
        <w:r w:rsidR="00CD63CA">
          <w:rPr>
            <w:noProof/>
            <w:webHidden/>
          </w:rPr>
          <w:fldChar w:fldCharType="end"/>
        </w:r>
      </w:hyperlink>
    </w:p>
    <w:p w14:paraId="0FB85006"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91" w:history="1">
        <w:r w:rsidR="00D33172" w:rsidRPr="004E7F95">
          <w:rPr>
            <w:rStyle w:val="Hyperlink"/>
            <w:noProof/>
          </w:rPr>
          <w:t>7.5.1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Response structure if no values are in the time range</w:t>
        </w:r>
        <w:r w:rsidR="00D33172">
          <w:rPr>
            <w:noProof/>
            <w:webHidden/>
          </w:rPr>
          <w:tab/>
        </w:r>
        <w:r w:rsidR="00CD63CA">
          <w:rPr>
            <w:noProof/>
            <w:webHidden/>
          </w:rPr>
          <w:fldChar w:fldCharType="begin"/>
        </w:r>
        <w:r w:rsidR="00D33172">
          <w:rPr>
            <w:noProof/>
            <w:webHidden/>
          </w:rPr>
          <w:instrText xml:space="preserve"> PAGEREF _Toc400485591 \h </w:instrText>
        </w:r>
        <w:r w:rsidR="00CD63CA">
          <w:rPr>
            <w:noProof/>
            <w:webHidden/>
          </w:rPr>
        </w:r>
        <w:r w:rsidR="00CD63CA">
          <w:rPr>
            <w:noProof/>
            <w:webHidden/>
          </w:rPr>
          <w:fldChar w:fldCharType="separate"/>
        </w:r>
        <w:r w:rsidR="00D33172">
          <w:rPr>
            <w:noProof/>
            <w:webHidden/>
          </w:rPr>
          <w:t>31</w:t>
        </w:r>
        <w:r w:rsidR="00CD63CA">
          <w:rPr>
            <w:noProof/>
            <w:webHidden/>
          </w:rPr>
          <w:fldChar w:fldCharType="end"/>
        </w:r>
      </w:hyperlink>
    </w:p>
    <w:p w14:paraId="2CE2A16A"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92" w:history="1">
        <w:r w:rsidR="00D33172" w:rsidRPr="004E7F95">
          <w:rPr>
            <w:rStyle w:val="Hyperlink"/>
            <w:noProof/>
          </w:rPr>
          <w:t>7.5.2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Handling of incomplete responses</w:t>
        </w:r>
        <w:r w:rsidR="00D33172">
          <w:rPr>
            <w:noProof/>
            <w:webHidden/>
          </w:rPr>
          <w:tab/>
        </w:r>
        <w:r w:rsidR="00CD63CA">
          <w:rPr>
            <w:noProof/>
            <w:webHidden/>
          </w:rPr>
          <w:fldChar w:fldCharType="begin"/>
        </w:r>
        <w:r w:rsidR="00D33172">
          <w:rPr>
            <w:noProof/>
            <w:webHidden/>
          </w:rPr>
          <w:instrText xml:space="preserve"> PAGEREF _Toc400485592 \h </w:instrText>
        </w:r>
        <w:r w:rsidR="00CD63CA">
          <w:rPr>
            <w:noProof/>
            <w:webHidden/>
          </w:rPr>
        </w:r>
        <w:r w:rsidR="00CD63CA">
          <w:rPr>
            <w:noProof/>
            <w:webHidden/>
          </w:rPr>
          <w:fldChar w:fldCharType="separate"/>
        </w:r>
        <w:r w:rsidR="00D33172">
          <w:rPr>
            <w:noProof/>
            <w:webHidden/>
          </w:rPr>
          <w:t>32</w:t>
        </w:r>
        <w:r w:rsidR="00CD63CA">
          <w:rPr>
            <w:noProof/>
            <w:webHidden/>
          </w:rPr>
          <w:fldChar w:fldCharType="end"/>
        </w:r>
      </w:hyperlink>
    </w:p>
    <w:p w14:paraId="0D5731EF"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93" w:history="1">
        <w:r w:rsidR="00D33172" w:rsidRPr="004E7F95">
          <w:rPr>
            <w:rStyle w:val="Hyperlink"/>
            <w:noProof/>
          </w:rPr>
          <w:t>7.5.3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Handling of requests without temporal filter</w:t>
        </w:r>
        <w:r w:rsidR="00D33172">
          <w:rPr>
            <w:noProof/>
            <w:webHidden/>
          </w:rPr>
          <w:tab/>
        </w:r>
        <w:r w:rsidR="00CD63CA">
          <w:rPr>
            <w:noProof/>
            <w:webHidden/>
          </w:rPr>
          <w:fldChar w:fldCharType="begin"/>
        </w:r>
        <w:r w:rsidR="00D33172">
          <w:rPr>
            <w:noProof/>
            <w:webHidden/>
          </w:rPr>
          <w:instrText xml:space="preserve"> PAGEREF _Toc400485593 \h </w:instrText>
        </w:r>
        <w:r w:rsidR="00CD63CA">
          <w:rPr>
            <w:noProof/>
            <w:webHidden/>
          </w:rPr>
        </w:r>
        <w:r w:rsidR="00CD63CA">
          <w:rPr>
            <w:noProof/>
            <w:webHidden/>
          </w:rPr>
          <w:fldChar w:fldCharType="separate"/>
        </w:r>
        <w:r w:rsidR="00D33172">
          <w:rPr>
            <w:noProof/>
            <w:webHidden/>
          </w:rPr>
          <w:t>32</w:t>
        </w:r>
        <w:r w:rsidR="00CD63CA">
          <w:rPr>
            <w:noProof/>
            <w:webHidden/>
          </w:rPr>
          <w:fldChar w:fldCharType="end"/>
        </w:r>
      </w:hyperlink>
    </w:p>
    <w:p w14:paraId="652349CE"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94" w:history="1">
        <w:r w:rsidR="00D33172" w:rsidRPr="004E7F95">
          <w:rPr>
            <w:rStyle w:val="Hyperlink"/>
            <w:noProof/>
          </w:rPr>
          <w:t>7.5.4</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Handling of empty responses</w:t>
        </w:r>
        <w:r w:rsidR="00D33172">
          <w:rPr>
            <w:noProof/>
            <w:webHidden/>
          </w:rPr>
          <w:tab/>
        </w:r>
        <w:r w:rsidR="00CD63CA">
          <w:rPr>
            <w:noProof/>
            <w:webHidden/>
          </w:rPr>
          <w:fldChar w:fldCharType="begin"/>
        </w:r>
        <w:r w:rsidR="00D33172">
          <w:rPr>
            <w:noProof/>
            <w:webHidden/>
          </w:rPr>
          <w:instrText xml:space="preserve"> PAGEREF _Toc400485594 \h </w:instrText>
        </w:r>
        <w:r w:rsidR="00CD63CA">
          <w:rPr>
            <w:noProof/>
            <w:webHidden/>
          </w:rPr>
        </w:r>
        <w:r w:rsidR="00CD63CA">
          <w:rPr>
            <w:noProof/>
            <w:webHidden/>
          </w:rPr>
          <w:fldChar w:fldCharType="separate"/>
        </w:r>
        <w:r w:rsidR="00D33172">
          <w:rPr>
            <w:noProof/>
            <w:webHidden/>
          </w:rPr>
          <w:t>32</w:t>
        </w:r>
        <w:r w:rsidR="00CD63CA">
          <w:rPr>
            <w:noProof/>
            <w:webHidden/>
          </w:rPr>
          <w:fldChar w:fldCharType="end"/>
        </w:r>
      </w:hyperlink>
    </w:p>
    <w:p w14:paraId="15D35594"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95" w:history="1">
        <w:r w:rsidR="00D33172" w:rsidRPr="004E7F95">
          <w:rPr>
            <w:rStyle w:val="Hyperlink"/>
            <w:noProof/>
          </w:rPr>
          <w:t>7.6</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Profile and SOS 1.0</w:t>
        </w:r>
        <w:r w:rsidR="00D33172">
          <w:rPr>
            <w:noProof/>
            <w:webHidden/>
          </w:rPr>
          <w:tab/>
        </w:r>
        <w:r w:rsidR="00CD63CA">
          <w:rPr>
            <w:noProof/>
            <w:webHidden/>
          </w:rPr>
          <w:fldChar w:fldCharType="begin"/>
        </w:r>
        <w:r w:rsidR="00D33172">
          <w:rPr>
            <w:noProof/>
            <w:webHidden/>
          </w:rPr>
          <w:instrText xml:space="preserve"> PAGEREF _Toc400485595 \h </w:instrText>
        </w:r>
        <w:r w:rsidR="00CD63CA">
          <w:rPr>
            <w:noProof/>
            <w:webHidden/>
          </w:rPr>
        </w:r>
        <w:r w:rsidR="00CD63CA">
          <w:rPr>
            <w:noProof/>
            <w:webHidden/>
          </w:rPr>
          <w:fldChar w:fldCharType="separate"/>
        </w:r>
        <w:r w:rsidR="00D33172">
          <w:rPr>
            <w:noProof/>
            <w:webHidden/>
          </w:rPr>
          <w:t>33</w:t>
        </w:r>
        <w:r w:rsidR="00CD63CA">
          <w:rPr>
            <w:noProof/>
            <w:webHidden/>
          </w:rPr>
          <w:fldChar w:fldCharType="end"/>
        </w:r>
      </w:hyperlink>
    </w:p>
    <w:p w14:paraId="6786DE43" w14:textId="77777777" w:rsidR="00D33172" w:rsidRDefault="00DF08F8">
      <w:pPr>
        <w:pStyle w:val="TOC1"/>
        <w:tabs>
          <w:tab w:val="left" w:pos="480"/>
          <w:tab w:val="right" w:leader="dot" w:pos="8630"/>
        </w:tabs>
        <w:rPr>
          <w:rFonts w:asciiTheme="minorHAnsi" w:eastAsiaTheme="minorEastAsia" w:hAnsiTheme="minorHAnsi" w:cstheme="minorBidi"/>
          <w:noProof/>
          <w:sz w:val="22"/>
          <w:szCs w:val="22"/>
          <w:lang w:val="de-DE" w:eastAsia="de-DE"/>
        </w:rPr>
      </w:pPr>
      <w:hyperlink w:anchor="_Toc400485596" w:history="1">
        <w:r w:rsidR="00D33172" w:rsidRPr="004E7F95">
          <w:rPr>
            <w:rStyle w:val="Hyperlink"/>
            <w:noProof/>
          </w:rPr>
          <w:t>8.</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Technical Aspects</w:t>
        </w:r>
        <w:r w:rsidR="00D33172">
          <w:rPr>
            <w:noProof/>
            <w:webHidden/>
          </w:rPr>
          <w:tab/>
        </w:r>
        <w:r w:rsidR="00CD63CA">
          <w:rPr>
            <w:noProof/>
            <w:webHidden/>
          </w:rPr>
          <w:fldChar w:fldCharType="begin"/>
        </w:r>
        <w:r w:rsidR="00D33172">
          <w:rPr>
            <w:noProof/>
            <w:webHidden/>
          </w:rPr>
          <w:instrText xml:space="preserve"> PAGEREF _Toc400485596 \h </w:instrText>
        </w:r>
        <w:r w:rsidR="00CD63CA">
          <w:rPr>
            <w:noProof/>
            <w:webHidden/>
          </w:rPr>
        </w:r>
        <w:r w:rsidR="00CD63CA">
          <w:rPr>
            <w:noProof/>
            <w:webHidden/>
          </w:rPr>
          <w:fldChar w:fldCharType="separate"/>
        </w:r>
        <w:r w:rsidR="00D33172">
          <w:rPr>
            <w:noProof/>
            <w:webHidden/>
          </w:rPr>
          <w:t>34</w:t>
        </w:r>
        <w:r w:rsidR="00CD63CA">
          <w:rPr>
            <w:noProof/>
            <w:webHidden/>
          </w:rPr>
          <w:fldChar w:fldCharType="end"/>
        </w:r>
      </w:hyperlink>
    </w:p>
    <w:p w14:paraId="3C09A5D4"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97" w:history="1">
        <w:r w:rsidR="00D33172" w:rsidRPr="004E7F95">
          <w:rPr>
            <w:rStyle w:val="Hyperlink"/>
            <w:noProof/>
          </w:rPr>
          <w:t>8.1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Simple versus complex elements</w:t>
        </w:r>
        <w:r w:rsidR="00D33172">
          <w:rPr>
            <w:noProof/>
            <w:webHidden/>
          </w:rPr>
          <w:tab/>
        </w:r>
        <w:r w:rsidR="00CD63CA">
          <w:rPr>
            <w:noProof/>
            <w:webHidden/>
          </w:rPr>
          <w:fldChar w:fldCharType="begin"/>
        </w:r>
        <w:r w:rsidR="00D33172">
          <w:rPr>
            <w:noProof/>
            <w:webHidden/>
          </w:rPr>
          <w:instrText xml:space="preserve"> PAGEREF _Toc400485597 \h </w:instrText>
        </w:r>
        <w:r w:rsidR="00CD63CA">
          <w:rPr>
            <w:noProof/>
            <w:webHidden/>
          </w:rPr>
        </w:r>
        <w:r w:rsidR="00CD63CA">
          <w:rPr>
            <w:noProof/>
            <w:webHidden/>
          </w:rPr>
          <w:fldChar w:fldCharType="separate"/>
        </w:r>
        <w:r w:rsidR="00D33172">
          <w:rPr>
            <w:noProof/>
            <w:webHidden/>
          </w:rPr>
          <w:t>34</w:t>
        </w:r>
        <w:r w:rsidR="00CD63CA">
          <w:rPr>
            <w:noProof/>
            <w:webHidden/>
          </w:rPr>
          <w:fldChar w:fldCharType="end"/>
        </w:r>
      </w:hyperlink>
    </w:p>
    <w:p w14:paraId="592B88A9"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598" w:history="1">
        <w:r w:rsidR="00D33172" w:rsidRPr="004E7F95">
          <w:rPr>
            <w:rStyle w:val="Hyperlink"/>
            <w:noProof/>
          </w:rPr>
          <w:t>8.2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Bindings</w:t>
        </w:r>
        <w:r w:rsidR="00D33172">
          <w:rPr>
            <w:noProof/>
            <w:webHidden/>
          </w:rPr>
          <w:tab/>
        </w:r>
        <w:r w:rsidR="00CD63CA">
          <w:rPr>
            <w:noProof/>
            <w:webHidden/>
          </w:rPr>
          <w:fldChar w:fldCharType="begin"/>
        </w:r>
        <w:r w:rsidR="00D33172">
          <w:rPr>
            <w:noProof/>
            <w:webHidden/>
          </w:rPr>
          <w:instrText xml:space="preserve"> PAGEREF _Toc400485598 \h </w:instrText>
        </w:r>
        <w:r w:rsidR="00CD63CA">
          <w:rPr>
            <w:noProof/>
            <w:webHidden/>
          </w:rPr>
        </w:r>
        <w:r w:rsidR="00CD63CA">
          <w:rPr>
            <w:noProof/>
            <w:webHidden/>
          </w:rPr>
          <w:fldChar w:fldCharType="separate"/>
        </w:r>
        <w:r w:rsidR="00D33172">
          <w:rPr>
            <w:noProof/>
            <w:webHidden/>
          </w:rPr>
          <w:t>34</w:t>
        </w:r>
        <w:r w:rsidR="00CD63CA">
          <w:rPr>
            <w:noProof/>
            <w:webHidden/>
          </w:rPr>
          <w:fldChar w:fldCharType="end"/>
        </w:r>
      </w:hyperlink>
    </w:p>
    <w:p w14:paraId="7626A2A5"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599" w:history="1">
        <w:r w:rsidR="00D33172" w:rsidRPr="004E7F95">
          <w:rPr>
            <w:rStyle w:val="Hyperlink"/>
            <w:noProof/>
          </w:rPr>
          <w:t>8.2.1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SOAP Binding</w:t>
        </w:r>
        <w:r w:rsidR="00D33172">
          <w:rPr>
            <w:noProof/>
            <w:webHidden/>
          </w:rPr>
          <w:tab/>
        </w:r>
        <w:r w:rsidR="00CD63CA">
          <w:rPr>
            <w:noProof/>
            <w:webHidden/>
          </w:rPr>
          <w:fldChar w:fldCharType="begin"/>
        </w:r>
        <w:r w:rsidR="00D33172">
          <w:rPr>
            <w:noProof/>
            <w:webHidden/>
          </w:rPr>
          <w:instrText xml:space="preserve"> PAGEREF _Toc400485599 \h </w:instrText>
        </w:r>
        <w:r w:rsidR="00CD63CA">
          <w:rPr>
            <w:noProof/>
            <w:webHidden/>
          </w:rPr>
        </w:r>
        <w:r w:rsidR="00CD63CA">
          <w:rPr>
            <w:noProof/>
            <w:webHidden/>
          </w:rPr>
          <w:fldChar w:fldCharType="separate"/>
        </w:r>
        <w:r w:rsidR="00D33172">
          <w:rPr>
            <w:noProof/>
            <w:webHidden/>
          </w:rPr>
          <w:t>34</w:t>
        </w:r>
        <w:r w:rsidR="00CD63CA">
          <w:rPr>
            <w:noProof/>
            <w:webHidden/>
          </w:rPr>
          <w:fldChar w:fldCharType="end"/>
        </w:r>
      </w:hyperlink>
    </w:p>
    <w:p w14:paraId="433A7952"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600" w:history="1">
        <w:r w:rsidR="00D33172" w:rsidRPr="004E7F95">
          <w:rPr>
            <w:rStyle w:val="Hyperlink"/>
            <w:noProof/>
          </w:rPr>
          <w:t>8.2.2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KVP Binding</w:t>
        </w:r>
        <w:r w:rsidR="00D33172">
          <w:rPr>
            <w:noProof/>
            <w:webHidden/>
          </w:rPr>
          <w:tab/>
        </w:r>
        <w:r w:rsidR="00CD63CA">
          <w:rPr>
            <w:noProof/>
            <w:webHidden/>
          </w:rPr>
          <w:fldChar w:fldCharType="begin"/>
        </w:r>
        <w:r w:rsidR="00D33172">
          <w:rPr>
            <w:noProof/>
            <w:webHidden/>
          </w:rPr>
          <w:instrText xml:space="preserve"> PAGEREF _Toc400485600 \h </w:instrText>
        </w:r>
        <w:r w:rsidR="00CD63CA">
          <w:rPr>
            <w:noProof/>
            <w:webHidden/>
          </w:rPr>
        </w:r>
        <w:r w:rsidR="00CD63CA">
          <w:rPr>
            <w:noProof/>
            <w:webHidden/>
          </w:rPr>
          <w:fldChar w:fldCharType="separate"/>
        </w:r>
        <w:r w:rsidR="00D33172">
          <w:rPr>
            <w:noProof/>
            <w:webHidden/>
          </w:rPr>
          <w:t>34</w:t>
        </w:r>
        <w:r w:rsidR="00CD63CA">
          <w:rPr>
            <w:noProof/>
            <w:webHidden/>
          </w:rPr>
          <w:fldChar w:fldCharType="end"/>
        </w:r>
      </w:hyperlink>
    </w:p>
    <w:p w14:paraId="354D0F7D"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601" w:history="1">
        <w:r w:rsidR="00D33172" w:rsidRPr="004E7F95">
          <w:rPr>
            <w:rStyle w:val="Hyperlink"/>
            <w:noProof/>
          </w:rPr>
          <w:t>8.3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Response limits</w:t>
        </w:r>
        <w:r w:rsidR="00D33172">
          <w:rPr>
            <w:noProof/>
            <w:webHidden/>
          </w:rPr>
          <w:tab/>
        </w:r>
        <w:r w:rsidR="00CD63CA">
          <w:rPr>
            <w:noProof/>
            <w:webHidden/>
          </w:rPr>
          <w:fldChar w:fldCharType="begin"/>
        </w:r>
        <w:r w:rsidR="00D33172">
          <w:rPr>
            <w:noProof/>
            <w:webHidden/>
          </w:rPr>
          <w:instrText xml:space="preserve"> PAGEREF _Toc400485601 \h </w:instrText>
        </w:r>
        <w:r w:rsidR="00CD63CA">
          <w:rPr>
            <w:noProof/>
            <w:webHidden/>
          </w:rPr>
        </w:r>
        <w:r w:rsidR="00CD63CA">
          <w:rPr>
            <w:noProof/>
            <w:webHidden/>
          </w:rPr>
          <w:fldChar w:fldCharType="separate"/>
        </w:r>
        <w:r w:rsidR="00D33172">
          <w:rPr>
            <w:noProof/>
            <w:webHidden/>
          </w:rPr>
          <w:t>35</w:t>
        </w:r>
        <w:r w:rsidR="00CD63CA">
          <w:rPr>
            <w:noProof/>
            <w:webHidden/>
          </w:rPr>
          <w:fldChar w:fldCharType="end"/>
        </w:r>
      </w:hyperlink>
    </w:p>
    <w:p w14:paraId="6857F9F0" w14:textId="77777777" w:rsidR="00D33172" w:rsidRDefault="00DF08F8">
      <w:pPr>
        <w:pStyle w:val="TOC1"/>
        <w:tabs>
          <w:tab w:val="left" w:pos="480"/>
          <w:tab w:val="right" w:leader="dot" w:pos="8630"/>
        </w:tabs>
        <w:rPr>
          <w:rFonts w:asciiTheme="minorHAnsi" w:eastAsiaTheme="minorEastAsia" w:hAnsiTheme="minorHAnsi" w:cstheme="minorBidi"/>
          <w:noProof/>
          <w:sz w:val="22"/>
          <w:szCs w:val="22"/>
          <w:lang w:val="de-DE" w:eastAsia="de-DE"/>
        </w:rPr>
      </w:pPr>
      <w:hyperlink w:anchor="_Toc400485602" w:history="1">
        <w:r w:rsidR="00D33172" w:rsidRPr="004E7F95">
          <w:rPr>
            <w:rStyle w:val="Hyperlink"/>
            <w:noProof/>
          </w:rPr>
          <w:t>9.</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Outlook</w:t>
        </w:r>
        <w:r w:rsidR="00D33172">
          <w:rPr>
            <w:noProof/>
            <w:webHidden/>
          </w:rPr>
          <w:tab/>
        </w:r>
        <w:r w:rsidR="00CD63CA">
          <w:rPr>
            <w:noProof/>
            <w:webHidden/>
          </w:rPr>
          <w:fldChar w:fldCharType="begin"/>
        </w:r>
        <w:r w:rsidR="00D33172">
          <w:rPr>
            <w:noProof/>
            <w:webHidden/>
          </w:rPr>
          <w:instrText xml:space="preserve"> PAGEREF _Toc400485602 \h </w:instrText>
        </w:r>
        <w:r w:rsidR="00CD63CA">
          <w:rPr>
            <w:noProof/>
            <w:webHidden/>
          </w:rPr>
        </w:r>
        <w:r w:rsidR="00CD63CA">
          <w:rPr>
            <w:noProof/>
            <w:webHidden/>
          </w:rPr>
          <w:fldChar w:fldCharType="separate"/>
        </w:r>
        <w:r w:rsidR="00D33172">
          <w:rPr>
            <w:noProof/>
            <w:webHidden/>
          </w:rPr>
          <w:t>37</w:t>
        </w:r>
        <w:r w:rsidR="00CD63CA">
          <w:rPr>
            <w:noProof/>
            <w:webHidden/>
          </w:rPr>
          <w:fldChar w:fldCharType="end"/>
        </w:r>
      </w:hyperlink>
    </w:p>
    <w:p w14:paraId="121C49A0"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603" w:history="1">
        <w:r w:rsidR="00D33172" w:rsidRPr="004E7F95">
          <w:rPr>
            <w:rStyle w:val="Hyperlink"/>
            <w:noProof/>
          </w:rPr>
          <w:t>9.1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Server Implementation</w:t>
        </w:r>
        <w:r w:rsidR="00D33172">
          <w:rPr>
            <w:noProof/>
            <w:webHidden/>
          </w:rPr>
          <w:tab/>
        </w:r>
        <w:r w:rsidR="00CD63CA">
          <w:rPr>
            <w:noProof/>
            <w:webHidden/>
          </w:rPr>
          <w:fldChar w:fldCharType="begin"/>
        </w:r>
        <w:r w:rsidR="00D33172">
          <w:rPr>
            <w:noProof/>
            <w:webHidden/>
          </w:rPr>
          <w:instrText xml:space="preserve"> PAGEREF _Toc400485603 \h </w:instrText>
        </w:r>
        <w:r w:rsidR="00CD63CA">
          <w:rPr>
            <w:noProof/>
            <w:webHidden/>
          </w:rPr>
        </w:r>
        <w:r w:rsidR="00CD63CA">
          <w:rPr>
            <w:noProof/>
            <w:webHidden/>
          </w:rPr>
          <w:fldChar w:fldCharType="separate"/>
        </w:r>
        <w:r w:rsidR="00D33172">
          <w:rPr>
            <w:noProof/>
            <w:webHidden/>
          </w:rPr>
          <w:t>38</w:t>
        </w:r>
        <w:r w:rsidR="00CD63CA">
          <w:rPr>
            <w:noProof/>
            <w:webHidden/>
          </w:rPr>
          <w:fldChar w:fldCharType="end"/>
        </w:r>
      </w:hyperlink>
    </w:p>
    <w:p w14:paraId="62414601"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604" w:history="1">
        <w:r w:rsidR="00D33172" w:rsidRPr="004E7F95">
          <w:rPr>
            <w:rStyle w:val="Hyperlink"/>
            <w:noProof/>
          </w:rPr>
          <w:t>9.1.1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KISTERS KiWIS SOS2</w:t>
        </w:r>
        <w:r w:rsidR="00D33172">
          <w:rPr>
            <w:noProof/>
            <w:webHidden/>
          </w:rPr>
          <w:tab/>
        </w:r>
        <w:r w:rsidR="00CD63CA">
          <w:rPr>
            <w:noProof/>
            <w:webHidden/>
          </w:rPr>
          <w:fldChar w:fldCharType="begin"/>
        </w:r>
        <w:r w:rsidR="00D33172">
          <w:rPr>
            <w:noProof/>
            <w:webHidden/>
          </w:rPr>
          <w:instrText xml:space="preserve"> PAGEREF _Toc400485604 \h </w:instrText>
        </w:r>
        <w:r w:rsidR="00CD63CA">
          <w:rPr>
            <w:noProof/>
            <w:webHidden/>
          </w:rPr>
        </w:r>
        <w:r w:rsidR="00CD63CA">
          <w:rPr>
            <w:noProof/>
            <w:webHidden/>
          </w:rPr>
          <w:fldChar w:fldCharType="separate"/>
        </w:r>
        <w:r w:rsidR="00D33172">
          <w:rPr>
            <w:noProof/>
            <w:webHidden/>
          </w:rPr>
          <w:t>38</w:t>
        </w:r>
        <w:r w:rsidR="00CD63CA">
          <w:rPr>
            <w:noProof/>
            <w:webHidden/>
          </w:rPr>
          <w:fldChar w:fldCharType="end"/>
        </w:r>
      </w:hyperlink>
    </w:p>
    <w:p w14:paraId="7D278E1E"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605" w:history="1">
        <w:r w:rsidR="00D33172" w:rsidRPr="004E7F95">
          <w:rPr>
            <w:rStyle w:val="Hyperlink"/>
            <w:noProof/>
          </w:rPr>
          <w:t>9.1.2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52°North SOS Server</w:t>
        </w:r>
        <w:r w:rsidR="00D33172">
          <w:rPr>
            <w:noProof/>
            <w:webHidden/>
          </w:rPr>
          <w:tab/>
        </w:r>
        <w:r w:rsidR="00CD63CA">
          <w:rPr>
            <w:noProof/>
            <w:webHidden/>
          </w:rPr>
          <w:fldChar w:fldCharType="begin"/>
        </w:r>
        <w:r w:rsidR="00D33172">
          <w:rPr>
            <w:noProof/>
            <w:webHidden/>
          </w:rPr>
          <w:instrText xml:space="preserve"> PAGEREF _Toc400485605 \h </w:instrText>
        </w:r>
        <w:r w:rsidR="00CD63CA">
          <w:rPr>
            <w:noProof/>
            <w:webHidden/>
          </w:rPr>
        </w:r>
        <w:r w:rsidR="00CD63CA">
          <w:rPr>
            <w:noProof/>
            <w:webHidden/>
          </w:rPr>
          <w:fldChar w:fldCharType="separate"/>
        </w:r>
        <w:r w:rsidR="00D33172">
          <w:rPr>
            <w:noProof/>
            <w:webHidden/>
          </w:rPr>
          <w:t>39</w:t>
        </w:r>
        <w:r w:rsidR="00CD63CA">
          <w:rPr>
            <w:noProof/>
            <w:webHidden/>
          </w:rPr>
          <w:fldChar w:fldCharType="end"/>
        </w:r>
      </w:hyperlink>
    </w:p>
    <w:p w14:paraId="71841B78" w14:textId="77777777" w:rsidR="00D33172" w:rsidRDefault="00DF08F8">
      <w:pPr>
        <w:pStyle w:val="TOC2"/>
        <w:tabs>
          <w:tab w:val="left" w:pos="880"/>
          <w:tab w:val="right" w:leader="dot" w:pos="8630"/>
        </w:tabs>
        <w:rPr>
          <w:rFonts w:asciiTheme="minorHAnsi" w:eastAsiaTheme="minorEastAsia" w:hAnsiTheme="minorHAnsi" w:cstheme="minorBidi"/>
          <w:noProof/>
          <w:sz w:val="22"/>
          <w:szCs w:val="22"/>
          <w:lang w:val="de-DE" w:eastAsia="de-DE"/>
        </w:rPr>
      </w:pPr>
      <w:hyperlink w:anchor="_Toc400485606" w:history="1">
        <w:r w:rsidR="00D33172" w:rsidRPr="004E7F95">
          <w:rPr>
            <w:rStyle w:val="Hyperlink"/>
            <w:noProof/>
          </w:rPr>
          <w:t>9.2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Client Implementation</w:t>
        </w:r>
        <w:r w:rsidR="00D33172">
          <w:rPr>
            <w:noProof/>
            <w:webHidden/>
          </w:rPr>
          <w:tab/>
        </w:r>
        <w:r w:rsidR="00CD63CA">
          <w:rPr>
            <w:noProof/>
            <w:webHidden/>
          </w:rPr>
          <w:fldChar w:fldCharType="begin"/>
        </w:r>
        <w:r w:rsidR="00D33172">
          <w:rPr>
            <w:noProof/>
            <w:webHidden/>
          </w:rPr>
          <w:instrText xml:space="preserve"> PAGEREF _Toc400485606 \h </w:instrText>
        </w:r>
        <w:r w:rsidR="00CD63CA">
          <w:rPr>
            <w:noProof/>
            <w:webHidden/>
          </w:rPr>
        </w:r>
        <w:r w:rsidR="00CD63CA">
          <w:rPr>
            <w:noProof/>
            <w:webHidden/>
          </w:rPr>
          <w:fldChar w:fldCharType="separate"/>
        </w:r>
        <w:r w:rsidR="00D33172">
          <w:rPr>
            <w:noProof/>
            <w:webHidden/>
          </w:rPr>
          <w:t>40</w:t>
        </w:r>
        <w:r w:rsidR="00CD63CA">
          <w:rPr>
            <w:noProof/>
            <w:webHidden/>
          </w:rPr>
          <w:fldChar w:fldCharType="end"/>
        </w:r>
      </w:hyperlink>
    </w:p>
    <w:p w14:paraId="741EAD1F"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607" w:history="1">
        <w:r w:rsidR="00D33172" w:rsidRPr="004E7F95">
          <w:rPr>
            <w:rStyle w:val="Hyperlink"/>
            <w:noProof/>
          </w:rPr>
          <w:t>9.2.1</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KISTERS WISKI Client with The DataServiceConsumer</w:t>
        </w:r>
        <w:r w:rsidR="00D33172">
          <w:rPr>
            <w:noProof/>
            <w:webHidden/>
          </w:rPr>
          <w:tab/>
        </w:r>
        <w:r w:rsidR="00CD63CA">
          <w:rPr>
            <w:noProof/>
            <w:webHidden/>
          </w:rPr>
          <w:fldChar w:fldCharType="begin"/>
        </w:r>
        <w:r w:rsidR="00D33172">
          <w:rPr>
            <w:noProof/>
            <w:webHidden/>
          </w:rPr>
          <w:instrText xml:space="preserve"> PAGEREF _Toc400485607 \h </w:instrText>
        </w:r>
        <w:r w:rsidR="00CD63CA">
          <w:rPr>
            <w:noProof/>
            <w:webHidden/>
          </w:rPr>
        </w:r>
        <w:r w:rsidR="00CD63CA">
          <w:rPr>
            <w:noProof/>
            <w:webHidden/>
          </w:rPr>
          <w:fldChar w:fldCharType="separate"/>
        </w:r>
        <w:r w:rsidR="00D33172">
          <w:rPr>
            <w:noProof/>
            <w:webHidden/>
          </w:rPr>
          <w:t>40</w:t>
        </w:r>
        <w:r w:rsidR="00CD63CA">
          <w:rPr>
            <w:noProof/>
            <w:webHidden/>
          </w:rPr>
          <w:fldChar w:fldCharType="end"/>
        </w:r>
      </w:hyperlink>
    </w:p>
    <w:p w14:paraId="57E47911"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608" w:history="1">
        <w:r w:rsidR="00D33172" w:rsidRPr="004E7F95">
          <w:rPr>
            <w:rStyle w:val="Hyperlink"/>
            <w:noProof/>
          </w:rPr>
          <w:t>9.2.2</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KISTERS Timeseries Widget</w:t>
        </w:r>
        <w:r w:rsidR="00D33172">
          <w:rPr>
            <w:noProof/>
            <w:webHidden/>
          </w:rPr>
          <w:tab/>
        </w:r>
        <w:r w:rsidR="00CD63CA">
          <w:rPr>
            <w:noProof/>
            <w:webHidden/>
          </w:rPr>
          <w:fldChar w:fldCharType="begin"/>
        </w:r>
        <w:r w:rsidR="00D33172">
          <w:rPr>
            <w:noProof/>
            <w:webHidden/>
          </w:rPr>
          <w:instrText xml:space="preserve"> PAGEREF _Toc400485608 \h </w:instrText>
        </w:r>
        <w:r w:rsidR="00CD63CA">
          <w:rPr>
            <w:noProof/>
            <w:webHidden/>
          </w:rPr>
        </w:r>
        <w:r w:rsidR="00CD63CA">
          <w:rPr>
            <w:noProof/>
            <w:webHidden/>
          </w:rPr>
          <w:fldChar w:fldCharType="separate"/>
        </w:r>
        <w:r w:rsidR="00D33172">
          <w:rPr>
            <w:noProof/>
            <w:webHidden/>
          </w:rPr>
          <w:t>40</w:t>
        </w:r>
        <w:r w:rsidR="00CD63CA">
          <w:rPr>
            <w:noProof/>
            <w:webHidden/>
          </w:rPr>
          <w:fldChar w:fldCharType="end"/>
        </w:r>
      </w:hyperlink>
    </w:p>
    <w:p w14:paraId="73057649"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609" w:history="1">
        <w:r w:rsidR="00D33172" w:rsidRPr="004E7F95">
          <w:rPr>
            <w:rStyle w:val="Hyperlink"/>
            <w:noProof/>
          </w:rPr>
          <w:t>9.2.3</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52°North Sensor Web Client API</w:t>
        </w:r>
        <w:r w:rsidR="00D33172">
          <w:rPr>
            <w:noProof/>
            <w:webHidden/>
          </w:rPr>
          <w:tab/>
        </w:r>
        <w:r w:rsidR="00CD63CA">
          <w:rPr>
            <w:noProof/>
            <w:webHidden/>
          </w:rPr>
          <w:fldChar w:fldCharType="begin"/>
        </w:r>
        <w:r w:rsidR="00D33172">
          <w:rPr>
            <w:noProof/>
            <w:webHidden/>
          </w:rPr>
          <w:instrText xml:space="preserve"> PAGEREF _Toc400485609 \h </w:instrText>
        </w:r>
        <w:r w:rsidR="00CD63CA">
          <w:rPr>
            <w:noProof/>
            <w:webHidden/>
          </w:rPr>
        </w:r>
        <w:r w:rsidR="00CD63CA">
          <w:rPr>
            <w:noProof/>
            <w:webHidden/>
          </w:rPr>
          <w:fldChar w:fldCharType="separate"/>
        </w:r>
        <w:r w:rsidR="00D33172">
          <w:rPr>
            <w:noProof/>
            <w:webHidden/>
          </w:rPr>
          <w:t>41</w:t>
        </w:r>
        <w:r w:rsidR="00CD63CA">
          <w:rPr>
            <w:noProof/>
            <w:webHidden/>
          </w:rPr>
          <w:fldChar w:fldCharType="end"/>
        </w:r>
      </w:hyperlink>
    </w:p>
    <w:p w14:paraId="3397CB0D"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610" w:history="1">
        <w:r w:rsidR="00D33172" w:rsidRPr="004E7F95">
          <w:rPr>
            <w:rStyle w:val="Hyperlink"/>
            <w:noProof/>
          </w:rPr>
          <w:t>9.2.4</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52°North JavaScript SOS Client</w:t>
        </w:r>
        <w:r w:rsidR="00D33172">
          <w:rPr>
            <w:noProof/>
            <w:webHidden/>
          </w:rPr>
          <w:tab/>
        </w:r>
        <w:r w:rsidR="00CD63CA">
          <w:rPr>
            <w:noProof/>
            <w:webHidden/>
          </w:rPr>
          <w:fldChar w:fldCharType="begin"/>
        </w:r>
        <w:r w:rsidR="00D33172">
          <w:rPr>
            <w:noProof/>
            <w:webHidden/>
          </w:rPr>
          <w:instrText xml:space="preserve"> PAGEREF _Toc400485610 \h </w:instrText>
        </w:r>
        <w:r w:rsidR="00CD63CA">
          <w:rPr>
            <w:noProof/>
            <w:webHidden/>
          </w:rPr>
        </w:r>
        <w:r w:rsidR="00CD63CA">
          <w:rPr>
            <w:noProof/>
            <w:webHidden/>
          </w:rPr>
          <w:fldChar w:fldCharType="separate"/>
        </w:r>
        <w:r w:rsidR="00D33172">
          <w:rPr>
            <w:noProof/>
            <w:webHidden/>
          </w:rPr>
          <w:t>42</w:t>
        </w:r>
        <w:r w:rsidR="00CD63CA">
          <w:rPr>
            <w:noProof/>
            <w:webHidden/>
          </w:rPr>
          <w:fldChar w:fldCharType="end"/>
        </w:r>
      </w:hyperlink>
    </w:p>
    <w:p w14:paraId="6155875D" w14:textId="77777777" w:rsidR="00D33172" w:rsidRDefault="00DF08F8">
      <w:pPr>
        <w:pStyle w:val="TOC3"/>
        <w:tabs>
          <w:tab w:val="left" w:pos="1320"/>
          <w:tab w:val="right" w:leader="dot" w:pos="8630"/>
        </w:tabs>
        <w:rPr>
          <w:rFonts w:asciiTheme="minorHAnsi" w:eastAsiaTheme="minorEastAsia" w:hAnsiTheme="minorHAnsi" w:cstheme="minorBidi"/>
          <w:noProof/>
          <w:sz w:val="22"/>
          <w:szCs w:val="22"/>
          <w:lang w:val="de-DE" w:eastAsia="de-DE"/>
        </w:rPr>
      </w:pPr>
      <w:hyperlink w:anchor="_Toc400485611" w:history="1">
        <w:r w:rsidR="00D33172" w:rsidRPr="004E7F95">
          <w:rPr>
            <w:rStyle w:val="Hyperlink"/>
            <w:noProof/>
          </w:rPr>
          <w:t>9.2.5</w:t>
        </w:r>
        <w:r w:rsidR="00D33172">
          <w:rPr>
            <w:rFonts w:asciiTheme="minorHAnsi" w:eastAsiaTheme="minorEastAsia" w:hAnsiTheme="minorHAnsi" w:cstheme="minorBidi"/>
            <w:noProof/>
            <w:sz w:val="22"/>
            <w:szCs w:val="22"/>
            <w:lang w:val="de-DE" w:eastAsia="de-DE"/>
          </w:rPr>
          <w:tab/>
        </w:r>
        <w:r w:rsidR="00D33172" w:rsidRPr="004E7F95">
          <w:rPr>
            <w:rStyle w:val="Hyperlink"/>
            <w:noProof/>
          </w:rPr>
          <w:t>52°North Thin SOS Client</w:t>
        </w:r>
        <w:r w:rsidR="00D33172">
          <w:rPr>
            <w:noProof/>
            <w:webHidden/>
          </w:rPr>
          <w:tab/>
        </w:r>
        <w:r w:rsidR="00CD63CA">
          <w:rPr>
            <w:noProof/>
            <w:webHidden/>
          </w:rPr>
          <w:fldChar w:fldCharType="begin"/>
        </w:r>
        <w:r w:rsidR="00D33172">
          <w:rPr>
            <w:noProof/>
            <w:webHidden/>
          </w:rPr>
          <w:instrText xml:space="preserve"> PAGEREF _Toc400485611 \h </w:instrText>
        </w:r>
        <w:r w:rsidR="00CD63CA">
          <w:rPr>
            <w:noProof/>
            <w:webHidden/>
          </w:rPr>
        </w:r>
        <w:r w:rsidR="00CD63CA">
          <w:rPr>
            <w:noProof/>
            <w:webHidden/>
          </w:rPr>
          <w:fldChar w:fldCharType="separate"/>
        </w:r>
        <w:r w:rsidR="00D33172">
          <w:rPr>
            <w:noProof/>
            <w:webHidden/>
          </w:rPr>
          <w:t>43</w:t>
        </w:r>
        <w:r w:rsidR="00CD63CA">
          <w:rPr>
            <w:noProof/>
            <w:webHidden/>
          </w:rPr>
          <w:fldChar w:fldCharType="end"/>
        </w:r>
      </w:hyperlink>
    </w:p>
    <w:p w14:paraId="2936EC3A" w14:textId="77777777" w:rsidR="00CE2580" w:rsidRDefault="00CD63CA" w:rsidP="00A16465">
      <w:pPr>
        <w:pStyle w:val="TOC1"/>
        <w:tabs>
          <w:tab w:val="left" w:pos="480"/>
          <w:tab w:val="right" w:leader="dot" w:pos="8630"/>
        </w:tabs>
      </w:pPr>
      <w:r>
        <w:fldChar w:fldCharType="end"/>
      </w:r>
    </w:p>
    <w:p w14:paraId="3B11470F" w14:textId="77777777" w:rsidR="00CE2580" w:rsidRDefault="00CE2580" w:rsidP="007228CF">
      <w:pPr>
        <w:pStyle w:val="introelements"/>
      </w:pPr>
      <w:r w:rsidRPr="00383C6F">
        <w:rPr>
          <w:lang w:val="de-DE"/>
        </w:rPr>
        <w:br w:type="page"/>
      </w:r>
      <w:r>
        <w:lastRenderedPageBreak/>
        <w:t>Abstract</w:t>
      </w:r>
    </w:p>
    <w:p w14:paraId="20DFEA0F" w14:textId="77777777" w:rsidR="00CE2580" w:rsidRPr="007F6680" w:rsidRDefault="00DD7C62" w:rsidP="001403FA">
      <w:r>
        <w:t>T</w:t>
      </w:r>
      <w:r w:rsidR="00CE2580" w:rsidRPr="00A76037">
        <w:t xml:space="preserve">his </w:t>
      </w:r>
      <w:r>
        <w:t xml:space="preserve">OGC </w:t>
      </w:r>
      <w:r w:rsidR="00CE2580">
        <w:t xml:space="preserve">document </w:t>
      </w:r>
      <w:r>
        <w:t xml:space="preserve">defines </w:t>
      </w:r>
      <w:r w:rsidR="00CE2580">
        <w:t>an</w:t>
      </w:r>
      <w:r w:rsidR="00CE2580" w:rsidRPr="00A76037">
        <w:t xml:space="preserve"> </w:t>
      </w:r>
      <w:r>
        <w:t>OGC Sensor Observation Service</w:t>
      </w:r>
      <w:r w:rsidRPr="00A76037">
        <w:t xml:space="preserve"> </w:t>
      </w:r>
      <w:r>
        <w:t xml:space="preserve">(SOS) </w:t>
      </w:r>
      <w:r w:rsidR="00252D7D">
        <w:t xml:space="preserve">2.0 </w:t>
      </w:r>
      <w:r w:rsidR="00CE2580" w:rsidRPr="00A76037">
        <w:t xml:space="preserve">hydrology profile </w:t>
      </w:r>
      <w:r w:rsidR="00252D7D">
        <w:t xml:space="preserve">for </w:t>
      </w:r>
      <w:r w:rsidR="00CE2580" w:rsidRPr="00A76037">
        <w:t>SOS</w:t>
      </w:r>
      <w:r w:rsidR="00CE2580">
        <w:t xml:space="preserve"> 2.0</w:t>
      </w:r>
      <w:r w:rsidR="00CE2580" w:rsidRPr="00A76037">
        <w:t xml:space="preserve"> </w:t>
      </w:r>
      <w:r w:rsidR="00CE2580">
        <w:t>implementations serving</w:t>
      </w:r>
      <w:r w:rsidR="00CE2580" w:rsidRPr="00A76037">
        <w:t xml:space="preserve"> OGC WaterML 2.0. Th</w:t>
      </w:r>
      <w:r>
        <w:t>e</w:t>
      </w:r>
      <w:r w:rsidR="00CE2580" w:rsidRPr="00A76037">
        <w:t xml:space="preserve"> development</w:t>
      </w:r>
      <w:r>
        <w:t xml:space="preserve"> of this OGC Best Practice (BP)</w:t>
      </w:r>
      <w:r w:rsidR="00CE2580" w:rsidRPr="00A76037">
        <w:t xml:space="preserve"> is based on previous activities and results</w:t>
      </w:r>
      <w:r w:rsidR="00CE2580">
        <w:t xml:space="preserve"> (i.e. Hydrology Interoperability Experiments</w:t>
      </w:r>
      <w:r>
        <w:rPr>
          <w:rStyle w:val="FootnoteReference"/>
        </w:rPr>
        <w:footnoteReference w:id="1"/>
      </w:r>
      <w:r w:rsidR="00CE2580">
        <w:t xml:space="preserve"> as well as the European FP7 project GEOWOW</w:t>
      </w:r>
      <w:r>
        <w:rPr>
          <w:rStyle w:val="FootnoteReference"/>
        </w:rPr>
        <w:footnoteReference w:id="2"/>
      </w:r>
      <w:r w:rsidR="00CE2580">
        <w:t xml:space="preserve">). </w:t>
      </w:r>
      <w:r>
        <w:t xml:space="preserve">The work </w:t>
      </w:r>
      <w:r w:rsidR="00CE2580">
        <w:t xml:space="preserve">is guided by the </w:t>
      </w:r>
      <w:r w:rsidR="00CE2580" w:rsidRPr="00A76037">
        <w:t xml:space="preserve">need to overcome semantic issues between different SOS instances serving hydrological data and the </w:t>
      </w:r>
      <w:r>
        <w:t>related</w:t>
      </w:r>
      <w:r w:rsidRPr="00A76037">
        <w:t xml:space="preserve"> </w:t>
      </w:r>
      <w:r w:rsidR="00CE2580" w:rsidRPr="00A76037">
        <w:t>client</w:t>
      </w:r>
      <w:r>
        <w:t xml:space="preserve"> applications</w:t>
      </w:r>
      <w:r w:rsidR="00CE2580" w:rsidRPr="00A76037">
        <w:t>. Therefore</w:t>
      </w:r>
      <w:r w:rsidR="00CE2580">
        <w:t>,</w:t>
      </w:r>
      <w:r w:rsidR="00CE2580" w:rsidRPr="00A76037">
        <w:t xml:space="preserve"> this profile focuses on how to use the entities and requests of the standard</w:t>
      </w:r>
      <w:r>
        <w:t>s</w:t>
      </w:r>
      <w:r w:rsidR="00CE2580" w:rsidRPr="00A76037">
        <w:t xml:space="preserve"> and </w:t>
      </w:r>
      <w:r>
        <w:t>defines</w:t>
      </w:r>
      <w:r w:rsidRPr="00A76037">
        <w:t xml:space="preserve"> </w:t>
      </w:r>
      <w:r w:rsidR="00CE2580" w:rsidRPr="00A76037">
        <w:t xml:space="preserve">the </w:t>
      </w:r>
      <w:r w:rsidR="00CE2580">
        <w:t>necessary</w:t>
      </w:r>
      <w:r w:rsidR="00CE2580" w:rsidRPr="00A76037">
        <w:t xml:space="preserve"> technical details</w:t>
      </w:r>
      <w:r>
        <w:t xml:space="preserve"> to implement </w:t>
      </w:r>
      <w:r w:rsidR="00252D7D">
        <w:t xml:space="preserve">the </w:t>
      </w:r>
      <w:r>
        <w:t>hydrology SOS profile</w:t>
      </w:r>
      <w:r w:rsidR="00CE2580" w:rsidRPr="00A76037">
        <w:t>.</w:t>
      </w:r>
      <w:r w:rsidR="00CE2580">
        <w:t xml:space="preserve"> </w:t>
      </w:r>
    </w:p>
    <w:p w14:paraId="49231299" w14:textId="77777777" w:rsidR="00CE2580" w:rsidRDefault="00CE2580">
      <w:pPr>
        <w:pStyle w:val="introelements"/>
      </w:pPr>
      <w:r>
        <w:t>Keywords</w:t>
      </w:r>
    </w:p>
    <w:p w14:paraId="618D468E" w14:textId="77777777" w:rsidR="00CE2580" w:rsidRDefault="00CE2580" w:rsidP="007F6680">
      <w:r>
        <w:t>The following are keywords to be used by search engines and document catalogues.</w:t>
      </w:r>
    </w:p>
    <w:p w14:paraId="03D8A0AA" w14:textId="77777777" w:rsidR="00CE2580" w:rsidRDefault="00DD7C62" w:rsidP="007F6680">
      <w:proofErr w:type="gramStart"/>
      <w:r>
        <w:t>ogcdoc</w:t>
      </w:r>
      <w:proofErr w:type="gramEnd"/>
      <w:r>
        <w:t xml:space="preserve">, ogc documents, </w:t>
      </w:r>
      <w:r w:rsidR="00CE2580">
        <w:t>Hydrology, Sensor Web Enablement, Sensor Web, Sensor Observation Service, Profile</w:t>
      </w:r>
    </w:p>
    <w:p w14:paraId="28983C87" w14:textId="77777777" w:rsidR="00CE2580" w:rsidRDefault="00CE2580">
      <w:pPr>
        <w:pStyle w:val="introelements"/>
      </w:pPr>
      <w:r>
        <w:t>Preface</w:t>
      </w:r>
      <w:bookmarkEnd w:id="2"/>
    </w:p>
    <w:p w14:paraId="7356C54E" w14:textId="77777777" w:rsidR="00CE2580" w:rsidRPr="00882714" w:rsidRDefault="00CE2580" w:rsidP="00882714">
      <w:r w:rsidRPr="00882714">
        <w:t>Within work package 5 (Water) of the GEOWOW project</w:t>
      </w:r>
      <w:r w:rsidR="00DD7C62">
        <w:t>,</w:t>
      </w:r>
      <w:r w:rsidRPr="00882714">
        <w:t xml:space="preserve"> a central work item </w:t>
      </w:r>
      <w:r w:rsidR="00252D7D">
        <w:t>was</w:t>
      </w:r>
      <w:r w:rsidR="00252D7D" w:rsidRPr="00882714">
        <w:t xml:space="preserve"> </w:t>
      </w:r>
      <w:r w:rsidRPr="00882714">
        <w:t xml:space="preserve">the creation of a fully interoperable hydrology profile for the usage of the OGC Sensor Observation Service (SOS) </w:t>
      </w:r>
      <w:r w:rsidR="00DD7C62">
        <w:t xml:space="preserve">when </w:t>
      </w:r>
      <w:r w:rsidRPr="00882714">
        <w:t>serving WaterML 2.0</w:t>
      </w:r>
      <w:r>
        <w:t xml:space="preserve"> </w:t>
      </w:r>
      <w:r w:rsidR="00DD7C62">
        <w:t xml:space="preserve">instances. </w:t>
      </w:r>
      <w:r w:rsidRPr="00882714">
        <w:t>Following the development of this profile</w:t>
      </w:r>
      <w:r w:rsidR="00DD7C62">
        <w:t>,</w:t>
      </w:r>
      <w:r w:rsidRPr="00882714">
        <w:t xml:space="preserve"> several members </w:t>
      </w:r>
      <w:r>
        <w:t>of the GEOWOW consortium</w:t>
      </w:r>
      <w:r w:rsidRPr="00882714">
        <w:t xml:space="preserve"> implement</w:t>
      </w:r>
      <w:r w:rsidR="00DD7C62">
        <w:t>ed</w:t>
      </w:r>
      <w:r w:rsidRPr="00882714">
        <w:t xml:space="preserve"> services and clients</w:t>
      </w:r>
      <w:r>
        <w:t xml:space="preserve"> supporting this </w:t>
      </w:r>
      <w:r w:rsidR="00DD7C62">
        <w:t>Best Practice</w:t>
      </w:r>
      <w:r w:rsidR="00DD7C62" w:rsidRPr="00882714">
        <w:t xml:space="preserve"> </w:t>
      </w:r>
      <w:r w:rsidRPr="00882714">
        <w:t xml:space="preserve">as a proof of concept and </w:t>
      </w:r>
      <w:r w:rsidR="00DD7C62">
        <w:t>fulfill the requirements of</w:t>
      </w:r>
      <w:r w:rsidR="00DD7C62" w:rsidRPr="00882714">
        <w:t xml:space="preserve"> </w:t>
      </w:r>
      <w:r w:rsidRPr="00882714">
        <w:t xml:space="preserve">one or more use cases </w:t>
      </w:r>
      <w:r w:rsidR="00DD7C62">
        <w:t>for</w:t>
      </w:r>
      <w:r w:rsidR="00DD7C62" w:rsidRPr="00882714">
        <w:t xml:space="preserve"> </w:t>
      </w:r>
      <w:r w:rsidRPr="00882714">
        <w:t>demonstration</w:t>
      </w:r>
      <w:r w:rsidR="00DD7C62">
        <w:t xml:space="preserve"> purposes</w:t>
      </w:r>
      <w:r w:rsidRPr="00882714">
        <w:t>.</w:t>
      </w:r>
    </w:p>
    <w:p w14:paraId="62DC3F5D" w14:textId="77777777" w:rsidR="00CE2580" w:rsidRDefault="00CE2580">
      <w:r>
        <w:t xml:space="preserve">The work on this document </w:t>
      </w:r>
      <w:r w:rsidR="00DD7C62">
        <w:t>was</w:t>
      </w:r>
      <w:r>
        <w:t xml:space="preserve"> performed within the European GEOWOW </w:t>
      </w:r>
      <w:r w:rsidRPr="00A76037">
        <w:t>(GEOSS interoperability for Weather, Ocean and Water)</w:t>
      </w:r>
      <w:r>
        <w:t xml:space="preserve"> project. GEOWOW </w:t>
      </w:r>
      <w:r w:rsidR="00252D7D">
        <w:t>was</w:t>
      </w:r>
      <w:r w:rsidR="00252D7D" w:rsidRPr="00A76037">
        <w:t xml:space="preserve"> </w:t>
      </w:r>
      <w:r w:rsidRPr="00A76037">
        <w:t>co-funded by the European Community's Seventh Framework Programme FP7/2007-2013 under grant agreement no. 282915 in response to call ENV.2011.4.1.3-1 “Interoperable integration of Shared Earth Observations in the Global Context”.</w:t>
      </w:r>
    </w:p>
    <w:p w14:paraId="3677C0B5" w14:textId="77777777" w:rsidR="00CE2580" w:rsidRDefault="00CE2580">
      <w:r>
        <w:t>Attention is drawn to the possibility that some of the elements of this document may be the subject of patent rights. The Open Geospatial Consortium shall not be held responsible for identifying any or all such patent rights.</w:t>
      </w:r>
    </w:p>
    <w:p w14:paraId="2B28A524" w14:textId="77777777" w:rsidR="00CE2580" w:rsidRDefault="00CE2580">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1541132" w14:textId="77777777" w:rsidR="00CE2580" w:rsidRDefault="00CE2580">
      <w:pPr>
        <w:pStyle w:val="introelements"/>
      </w:pPr>
      <w:bookmarkStart w:id="3" w:name="_Toc165888229"/>
      <w:r>
        <w:lastRenderedPageBreak/>
        <w:t>Submitting organizations</w:t>
      </w:r>
      <w:bookmarkEnd w:id="3"/>
    </w:p>
    <w:p w14:paraId="21249112" w14:textId="77777777" w:rsidR="00CE2580" w:rsidRPr="00DE195D" w:rsidRDefault="00CE2580">
      <w:r>
        <w:t>The following organizations submitted this Document to the Open Geospatial Consortium (</w:t>
      </w:r>
      <w:r w:rsidRPr="00DE195D">
        <w:t xml:space="preserve">OGC): </w:t>
      </w:r>
    </w:p>
    <w:p w14:paraId="12DE1437" w14:textId="77777777" w:rsidR="00CE2580" w:rsidRPr="00DE195D" w:rsidRDefault="00CE2580" w:rsidP="001403FA">
      <w:pPr>
        <w:pStyle w:val="List2OGCbullets"/>
      </w:pPr>
      <w:r w:rsidRPr="00DE195D">
        <w:t>52°North Initiative for Geospatial Open Source Software GmbH</w:t>
      </w:r>
    </w:p>
    <w:p w14:paraId="6CBA500E" w14:textId="77777777" w:rsidR="00CE2580" w:rsidRPr="00DE195D" w:rsidRDefault="00CE2580" w:rsidP="001403FA">
      <w:pPr>
        <w:pStyle w:val="List2OGCbullets"/>
      </w:pPr>
      <w:r w:rsidRPr="00DE195D">
        <w:t>KISTERS AG</w:t>
      </w:r>
    </w:p>
    <w:p w14:paraId="429E0D44" w14:textId="77777777" w:rsidR="00CE2580" w:rsidRPr="00DE195D" w:rsidRDefault="00CE2580">
      <w:pPr>
        <w:pStyle w:val="introelements"/>
      </w:pPr>
      <w:bookmarkStart w:id="4" w:name="_Toc165888230"/>
      <w:r w:rsidRPr="00DE195D">
        <w:t>Submi</w:t>
      </w:r>
      <w:bookmarkEnd w:id="4"/>
      <w:r w:rsidRPr="00DE195D">
        <w:t>tters</w:t>
      </w:r>
    </w:p>
    <w:p w14:paraId="446FBDFF" w14:textId="77777777" w:rsidR="00CE2580" w:rsidRDefault="00CE2580">
      <w:r>
        <w:t>All questions regarding this submission should be directed to the editor or the submitters:</w:t>
      </w:r>
    </w:p>
    <w:p w14:paraId="0DD8C6BE" w14:textId="77777777" w:rsidR="00CE2580" w:rsidRDefault="00CE258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5331"/>
      </w:tblGrid>
      <w:tr w:rsidR="00CE2580" w14:paraId="4BA19EDF" w14:textId="77777777" w:rsidTr="00F60181">
        <w:trPr>
          <w:jc w:val="center"/>
        </w:trPr>
        <w:tc>
          <w:tcPr>
            <w:tcW w:w="1728" w:type="dxa"/>
          </w:tcPr>
          <w:p w14:paraId="504D181A" w14:textId="77777777" w:rsidR="00CE2580" w:rsidRPr="00154114" w:rsidRDefault="00CE2580" w:rsidP="00154114">
            <w:pPr>
              <w:pStyle w:val="OGCtableheader"/>
              <w:jc w:val="center"/>
              <w:rPr>
                <w:color w:val="auto"/>
              </w:rPr>
            </w:pPr>
            <w:r w:rsidRPr="00154114">
              <w:rPr>
                <w:color w:val="auto"/>
              </w:rPr>
              <w:t>Name</w:t>
            </w:r>
          </w:p>
        </w:tc>
        <w:tc>
          <w:tcPr>
            <w:tcW w:w="5331" w:type="dxa"/>
          </w:tcPr>
          <w:p w14:paraId="38A27650" w14:textId="77777777" w:rsidR="00CE2580" w:rsidRPr="00154114" w:rsidRDefault="00CE2580" w:rsidP="00154114">
            <w:pPr>
              <w:pStyle w:val="OGCtableheader"/>
              <w:jc w:val="center"/>
              <w:rPr>
                <w:color w:val="auto"/>
              </w:rPr>
            </w:pPr>
            <w:r w:rsidRPr="00154114">
              <w:rPr>
                <w:color w:val="auto"/>
              </w:rPr>
              <w:t>Affiliation</w:t>
            </w:r>
          </w:p>
        </w:tc>
      </w:tr>
      <w:tr w:rsidR="00CE2580" w:rsidRPr="00F60181" w14:paraId="4A6B2080" w14:textId="77777777" w:rsidTr="00F60181">
        <w:trPr>
          <w:jc w:val="center"/>
        </w:trPr>
        <w:tc>
          <w:tcPr>
            <w:tcW w:w="1728" w:type="dxa"/>
          </w:tcPr>
          <w:p w14:paraId="1258B99D" w14:textId="77777777" w:rsidR="00CE2580" w:rsidRPr="003A46D9" w:rsidRDefault="00BE4FF0" w:rsidP="00A46365">
            <w:pPr>
              <w:pStyle w:val="OGCtabletext"/>
              <w:rPr>
                <w:b w:val="0"/>
                <w:color w:val="auto"/>
              </w:rPr>
            </w:pPr>
            <w:r w:rsidRPr="00BE4FF0">
              <w:rPr>
                <w:b w:val="0"/>
                <w:color w:val="auto"/>
              </w:rPr>
              <w:t>Andres, Volker</w:t>
            </w:r>
          </w:p>
        </w:tc>
        <w:tc>
          <w:tcPr>
            <w:tcW w:w="5331" w:type="dxa"/>
          </w:tcPr>
          <w:p w14:paraId="70D58563" w14:textId="77777777" w:rsidR="00CE2580" w:rsidRPr="003A46D9" w:rsidRDefault="00BE4FF0" w:rsidP="00A46365">
            <w:pPr>
              <w:pStyle w:val="OGCtabletext"/>
              <w:rPr>
                <w:b w:val="0"/>
                <w:color w:val="auto"/>
              </w:rPr>
            </w:pPr>
            <w:r w:rsidRPr="00BE4FF0">
              <w:rPr>
                <w:b w:val="0"/>
                <w:color w:val="auto"/>
              </w:rPr>
              <w:t>German Federal Institute of Hydrology (BfG) / Global Runoff Data Centre (GRDC)</w:t>
            </w:r>
          </w:p>
        </w:tc>
      </w:tr>
      <w:tr w:rsidR="00CE2580" w14:paraId="0454892E" w14:textId="77777777" w:rsidTr="00F60181">
        <w:trPr>
          <w:jc w:val="center"/>
        </w:trPr>
        <w:tc>
          <w:tcPr>
            <w:tcW w:w="1728" w:type="dxa"/>
          </w:tcPr>
          <w:p w14:paraId="0ACA99F5" w14:textId="77777777" w:rsidR="00CE2580" w:rsidRPr="003A46D9" w:rsidRDefault="00BE4FF0" w:rsidP="00A46365">
            <w:pPr>
              <w:pStyle w:val="OGCtabletext"/>
              <w:rPr>
                <w:b w:val="0"/>
                <w:color w:val="auto"/>
              </w:rPr>
            </w:pPr>
            <w:r w:rsidRPr="00BE4FF0">
              <w:rPr>
                <w:b w:val="0"/>
                <w:color w:val="auto"/>
              </w:rPr>
              <w:t>Bredel, Henning</w:t>
            </w:r>
          </w:p>
        </w:tc>
        <w:tc>
          <w:tcPr>
            <w:tcW w:w="5331" w:type="dxa"/>
          </w:tcPr>
          <w:p w14:paraId="1980FC1C" w14:textId="77777777" w:rsidR="00CE2580" w:rsidRPr="003A46D9" w:rsidRDefault="00BE4FF0" w:rsidP="00A46365">
            <w:pPr>
              <w:pStyle w:val="OGCtabletext"/>
              <w:rPr>
                <w:b w:val="0"/>
                <w:color w:val="auto"/>
              </w:rPr>
            </w:pPr>
            <w:r w:rsidRPr="00BE4FF0">
              <w:rPr>
                <w:b w:val="0"/>
                <w:color w:val="auto"/>
              </w:rPr>
              <w:t>52°North Initiative for Geospatial Open Source Software GmbH</w:t>
            </w:r>
          </w:p>
        </w:tc>
      </w:tr>
      <w:tr w:rsidR="00CE2580" w14:paraId="64098382" w14:textId="77777777" w:rsidTr="00F60181">
        <w:trPr>
          <w:jc w:val="center"/>
        </w:trPr>
        <w:tc>
          <w:tcPr>
            <w:tcW w:w="1728" w:type="dxa"/>
          </w:tcPr>
          <w:p w14:paraId="3A1F565E" w14:textId="77777777" w:rsidR="00CE2580" w:rsidRPr="003A46D9" w:rsidRDefault="00BE4FF0" w:rsidP="00A46365">
            <w:pPr>
              <w:pStyle w:val="OGCtabletext"/>
              <w:rPr>
                <w:b w:val="0"/>
                <w:color w:val="auto"/>
              </w:rPr>
            </w:pPr>
            <w:r w:rsidRPr="00BE4FF0">
              <w:rPr>
                <w:b w:val="0"/>
                <w:color w:val="auto"/>
              </w:rPr>
              <w:t>Fuest, Stefan</w:t>
            </w:r>
          </w:p>
        </w:tc>
        <w:tc>
          <w:tcPr>
            <w:tcW w:w="5331" w:type="dxa"/>
          </w:tcPr>
          <w:p w14:paraId="5F4137E0" w14:textId="77777777" w:rsidR="00CE2580" w:rsidRPr="003A46D9" w:rsidRDefault="00BE4FF0" w:rsidP="00A46365">
            <w:pPr>
              <w:pStyle w:val="OGCtabletext"/>
              <w:rPr>
                <w:b w:val="0"/>
                <w:color w:val="auto"/>
              </w:rPr>
            </w:pPr>
            <w:r w:rsidRPr="00BE4FF0">
              <w:rPr>
                <w:b w:val="0"/>
                <w:color w:val="auto"/>
              </w:rPr>
              <w:t>KISTERS AG</w:t>
            </w:r>
          </w:p>
        </w:tc>
      </w:tr>
      <w:tr w:rsidR="00CE2580" w14:paraId="7F1AB1F4" w14:textId="77777777" w:rsidTr="00F60181">
        <w:trPr>
          <w:jc w:val="center"/>
        </w:trPr>
        <w:tc>
          <w:tcPr>
            <w:tcW w:w="1728" w:type="dxa"/>
          </w:tcPr>
          <w:p w14:paraId="5C070B16" w14:textId="77777777" w:rsidR="00CE2580" w:rsidRPr="003A46D9" w:rsidRDefault="00BE4FF0" w:rsidP="00A46365">
            <w:pPr>
              <w:pStyle w:val="OGCtabletext"/>
              <w:rPr>
                <w:b w:val="0"/>
                <w:color w:val="auto"/>
              </w:rPr>
            </w:pPr>
            <w:r w:rsidRPr="00BE4FF0">
              <w:rPr>
                <w:b w:val="0"/>
                <w:color w:val="auto"/>
              </w:rPr>
              <w:t>Hollmann, Carsten</w:t>
            </w:r>
          </w:p>
        </w:tc>
        <w:tc>
          <w:tcPr>
            <w:tcW w:w="5331" w:type="dxa"/>
          </w:tcPr>
          <w:p w14:paraId="1541244F" w14:textId="77777777" w:rsidR="00CE2580" w:rsidRPr="003A46D9" w:rsidRDefault="00BE4FF0" w:rsidP="00A46365">
            <w:pPr>
              <w:pStyle w:val="OGCtabletext"/>
              <w:rPr>
                <w:b w:val="0"/>
                <w:color w:val="auto"/>
              </w:rPr>
            </w:pPr>
            <w:r w:rsidRPr="00BE4FF0">
              <w:rPr>
                <w:b w:val="0"/>
                <w:color w:val="auto"/>
              </w:rPr>
              <w:t>52°North Initiative for Geospatial Open Source Software GmbH</w:t>
            </w:r>
          </w:p>
        </w:tc>
      </w:tr>
      <w:tr w:rsidR="00CE2580" w14:paraId="7F14EFBF" w14:textId="77777777" w:rsidTr="00F60181">
        <w:trPr>
          <w:jc w:val="center"/>
        </w:trPr>
        <w:tc>
          <w:tcPr>
            <w:tcW w:w="1728" w:type="dxa"/>
          </w:tcPr>
          <w:p w14:paraId="3E29D3E1" w14:textId="77777777" w:rsidR="00CE2580" w:rsidRPr="003A46D9" w:rsidRDefault="00BE4FF0" w:rsidP="00A46365">
            <w:pPr>
              <w:pStyle w:val="OGCtabletext"/>
              <w:rPr>
                <w:b w:val="0"/>
                <w:color w:val="auto"/>
              </w:rPr>
            </w:pPr>
            <w:r w:rsidRPr="00BE4FF0">
              <w:rPr>
                <w:b w:val="0"/>
                <w:color w:val="auto"/>
              </w:rPr>
              <w:t>Jirka, Simon</w:t>
            </w:r>
          </w:p>
        </w:tc>
        <w:tc>
          <w:tcPr>
            <w:tcW w:w="5331" w:type="dxa"/>
          </w:tcPr>
          <w:p w14:paraId="65B22A7D" w14:textId="77777777" w:rsidR="00CE2580" w:rsidRPr="003A46D9" w:rsidRDefault="00BE4FF0" w:rsidP="00A46365">
            <w:pPr>
              <w:pStyle w:val="OGCtabletext"/>
              <w:rPr>
                <w:b w:val="0"/>
                <w:color w:val="auto"/>
              </w:rPr>
            </w:pPr>
            <w:r w:rsidRPr="00BE4FF0">
              <w:rPr>
                <w:b w:val="0"/>
                <w:color w:val="auto"/>
              </w:rPr>
              <w:t>52°North Initiative for Geospatial Open Source Software GmbH</w:t>
            </w:r>
          </w:p>
        </w:tc>
      </w:tr>
      <w:tr w:rsidR="00C612AF" w14:paraId="39FCC207" w14:textId="77777777" w:rsidTr="00F60181">
        <w:trPr>
          <w:jc w:val="center"/>
        </w:trPr>
        <w:tc>
          <w:tcPr>
            <w:tcW w:w="1728" w:type="dxa"/>
          </w:tcPr>
          <w:p w14:paraId="613E79A1" w14:textId="77777777" w:rsidR="00C612AF" w:rsidRPr="003A46D9" w:rsidRDefault="00BE4FF0" w:rsidP="00A46365">
            <w:pPr>
              <w:pStyle w:val="OGCtabletext"/>
              <w:rPr>
                <w:b w:val="0"/>
                <w:color w:val="auto"/>
              </w:rPr>
            </w:pPr>
            <w:r w:rsidRPr="00BE4FF0">
              <w:rPr>
                <w:b w:val="0"/>
                <w:color w:val="auto"/>
              </w:rPr>
              <w:t>Nüst, Daniel</w:t>
            </w:r>
          </w:p>
        </w:tc>
        <w:tc>
          <w:tcPr>
            <w:tcW w:w="5331" w:type="dxa"/>
          </w:tcPr>
          <w:p w14:paraId="34CD1072" w14:textId="77777777" w:rsidR="00C612AF" w:rsidRPr="003A46D9" w:rsidRDefault="00BE4FF0" w:rsidP="00A46365">
            <w:pPr>
              <w:pStyle w:val="OGCtabletext"/>
              <w:rPr>
                <w:b w:val="0"/>
                <w:color w:val="auto"/>
              </w:rPr>
            </w:pPr>
            <w:r w:rsidRPr="00BE4FF0">
              <w:rPr>
                <w:b w:val="0"/>
                <w:color w:val="auto"/>
              </w:rPr>
              <w:t>52°North Initiative for Geospatial Open Source Software GmbH</w:t>
            </w:r>
          </w:p>
        </w:tc>
      </w:tr>
      <w:tr w:rsidR="009E3CFD" w14:paraId="16225760" w14:textId="77777777" w:rsidTr="00F60181">
        <w:trPr>
          <w:jc w:val="center"/>
        </w:trPr>
        <w:tc>
          <w:tcPr>
            <w:tcW w:w="1728" w:type="dxa"/>
          </w:tcPr>
          <w:p w14:paraId="30AC4D80" w14:textId="77777777" w:rsidR="009E3CFD" w:rsidRPr="003A46D9" w:rsidRDefault="00BE4FF0" w:rsidP="00A46365">
            <w:pPr>
              <w:pStyle w:val="OGCtabletext"/>
              <w:rPr>
                <w:b w:val="0"/>
                <w:color w:val="auto"/>
              </w:rPr>
            </w:pPr>
            <w:r w:rsidRPr="00BE4FF0">
              <w:rPr>
                <w:b w:val="0"/>
                <w:color w:val="auto"/>
              </w:rPr>
              <w:t>Schlummer, Manuela</w:t>
            </w:r>
          </w:p>
        </w:tc>
        <w:tc>
          <w:tcPr>
            <w:tcW w:w="5331" w:type="dxa"/>
          </w:tcPr>
          <w:p w14:paraId="5D2601DD" w14:textId="77777777" w:rsidR="009E3CFD" w:rsidRPr="003A46D9" w:rsidRDefault="00BE4FF0" w:rsidP="00A46365">
            <w:pPr>
              <w:pStyle w:val="OGCtabletext"/>
              <w:rPr>
                <w:b w:val="0"/>
                <w:color w:val="auto"/>
              </w:rPr>
            </w:pPr>
            <w:r w:rsidRPr="00BE4FF0">
              <w:rPr>
                <w:b w:val="0"/>
                <w:color w:val="auto"/>
              </w:rPr>
              <w:t>University of Bonn</w:t>
            </w:r>
          </w:p>
        </w:tc>
      </w:tr>
      <w:tr w:rsidR="009E3CFD" w14:paraId="23AB4B4F" w14:textId="77777777" w:rsidTr="00F60181">
        <w:trPr>
          <w:jc w:val="center"/>
        </w:trPr>
        <w:tc>
          <w:tcPr>
            <w:tcW w:w="1728" w:type="dxa"/>
          </w:tcPr>
          <w:p w14:paraId="3E7EBA6B" w14:textId="77777777" w:rsidR="009E3CFD" w:rsidRPr="003A46D9" w:rsidRDefault="00BE4FF0" w:rsidP="00A46365">
            <w:pPr>
              <w:pStyle w:val="OGCtabletext"/>
              <w:rPr>
                <w:b w:val="0"/>
                <w:color w:val="auto"/>
              </w:rPr>
            </w:pPr>
            <w:r w:rsidRPr="00BE4FF0">
              <w:rPr>
                <w:b w:val="0"/>
                <w:color w:val="auto"/>
              </w:rPr>
              <w:t>Strauch, Adrian</w:t>
            </w:r>
          </w:p>
        </w:tc>
        <w:tc>
          <w:tcPr>
            <w:tcW w:w="5331" w:type="dxa"/>
          </w:tcPr>
          <w:p w14:paraId="1EC26BB9" w14:textId="77777777" w:rsidR="009E3CFD" w:rsidRPr="003A46D9" w:rsidRDefault="00BE4FF0" w:rsidP="00A46365">
            <w:pPr>
              <w:pStyle w:val="OGCtabletext"/>
              <w:rPr>
                <w:b w:val="0"/>
                <w:color w:val="auto"/>
              </w:rPr>
            </w:pPr>
            <w:r w:rsidRPr="00BE4FF0">
              <w:rPr>
                <w:b w:val="0"/>
                <w:color w:val="auto"/>
              </w:rPr>
              <w:t>University of Bonn</w:t>
            </w:r>
          </w:p>
        </w:tc>
      </w:tr>
      <w:tr w:rsidR="00C612AF" w14:paraId="6065DD01" w14:textId="77777777" w:rsidTr="00F60181">
        <w:trPr>
          <w:jc w:val="center"/>
        </w:trPr>
        <w:tc>
          <w:tcPr>
            <w:tcW w:w="1728" w:type="dxa"/>
          </w:tcPr>
          <w:p w14:paraId="7D74EAE4" w14:textId="77777777" w:rsidR="00C612AF" w:rsidRPr="003A46D9" w:rsidRDefault="00BE4FF0" w:rsidP="00A46365">
            <w:pPr>
              <w:pStyle w:val="OGCtabletext"/>
              <w:rPr>
                <w:b w:val="0"/>
                <w:color w:val="auto"/>
              </w:rPr>
            </w:pPr>
            <w:r w:rsidRPr="00BE4FF0">
              <w:rPr>
                <w:b w:val="0"/>
                <w:color w:val="auto"/>
              </w:rPr>
              <w:t>Schulte, Jan</w:t>
            </w:r>
          </w:p>
        </w:tc>
        <w:tc>
          <w:tcPr>
            <w:tcW w:w="5331" w:type="dxa"/>
          </w:tcPr>
          <w:p w14:paraId="09641AD4" w14:textId="77777777" w:rsidR="00C612AF" w:rsidRPr="003A46D9" w:rsidRDefault="00BE4FF0" w:rsidP="00A46365">
            <w:pPr>
              <w:pStyle w:val="OGCtabletext"/>
              <w:rPr>
                <w:b w:val="0"/>
                <w:color w:val="auto"/>
              </w:rPr>
            </w:pPr>
            <w:r w:rsidRPr="00BE4FF0">
              <w:rPr>
                <w:b w:val="0"/>
                <w:color w:val="auto"/>
              </w:rPr>
              <w:t>52°North Initiative for Geospatial Open Source Software GmbH</w:t>
            </w:r>
          </w:p>
        </w:tc>
      </w:tr>
      <w:tr w:rsidR="00CE2580" w14:paraId="338EDB90" w14:textId="77777777" w:rsidTr="00F60181">
        <w:trPr>
          <w:jc w:val="center"/>
        </w:trPr>
        <w:tc>
          <w:tcPr>
            <w:tcW w:w="1728" w:type="dxa"/>
          </w:tcPr>
          <w:p w14:paraId="3EDC4CB9" w14:textId="77777777" w:rsidR="00CE2580" w:rsidRPr="003A46D9" w:rsidRDefault="00BE4FF0" w:rsidP="00A46365">
            <w:pPr>
              <w:pStyle w:val="OGCtabletext"/>
              <w:rPr>
                <w:b w:val="0"/>
                <w:color w:val="auto"/>
              </w:rPr>
            </w:pPr>
            <w:r w:rsidRPr="00BE4FF0">
              <w:rPr>
                <w:b w:val="0"/>
                <w:color w:val="auto"/>
              </w:rPr>
              <w:t>Utech, Michael</w:t>
            </w:r>
          </w:p>
        </w:tc>
        <w:tc>
          <w:tcPr>
            <w:tcW w:w="5331" w:type="dxa"/>
          </w:tcPr>
          <w:p w14:paraId="24783B7C" w14:textId="77777777" w:rsidR="00CE2580" w:rsidRPr="003A46D9" w:rsidRDefault="00BE4FF0" w:rsidP="00A46365">
            <w:pPr>
              <w:pStyle w:val="OGCtabletext"/>
              <w:rPr>
                <w:b w:val="0"/>
                <w:color w:val="auto"/>
              </w:rPr>
            </w:pPr>
            <w:r w:rsidRPr="00BE4FF0">
              <w:rPr>
                <w:b w:val="0"/>
                <w:color w:val="auto"/>
              </w:rPr>
              <w:t>KISTERS AG</w:t>
            </w:r>
          </w:p>
        </w:tc>
      </w:tr>
    </w:tbl>
    <w:p w14:paraId="0A8A0326" w14:textId="77777777" w:rsidR="00CE2580" w:rsidRDefault="00CE2580" w:rsidP="007228CF">
      <w:pPr>
        <w:pStyle w:val="Heading1"/>
      </w:pPr>
      <w:r>
        <w:br w:type="page"/>
      </w:r>
      <w:bookmarkStart w:id="5" w:name="_Toc400485552"/>
      <w:r>
        <w:lastRenderedPageBreak/>
        <w:t>Scope</w:t>
      </w:r>
      <w:bookmarkEnd w:id="5"/>
    </w:p>
    <w:p w14:paraId="6BA7887E" w14:textId="77777777" w:rsidR="00CE2580" w:rsidRPr="00882714" w:rsidRDefault="00CE2580" w:rsidP="004E692D">
      <w:r w:rsidRPr="00882714">
        <w:t>Based on previous projects and experiences by KISTERS and 52°North</w:t>
      </w:r>
      <w:r>
        <w:t>,</w:t>
      </w:r>
      <w:r w:rsidRPr="00882714">
        <w:t xml:space="preserve"> the following </w:t>
      </w:r>
      <w:r w:rsidR="003A46D9">
        <w:t>requirements</w:t>
      </w:r>
      <w:r w:rsidRPr="00882714">
        <w:t xml:space="preserve"> are seen as </w:t>
      </w:r>
      <w:r>
        <w:t>common</w:t>
      </w:r>
      <w:r w:rsidRPr="00882714">
        <w:t xml:space="preserve"> </w:t>
      </w:r>
      <w:r>
        <w:t xml:space="preserve">cases </w:t>
      </w:r>
      <w:r w:rsidRPr="00882714">
        <w:t>regarding data discovery and data download functionalit</w:t>
      </w:r>
      <w:r>
        <w:t>ies</w:t>
      </w:r>
      <w:r w:rsidRPr="00882714">
        <w:t xml:space="preserve"> in hydrological applications. </w:t>
      </w:r>
      <w:r>
        <w:t xml:space="preserve">Although these </w:t>
      </w:r>
      <w:r w:rsidR="003A46D9">
        <w:t>requirements</w:t>
      </w:r>
      <w:r>
        <w:t xml:space="preserve"> are described from a</w:t>
      </w:r>
      <w:r w:rsidRPr="00882714">
        <w:t xml:space="preserve"> client side perspective, the server side should allow requests in a corresponding way:</w:t>
      </w:r>
    </w:p>
    <w:p w14:paraId="152C32C0" w14:textId="77777777" w:rsidR="00CE2580" w:rsidRPr="00882714" w:rsidRDefault="00CE2580" w:rsidP="001403FA">
      <w:pPr>
        <w:pStyle w:val="List2OGCbullets"/>
      </w:pPr>
      <w:r>
        <w:t xml:space="preserve">DISCOVERY:  </w:t>
      </w:r>
      <w:r w:rsidRPr="00882714">
        <w:t>List measuring locations by a geographical extent (bounding box).</w:t>
      </w:r>
    </w:p>
    <w:p w14:paraId="5BA3B5A8" w14:textId="77777777" w:rsidR="00CE2580" w:rsidRPr="00882714" w:rsidRDefault="00CE2580" w:rsidP="001403FA">
      <w:pPr>
        <w:pStyle w:val="List2OGCbullets"/>
      </w:pPr>
      <w:r>
        <w:t xml:space="preserve">DISCOVERY: </w:t>
      </w:r>
      <w:r w:rsidRPr="00882714">
        <w:t>Provide a list of measuring locations with metadata such as station id, location, name, type and others.</w:t>
      </w:r>
    </w:p>
    <w:p w14:paraId="327CD9EE" w14:textId="77777777" w:rsidR="00CE2580" w:rsidRPr="00882714" w:rsidRDefault="00CE2580" w:rsidP="001403FA">
      <w:pPr>
        <w:pStyle w:val="List2OGCbullets"/>
      </w:pPr>
      <w:r w:rsidRPr="00882714">
        <w:t>DISCOVERY:</w:t>
      </w:r>
      <w:r>
        <w:t xml:space="preserve"> </w:t>
      </w:r>
      <w:r w:rsidRPr="00882714">
        <w:t>Provide information about available variables/parameters for a certain measuring location.</w:t>
      </w:r>
    </w:p>
    <w:p w14:paraId="7AC14883" w14:textId="77777777" w:rsidR="00CE2580" w:rsidRPr="00882714" w:rsidRDefault="00CE2580" w:rsidP="001403FA">
      <w:pPr>
        <w:pStyle w:val="List2OGCbullets"/>
      </w:pPr>
      <w:r w:rsidRPr="00882714">
        <w:t>DISCOVERY:</w:t>
      </w:r>
      <w:r>
        <w:t xml:space="preserve"> </w:t>
      </w:r>
      <w:r w:rsidRPr="00882714">
        <w:t>Provide information about available time series for a certain measuring location and parameter including data coverage information.</w:t>
      </w:r>
    </w:p>
    <w:p w14:paraId="6407CD9D" w14:textId="77777777" w:rsidR="00CE2580" w:rsidRPr="00882714" w:rsidRDefault="00CE2580" w:rsidP="001403FA">
      <w:pPr>
        <w:pStyle w:val="List2OGCbullets"/>
      </w:pPr>
      <w:r w:rsidRPr="00882714">
        <w:t>DATA DOWNLOAD:</w:t>
      </w:r>
      <w:r>
        <w:t xml:space="preserve"> </w:t>
      </w:r>
      <w:r w:rsidRPr="00882714">
        <w:t>Retrieve data for certain measuring locations and parameters (or for a defined list of time-series) and a defined time-range.</w:t>
      </w:r>
    </w:p>
    <w:p w14:paraId="1A67DBFA" w14:textId="77777777" w:rsidR="00CE2580" w:rsidRPr="00882714" w:rsidRDefault="00CE2580" w:rsidP="001403FA">
      <w:pPr>
        <w:pStyle w:val="List2OGCbullets"/>
      </w:pPr>
      <w:r w:rsidRPr="00882714">
        <w:t>DATA DOWNLOAD:</w:t>
      </w:r>
      <w:r>
        <w:t xml:space="preserve"> </w:t>
      </w:r>
      <w:r w:rsidRPr="00882714">
        <w:t>Harvest data for a set of defined measuring locations and parameters (or for a defined list of time-series) on a regular base.</w:t>
      </w:r>
    </w:p>
    <w:p w14:paraId="1D6EB46E" w14:textId="77777777" w:rsidR="00CE2580" w:rsidRPr="00882714" w:rsidRDefault="00CE2580" w:rsidP="001403FA">
      <w:pPr>
        <w:pStyle w:val="List2OGCbullets"/>
      </w:pPr>
      <w:r w:rsidRPr="00882714">
        <w:t>DATA DOWNLOAD:</w:t>
      </w:r>
      <w:r>
        <w:t xml:space="preserve"> </w:t>
      </w:r>
      <w:r w:rsidRPr="00882714">
        <w:t>Retrieve a ‘layer’ of single values for certain measuring locations and parameters (or for a defined list of time-series) at a given date.</w:t>
      </w:r>
    </w:p>
    <w:p w14:paraId="3B0C92B0" w14:textId="77777777" w:rsidR="00CE2580" w:rsidRDefault="00CE2580" w:rsidP="004E692D">
      <w:r w:rsidRPr="00882714">
        <w:t xml:space="preserve">This document </w:t>
      </w:r>
      <w:r w:rsidR="003A46D9">
        <w:t>defines</w:t>
      </w:r>
      <w:r w:rsidRPr="00882714">
        <w:t xml:space="preserve"> the SOS 2.0 Hydrology Profile. Each </w:t>
      </w:r>
      <w:r w:rsidR="00235D3D">
        <w:t>requirement</w:t>
      </w:r>
      <w:r w:rsidR="00235D3D" w:rsidRPr="00882714">
        <w:t xml:space="preserve"> </w:t>
      </w:r>
      <w:r w:rsidRPr="00882714">
        <w:t>is described accurately not only in its meaning</w:t>
      </w:r>
      <w:r w:rsidR="00D67FF3">
        <w:t xml:space="preserve"> (semantics)</w:t>
      </w:r>
      <w:r w:rsidRPr="00882714">
        <w:t xml:space="preserve"> but also in the way it has been created and what alternatives </w:t>
      </w:r>
      <w:r w:rsidR="00D67FF3">
        <w:t>were</w:t>
      </w:r>
      <w:r w:rsidRPr="00882714">
        <w:t xml:space="preserve"> discussed. Where there are open points</w:t>
      </w:r>
      <w:r w:rsidR="00D67FF3">
        <w:t xml:space="preserve"> or issues,</w:t>
      </w:r>
      <w:r w:rsidRPr="00882714">
        <w:t xml:space="preserve"> the</w:t>
      </w:r>
      <w:r w:rsidR="00D67FF3">
        <w:t>se</w:t>
      </w:r>
      <w:r w:rsidRPr="00882714">
        <w:t xml:space="preserve"> are listed at the end of each </w:t>
      </w:r>
      <w:r w:rsidR="00065985">
        <w:t>section of this document</w:t>
      </w:r>
      <w:r w:rsidRPr="00882714">
        <w:t>.</w:t>
      </w:r>
    </w:p>
    <w:p w14:paraId="6C6442A6" w14:textId="77777777" w:rsidR="00982E82" w:rsidRDefault="00B8716F" w:rsidP="00982E82">
      <w:r>
        <w:t>As the title of</w:t>
      </w:r>
      <w:r w:rsidR="00255908">
        <w:t xml:space="preserve"> this OGC Best Practice </w:t>
      </w:r>
      <w:r>
        <w:t>indicates it</w:t>
      </w:r>
      <w:r w:rsidR="00982E82">
        <w:t xml:space="preserve"> intended to offer a </w:t>
      </w:r>
      <w:r w:rsidR="006C5591">
        <w:t xml:space="preserve">hydrology </w:t>
      </w:r>
      <w:r w:rsidR="00982E82">
        <w:t>profile of the SOS 2.0 standard</w:t>
      </w:r>
      <w:r>
        <w:t>. However, this Best Practice</w:t>
      </w:r>
      <w:r w:rsidR="00982E82">
        <w:t xml:space="preserve"> also </w:t>
      </w:r>
      <w:r>
        <w:t xml:space="preserve">comprises </w:t>
      </w:r>
      <w:r w:rsidR="00982E82">
        <w:t xml:space="preserve">a few </w:t>
      </w:r>
      <w:r>
        <w:t xml:space="preserve">additional </w:t>
      </w:r>
      <w:r w:rsidR="00982E82">
        <w:t>aspects which are rather an extension (e.g. the proposed GetDataAvailability operation).</w:t>
      </w:r>
    </w:p>
    <w:p w14:paraId="5D5DDCE7" w14:textId="77777777" w:rsidR="00CE2580" w:rsidRPr="006E67A5" w:rsidRDefault="00CE2580" w:rsidP="004E692D">
      <w:r w:rsidRPr="004E692D">
        <w:t xml:space="preserve">The </w:t>
      </w:r>
      <w:r>
        <w:t>next</w:t>
      </w:r>
      <w:r w:rsidRPr="004E692D">
        <w:t xml:space="preserve"> two </w:t>
      </w:r>
      <w:r w:rsidR="00065985">
        <w:t>sections</w:t>
      </w:r>
      <w:r w:rsidR="00065985" w:rsidRPr="004E692D">
        <w:t xml:space="preserve"> </w:t>
      </w:r>
      <w:r w:rsidRPr="004E692D">
        <w:t>briefly describe the current state in hydrological standards and the necessity of an interoperable SOS 2.0 profile for hydrology</w:t>
      </w:r>
      <w:r w:rsidRPr="006E67A5">
        <w:t xml:space="preserve">. A listing of relevant existing standards and experiments is provided in addition to the actual profile content. </w:t>
      </w:r>
      <w:r w:rsidR="00D67FF3">
        <w:t>Section</w:t>
      </w:r>
      <w:r w:rsidR="00D67FF3" w:rsidRPr="006E67A5">
        <w:t xml:space="preserve"> </w:t>
      </w:r>
      <w:r w:rsidR="00CD63CA">
        <w:fldChar w:fldCharType="begin"/>
      </w:r>
      <w:r w:rsidR="00025D39">
        <w:instrText xml:space="preserve"> REF _Ref381822736 \r \h </w:instrText>
      </w:r>
      <w:r w:rsidR="00CD63CA">
        <w:fldChar w:fldCharType="separate"/>
      </w:r>
      <w:r w:rsidR="00A6231A">
        <w:t>6</w:t>
      </w:r>
      <w:r w:rsidR="00CD63CA">
        <w:fldChar w:fldCharType="end"/>
      </w:r>
      <w:r w:rsidRPr="006E67A5">
        <w:t xml:space="preserve"> </w:t>
      </w:r>
      <w:r w:rsidR="00D67FF3">
        <w:t>provides</w:t>
      </w:r>
      <w:r w:rsidRPr="006E67A5">
        <w:t xml:space="preserve"> the basic terms, entities, and identification mechanisms in the </w:t>
      </w:r>
      <w:r w:rsidR="00D67FF3">
        <w:t>referenced</w:t>
      </w:r>
      <w:r w:rsidR="00D67FF3" w:rsidRPr="006E67A5">
        <w:t xml:space="preserve"> </w:t>
      </w:r>
      <w:r w:rsidRPr="006E67A5">
        <w:t xml:space="preserve">standards while </w:t>
      </w:r>
      <w:r w:rsidR="00D67FF3">
        <w:t>section</w:t>
      </w:r>
      <w:r w:rsidR="00D67FF3" w:rsidRPr="006E67A5">
        <w:t xml:space="preserve"> </w:t>
      </w:r>
      <w:r w:rsidR="00CD63CA">
        <w:fldChar w:fldCharType="begin"/>
      </w:r>
      <w:r w:rsidR="00025D39">
        <w:instrText xml:space="preserve"> REF _Ref381822751 \r \h </w:instrText>
      </w:r>
      <w:r w:rsidR="00CD63CA">
        <w:fldChar w:fldCharType="separate"/>
      </w:r>
      <w:r w:rsidR="00A6231A">
        <w:t>7</w:t>
      </w:r>
      <w:r w:rsidR="00CD63CA">
        <w:fldChar w:fldCharType="end"/>
      </w:r>
      <w:r w:rsidRPr="006E67A5">
        <w:t xml:space="preserve"> </w:t>
      </w:r>
      <w:r w:rsidR="00D67FF3">
        <w:t>describes</w:t>
      </w:r>
      <w:r w:rsidR="00D67FF3" w:rsidRPr="006E67A5">
        <w:t xml:space="preserve"> </w:t>
      </w:r>
      <w:r w:rsidRPr="006E67A5">
        <w:t xml:space="preserve">the actual service commands. Technical aspects for service implementation and usage are covered in </w:t>
      </w:r>
      <w:r w:rsidR="00D67FF3">
        <w:t>section</w:t>
      </w:r>
      <w:r w:rsidR="00D67FF3" w:rsidRPr="006E67A5">
        <w:t xml:space="preserve"> </w:t>
      </w:r>
      <w:r w:rsidR="00CD63CA">
        <w:fldChar w:fldCharType="begin"/>
      </w:r>
      <w:r w:rsidR="00025D39">
        <w:instrText xml:space="preserve"> REF _Ref381822769 \r \h </w:instrText>
      </w:r>
      <w:r w:rsidR="00CD63CA">
        <w:fldChar w:fldCharType="separate"/>
      </w:r>
      <w:r w:rsidR="00A6231A">
        <w:t>8</w:t>
      </w:r>
      <w:r w:rsidR="00CD63CA">
        <w:fldChar w:fldCharType="end"/>
      </w:r>
      <w:r w:rsidRPr="006E67A5">
        <w:t xml:space="preserve">. The document </w:t>
      </w:r>
      <w:r w:rsidR="00D67FF3">
        <w:t>concludes</w:t>
      </w:r>
      <w:r w:rsidR="00D67FF3" w:rsidRPr="006E67A5">
        <w:t xml:space="preserve"> </w:t>
      </w:r>
      <w:r w:rsidR="00D67FF3">
        <w:t>with a discussion of</w:t>
      </w:r>
      <w:r w:rsidRPr="006E67A5">
        <w:t xml:space="preserve"> remaining work and future options.</w:t>
      </w:r>
    </w:p>
    <w:p w14:paraId="74F07AD5" w14:textId="77777777" w:rsidR="00CE2580" w:rsidRPr="00882714" w:rsidRDefault="00D67FF3" w:rsidP="004E692D">
      <w:r>
        <w:lastRenderedPageBreak/>
        <w:t>In summary, t</w:t>
      </w:r>
      <w:r w:rsidR="00CE2580" w:rsidRPr="006E67A5">
        <w:t xml:space="preserve">his document </w:t>
      </w:r>
      <w:r w:rsidR="003B7144">
        <w:t>describe</w:t>
      </w:r>
      <w:r>
        <w:t>s</w:t>
      </w:r>
      <w:r w:rsidR="003B7144">
        <w:t xml:space="preserve"> a best practice </w:t>
      </w:r>
      <w:r>
        <w:t xml:space="preserve">for </w:t>
      </w:r>
      <w:r w:rsidR="003B7144">
        <w:t xml:space="preserve">how </w:t>
      </w:r>
      <w:r>
        <w:t xml:space="preserve">to use </w:t>
      </w:r>
      <w:r w:rsidR="003B7144">
        <w:t>the SOS 2.0 standard to serve WaterML 2.0 encoded hydrological observations in an interoperable manner</w:t>
      </w:r>
      <w:r w:rsidR="00CE2580">
        <w:t>.</w:t>
      </w:r>
    </w:p>
    <w:p w14:paraId="48A53351" w14:textId="77777777" w:rsidR="00CE2580" w:rsidRPr="003C6D57" w:rsidRDefault="00CE2580" w:rsidP="003C6D57">
      <w:pPr>
        <w:pStyle w:val="Heading1"/>
      </w:pPr>
      <w:r>
        <w:br w:type="page"/>
      </w:r>
      <w:bookmarkStart w:id="6" w:name="_Toc400485553"/>
      <w:r>
        <w:lastRenderedPageBreak/>
        <w:t>References</w:t>
      </w:r>
      <w:bookmarkEnd w:id="6"/>
    </w:p>
    <w:p w14:paraId="04AE80AC" w14:textId="77777777" w:rsidR="00CE2580" w:rsidRDefault="00CE2580">
      <w:pPr>
        <w:rPr>
          <w:color w:val="FF0000"/>
        </w:rPr>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358AFC95" w14:textId="77777777" w:rsidR="00CE2580" w:rsidRDefault="00CE2580" w:rsidP="001403FA">
      <w:pPr>
        <w:pStyle w:val="List2OGCbullets"/>
      </w:pPr>
      <w:r>
        <w:t>ISO TC 211 (2011). ISO 19156:2011 - Geographic information -- Observations and measurements - International Standard. Geneva, Switzerland, International Organization for Standardization.</w:t>
      </w:r>
    </w:p>
    <w:p w14:paraId="3008BF84" w14:textId="77777777" w:rsidR="00CE2580" w:rsidRDefault="00CE2580" w:rsidP="001403FA">
      <w:pPr>
        <w:pStyle w:val="List2OGCbullets"/>
      </w:pPr>
      <w:r>
        <w:t>Botts, Mike and Alexandre Robin (2007). OGC Implementation Specification: Sensor Model Language (SensorML) 1.0.0 (07-000). Wayland, MA, USA, Open Geospatial Consortium.</w:t>
      </w:r>
    </w:p>
    <w:p w14:paraId="5AA7E732" w14:textId="77777777" w:rsidR="00CE2580" w:rsidRDefault="00CE2580" w:rsidP="001403FA">
      <w:pPr>
        <w:pStyle w:val="List2OGCbullets"/>
      </w:pPr>
      <w:r>
        <w:t xml:space="preserve">Bröring, Arne, Christoph Stasch and Johannes Echterhoff (2012). OGC Implementation </w:t>
      </w:r>
      <w:r w:rsidR="00D67FF3">
        <w:t>Standard</w:t>
      </w:r>
      <w:r>
        <w:t>: Sensor Observation Service (SOS) 2.0 (12-006). Wayland, MA, USA, Open Geospatial Consortium.</w:t>
      </w:r>
    </w:p>
    <w:p w14:paraId="765D4480" w14:textId="77777777" w:rsidR="00CE2580" w:rsidRDefault="00CE2580" w:rsidP="001403FA">
      <w:pPr>
        <w:pStyle w:val="List2OGCbullets"/>
      </w:pPr>
      <w:r>
        <w:t xml:space="preserve">Taylor, Peter (2012). OGC Implementation </w:t>
      </w:r>
      <w:r w:rsidR="00D67FF3">
        <w:t>Standard</w:t>
      </w:r>
      <w:r>
        <w:t>: WaterML 2.0: Part 1 - Timeseries (0-126r3). Wayland, MA, USA, Open Geospatial Consortium.</w:t>
      </w:r>
    </w:p>
    <w:p w14:paraId="7319CC72" w14:textId="77777777" w:rsidR="00CE2580" w:rsidRDefault="00CE2580" w:rsidP="003C6D57">
      <w:pPr>
        <w:pStyle w:val="Heading1"/>
      </w:pPr>
      <w:r>
        <w:br w:type="page"/>
      </w:r>
      <w:bookmarkStart w:id="7" w:name="_Toc400485554"/>
      <w:r>
        <w:lastRenderedPageBreak/>
        <w:t>Conventions</w:t>
      </w:r>
      <w:bookmarkEnd w:id="7"/>
    </w:p>
    <w:p w14:paraId="3FC52B9F" w14:textId="77777777" w:rsidR="00CE2580" w:rsidRDefault="00CE2580" w:rsidP="006E67A5">
      <w:r>
        <w:t>Within this document, the following abbreviations are used:</w:t>
      </w:r>
    </w:p>
    <w:p w14:paraId="0A27567F" w14:textId="77777777" w:rsidR="00CE2580" w:rsidRDefault="00CE2580" w:rsidP="006E67A5">
      <w:pPr>
        <w:ind w:firstLine="720"/>
      </w:pPr>
      <w:r>
        <w:t>GEOWOW</w:t>
      </w:r>
      <w:r>
        <w:tab/>
      </w:r>
      <w:r>
        <w:tab/>
        <w:t>GEOSS Interoperability for Weather, Ocean and Water</w:t>
      </w:r>
    </w:p>
    <w:p w14:paraId="222DF08C" w14:textId="77777777" w:rsidR="00CE2580" w:rsidRDefault="00CE2580" w:rsidP="006E67A5">
      <w:pPr>
        <w:ind w:firstLine="720"/>
      </w:pPr>
      <w:r>
        <w:t>GML</w:t>
      </w:r>
      <w:r>
        <w:tab/>
      </w:r>
      <w:r>
        <w:tab/>
      </w:r>
      <w:r>
        <w:tab/>
        <w:t>Geography Markup Language</w:t>
      </w:r>
    </w:p>
    <w:p w14:paraId="5771FD5B" w14:textId="77777777" w:rsidR="00CE2580" w:rsidRDefault="00CE2580" w:rsidP="006E67A5">
      <w:pPr>
        <w:ind w:firstLine="720"/>
      </w:pPr>
      <w:r>
        <w:t>Hydrology DWG</w:t>
      </w:r>
      <w:r>
        <w:tab/>
        <w:t>Hydrology Domain Working Group</w:t>
      </w:r>
    </w:p>
    <w:p w14:paraId="4B11655F" w14:textId="77777777" w:rsidR="00CE2580" w:rsidRDefault="00CE2580" w:rsidP="006E67A5">
      <w:pPr>
        <w:ind w:firstLine="720"/>
      </w:pPr>
      <w:r>
        <w:t>O&amp;M</w:t>
      </w:r>
      <w:r>
        <w:tab/>
      </w:r>
      <w:r>
        <w:tab/>
      </w:r>
      <w:r>
        <w:tab/>
        <w:t>Observations &amp; Measurements</w:t>
      </w:r>
    </w:p>
    <w:p w14:paraId="756ADB21" w14:textId="77777777" w:rsidR="00CE2580" w:rsidRDefault="00CE2580" w:rsidP="006E67A5">
      <w:pPr>
        <w:ind w:firstLine="720"/>
      </w:pPr>
      <w:r>
        <w:t>OGC</w:t>
      </w:r>
      <w:r>
        <w:tab/>
      </w:r>
      <w:r>
        <w:tab/>
      </w:r>
      <w:r>
        <w:tab/>
        <w:t>Open Geospatial Consortium</w:t>
      </w:r>
    </w:p>
    <w:p w14:paraId="1F65773A" w14:textId="77777777" w:rsidR="00CE2580" w:rsidRDefault="00CE2580" w:rsidP="006E67A5">
      <w:pPr>
        <w:ind w:firstLine="720"/>
      </w:pPr>
      <w:r>
        <w:t>SOAP</w:t>
      </w:r>
      <w:r>
        <w:tab/>
      </w:r>
      <w:r>
        <w:tab/>
      </w:r>
      <w:r>
        <w:tab/>
        <w:t>Simple Object Access Protocol</w:t>
      </w:r>
    </w:p>
    <w:p w14:paraId="129BB7D3" w14:textId="77777777" w:rsidR="00CE2580" w:rsidRDefault="00CE2580" w:rsidP="006E67A5">
      <w:pPr>
        <w:ind w:firstLine="720"/>
      </w:pPr>
      <w:r>
        <w:t>SOS</w:t>
      </w:r>
      <w:r>
        <w:tab/>
      </w:r>
      <w:r>
        <w:tab/>
      </w:r>
      <w:r>
        <w:tab/>
        <w:t>Sensor Observation Service</w:t>
      </w:r>
    </w:p>
    <w:p w14:paraId="7AE7E5A0" w14:textId="77777777" w:rsidR="00CE2580" w:rsidRDefault="00CE2580" w:rsidP="006E67A5">
      <w:pPr>
        <w:ind w:firstLine="720"/>
      </w:pPr>
      <w:r>
        <w:t>WFS</w:t>
      </w:r>
      <w:r>
        <w:tab/>
      </w:r>
      <w:r>
        <w:tab/>
      </w:r>
      <w:r>
        <w:tab/>
        <w:t>Web Feature Service</w:t>
      </w:r>
    </w:p>
    <w:p w14:paraId="2D61325F" w14:textId="77777777" w:rsidR="00CE2580" w:rsidRDefault="00CE2580" w:rsidP="006E67A5">
      <w:pPr>
        <w:ind w:firstLine="720"/>
      </w:pPr>
      <w:r>
        <w:t>WML</w:t>
      </w:r>
      <w:r>
        <w:tab/>
      </w:r>
      <w:r>
        <w:tab/>
      </w:r>
      <w:r>
        <w:tab/>
        <w:t>WaterML 2.0</w:t>
      </w:r>
    </w:p>
    <w:p w14:paraId="04D63B1C" w14:textId="77777777" w:rsidR="00CE2580" w:rsidRDefault="00CE2580" w:rsidP="006E67A5">
      <w:pPr>
        <w:ind w:firstLine="720"/>
      </w:pPr>
      <w:r>
        <w:t>WSDL</w:t>
      </w:r>
      <w:r>
        <w:tab/>
      </w:r>
      <w:r>
        <w:tab/>
      </w:r>
      <w:r>
        <w:tab/>
        <w:t>Web Service Description Language</w:t>
      </w:r>
    </w:p>
    <w:p w14:paraId="29A6576C" w14:textId="77777777" w:rsidR="00CE2580" w:rsidRDefault="00CE2580" w:rsidP="003C6D57">
      <w:pPr>
        <w:pStyle w:val="Heading1"/>
      </w:pPr>
      <w:r>
        <w:br w:type="page"/>
      </w:r>
      <w:bookmarkStart w:id="8" w:name="_Toc400485555"/>
      <w:r>
        <w:lastRenderedPageBreak/>
        <w:t>Purpose of this Profile</w:t>
      </w:r>
      <w:bookmarkEnd w:id="8"/>
    </w:p>
    <w:p w14:paraId="6D749130" w14:textId="77777777" w:rsidR="00CE2580" w:rsidRDefault="00CE2580" w:rsidP="006E67A5">
      <w:pPr>
        <w:pStyle w:val="Heading2"/>
      </w:pPr>
      <w:bookmarkStart w:id="9" w:name="_Toc400485556"/>
      <w:r>
        <w:t>Technical vs. semantic interoperability</w:t>
      </w:r>
      <w:bookmarkEnd w:id="9"/>
    </w:p>
    <w:p w14:paraId="2BF2DF2A" w14:textId="77777777" w:rsidR="00CE2580" w:rsidRDefault="00D67FF3" w:rsidP="001403FA">
      <w:r>
        <w:t xml:space="preserve">How to achieve </w:t>
      </w:r>
      <w:r w:rsidR="00CE2580">
        <w:t xml:space="preserve">technical interoperability of a web </w:t>
      </w:r>
      <w:r w:rsidR="00CE2580" w:rsidRPr="001403FA">
        <w:t>service</w:t>
      </w:r>
      <w:r>
        <w:t xml:space="preserve">, such as OGC Web Map Service </w:t>
      </w:r>
      <w:r w:rsidR="002C346C">
        <w:t>(</w:t>
      </w:r>
      <w:r>
        <w:t>WMS) or OGC Sensor Observation Service (SOS)</w:t>
      </w:r>
      <w:r w:rsidR="00CE2580">
        <w:t xml:space="preserve"> is </w:t>
      </w:r>
      <w:r>
        <w:t>described as a set of requirements and rules in an engineering document</w:t>
      </w:r>
      <w:r w:rsidR="00CE2580">
        <w:t xml:space="preserve">. </w:t>
      </w:r>
      <w:r>
        <w:t>These documents define</w:t>
      </w:r>
      <w:r w:rsidR="00CE2580">
        <w:t xml:space="preserve"> what protocols to use, how to name certain functions and what parameters and entities</w:t>
      </w:r>
      <w:r>
        <w:t xml:space="preserve"> need to</w:t>
      </w:r>
      <w:r w:rsidR="00CE2580">
        <w:t xml:space="preserve"> exist. On the other hand</w:t>
      </w:r>
      <w:r>
        <w:t>, these documents</w:t>
      </w:r>
      <w:r w:rsidR="00CE2580">
        <w:t xml:space="preserve"> do not necessarily say much about how to </w:t>
      </w:r>
      <w:r>
        <w:t xml:space="preserve">correctly </w:t>
      </w:r>
      <w:r w:rsidR="00CE2580">
        <w:t>use these parameters and entities</w:t>
      </w:r>
      <w:r>
        <w:t xml:space="preserve"> within a given context, such as a domain of use</w:t>
      </w:r>
      <w:r w:rsidR="00CE2580">
        <w:t xml:space="preserve">. If a </w:t>
      </w:r>
      <w:r>
        <w:t xml:space="preserve">standards document, such as SOS, </w:t>
      </w:r>
      <w:r w:rsidR="00CE2580">
        <w:t>provides a high degree of freedom on these points</w:t>
      </w:r>
      <w:r>
        <w:t>,</w:t>
      </w:r>
      <w:r w:rsidR="00CE2580">
        <w:t xml:space="preserve"> it can easily lead to semantic </w:t>
      </w:r>
      <w:r>
        <w:t xml:space="preserve">communication </w:t>
      </w:r>
      <w:r w:rsidR="00CE2580">
        <w:t xml:space="preserve">problems. </w:t>
      </w:r>
      <w:r>
        <w:t>For a specific domain, such as hydrology, we need</w:t>
      </w:r>
      <w:r w:rsidR="00CE2580">
        <w:t xml:space="preserve"> to ensure semantic interoperability.</w:t>
      </w:r>
    </w:p>
    <w:p w14:paraId="1F682A7F" w14:textId="77777777" w:rsidR="00CE2580" w:rsidRDefault="00D67FF3" w:rsidP="006E67A5">
      <w:r>
        <w:t>E</w:t>
      </w:r>
      <w:r w:rsidR="00CE2580">
        <w:t xml:space="preserve">xperience with the existing SOS services shows a range of ways to apply the semantics of the generic SOS terminology. Discussions have taken place in several groups and it appears that different approaches </w:t>
      </w:r>
      <w:r>
        <w:t xml:space="preserve">to implementing </w:t>
      </w:r>
      <w:r w:rsidR="00CE2580">
        <w:t xml:space="preserve">SOS </w:t>
      </w:r>
      <w:r w:rsidR="009C0F86">
        <w:t xml:space="preserve">are followed </w:t>
      </w:r>
      <w:r>
        <w:t>not just in</w:t>
      </w:r>
      <w:r w:rsidR="00CE2580">
        <w:t xml:space="preserve"> different communities </w:t>
      </w:r>
      <w:r>
        <w:t>but also</w:t>
      </w:r>
      <w:r w:rsidR="00CE2580">
        <w:t xml:space="preserve"> within similar communities. However, different SOS implementations </w:t>
      </w:r>
      <w:r>
        <w:t>using</w:t>
      </w:r>
      <w:r w:rsidR="00CE2580">
        <w:t xml:space="preserve"> different semantics of the SOS concepts cause ambiguous client/server interaction with technically proper but semantically </w:t>
      </w:r>
      <w:r>
        <w:t xml:space="preserve">inconsistent </w:t>
      </w:r>
      <w:r w:rsidR="00CE2580">
        <w:t>request/response patterns. Interaction between clients and servers from different vendors and/or domains often requires an adjustment process to ensure common semantics and full compatibility</w:t>
      </w:r>
      <w:r w:rsidR="00506872">
        <w:t xml:space="preserve"> and therefore interoperability</w:t>
      </w:r>
      <w:r w:rsidR="00CE2580">
        <w:t>.</w:t>
      </w:r>
    </w:p>
    <w:p w14:paraId="7A33149D" w14:textId="77777777" w:rsidR="00CE2580" w:rsidRDefault="009A7832" w:rsidP="006E67A5">
      <w:r>
        <w:t xml:space="preserve">The OGC SOS standard was </w:t>
      </w:r>
      <w:r w:rsidR="002C346C">
        <w:t>developed</w:t>
      </w:r>
      <w:r w:rsidR="00CE2580">
        <w:t xml:space="preserve"> to support a broad range of use cases ranging from fixed in-situ sensors to tracking applications or even complex remote sensing systems. Thus, semantic flexibility is absolutely necessary to </w:t>
      </w:r>
      <w:r>
        <w:t>meet this requirement</w:t>
      </w:r>
      <w:r w:rsidR="00CE2580">
        <w:t xml:space="preserve">. </w:t>
      </w:r>
      <w:r>
        <w:t xml:space="preserve">An information </w:t>
      </w:r>
      <w:r w:rsidR="00CE2580">
        <w:t xml:space="preserve">community </w:t>
      </w:r>
      <w:r>
        <w:t>should be responsible to define how</w:t>
      </w:r>
      <w:r w:rsidR="00CE2580">
        <w:t xml:space="preserve"> to limit this flexibility to get a reasonable set of options (e.g. defining how the terms “feature of interest”, “offering” and “procedure” shall be used to ensure domain dependent functionality and logic).</w:t>
      </w:r>
    </w:p>
    <w:p w14:paraId="14AABA02" w14:textId="77777777" w:rsidR="00CE2580" w:rsidRDefault="00CE2580" w:rsidP="006E67A5">
      <w:pPr>
        <w:pStyle w:val="Heading2"/>
      </w:pPr>
      <w:bookmarkStart w:id="10" w:name="_Toc400485557"/>
      <w:r>
        <w:t>Discovery functions and filtering</w:t>
      </w:r>
      <w:bookmarkEnd w:id="10"/>
    </w:p>
    <w:p w14:paraId="74AE92A6" w14:textId="77777777" w:rsidR="00CE2580" w:rsidRDefault="00AC1C9D" w:rsidP="006E67A5">
      <w:r>
        <w:t>To discover</w:t>
      </w:r>
      <w:r w:rsidR="00CE2580">
        <w:t xml:space="preserve"> hydrological time series </w:t>
      </w:r>
      <w:r>
        <w:t xml:space="preserve">data the typical approach </w:t>
      </w:r>
      <w:proofErr w:type="gramStart"/>
      <w:r>
        <w:t>is  to</w:t>
      </w:r>
      <w:proofErr w:type="gramEnd"/>
      <w:r>
        <w:t xml:space="preserve"> use </w:t>
      </w:r>
      <w:r w:rsidR="00CE2580">
        <w:t>appropriate listings and filtering options</w:t>
      </w:r>
      <w:r>
        <w:t xml:space="preserve"> (e.g. locations, observed property) for drilling down to the actual time series</w:t>
      </w:r>
      <w:r w:rsidR="00CE2580">
        <w:t xml:space="preserve">. Previously this turned out to be difficult because the SOS does not </w:t>
      </w:r>
      <w:r w:rsidR="000D25E0">
        <w:t xml:space="preserve">support </w:t>
      </w:r>
      <w:r w:rsidR="00CE2580">
        <w:t xml:space="preserve">a time series </w:t>
      </w:r>
      <w:r w:rsidR="000D25E0">
        <w:t>data type</w:t>
      </w:r>
      <w:r w:rsidR="00CE2580">
        <w:t xml:space="preserve">. For the future however a GetDataAvailability command shall solve this problem including provision of coverage information. </w:t>
      </w:r>
      <w:r w:rsidR="000D25E0">
        <w:t>One of t</w:t>
      </w:r>
      <w:r w:rsidR="00CE2580">
        <w:t xml:space="preserve">he contributions </w:t>
      </w:r>
      <w:r w:rsidR="000D25E0">
        <w:t xml:space="preserve">of </w:t>
      </w:r>
      <w:r w:rsidR="00CE2580">
        <w:t xml:space="preserve">GEOWOW </w:t>
      </w:r>
      <w:r w:rsidR="000D25E0">
        <w:t>is to</w:t>
      </w:r>
      <w:r w:rsidR="00CE2580">
        <w:t xml:space="preserve"> advanc</w:t>
      </w:r>
      <w:r w:rsidR="000D25E0">
        <w:t>e</w:t>
      </w:r>
      <w:r w:rsidR="00CE2580">
        <w:t xml:space="preserve"> the specification of </w:t>
      </w:r>
      <w:r w:rsidR="000D25E0">
        <w:t xml:space="preserve">a time-series </w:t>
      </w:r>
      <w:r w:rsidR="00CE2580">
        <w:t xml:space="preserve">extension </w:t>
      </w:r>
      <w:r w:rsidR="000D25E0">
        <w:t xml:space="preserve">to </w:t>
      </w:r>
      <w:r w:rsidR="00CE2580">
        <w:t>the SOS standard.</w:t>
      </w:r>
    </w:p>
    <w:p w14:paraId="683CE5C9" w14:textId="77777777" w:rsidR="00CE2580" w:rsidRDefault="00CE2580" w:rsidP="006E67A5">
      <w:r>
        <w:t xml:space="preserve">Basic discovery functions are available in the SOS 2.0 standard </w:t>
      </w:r>
      <w:r w:rsidR="000D25E0">
        <w:t>using the</w:t>
      </w:r>
      <w:r>
        <w:t xml:space="preserve"> GetFeatureOfInterest command for retrieval of measuring locations. However, there are no similar options for procedures or observed properties. For filtering in general it may be helpful to add certain mandatory filters or requests to this profile to ensure </w:t>
      </w:r>
      <w:r w:rsidR="000D25E0">
        <w:t>greater</w:t>
      </w:r>
      <w:r>
        <w:t xml:space="preserve"> usability.</w:t>
      </w:r>
    </w:p>
    <w:p w14:paraId="0348370D" w14:textId="77777777" w:rsidR="006B3F78" w:rsidRDefault="00CE2580" w:rsidP="00645359">
      <w:pPr>
        <w:pStyle w:val="Heading2"/>
      </w:pPr>
      <w:bookmarkStart w:id="11" w:name="_Toc400485558"/>
      <w:r>
        <w:lastRenderedPageBreak/>
        <w:t>Profile Structure</w:t>
      </w:r>
      <w:bookmarkEnd w:id="11"/>
    </w:p>
    <w:p w14:paraId="047497D6" w14:textId="77777777" w:rsidR="00CE2580" w:rsidRDefault="00CE2580" w:rsidP="006E67A5">
      <w:r>
        <w:t xml:space="preserve">This profile needs to ensure full interoperability of any hydrology SOS with a profile compliant client. </w:t>
      </w:r>
      <w:r w:rsidR="000D25E0">
        <w:t>Therefore</w:t>
      </w:r>
      <w:r>
        <w:t xml:space="preserve"> it is necessary to publicly announce the profile in the GetCapabilities request which can be done with the ‘profile’ attribute in the ServiceIdentification section. </w:t>
      </w:r>
    </w:p>
    <w:p w14:paraId="07F1A35F" w14:textId="77777777" w:rsidR="00CE2580" w:rsidRPr="006E67A5" w:rsidRDefault="00CE2580" w:rsidP="006E67A5">
      <w:r>
        <w:t xml:space="preserve">Wherever possible, technical </w:t>
      </w:r>
      <w:r w:rsidR="00235D3D">
        <w:t xml:space="preserve">requirements and </w:t>
      </w:r>
      <w:r>
        <w:t xml:space="preserve">definitions will also be expressed in a suitable format such as xsd schemas or extensions. All crucial points will be specified as mandatory </w:t>
      </w:r>
      <w:r w:rsidR="00235D3D">
        <w:t>requirements</w:t>
      </w:r>
      <w:r>
        <w:t>, while options not necessary for flawless interoperability may also be added as recommendations to this document.</w:t>
      </w:r>
    </w:p>
    <w:p w14:paraId="5C152793" w14:textId="77777777" w:rsidR="00CE2580" w:rsidRDefault="00CE2580" w:rsidP="003C6D57">
      <w:pPr>
        <w:pStyle w:val="Heading1"/>
      </w:pPr>
      <w:r>
        <w:br w:type="page"/>
      </w:r>
      <w:bookmarkStart w:id="12" w:name="_Toc400485559"/>
      <w:r>
        <w:lastRenderedPageBreak/>
        <w:t>Related Standards and A</w:t>
      </w:r>
      <w:r w:rsidRPr="006E67A5">
        <w:t>ctivities</w:t>
      </w:r>
      <w:bookmarkEnd w:id="12"/>
    </w:p>
    <w:p w14:paraId="329C2C91" w14:textId="77777777" w:rsidR="00CE2580" w:rsidRDefault="00CE2580" w:rsidP="006E67A5">
      <w:pPr>
        <w:pStyle w:val="Heading2"/>
      </w:pPr>
      <w:bookmarkStart w:id="13" w:name="_Toc400485560"/>
      <w:r>
        <w:t>GML, O&amp;M and WaterML 2.0</w:t>
      </w:r>
      <w:bookmarkEnd w:id="13"/>
    </w:p>
    <w:p w14:paraId="2C66746B" w14:textId="77777777" w:rsidR="00CE2580" w:rsidRDefault="00CE2580" w:rsidP="006E67A5">
      <w:pPr>
        <w:pStyle w:val="Heading3"/>
      </w:pPr>
      <w:bookmarkStart w:id="14" w:name="_Toc400485561"/>
      <w:r>
        <w:t>GML</w:t>
      </w:r>
      <w:bookmarkEnd w:id="14"/>
    </w:p>
    <w:p w14:paraId="718CFA1F" w14:textId="77777777" w:rsidR="00CE2580" w:rsidRDefault="00CE2580" w:rsidP="006E67A5">
      <w:r>
        <w:t xml:space="preserve">The Geography Markup Language (GML) [1] is a standard of the Open Geospatial Consortium (OGC). </w:t>
      </w:r>
      <w:r w:rsidR="000D25E0">
        <w:t>The GML standard specifies</w:t>
      </w:r>
      <w:r>
        <w:t xml:space="preserve"> a data model as well as an XML encoding for geographic features (= “abstractions of real world phenomena”).</w:t>
      </w:r>
    </w:p>
    <w:p w14:paraId="48645B84" w14:textId="77777777" w:rsidR="00CE2580" w:rsidRDefault="00CE2580" w:rsidP="006E67A5">
      <w:r>
        <w:t xml:space="preserve">GML </w:t>
      </w:r>
      <w:r w:rsidR="000D25E0">
        <w:t>was</w:t>
      </w:r>
      <w:r>
        <w:t xml:space="preserve"> developed to enable the standardized and interoperable exchange of geospatial objects (features) together with their attributes, their relationships to other objects as well as their geometries.</w:t>
      </w:r>
    </w:p>
    <w:p w14:paraId="4D17B24A" w14:textId="77777777" w:rsidR="00CE2580" w:rsidRDefault="000D25E0" w:rsidP="006E67A5">
      <w:r>
        <w:t>The primary</w:t>
      </w:r>
      <w:r w:rsidR="00CE2580">
        <w:t xml:space="preserve"> </w:t>
      </w:r>
      <w:r>
        <w:t xml:space="preserve">requirements </w:t>
      </w:r>
      <w:r w:rsidR="00CE2580">
        <w:t>driving the development of GML were the following aspects:</w:t>
      </w:r>
    </w:p>
    <w:p w14:paraId="211FAAD5" w14:textId="77777777" w:rsidR="00CE2580" w:rsidRDefault="00CE2580" w:rsidP="001403FA">
      <w:pPr>
        <w:pStyle w:val="List2OGCbullets"/>
      </w:pPr>
      <w:r>
        <w:t>Provision of a framework for describing geospatial application schemas to enable the transport and storage of geospatial information.</w:t>
      </w:r>
    </w:p>
    <w:p w14:paraId="56E98113" w14:textId="77777777" w:rsidR="00CE2580" w:rsidRDefault="00CE2580" w:rsidP="001403FA">
      <w:pPr>
        <w:pStyle w:val="List2OGCbullets"/>
      </w:pPr>
      <w:r>
        <w:t>Designed as an open and vendor independent standard that is based on XML</w:t>
      </w:r>
    </w:p>
    <w:p w14:paraId="57098B9F" w14:textId="77777777" w:rsidR="00CE2580" w:rsidRDefault="00CE2580" w:rsidP="001403FA">
      <w:pPr>
        <w:pStyle w:val="List2OGCbullets"/>
      </w:pPr>
      <w:r>
        <w:t xml:space="preserve">Allow the creation of GML profiles that comprise subsets of GML </w:t>
      </w:r>
    </w:p>
    <w:p w14:paraId="243E24CF" w14:textId="77777777" w:rsidR="00CE2580" w:rsidRDefault="00CE2580" w:rsidP="001403FA">
      <w:pPr>
        <w:pStyle w:val="List2OGCbullets"/>
      </w:pPr>
      <w:r>
        <w:t>Support the definition of application schemas that customize GML for example to a specific application domain</w:t>
      </w:r>
    </w:p>
    <w:p w14:paraId="7F16EF10" w14:textId="77777777" w:rsidR="00CE2580" w:rsidRDefault="00CE2580" w:rsidP="006E67A5">
      <w:r>
        <w:t xml:space="preserve">For the </w:t>
      </w:r>
      <w:r w:rsidR="000D25E0">
        <w:t xml:space="preserve">hydrology </w:t>
      </w:r>
      <w:r>
        <w:t xml:space="preserve">SOS profile, GML is relevant </w:t>
      </w:r>
      <w:r w:rsidR="000D25E0">
        <w:t>for</w:t>
      </w:r>
      <w:r>
        <w:t xml:space="preserve"> two reasons: On the one hand, the </w:t>
      </w:r>
      <w:r w:rsidR="00323449">
        <w:t xml:space="preserve">OGC </w:t>
      </w:r>
      <w:r>
        <w:t xml:space="preserve">Observations and Measurements standard (which is </w:t>
      </w:r>
      <w:r w:rsidR="00323449">
        <w:t xml:space="preserve">a </w:t>
      </w:r>
      <w:r>
        <w:t xml:space="preserve">foundation </w:t>
      </w:r>
      <w:r w:rsidR="00323449">
        <w:t xml:space="preserve">standard </w:t>
      </w:r>
      <w:r>
        <w:t xml:space="preserve">for WaterML 2.0) has been defined as an application </w:t>
      </w:r>
      <w:r w:rsidR="00323449">
        <w:t xml:space="preserve">schema </w:t>
      </w:r>
      <w:r>
        <w:t>of GML. On the other hand, GML is the standard for modeling and encoding geometries such as the features of interest, to which hydrological observations are related.</w:t>
      </w:r>
    </w:p>
    <w:p w14:paraId="2DDE3F29" w14:textId="77777777" w:rsidR="00CE2580" w:rsidRDefault="00A16465" w:rsidP="009E3CFD">
      <w:pPr>
        <w:pStyle w:val="Heading3"/>
      </w:pPr>
      <w:r>
        <w:br w:type="page"/>
      </w:r>
      <w:bookmarkStart w:id="15" w:name="_Toc400485562"/>
      <w:r w:rsidR="00CE2580">
        <w:lastRenderedPageBreak/>
        <w:t>O&amp;M</w:t>
      </w:r>
      <w:bookmarkEnd w:id="15"/>
    </w:p>
    <w:p w14:paraId="4229D598" w14:textId="77777777" w:rsidR="00CE2580" w:rsidRDefault="00CE2580" w:rsidP="006E67A5">
      <w:r>
        <w:t>Observations and Measurements (O&amp;M) defines a data model as well as an encoding for observation data (e.g. sensor data).</w:t>
      </w:r>
    </w:p>
    <w:p w14:paraId="59F40FEB" w14:textId="77777777" w:rsidR="00CE2580" w:rsidRDefault="00FD6652" w:rsidP="00045F74">
      <w:pPr>
        <w:keepNext/>
      </w:pPr>
      <w:r>
        <w:rPr>
          <w:noProof/>
        </w:rPr>
        <w:drawing>
          <wp:inline distT="0" distB="0" distL="0" distR="0" wp14:anchorId="282C6566" wp14:editId="4A3AC8BB">
            <wp:extent cx="5455920" cy="33528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5920" cy="3352800"/>
                    </a:xfrm>
                    <a:prstGeom prst="rect">
                      <a:avLst/>
                    </a:prstGeom>
                    <a:noFill/>
                    <a:ln>
                      <a:noFill/>
                    </a:ln>
                  </pic:spPr>
                </pic:pic>
              </a:graphicData>
            </a:graphic>
          </wp:inline>
        </w:drawing>
      </w:r>
    </w:p>
    <w:p w14:paraId="03139333" w14:textId="77777777" w:rsidR="00CE2580" w:rsidRDefault="00CE2580" w:rsidP="00045F74">
      <w:pPr>
        <w:jc w:val="center"/>
      </w:pPr>
      <w:r>
        <w:t xml:space="preserve">Figure </w:t>
      </w:r>
      <w:r w:rsidR="00CD63CA">
        <w:fldChar w:fldCharType="begin"/>
      </w:r>
      <w:r w:rsidR="00BA661B">
        <w:instrText xml:space="preserve"> SEQ Figure \* ARABIC </w:instrText>
      </w:r>
      <w:r w:rsidR="00CD63CA">
        <w:fldChar w:fldCharType="separate"/>
      </w:r>
      <w:r w:rsidR="00A6231A">
        <w:rPr>
          <w:noProof/>
        </w:rPr>
        <w:t>1</w:t>
      </w:r>
      <w:r w:rsidR="00CD63CA">
        <w:rPr>
          <w:noProof/>
        </w:rPr>
        <w:fldChar w:fldCharType="end"/>
      </w:r>
      <w:r>
        <w:t xml:space="preserve">: </w:t>
      </w:r>
      <w:r w:rsidRPr="00045F74">
        <w:t>Overview of t</w:t>
      </w:r>
      <w:r>
        <w:t>he Basic O&amp;M Concepts (Source [7</w:t>
      </w:r>
      <w:r w:rsidRPr="00045F74">
        <w:t>])</w:t>
      </w:r>
    </w:p>
    <w:p w14:paraId="2102C36D" w14:textId="77777777" w:rsidR="00CE2580" w:rsidRDefault="00CE2580" w:rsidP="00045F74">
      <w:r>
        <w:t>The figure above shows the general structure of an O&amp;M Observation. Generally</w:t>
      </w:r>
      <w:r w:rsidR="00323449">
        <w:t>,</w:t>
      </w:r>
      <w:r>
        <w:t xml:space="preserve"> an observation contains a set of time stamps:</w:t>
      </w:r>
    </w:p>
    <w:p w14:paraId="020FF369" w14:textId="77777777" w:rsidR="00CE2580" w:rsidRDefault="00CE2580" w:rsidP="001403FA">
      <w:pPr>
        <w:pStyle w:val="List2OGCbullets"/>
      </w:pPr>
      <w:r>
        <w:t>The phenomenonTime describes the time for which the result applies to the observed property of the feature-of-interest (e.g. the time at which a certain water level occurred).</w:t>
      </w:r>
    </w:p>
    <w:p w14:paraId="38F9C036" w14:textId="77777777" w:rsidR="00CE2580" w:rsidRDefault="00CE2580" w:rsidP="001403FA">
      <w:pPr>
        <w:pStyle w:val="List2OGCbullets"/>
      </w:pPr>
      <w:r>
        <w:t xml:space="preserve">The resultTime describes the time instant at which the result of the observation became available (e.g. when the measurement process was finished; if a 10 minute average is measured the result time is the point in time at which the average was calculated). </w:t>
      </w:r>
      <w:r w:rsidR="00C11673">
        <w:t>However, o</w:t>
      </w:r>
      <w:r>
        <w:t xml:space="preserve">ften, the resultTime is identical to the phenomenonTime. </w:t>
      </w:r>
    </w:p>
    <w:p w14:paraId="604FB2E1" w14:textId="77777777" w:rsidR="00CE2580" w:rsidRDefault="00CE2580" w:rsidP="001403FA">
      <w:pPr>
        <w:pStyle w:val="List2OGCbullets"/>
      </w:pPr>
      <w:r>
        <w:t>The optional validTime specifies a time period during which the result can be used (outside this period the result is considered invalid).</w:t>
      </w:r>
    </w:p>
    <w:p w14:paraId="6C8E5BB8" w14:textId="77777777" w:rsidR="00CE2580" w:rsidRDefault="00CE2580" w:rsidP="00045F74">
      <w:r>
        <w:t>Furthermore, every observation contains a description of the observed property (the phenomenon that was observed), the geometric feature to which the observation belongs (feature of interest) and information about the process/sensor (procedure) which has been used for obtaining the result. Finally, an observation may contain optional information about its quality as well as parameters of the measurement process.</w:t>
      </w:r>
    </w:p>
    <w:p w14:paraId="2C6196F5" w14:textId="77777777" w:rsidR="00CE2580" w:rsidRDefault="00CE2580" w:rsidP="00045F74">
      <w:r>
        <w:lastRenderedPageBreak/>
        <w:t xml:space="preserve">O&amp;M </w:t>
      </w:r>
      <w:r w:rsidR="00323449">
        <w:t xml:space="preserve">version </w:t>
      </w:r>
      <w:r>
        <w:t>2.0</w:t>
      </w:r>
      <w:r w:rsidR="00323449">
        <w:t xml:space="preserve"> is the most recent version of this standard. O&amp;M 2.0 </w:t>
      </w:r>
      <w:r>
        <w:t xml:space="preserve">was published at the end of 2011. Whereas the 1.0 version of the O&amp;M standard [2], [3] was purely an OGC </w:t>
      </w:r>
      <w:r w:rsidR="00323449">
        <w:t>standard</w:t>
      </w:r>
      <w:r>
        <w:t xml:space="preserve">, O&amp;M 2.0 </w:t>
      </w:r>
      <w:r w:rsidR="00323449">
        <w:t>is jointly branded by the OGC and</w:t>
      </w:r>
      <w:r>
        <w:t xml:space="preserve"> the International Organisation for Standardisation (ISO). The O&amp;M 2.0 data model </w:t>
      </w:r>
      <w:r w:rsidR="00323449">
        <w:t>is</w:t>
      </w:r>
      <w:r>
        <w:t xml:space="preserve"> published as an ISO standard [4]</w:t>
      </w:r>
      <w:r w:rsidR="00323449">
        <w:t xml:space="preserve"> and an OGC Abstract Specification</w:t>
      </w:r>
      <w:r>
        <w:t>, while the XML encoding of this data model is available as an OGC standard [5].</w:t>
      </w:r>
    </w:p>
    <w:p w14:paraId="36E90B3F" w14:textId="77777777" w:rsidR="00CE2580" w:rsidRDefault="00CE2580" w:rsidP="00045F74">
      <w:r>
        <w:t xml:space="preserve">Generally, the differences between O&amp;M 1.0 and 2.0 are evolutionary </w:t>
      </w:r>
      <w:r w:rsidR="00323449">
        <w:t xml:space="preserve">in </w:t>
      </w:r>
      <w:r>
        <w:t xml:space="preserve">nature, </w:t>
      </w:r>
      <w:r w:rsidR="009E3CFD">
        <w:t xml:space="preserve">so that </w:t>
      </w:r>
      <w:r>
        <w:t xml:space="preserve">the underlying concepts of both standard versions are the same. However, O&amp;M 2.0 provides several advancements such as </w:t>
      </w:r>
    </w:p>
    <w:p w14:paraId="25614C5A" w14:textId="77777777" w:rsidR="00CE2580" w:rsidRDefault="00CE2580" w:rsidP="001403FA">
      <w:pPr>
        <w:pStyle w:val="List2OGCbullets"/>
      </w:pPr>
      <w:r>
        <w:t>Better separation of conceptual model (ISO standard) and its implementation (XML encoding as an OGC standard)</w:t>
      </w:r>
    </w:p>
    <w:p w14:paraId="20BAD1B8" w14:textId="77777777" w:rsidR="00CE2580" w:rsidRDefault="00CE2580" w:rsidP="001403FA">
      <w:pPr>
        <w:pStyle w:val="List2OGCbullets"/>
      </w:pPr>
      <w:r>
        <w:t>Addition of a spatial profile</w:t>
      </w:r>
    </w:p>
    <w:p w14:paraId="3A0C3C16" w14:textId="77777777" w:rsidR="00CE2580" w:rsidRDefault="00CE2580" w:rsidP="001403FA">
      <w:pPr>
        <w:pStyle w:val="List2OGCbullets"/>
      </w:pPr>
      <w:r>
        <w:t>Additional observation properties (e.g. for relating observations to each other)</w:t>
      </w:r>
    </w:p>
    <w:p w14:paraId="0269F355" w14:textId="77777777" w:rsidR="00CE2580" w:rsidRDefault="00CE2580" w:rsidP="001403FA">
      <w:pPr>
        <w:pStyle w:val="List2OGCbullets"/>
      </w:pPr>
      <w:r>
        <w:t>Changes in terminology</w:t>
      </w:r>
    </w:p>
    <w:p w14:paraId="35A8C777" w14:textId="77777777" w:rsidR="00CE2580" w:rsidRDefault="00CE2580" w:rsidP="001403FA">
      <w:pPr>
        <w:pStyle w:val="List2OGCbullets"/>
      </w:pPr>
      <w:r>
        <w:t>Removal of the observation collection type</w:t>
      </w:r>
    </w:p>
    <w:p w14:paraId="26F8F3EE" w14:textId="77777777" w:rsidR="00CE2580" w:rsidRDefault="00CE2580" w:rsidP="00045F74">
      <w:r>
        <w:t xml:space="preserve">As O&amp;M 2.0 is also the basis for the specification of WaterML 2.0 (WaterML 2.0 is an application </w:t>
      </w:r>
      <w:r w:rsidR="00645359">
        <w:t xml:space="preserve">schema </w:t>
      </w:r>
      <w:r>
        <w:t xml:space="preserve">of O&amp;M 2.0), O&amp;M 1.0 has less relevance for the GEOWOW project. </w:t>
      </w:r>
    </w:p>
    <w:p w14:paraId="37B2B7D2" w14:textId="77777777" w:rsidR="00CE2580" w:rsidRDefault="00A16465" w:rsidP="00045F74">
      <w:pPr>
        <w:pStyle w:val="Heading3"/>
      </w:pPr>
      <w:r>
        <w:br w:type="page"/>
      </w:r>
      <w:bookmarkStart w:id="16" w:name="_Toc400485563"/>
      <w:r w:rsidR="00CE2580">
        <w:lastRenderedPageBreak/>
        <w:t>OGC WaterML 2.0</w:t>
      </w:r>
      <w:bookmarkEnd w:id="16"/>
    </w:p>
    <w:p w14:paraId="5E42BC45" w14:textId="77777777" w:rsidR="00CE2580" w:rsidRDefault="00323449" w:rsidP="00045F74">
      <w:r>
        <w:t xml:space="preserve">OGC </w:t>
      </w:r>
      <w:r w:rsidR="00CE2580">
        <w:t>WaterML 2.0 is a standard information model for the representation of in-situ water observation data</w:t>
      </w:r>
      <w:r>
        <w:t>.</w:t>
      </w:r>
      <w:r w:rsidR="00CE2580">
        <w:t xml:space="preserve"> </w:t>
      </w:r>
      <w:r>
        <w:t>T</w:t>
      </w:r>
      <w:r w:rsidR="00CE2580">
        <w:t xml:space="preserve">he intent </w:t>
      </w:r>
      <w:r>
        <w:t>of WaterML</w:t>
      </w:r>
      <w:r w:rsidR="00C574A1">
        <w:t xml:space="preserve"> 2.0</w:t>
      </w:r>
      <w:r>
        <w:t xml:space="preserve"> is to enable</w:t>
      </w:r>
      <w:r w:rsidR="00CE2580">
        <w:t xml:space="preserve"> the </w:t>
      </w:r>
      <w:r>
        <w:t xml:space="preserve">seamless </w:t>
      </w:r>
      <w:r w:rsidR="00CE2580">
        <w:t>exchange of such data sets across information systems.</w:t>
      </w:r>
      <w:r w:rsidR="00CF682C">
        <w:t xml:space="preserve"> WaterML</w:t>
      </w:r>
      <w:r w:rsidR="00C574A1">
        <w:t xml:space="preserve"> 2.0</w:t>
      </w:r>
      <w:r w:rsidR="00CE2580">
        <w:t xml:space="preserve"> is based on Observations and Measurements 2.0 (O&amp;M) and implemented as an application schema according to the rules of the Geography Markup Language version 3.2 (GML). Through the use of existing OGC standards, it aims at being an interoperable exchange format that may be re-used to address a range of hydrological data exchange requirements.</w:t>
      </w:r>
    </w:p>
    <w:p w14:paraId="413D79C2" w14:textId="77777777" w:rsidR="00CE2580" w:rsidRDefault="00FD6652" w:rsidP="00045F74">
      <w:r>
        <w:rPr>
          <w:noProof/>
        </w:rPr>
        <w:drawing>
          <wp:inline distT="0" distB="0" distL="0" distR="0" wp14:anchorId="4C337D22" wp14:editId="6E545AF7">
            <wp:extent cx="5433060" cy="3810000"/>
            <wp:effectExtent l="0" t="0" r="0" b="0"/>
            <wp:docPr id="2"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a:extLst>
                        <a:ext uri="{28A0092B-C50C-407E-A947-70E740481C1C}">
                          <a14:useLocalDpi xmlns:a14="http://schemas.microsoft.com/office/drawing/2010/main" val="0"/>
                        </a:ext>
                      </a:extLst>
                    </a:blip>
                    <a:srcRect l="7903" t="18756" r="2408" b="3453"/>
                    <a:stretch>
                      <a:fillRect/>
                    </a:stretch>
                  </pic:blipFill>
                  <pic:spPr bwMode="auto">
                    <a:xfrm>
                      <a:off x="0" y="0"/>
                      <a:ext cx="5433060" cy="3810000"/>
                    </a:xfrm>
                    <a:prstGeom prst="rect">
                      <a:avLst/>
                    </a:prstGeom>
                    <a:noFill/>
                    <a:ln>
                      <a:noFill/>
                    </a:ln>
                  </pic:spPr>
                </pic:pic>
              </a:graphicData>
            </a:graphic>
          </wp:inline>
        </w:drawing>
      </w:r>
    </w:p>
    <w:p w14:paraId="6E74E762" w14:textId="77777777" w:rsidR="00CE2580" w:rsidRDefault="00CE2580" w:rsidP="00045F74">
      <w:pPr>
        <w:jc w:val="center"/>
      </w:pPr>
      <w:r>
        <w:t xml:space="preserve">Figure </w:t>
      </w:r>
      <w:r w:rsidR="00CD63CA">
        <w:fldChar w:fldCharType="begin"/>
      </w:r>
      <w:r w:rsidR="00BA661B">
        <w:instrText xml:space="preserve"> SEQ Figure \* ARABIC </w:instrText>
      </w:r>
      <w:r w:rsidR="00CD63CA">
        <w:fldChar w:fldCharType="separate"/>
      </w:r>
      <w:r w:rsidR="00A6231A">
        <w:rPr>
          <w:noProof/>
        </w:rPr>
        <w:t>2</w:t>
      </w:r>
      <w:r w:rsidR="00CD63CA">
        <w:rPr>
          <w:noProof/>
        </w:rPr>
        <w:fldChar w:fldCharType="end"/>
      </w:r>
      <w:r>
        <w:t xml:space="preserve">: </w:t>
      </w:r>
      <w:r w:rsidRPr="00045F74">
        <w:t>WaterML 2.0 core model as provided in the specification document (Source [</w:t>
      </w:r>
      <w:r>
        <w:t>9</w:t>
      </w:r>
      <w:r w:rsidRPr="00045F74">
        <w:t>])</w:t>
      </w:r>
    </w:p>
    <w:p w14:paraId="15DD87A0" w14:textId="77777777" w:rsidR="00CE2580" w:rsidRDefault="00CE2580" w:rsidP="00045F74">
      <w:r>
        <w:t xml:space="preserve">The core aspect of the model is in the correct and precise description of hydrological time series. Interpretation of time series relies on understanding the nature of the process that generated them. Thus, WaterML 2.0 customizes the more generic O&amp;M 2.0 </w:t>
      </w:r>
      <w:r w:rsidR="00CF682C">
        <w:t xml:space="preserve">standard </w:t>
      </w:r>
      <w:r>
        <w:t xml:space="preserve">to </w:t>
      </w:r>
      <w:r w:rsidR="00CF682C">
        <w:t xml:space="preserve">meet </w:t>
      </w:r>
      <w:r>
        <w:t>the</w:t>
      </w:r>
      <w:r w:rsidR="00CF682C">
        <w:t xml:space="preserve"> </w:t>
      </w:r>
      <w:r>
        <w:t>requirements of the hydrology domain.</w:t>
      </w:r>
    </w:p>
    <w:p w14:paraId="6EA8C3B0" w14:textId="77777777" w:rsidR="00CE2580" w:rsidRDefault="00CE2580" w:rsidP="00045F74">
      <w:r>
        <w:t xml:space="preserve">The information in this </w:t>
      </w:r>
      <w:r w:rsidR="00CF682C">
        <w:t xml:space="preserve">section </w:t>
      </w:r>
      <w:r>
        <w:t xml:space="preserve">is taken from the WaterML 2.0 </w:t>
      </w:r>
      <w:r w:rsidR="00CF682C">
        <w:t xml:space="preserve">standard </w:t>
      </w:r>
      <w:r>
        <w:t xml:space="preserve">document [9] which </w:t>
      </w:r>
      <w:r w:rsidR="00CF682C">
        <w:t>was</w:t>
      </w:r>
      <w:r>
        <w:t xml:space="preserve"> adopted by the OGC as an official standard in 2012.</w:t>
      </w:r>
    </w:p>
    <w:p w14:paraId="5B682A7A" w14:textId="77777777" w:rsidR="00CE2580" w:rsidRDefault="00CF682C" w:rsidP="00045F74">
      <w:r>
        <w:t>A b</w:t>
      </w:r>
      <w:r w:rsidR="00CE2580">
        <w:t>asic element of WaterML 2.0 documents is the wml2</w:t>
      </w:r>
      <w:proofErr w:type="gramStart"/>
      <w:r w:rsidR="00CE2580">
        <w:t>:Collection</w:t>
      </w:r>
      <w:proofErr w:type="gramEnd"/>
      <w:r w:rsidR="00CE2580">
        <w:t xml:space="preserve"> which features one or more wml2:observationMember elements. These members each equal an actual time series and include information about the measuring site and location as well as the parameter, process, and the actual result.</w:t>
      </w:r>
    </w:p>
    <w:p w14:paraId="463267C1" w14:textId="77777777" w:rsidR="00CE2580" w:rsidRDefault="00CE2580" w:rsidP="00045F74">
      <w:r>
        <w:lastRenderedPageBreak/>
        <w:t>The featureOfInterest is defined as a samplingFeature which is equivalent to a station or site that provides the data. Metadata include location and time zone information as well as gauge datum and monitoring type. Several other parameters are available with the specification and more can be added by self-definable optional parameters.</w:t>
      </w:r>
    </w:p>
    <w:p w14:paraId="16C3445D" w14:textId="77777777" w:rsidR="00CE2580" w:rsidRDefault="00CE2580" w:rsidP="00045F74">
      <w:r>
        <w:t>The observation data can be stored either as categorical or measurement time series in the om</w:t>
      </w:r>
      <w:proofErr w:type="gramStart"/>
      <w:r>
        <w:t>:result</w:t>
      </w:r>
      <w:proofErr w:type="gramEnd"/>
      <w:r>
        <w:t xml:space="preserve"> element. The short description here refers to the more common measurement time series. Metadata is divided into time series based metadata which is valid for the whole time series (e.g. if the series is cumulative, equidistant etc.) and metadata which is valid on a per value basis. This allows storing the unit, quality and interpolation information as well as several other fields for each value individually (or defining a default value). The last part of the result is the list of values with </w:t>
      </w:r>
      <w:r w:rsidR="00C574A1">
        <w:t xml:space="preserve">corresponding </w:t>
      </w:r>
      <w:r>
        <w:t>timestamps as sequence of wml2</w:t>
      </w:r>
      <w:proofErr w:type="gramStart"/>
      <w:r>
        <w:t>:point</w:t>
      </w:r>
      <w:proofErr w:type="gramEnd"/>
      <w:r>
        <w:t xml:space="preserve"> elements.</w:t>
      </w:r>
    </w:p>
    <w:p w14:paraId="5C2250D1" w14:textId="77777777" w:rsidR="00CE2580" w:rsidRDefault="00CE2580" w:rsidP="00EC7177">
      <w:pPr>
        <w:pStyle w:val="Heading2"/>
      </w:pPr>
      <w:bookmarkStart w:id="17" w:name="_Toc400485564"/>
      <w:r>
        <w:t>OGC Sensor Observation Service (SOS)</w:t>
      </w:r>
      <w:bookmarkEnd w:id="17"/>
    </w:p>
    <w:p w14:paraId="2B834223" w14:textId="77777777" w:rsidR="00CE2580" w:rsidRDefault="00CE2580" w:rsidP="00EC7177">
      <w:r>
        <w:t>The Sensor Observation Service (SOS) is an interface specification included in the Sensor Web Enablement (SWE) framework of the Open Geospatial Consortium (OGC). It defines an interface comprising operations for accessing sensor data as well as metadata.</w:t>
      </w:r>
    </w:p>
    <w:p w14:paraId="658CF4E1" w14:textId="77777777" w:rsidR="00CE2580" w:rsidRDefault="00CE2580" w:rsidP="00EC7177">
      <w:pPr>
        <w:pStyle w:val="Heading3"/>
      </w:pPr>
      <w:bookmarkStart w:id="18" w:name="_Toc400485565"/>
      <w:r>
        <w:t>SOS 1.0</w:t>
      </w:r>
      <w:bookmarkEnd w:id="18"/>
    </w:p>
    <w:p w14:paraId="6B9B5678" w14:textId="77777777" w:rsidR="00CE2580" w:rsidRDefault="00CE2580" w:rsidP="00EC7177">
      <w:r>
        <w:t xml:space="preserve">In the SOS 1.0 </w:t>
      </w:r>
      <w:r w:rsidR="00CF682C">
        <w:t xml:space="preserve">standard </w:t>
      </w:r>
      <w:r>
        <w:t>[7] the interface is divided into three groups:</w:t>
      </w:r>
    </w:p>
    <w:p w14:paraId="415127AA" w14:textId="77777777" w:rsidR="00CE2580" w:rsidRDefault="00CE2580" w:rsidP="001403FA">
      <w:pPr>
        <w:pStyle w:val="List2OGCbullets"/>
      </w:pPr>
      <w:r>
        <w:t>Core Profile: The main operations for retrieving sensor data and metadata</w:t>
      </w:r>
    </w:p>
    <w:p w14:paraId="616B7827" w14:textId="77777777" w:rsidR="00CE2580" w:rsidRDefault="00CE2580" w:rsidP="001403FA">
      <w:pPr>
        <w:pStyle w:val="List2OGCbullets"/>
      </w:pPr>
      <w:r>
        <w:t>Transactional Profile: Operations for inserting new sensors and observations into a SOS server</w:t>
      </w:r>
    </w:p>
    <w:p w14:paraId="72ED5060" w14:textId="77777777" w:rsidR="00CE2580" w:rsidRDefault="00CE2580" w:rsidP="001403FA">
      <w:pPr>
        <w:pStyle w:val="List2OGCbullets"/>
      </w:pPr>
      <w:r>
        <w:t>Enhanced Profile: Additional operations for specific functionality such as requesting geometries of observed objects/features, determining the time periods for which data is available, etc.</w:t>
      </w:r>
    </w:p>
    <w:p w14:paraId="15315569" w14:textId="77777777" w:rsidR="00CE2580" w:rsidRDefault="00CE2580" w:rsidP="00EC7177">
      <w:r>
        <w:t>For GEOWOW especially the following operations of SOS 1.0 were expected to be relevant:</w:t>
      </w:r>
    </w:p>
    <w:p w14:paraId="20A64B3A" w14:textId="77777777" w:rsidR="00CE2580" w:rsidRDefault="00CE2580" w:rsidP="001403FA">
      <w:pPr>
        <w:pStyle w:val="List2OGCbullets"/>
      </w:pPr>
      <w:r>
        <w:t>GetCapabilities: Accessing a description of a SOS server, its contents and the supported operations</w:t>
      </w:r>
    </w:p>
    <w:p w14:paraId="26A0BEBF" w14:textId="77777777" w:rsidR="00CE2580" w:rsidRDefault="00CE2580" w:rsidP="001403FA">
      <w:pPr>
        <w:pStyle w:val="List2OGCbullets"/>
      </w:pPr>
      <w:r>
        <w:t>GetObservation: Accessing sensor data stored in a SOS server by filter criteria such as temporal extent, observed property, spatial extent, values etc.</w:t>
      </w:r>
    </w:p>
    <w:p w14:paraId="7FC27495" w14:textId="77777777" w:rsidR="00CE2580" w:rsidRDefault="00CE2580" w:rsidP="001403FA">
      <w:pPr>
        <w:pStyle w:val="List2OGCbullets"/>
      </w:pPr>
      <w:r>
        <w:t>DescribeSensor: Accessing metadata about a sensor</w:t>
      </w:r>
    </w:p>
    <w:p w14:paraId="61FF781B" w14:textId="77777777" w:rsidR="00CE2580" w:rsidRDefault="00CE2580" w:rsidP="001403FA">
      <w:pPr>
        <w:pStyle w:val="List2OGCbullets"/>
      </w:pPr>
      <w:r>
        <w:t>RegisterSensor: Inserting a new sensor into a SOS server</w:t>
      </w:r>
    </w:p>
    <w:p w14:paraId="20AF86F1" w14:textId="77777777" w:rsidR="00CE2580" w:rsidRDefault="00CE2580" w:rsidP="001403FA">
      <w:pPr>
        <w:pStyle w:val="List2OGCbullets"/>
      </w:pPr>
      <w:r>
        <w:t>InsertObservation: Inserting new observation data for a previously registered sensor into a SOS server</w:t>
      </w:r>
    </w:p>
    <w:p w14:paraId="08D88AF2" w14:textId="77777777" w:rsidR="00CE2580" w:rsidRDefault="00CE2580" w:rsidP="001403FA">
      <w:pPr>
        <w:pStyle w:val="List2OGCbullets"/>
      </w:pPr>
      <w:r>
        <w:lastRenderedPageBreak/>
        <w:t>GetFeatureOfInterest: Accessing the geometries of features of interest (e.g. sensor stations)</w:t>
      </w:r>
    </w:p>
    <w:p w14:paraId="76570CA6" w14:textId="77777777" w:rsidR="00CE2580" w:rsidRDefault="00CE2580" w:rsidP="001403FA">
      <w:pPr>
        <w:pStyle w:val="List2OGCbullets"/>
      </w:pPr>
      <w:r>
        <w:t>GetFeatureOfInterestTime: Determining for which time periods data is available at a specific feature of interest (please note: in SOS 1.0 this operation has only a limited functionality and is usually not implemented).</w:t>
      </w:r>
    </w:p>
    <w:p w14:paraId="048D38FD" w14:textId="77777777" w:rsidR="00CE2580" w:rsidRDefault="00CE2580" w:rsidP="00EC7177">
      <w:r>
        <w:t>However, due to the advantages of the SOS 2.0 standard, in GEOWOW the decision was taken to base the development of the SOS 2.0 Profile for Hydrology solely on the SOS 2.0 standard (see below).</w:t>
      </w:r>
    </w:p>
    <w:p w14:paraId="38CFFEFA" w14:textId="77777777" w:rsidR="00CE2580" w:rsidRDefault="00CF682C" w:rsidP="009E3CFD">
      <w:pPr>
        <w:pStyle w:val="Heading3"/>
      </w:pPr>
      <w:bookmarkStart w:id="19" w:name="_Toc400485566"/>
      <w:r>
        <w:t xml:space="preserve">OGC </w:t>
      </w:r>
      <w:r w:rsidR="00CE2580">
        <w:t>SOS 2.0</w:t>
      </w:r>
      <w:bookmarkEnd w:id="19"/>
    </w:p>
    <w:p w14:paraId="1E759816" w14:textId="77777777" w:rsidR="00CE2580" w:rsidRDefault="00CE2580" w:rsidP="00EC7177">
      <w:r>
        <w:t>The SOS 2.0 standard [8] is an evolutionary advancement of the SOS 1.0 standard. Experiences with the SOS 1.0 specification were used to improve the existing operations, to remove functionality which was not used in practice and to increase interoperability.</w:t>
      </w:r>
    </w:p>
    <w:p w14:paraId="2058409D" w14:textId="77777777" w:rsidR="00CE2580" w:rsidRDefault="00CE2580" w:rsidP="00EC7177">
      <w:r>
        <w:t>The main changes between SOS 1.0 and SOS 2.0 are the following:</w:t>
      </w:r>
    </w:p>
    <w:p w14:paraId="74B3787C" w14:textId="77777777" w:rsidR="00CE2580" w:rsidRDefault="00CE2580" w:rsidP="001403FA">
      <w:pPr>
        <w:pStyle w:val="List2OGCbullets"/>
      </w:pPr>
      <w:r>
        <w:t xml:space="preserve">Restructuring of the </w:t>
      </w:r>
      <w:r w:rsidR="00CF682C">
        <w:t xml:space="preserve">standard </w:t>
      </w:r>
      <w:r>
        <w:t>by separating into core and extensions: this means that the distinction between the different profiles of SOS 1.0 is replaced by functional modules (conformance classes) that comprise certain types of functionality</w:t>
      </w:r>
    </w:p>
    <w:p w14:paraId="242228C1" w14:textId="77777777" w:rsidR="00CE2580" w:rsidRDefault="00CE2580" w:rsidP="001403FA">
      <w:pPr>
        <w:pStyle w:val="List2OGCbullets"/>
      </w:pPr>
      <w:r>
        <w:t>Introduction of a key value pair (KVP) binding for the SOS interface: although the SOS 1.0 standard mentions a key value pair binding it has not been included in the specification; this deficit is addressed by SOS 2.0</w:t>
      </w:r>
    </w:p>
    <w:p w14:paraId="4D8249C1" w14:textId="77777777" w:rsidR="00CE2580" w:rsidRDefault="00CE2580" w:rsidP="001403FA">
      <w:pPr>
        <w:pStyle w:val="List2OGCbullets"/>
      </w:pPr>
      <w:r>
        <w:t xml:space="preserve">Increased interoperability by a set of changes in the </w:t>
      </w:r>
      <w:r w:rsidR="00CF682C">
        <w:t>standard</w:t>
      </w:r>
    </w:p>
    <w:p w14:paraId="1A54628F" w14:textId="77777777" w:rsidR="00CE2580" w:rsidRDefault="00CE2580" w:rsidP="001403FA">
      <w:pPr>
        <w:pStyle w:val="List2OGCbullets"/>
      </w:pPr>
      <w:r>
        <w:t>Definition of a mandatory set of operators and operands for temporal and spatial filters (clients can rely on the implementation of these operators and operands).</w:t>
      </w:r>
    </w:p>
    <w:p w14:paraId="3255BB93" w14:textId="77777777" w:rsidR="00CE2580" w:rsidRDefault="00CE2580" w:rsidP="001403FA">
      <w:pPr>
        <w:pStyle w:val="List2OGCbullets"/>
      </w:pPr>
      <w:r>
        <w:t>Introduction of a Spatial Filtering Profile which defines interoperable access to spatial observations (allowing more advanced spatial queries).</w:t>
      </w:r>
    </w:p>
    <w:p w14:paraId="1E09D603" w14:textId="77777777" w:rsidR="00CE2580" w:rsidRDefault="00CE2580" w:rsidP="001403FA">
      <w:pPr>
        <w:pStyle w:val="List2OGCbullets"/>
      </w:pPr>
      <w:r>
        <w:t>Definition of O&amp;M as default and mandatory response format for observations. Thus, clients can rely on the availability of O&amp;M support in SOS servers, while further data formats may be implemented in a SOS server in addition.</w:t>
      </w:r>
    </w:p>
    <w:p w14:paraId="7A64023C" w14:textId="77777777" w:rsidR="00CE2580" w:rsidRDefault="006C5559" w:rsidP="001403FA">
      <w:pPr>
        <w:pStyle w:val="List2OGCbullets"/>
      </w:pPr>
      <w:r>
        <w:br w:type="page"/>
      </w:r>
      <w:r w:rsidR="00CE2580">
        <w:lastRenderedPageBreak/>
        <w:t>Redesign of the GetCapabilities responses:</w:t>
      </w:r>
    </w:p>
    <w:p w14:paraId="69B6AD22" w14:textId="77777777" w:rsidR="00CE2580" w:rsidRDefault="00CE2580" w:rsidP="001403FA">
      <w:pPr>
        <w:pStyle w:val="List2OGCbullets"/>
        <w:numPr>
          <w:ilvl w:val="1"/>
          <w:numId w:val="7"/>
        </w:numPr>
      </w:pPr>
      <w:r>
        <w:t>Limitation to one sensor per observation offering (please note: a sensor network could also be considered as one sensor). This allows determining the capabilities of a sensor directly within the Capabilities document</w:t>
      </w:r>
    </w:p>
    <w:p w14:paraId="201CDC94" w14:textId="77777777" w:rsidR="00CE2580" w:rsidRDefault="00CE2580" w:rsidP="001403FA">
      <w:pPr>
        <w:pStyle w:val="List2OGCbullets"/>
        <w:numPr>
          <w:ilvl w:val="1"/>
          <w:numId w:val="7"/>
        </w:numPr>
      </w:pPr>
      <w:r>
        <w:t>Listing of related features instead of all features of interest. This change is intended to reduce the length of GetCapabilities responses. As a replacement the functionality of the GetFeatureOfInterest operation has been extended.</w:t>
      </w:r>
    </w:p>
    <w:p w14:paraId="0E46CA79" w14:textId="77777777" w:rsidR="00CE2580" w:rsidRDefault="00CE2580" w:rsidP="001403FA">
      <w:pPr>
        <w:pStyle w:val="List2OGCbullets"/>
      </w:pPr>
      <w:r>
        <w:t>Result handling which allows to store templates for insertion as well as retrieval operations so that repetitive overhead in similar requests is avoided:</w:t>
      </w:r>
    </w:p>
    <w:p w14:paraId="4CD239FB" w14:textId="77777777" w:rsidR="00CE2580" w:rsidRPr="001403FA" w:rsidRDefault="00CE2580" w:rsidP="001403FA">
      <w:pPr>
        <w:pStyle w:val="List2OGCbullets"/>
        <w:numPr>
          <w:ilvl w:val="1"/>
          <w:numId w:val="7"/>
        </w:numPr>
      </w:pPr>
      <w:r w:rsidRPr="001403FA">
        <w:t>New operations for result insertion (InsertResult and InsertResultTemplate)</w:t>
      </w:r>
    </w:p>
    <w:p w14:paraId="38072A9A" w14:textId="77777777" w:rsidR="00CE2580" w:rsidRDefault="00CE2580" w:rsidP="001403FA">
      <w:pPr>
        <w:pStyle w:val="List2OGCbullets"/>
        <w:numPr>
          <w:ilvl w:val="1"/>
          <w:numId w:val="7"/>
        </w:numPr>
      </w:pPr>
      <w:r w:rsidRPr="001403FA">
        <w:t>New</w:t>
      </w:r>
      <w:r>
        <w:t xml:space="preserve"> operations for result retrieval (GetResult and GetResultTemplate)</w:t>
      </w:r>
    </w:p>
    <w:p w14:paraId="05FA1650" w14:textId="77777777" w:rsidR="00CE2580" w:rsidRDefault="00CE2580" w:rsidP="001403FA">
      <w:pPr>
        <w:pStyle w:val="List2OGCbullets"/>
      </w:pPr>
      <w:r>
        <w:t>Removal of operations that were not used in practice</w:t>
      </w:r>
    </w:p>
    <w:p w14:paraId="6636AFA9" w14:textId="77777777" w:rsidR="00CE2580" w:rsidRDefault="00CE2580" w:rsidP="001403FA">
      <w:pPr>
        <w:pStyle w:val="List2OGCbullets"/>
        <w:numPr>
          <w:ilvl w:val="1"/>
          <w:numId w:val="7"/>
        </w:numPr>
      </w:pPr>
      <w:r>
        <w:t>DescribeObservationType</w:t>
      </w:r>
    </w:p>
    <w:p w14:paraId="5AFDD3DD" w14:textId="77777777" w:rsidR="00CE2580" w:rsidRDefault="00CE2580" w:rsidP="001403FA">
      <w:pPr>
        <w:pStyle w:val="List2OGCbullets"/>
        <w:numPr>
          <w:ilvl w:val="1"/>
          <w:numId w:val="7"/>
        </w:numPr>
      </w:pPr>
      <w:r>
        <w:t>DescribeResultModel</w:t>
      </w:r>
    </w:p>
    <w:p w14:paraId="56B5AD96" w14:textId="77777777" w:rsidR="00CE2580" w:rsidRDefault="00CE2580" w:rsidP="001403FA">
      <w:pPr>
        <w:pStyle w:val="List2OGCbullets"/>
        <w:numPr>
          <w:ilvl w:val="1"/>
          <w:numId w:val="7"/>
        </w:numPr>
      </w:pPr>
      <w:r>
        <w:t>DescribeFeatureType</w:t>
      </w:r>
    </w:p>
    <w:p w14:paraId="12D12757" w14:textId="77777777" w:rsidR="00CE2580" w:rsidRDefault="00CE2580" w:rsidP="00EC7177">
      <w:r>
        <w:t xml:space="preserve">An additional extension for the retrieval of metadata about available data is in the </w:t>
      </w:r>
      <w:r w:rsidR="00CF682C">
        <w:t xml:space="preserve">OGC </w:t>
      </w:r>
      <w:r>
        <w:t xml:space="preserve">specification process. This extension </w:t>
      </w:r>
      <w:r w:rsidR="00CF682C">
        <w:t xml:space="preserve">defines </w:t>
      </w:r>
      <w:r>
        <w:t>the so called GetDataAvailability operation which provides more comprehensive functionality than the GetFeatureOfInterestTime operation in the SOS 1.0 specification.</w:t>
      </w:r>
    </w:p>
    <w:p w14:paraId="7CDEF1E5" w14:textId="77777777" w:rsidR="00CE2580" w:rsidRDefault="006C5559" w:rsidP="00D772AC">
      <w:pPr>
        <w:pStyle w:val="Heading2"/>
      </w:pPr>
      <w:r>
        <w:br w:type="page"/>
      </w:r>
      <w:bookmarkStart w:id="20" w:name="_Toc400485567"/>
      <w:r w:rsidR="00CE2580">
        <w:lastRenderedPageBreak/>
        <w:t>OGC Hydrology Domain Working Group and Interoperability Experiments</w:t>
      </w:r>
      <w:bookmarkEnd w:id="20"/>
    </w:p>
    <w:p w14:paraId="0FF2CE5D" w14:textId="77777777" w:rsidR="00CE2580" w:rsidRDefault="00CE2580" w:rsidP="006902E7">
      <w:pPr>
        <w:pStyle w:val="Heading3"/>
      </w:pPr>
      <w:bookmarkStart w:id="21" w:name="_Toc400485568"/>
      <w:r>
        <w:t>OGC Hydrology Domain Working Group</w:t>
      </w:r>
      <w:bookmarkEnd w:id="21"/>
    </w:p>
    <w:p w14:paraId="70E3761C" w14:textId="77777777" w:rsidR="00CE2580" w:rsidRDefault="00CE2580" w:rsidP="006902E7">
      <w:r>
        <w:t>The following text is the official description of the OGC Hydrology Domain Working Group (DWG)</w:t>
      </w:r>
      <w:r>
        <w:rPr>
          <w:rStyle w:val="FootnoteReference"/>
        </w:rPr>
        <w:footnoteReference w:id="3"/>
      </w:r>
      <w:r>
        <w:t>.</w:t>
      </w:r>
    </w:p>
    <w:p w14:paraId="61371671" w14:textId="77777777" w:rsidR="00CE2580" w:rsidRPr="006902E7" w:rsidRDefault="00CE2580" w:rsidP="006902E7">
      <w:pPr>
        <w:rPr>
          <w:i/>
        </w:rPr>
      </w:pPr>
      <w:r w:rsidRPr="006902E7">
        <w:rPr>
          <w:i/>
        </w:rPr>
        <w:t xml:space="preserve">“The Hydrology Domain Working Group is a domain working group in the Open Geospatial Consortium (OGC). It brings together interested parties to develop and promote the technology for greatly improving the way in which water information is described and shared. This working group is to be hosted by the OGC and co-chaired by a representative from the World Meteorological Organisation’s (WMO) Commission for Hydrology (CHy). The Hydrology Domain Working Group will coordinate efforts with other earth science DWGs (Meteorology, Oceans, etc) through the Earth System Science DWG. </w:t>
      </w:r>
    </w:p>
    <w:p w14:paraId="1964DA13" w14:textId="77777777" w:rsidR="00CE2580" w:rsidRPr="006902E7" w:rsidRDefault="00CE2580" w:rsidP="006902E7">
      <w:pPr>
        <w:rPr>
          <w:i/>
        </w:rPr>
      </w:pPr>
      <w:r w:rsidRPr="006902E7">
        <w:rPr>
          <w:i/>
        </w:rPr>
        <w:t>The purpose of the Hydro DWG is to provide a venue and mechanism for seeking technical and institutional solutions to the challenge of describing and exchanging data describing the state and location of water resources, both above and below the ground surface. The path to adoption will be through OGC papers and standards, advanced to ISO where appropriate, and also through the World Meteorological Organization’s (WMO) and its Commission for Hydrology (CHy) and Information Systems (WIS) activities. While CHy has the recognized mandate to publish and promote standards in this area, OGC contributes to the process with its resources and experience in guiding collaborative development among disparate participants in a rapidly evolving technological environment. It is proposed that the OGC Hydrology DWG will provide a means of developing candidate standards for submission to ISO and for adoption by CHy as appropriate.”</w:t>
      </w:r>
    </w:p>
    <w:p w14:paraId="4D0EC964" w14:textId="77777777" w:rsidR="00CE2580" w:rsidRDefault="00CE2580" w:rsidP="006902E7">
      <w:pPr>
        <w:pStyle w:val="Heading3"/>
      </w:pPr>
      <w:bookmarkStart w:id="22" w:name="_Toc400485569"/>
      <w:r>
        <w:t>Support by the OGC Hydrology DWG</w:t>
      </w:r>
      <w:bookmarkEnd w:id="22"/>
    </w:p>
    <w:p w14:paraId="4B50EDE6" w14:textId="77777777" w:rsidR="00CE2580" w:rsidRDefault="00CE2580" w:rsidP="006902E7">
      <w:r>
        <w:t xml:space="preserve">The content of the SOS 2.0 Hydrology Profile has been developed with the </w:t>
      </w:r>
      <w:r w:rsidR="009E3CFD">
        <w:t>in</w:t>
      </w:r>
      <w:r>
        <w:t>valuable help of the Hydrology Domain Working Group (DWG). Several important points were presented at meetings of the OGC Hydrology DWG in Reading in June 2012 and in Quebec City in 2013. These presentations lead to vivid discussions during which the participants confirmed the importance of this profile as well as the definitions and added ideas for further topics and solutions.</w:t>
      </w:r>
    </w:p>
    <w:p w14:paraId="7AC371F5" w14:textId="77777777" w:rsidR="00CE2580" w:rsidRDefault="00CE2580" w:rsidP="006902E7">
      <w:pPr>
        <w:pStyle w:val="Heading3"/>
      </w:pPr>
      <w:bookmarkStart w:id="23" w:name="_Toc400485570"/>
      <w:r>
        <w:t>GroundwaterIE</w:t>
      </w:r>
      <w:bookmarkEnd w:id="23"/>
    </w:p>
    <w:p w14:paraId="36F7C94D" w14:textId="77777777" w:rsidR="00CE2580" w:rsidRDefault="00CE2580" w:rsidP="006902E7">
      <w:r>
        <w:t>The Groundwater Interoperability Experiment (GroundwaterIE) was initiated in 2009 and finished in spring 2011. Main purpose was the analysis of WaterML 2.0 development and the OGC service standards in respect to their usage in groundwater scenarios and use cases. Within the scope of this experiment the first indications of technical and semantic problems with the usage of SOS 1.0 in the hydrology domain were discovered and discussed. The focus there was mainly on discovery functionality via the GetCapabilities request that was unsuitable for some of the use cases.</w:t>
      </w:r>
    </w:p>
    <w:p w14:paraId="5AF26E35" w14:textId="77777777" w:rsidR="00CE2580" w:rsidRDefault="00CE2580" w:rsidP="006902E7">
      <w:r>
        <w:lastRenderedPageBreak/>
        <w:t>The final report of the GroundwaterIE [10] contains a first set of definitions for a SOS and WFS profile that is dedicated to the usage in the more specialized groundwater domain.</w:t>
      </w:r>
    </w:p>
    <w:p w14:paraId="217ABBED" w14:textId="77777777" w:rsidR="00CE2580" w:rsidRDefault="00CE2580" w:rsidP="006902E7">
      <w:pPr>
        <w:pStyle w:val="Heading3"/>
      </w:pPr>
      <w:bookmarkStart w:id="24" w:name="_Toc400485571"/>
      <w:r>
        <w:t>SurfaceWaterIE</w:t>
      </w:r>
      <w:bookmarkEnd w:id="24"/>
    </w:p>
    <w:p w14:paraId="7C883050" w14:textId="77777777" w:rsidR="00CE2580" w:rsidRDefault="00CE2580" w:rsidP="006902E7">
      <w:r>
        <w:t>The Surface Water Interoperability Experiment (SurfaceWaterIE) was initiated in 2010 and finished in summer 2011. Similar to the GroundwaterIE the development of WaterML 2.0 was supported and based on some previous results and extensive analysis of problems with the SOS was performed. The experiment had three use cases, namely ‘Cross Border Data Exchange’, ‘Forecasting’ from which the current ForecastingIE was developed and ‘Global Runoff’. All use cases focused on data exchange relying on WaterML 2.0 and OGC services.</w:t>
      </w:r>
    </w:p>
    <w:p w14:paraId="0FB25644" w14:textId="77777777" w:rsidR="00CE2580" w:rsidRDefault="00CE2580" w:rsidP="006902E7">
      <w:r>
        <w:t>During this experiment several semantic types of SOS have been identified based on existing setups. Similar to the GroundwaterIE a set of recommendations has been created on how to use SOS and WaterML 2.0 in surface water use cases [11]. These more general findings also are the basis for the hydrology profile development on-going within the frame of GEOWOW.</w:t>
      </w:r>
    </w:p>
    <w:p w14:paraId="47A42314" w14:textId="77777777" w:rsidR="00CE2580" w:rsidRDefault="00CE2580" w:rsidP="006902E7">
      <w:pPr>
        <w:pStyle w:val="Heading3"/>
      </w:pPr>
      <w:bookmarkStart w:id="25" w:name="_Toc400485572"/>
      <w:r>
        <w:t>ForecastingIE</w:t>
      </w:r>
      <w:bookmarkEnd w:id="25"/>
    </w:p>
    <w:p w14:paraId="7EE28ED4" w14:textId="77777777" w:rsidR="00CE2580" w:rsidRDefault="00CE2580" w:rsidP="006902E7">
      <w:r>
        <w:t>The Forecasting Interoperability Experiment (ForecastingIE) was initiated in autumn 2011. It was also planned to look again at the profiling options for SOS in respect to hydrological forecasting data. The experiment utilized previous results and was planned to possibly adjust with the GEOWOW profile to not have separate developments. However, since mid-2012 the experiment is on hold and it is unsure if it will continue.</w:t>
      </w:r>
    </w:p>
    <w:p w14:paraId="548E4FAE" w14:textId="77777777" w:rsidR="00CE2580" w:rsidRDefault="00CE2580" w:rsidP="006902E7">
      <w:pPr>
        <w:pStyle w:val="Heading3"/>
      </w:pPr>
      <w:bookmarkStart w:id="26" w:name="_Toc400485573"/>
      <w:r>
        <w:t>GroundwaterIE2</w:t>
      </w:r>
      <w:bookmarkEnd w:id="26"/>
    </w:p>
    <w:p w14:paraId="72939901" w14:textId="77777777" w:rsidR="00CE2580" w:rsidRPr="00D772AC" w:rsidRDefault="00CE2580" w:rsidP="006902E7">
      <w:r>
        <w:t>The Groundwater Interoperability Experiment 2 (GroundwaterIE2) started in September 2012 and focuses on further development of GroundWaterML2 as a dedicated language but also makes use of WaterML 2.0 for more generic purposes. Unlike previous experiments the focus is not directly on how to set up services. Therefore, no influence on the Hydrology Profile is expected. In case of a SOS 2.0 server being used within the experiment it is likely that the group will adopt the current profile version for it.</w:t>
      </w:r>
    </w:p>
    <w:p w14:paraId="2361B08E" w14:textId="77777777" w:rsidR="00CE2580" w:rsidRDefault="00CE2580" w:rsidP="003C6D57">
      <w:pPr>
        <w:pStyle w:val="Heading1"/>
      </w:pPr>
      <w:bookmarkStart w:id="27" w:name="_Ref381551030"/>
      <w:r>
        <w:br w:type="page"/>
      </w:r>
      <w:bookmarkStart w:id="28" w:name="_Ref381822736"/>
      <w:bookmarkStart w:id="29" w:name="_Toc400485574"/>
      <w:r>
        <w:lastRenderedPageBreak/>
        <w:t xml:space="preserve">Terms and </w:t>
      </w:r>
      <w:bookmarkEnd w:id="27"/>
      <w:bookmarkEnd w:id="28"/>
      <w:r w:rsidR="00F2726C">
        <w:t>Requirements</w:t>
      </w:r>
      <w:bookmarkEnd w:id="29"/>
    </w:p>
    <w:p w14:paraId="75BEEE5B" w14:textId="77777777" w:rsidR="00CE2580" w:rsidRDefault="00CE2580">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38CB10CB" w14:textId="77777777" w:rsidR="00CE2580" w:rsidRDefault="00CE2580">
      <w:r>
        <w:t>For the purposes of this document, the following additional terms and definitions apply.</w:t>
      </w:r>
    </w:p>
    <w:p w14:paraId="61501FC6" w14:textId="77777777" w:rsidR="00CE2580" w:rsidRDefault="00CE2580" w:rsidP="00F800AC">
      <w:r w:rsidRPr="004E692D">
        <w:t>Terminology from other well established Glossaries such as the OGC Glossary (http://www.opengeospatial.org/ogc/glossary), the ISO TC-211 Glossary (http://www.isotc211.org/Terminology.htm), the OGSA Glossary (http://www.ogf.org/documents/GFD.120.pdf), the OASIS SAML/XACML Glossary (http://www.oasis-open.org/committees/security/docs/draft-sstc-glossary-02.pdf), have been re-used as much as possible and complemented with additional definitions when needed.</w:t>
      </w:r>
    </w:p>
    <w:p w14:paraId="59DFDB93" w14:textId="77777777" w:rsidR="00CE2580" w:rsidRDefault="00CE2580" w:rsidP="00F800AC">
      <w:pPr>
        <w:pStyle w:val="Heading2"/>
      </w:pPr>
      <w:bookmarkStart w:id="30" w:name="_Toc400485575"/>
      <w:r>
        <w:t>Profile Identification</w:t>
      </w:r>
      <w:bookmarkEnd w:id="30"/>
    </w:p>
    <w:p w14:paraId="7BF77EC6" w14:textId="77777777" w:rsidR="00CE2580" w:rsidRDefault="00CE2580" w:rsidP="00F800AC">
      <w:r>
        <w:t xml:space="preserve">Any SOS server supporting the SOS 2.0 Hydrology Profile shall announce </w:t>
      </w:r>
      <w:r w:rsidR="00CF682C">
        <w:t>the availability of the profile</w:t>
      </w:r>
      <w:r>
        <w:t xml:space="preserve"> within the GetCapabilities request for clients.</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5E97B257" w14:textId="77777777" w:rsidTr="001D36DB">
        <w:tc>
          <w:tcPr>
            <w:tcW w:w="8363" w:type="dxa"/>
            <w:shd w:val="clear" w:color="auto" w:fill="A6A6A6"/>
          </w:tcPr>
          <w:p w14:paraId="60C7731B" w14:textId="77777777" w:rsidR="00CE2580" w:rsidRPr="001D36DB" w:rsidRDefault="006B3F78" w:rsidP="001D36DB">
            <w:pPr>
              <w:spacing w:before="120" w:after="120"/>
              <w:rPr>
                <w:b/>
              </w:rPr>
            </w:pPr>
            <w:r>
              <w:rPr>
                <w:b/>
              </w:rPr>
              <w:t>Requirement</w:t>
            </w:r>
            <w:r w:rsidRPr="001D36DB">
              <w:rPr>
                <w:b/>
              </w:rPr>
              <w:t xml:space="preserve"> </w:t>
            </w:r>
            <w:r w:rsidR="00CE2580" w:rsidRPr="001D36DB">
              <w:rPr>
                <w:b/>
              </w:rPr>
              <w:t>1</w:t>
            </w:r>
          </w:p>
        </w:tc>
      </w:tr>
      <w:tr w:rsidR="00CE2580" w14:paraId="602318E6" w14:textId="77777777" w:rsidTr="001D36DB">
        <w:tc>
          <w:tcPr>
            <w:tcW w:w="8363" w:type="dxa"/>
          </w:tcPr>
          <w:p w14:paraId="7CA1A425" w14:textId="77777777" w:rsidR="00CE2580" w:rsidRDefault="00CE2580" w:rsidP="001D36DB">
            <w:pPr>
              <w:spacing w:before="120" w:after="120"/>
            </w:pPr>
            <w:r w:rsidRPr="00F800AC">
              <w:t>The profile shall announce itself in the ServiceIdentification section as attribute profile with the value ‘http://www.opengis.net/spec/SOS_application-profile_hydrology/1.0/ req/hydrosos’.</w:t>
            </w:r>
          </w:p>
        </w:tc>
      </w:tr>
    </w:tbl>
    <w:p w14:paraId="3D7F1A54" w14:textId="77777777" w:rsidR="00CE2580" w:rsidRDefault="00CE2580" w:rsidP="00F800AC">
      <w:pPr>
        <w:pStyle w:val="Heading2"/>
      </w:pPr>
      <w:bookmarkStart w:id="31" w:name="_Toc400485576"/>
      <w:r>
        <w:t>FeatureOfInterest / WaterMonitoringPoint</w:t>
      </w:r>
      <w:bookmarkEnd w:id="31"/>
    </w:p>
    <w:p w14:paraId="5021DC23" w14:textId="77777777" w:rsidR="00CE2580" w:rsidRDefault="00CE2580" w:rsidP="00F800AC">
      <w:r>
        <w:t xml:space="preserve">The feature of interest refers to a feature that is the target of an observation. </w:t>
      </w:r>
      <w:r w:rsidR="00CF682C">
        <w:t>It</w:t>
      </w:r>
      <w:r>
        <w:t xml:space="preserve"> is necessary to distinguish between sampled features and sampling features. </w:t>
      </w:r>
    </w:p>
    <w:p w14:paraId="3E06F977" w14:textId="77777777" w:rsidR="00CE2580" w:rsidRDefault="00CE2580" w:rsidP="00F800AC">
      <w:r>
        <w:t>Within this profile sampled features shall be considered as objects of study at a domain-level (domain feature), e.g. a country, a river, a river section, a lake, etc. There are relationships between these sampled features, and the in-situ locations where observations are performed.</w:t>
      </w:r>
    </w:p>
    <w:p w14:paraId="2C9D2066" w14:textId="77777777" w:rsidR="00CE2580" w:rsidRDefault="00CE2580" w:rsidP="00F800AC">
      <w:r>
        <w:t>Sampling features in this profile refer to in-situ locations where observations are performed. While technically it is possible to develop more subtypes for sampling features, the only one currently defined (within this scope) is the wml2</w:t>
      </w:r>
      <w:proofErr w:type="gramStart"/>
      <w:r>
        <w:t>:MonitoringPoint</w:t>
      </w:r>
      <w:proofErr w:type="gramEnd"/>
      <w:r>
        <w:t xml:space="preserve"> for WaterML 2.0. However, for future compatibility the usage of other subtypes has to be possible which leads to a recommendation to use wml2</w:t>
      </w:r>
      <w:proofErr w:type="gramStart"/>
      <w:r>
        <w:t>:MonitoringPoint</w:t>
      </w:r>
      <w:proofErr w:type="gramEnd"/>
      <w:r>
        <w:t xml:space="preserve"> with the option to adopt other types later.</w:t>
      </w:r>
    </w:p>
    <w:p w14:paraId="22F0BE8D" w14:textId="77777777" w:rsidR="00CE2580" w:rsidRDefault="00CE2580" w:rsidP="00F800AC"/>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6AA7A604" w14:textId="77777777" w:rsidTr="001D36DB">
        <w:tc>
          <w:tcPr>
            <w:tcW w:w="8363" w:type="dxa"/>
            <w:shd w:val="clear" w:color="auto" w:fill="A6A6A6"/>
          </w:tcPr>
          <w:p w14:paraId="08CAE45E" w14:textId="77777777" w:rsidR="00CE2580" w:rsidRPr="001D36DB" w:rsidRDefault="006B3F78" w:rsidP="001D36DB">
            <w:pPr>
              <w:spacing w:before="120" w:after="120"/>
              <w:rPr>
                <w:b/>
              </w:rPr>
            </w:pPr>
            <w:r>
              <w:rPr>
                <w:b/>
              </w:rPr>
              <w:lastRenderedPageBreak/>
              <w:t>Requirement</w:t>
            </w:r>
            <w:r w:rsidR="00CE2580" w:rsidRPr="001D36DB">
              <w:rPr>
                <w:b/>
              </w:rPr>
              <w:t xml:space="preserve"> 2</w:t>
            </w:r>
          </w:p>
        </w:tc>
      </w:tr>
      <w:tr w:rsidR="00CE2580" w14:paraId="0DF597A7" w14:textId="77777777" w:rsidTr="001D36DB">
        <w:tc>
          <w:tcPr>
            <w:tcW w:w="8363" w:type="dxa"/>
          </w:tcPr>
          <w:p w14:paraId="3C98C650" w14:textId="77777777" w:rsidR="00CE2580" w:rsidRDefault="00CE2580" w:rsidP="001D36DB">
            <w:pPr>
              <w:spacing w:before="120" w:after="120"/>
            </w:pPr>
            <w:r>
              <w:t>All sampling features within the scope of this profile are recommended to use the type wml2</w:t>
            </w:r>
            <w:proofErr w:type="gramStart"/>
            <w:r>
              <w:t>:MonitoringPoint</w:t>
            </w:r>
            <w:proofErr w:type="gramEnd"/>
            <w:r>
              <w:t>. This applies for filters and responses of the GetFeatureOfInterest and GetObservation operations and satisfies the WaterML 2.0 requirements class http://www.opengis.net/spec/waterml/2.0/req/uml-monitoring-point-feature-of-interest. Each complex wml2:MonitoringPoint element shall comprise at least the following sub elements:</w:t>
            </w:r>
          </w:p>
          <w:p w14:paraId="4BFCC341" w14:textId="77777777" w:rsidR="00CE2580" w:rsidRDefault="00CE2580" w:rsidP="001D36DB">
            <w:pPr>
              <w:pStyle w:val="ListParagraph"/>
              <w:numPr>
                <w:ilvl w:val="0"/>
                <w:numId w:val="25"/>
              </w:numPr>
              <w:spacing w:before="120" w:after="120"/>
            </w:pPr>
            <w:r>
              <w:t>gml:identifier as an identifier for the feature</w:t>
            </w:r>
          </w:p>
          <w:p w14:paraId="3ADB6670" w14:textId="77777777" w:rsidR="00CE2580" w:rsidRDefault="00CE2580" w:rsidP="001D36DB">
            <w:pPr>
              <w:pStyle w:val="ListParagraph"/>
              <w:numPr>
                <w:ilvl w:val="0"/>
                <w:numId w:val="25"/>
              </w:numPr>
              <w:spacing w:before="120" w:after="120"/>
            </w:pPr>
            <w:r>
              <w:t>gml:name as a label for the feature</w:t>
            </w:r>
          </w:p>
        </w:tc>
      </w:tr>
    </w:tbl>
    <w:p w14:paraId="21C7A7A7" w14:textId="77777777" w:rsidR="00CE2580" w:rsidRDefault="00CE2580" w:rsidP="00F800AC">
      <w:pPr>
        <w:pStyle w:val="Heading2"/>
      </w:pPr>
      <w:bookmarkStart w:id="32" w:name="_Toc400485577"/>
      <w:r>
        <w:t>ObservedProperty</w:t>
      </w:r>
      <w:bookmarkEnd w:id="32"/>
    </w:p>
    <w:p w14:paraId="03777E2C" w14:textId="77777777" w:rsidR="00CE2580" w:rsidRDefault="00CE2580" w:rsidP="00F800AC">
      <w:r>
        <w:t>The observed property is the phenomenon for which an observation result provides a value. It is a property that is associated to the feature of interest of the observation. Examples for an observed property are discharge or water level.</w:t>
      </w:r>
    </w:p>
    <w:p w14:paraId="1A3022EC" w14:textId="77777777" w:rsidR="00CE2580" w:rsidRDefault="00CE2580" w:rsidP="00F800AC">
      <w:r>
        <w:t xml:space="preserve">This property is normally implemented using an identifier for the property that is being observed. If possible this identifier shall reference a controlled vocabulary. Currently, there </w:t>
      </w:r>
      <w:r w:rsidR="00C11673">
        <w:t>is</w:t>
      </w:r>
      <w:r>
        <w:t xml:space="preserve"> no </w:t>
      </w:r>
      <w:r w:rsidR="00C11673">
        <w:t xml:space="preserve">agreement </w:t>
      </w:r>
      <w:r>
        <w:t>upon standard vocabular</w:t>
      </w:r>
      <w:r w:rsidR="00C11673">
        <w:t>ies</w:t>
      </w:r>
      <w:r>
        <w:t xml:space="preserve"> for observed phenomena within the hydrology domain, but there is on-going work in the area to address this issue. </w:t>
      </w:r>
    </w:p>
    <w:p w14:paraId="43B86F68" w14:textId="77777777" w:rsidR="00CE2580" w:rsidRDefault="00CE2580" w:rsidP="00F800AC">
      <w:pPr>
        <w:pStyle w:val="Heading2"/>
      </w:pPr>
      <w:bookmarkStart w:id="33" w:name="_Toc400485578"/>
      <w:r>
        <w:t>Procedure / ObservationProcess</w:t>
      </w:r>
      <w:bookmarkEnd w:id="33"/>
    </w:p>
    <w:p w14:paraId="1596C10D" w14:textId="77777777" w:rsidR="00CE2580" w:rsidRDefault="00CE2580" w:rsidP="00F800AC">
      <w:r>
        <w:t>A procedure is defined as a measurement process, analysis, or processing algorithm that is used to obtain an observation result. Within this profile a process is considered as an algorithm, sensor type, or time series type, but not as an individual, physical device (sensor instance).</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5ABD0F02" w14:textId="77777777" w:rsidTr="001D36DB">
        <w:tc>
          <w:tcPr>
            <w:tcW w:w="8363" w:type="dxa"/>
            <w:shd w:val="clear" w:color="auto" w:fill="A6A6A6"/>
          </w:tcPr>
          <w:p w14:paraId="5378C226" w14:textId="77777777" w:rsidR="00CE2580" w:rsidRPr="001D36DB" w:rsidRDefault="006B3F78" w:rsidP="001D36DB">
            <w:pPr>
              <w:spacing w:before="120" w:after="120"/>
              <w:rPr>
                <w:b/>
              </w:rPr>
            </w:pPr>
            <w:r>
              <w:rPr>
                <w:b/>
              </w:rPr>
              <w:t>Requirement</w:t>
            </w:r>
            <w:r w:rsidR="00CE2580" w:rsidRPr="001D36DB">
              <w:rPr>
                <w:b/>
              </w:rPr>
              <w:t xml:space="preserve"> 3</w:t>
            </w:r>
          </w:p>
        </w:tc>
      </w:tr>
      <w:tr w:rsidR="00CE2580" w14:paraId="68E580C1" w14:textId="77777777" w:rsidTr="001D36DB">
        <w:tc>
          <w:tcPr>
            <w:tcW w:w="8363" w:type="dxa"/>
          </w:tcPr>
          <w:p w14:paraId="21F5AC73" w14:textId="77777777" w:rsidR="00CE2580" w:rsidRDefault="00CE2580" w:rsidP="006B3F78">
            <w:pPr>
              <w:spacing w:before="120" w:after="120"/>
            </w:pPr>
            <w:r>
              <w:t xml:space="preserve">All procedures within the scope of this profile shall be restricted to the type wml2:ObservationProcess. This applies for filters of the GetFeatureOfInterest and GetDataAvailability operations as well as all filters and responses of the GetObservation operation. This </w:t>
            </w:r>
            <w:r w:rsidR="006B3F78">
              <w:t xml:space="preserve">requirement </w:t>
            </w:r>
            <w:r>
              <w:t>shall satisfy the WaterML 2.0 requirements class http://www.opengis.net/spec/waterml/2.0/req/uml-observervation-process.</w:t>
            </w:r>
          </w:p>
        </w:tc>
      </w:tr>
    </w:tbl>
    <w:p w14:paraId="4789692B" w14:textId="77777777" w:rsidR="00CE2580" w:rsidRDefault="00CE2580" w:rsidP="00F800AC">
      <w:pPr>
        <w:pStyle w:val="Heading2"/>
      </w:pPr>
      <w:bookmarkStart w:id="34" w:name="_Toc400485579"/>
      <w:r>
        <w:t>Identification</w:t>
      </w:r>
      <w:bookmarkEnd w:id="34"/>
    </w:p>
    <w:p w14:paraId="7D947687" w14:textId="77777777" w:rsidR="00CE2580" w:rsidRDefault="00CE2580" w:rsidP="00F800AC">
      <w:r>
        <w:t>Identifying an object in the context of this profile means to have exactly one URI pointer for an object and to have at least one human readable/understandable name which serves for labeling that object.</w:t>
      </w:r>
    </w:p>
    <w:p w14:paraId="43940610" w14:textId="77777777" w:rsidR="00CE2580" w:rsidRDefault="00CE2580" w:rsidP="00F800AC">
      <w:r>
        <w:t>Identification generally should not be achieved using xlink</w:t>
      </w:r>
      <w:proofErr w:type="gramStart"/>
      <w:r>
        <w:t>:href</w:t>
      </w:r>
      <w:proofErr w:type="gramEnd"/>
      <w:r>
        <w:t xml:space="preserve"> and xlink:title from gml:ReferenceType wherever explicit identification is possible. Identification is crucial and therefore shall be done explicitly by using gml</w:t>
      </w:r>
      <w:proofErr w:type="gramStart"/>
      <w:r>
        <w:t>:identifier</w:t>
      </w:r>
      <w:proofErr w:type="gramEnd"/>
      <w:r>
        <w:t xml:space="preserve"> and gml:name from </w:t>
      </w:r>
      <w:r>
        <w:lastRenderedPageBreak/>
        <w:t>gml:StandardObjectProperties, as well as swes:identifier and swes:name from swes:AbstractSWESType respectively.</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0659DE34" w14:textId="77777777" w:rsidTr="001D36DB">
        <w:tc>
          <w:tcPr>
            <w:tcW w:w="8363" w:type="dxa"/>
            <w:shd w:val="clear" w:color="auto" w:fill="A6A6A6"/>
          </w:tcPr>
          <w:p w14:paraId="20B978BE" w14:textId="77777777" w:rsidR="00CE2580" w:rsidRPr="001D36DB" w:rsidRDefault="006B3F78" w:rsidP="001D36DB">
            <w:pPr>
              <w:spacing w:before="120" w:after="120"/>
              <w:rPr>
                <w:b/>
              </w:rPr>
            </w:pPr>
            <w:r>
              <w:rPr>
                <w:b/>
              </w:rPr>
              <w:t>Requirement</w:t>
            </w:r>
            <w:r w:rsidR="00CE2580" w:rsidRPr="001D36DB">
              <w:rPr>
                <w:b/>
              </w:rPr>
              <w:t xml:space="preserve"> 4</w:t>
            </w:r>
          </w:p>
        </w:tc>
      </w:tr>
      <w:tr w:rsidR="00CE2580" w14:paraId="743A35DE" w14:textId="77777777" w:rsidTr="001D36DB">
        <w:tc>
          <w:tcPr>
            <w:tcW w:w="8363" w:type="dxa"/>
          </w:tcPr>
          <w:p w14:paraId="40AE27D0" w14:textId="77777777" w:rsidR="00CE2580" w:rsidRDefault="00CE2580" w:rsidP="001D36DB">
            <w:pPr>
              <w:spacing w:before="120" w:after="120"/>
            </w:pPr>
            <w:r>
              <w:t>Identification of entities shall refer to the gml</w:t>
            </w:r>
            <w:proofErr w:type="gramStart"/>
            <w:r>
              <w:t>:identifier</w:t>
            </w:r>
            <w:proofErr w:type="gramEnd"/>
            <w:r>
              <w:t xml:space="preserve"> field of the entity wherever possible, while the gml:name field shall hold a label name for it.</w:t>
            </w:r>
          </w:p>
        </w:tc>
      </w:tr>
    </w:tbl>
    <w:p w14:paraId="783187A5" w14:textId="77777777" w:rsidR="00CE2580" w:rsidRDefault="00CE2580" w:rsidP="00F800AC">
      <w:pPr>
        <w:spacing w:before="240"/>
      </w:pPr>
      <w:r>
        <w:t>Where gml</w:t>
      </w:r>
      <w:proofErr w:type="gramStart"/>
      <w:r>
        <w:t>:ReferenceType</w:t>
      </w:r>
      <w:proofErr w:type="gramEnd"/>
      <w:r>
        <w:t xml:space="preserve"> is the only possible identification type (this refers to a ‘simple’ element), xlink:href shall be used for unique identification whereas xlink:title shall be used to declare a human readable name.</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3ACB645C" w14:textId="77777777" w:rsidTr="001D36DB">
        <w:tc>
          <w:tcPr>
            <w:tcW w:w="8363" w:type="dxa"/>
            <w:shd w:val="clear" w:color="auto" w:fill="A6A6A6"/>
          </w:tcPr>
          <w:p w14:paraId="1F2DCAD7" w14:textId="77777777" w:rsidR="00CE2580" w:rsidRPr="001D36DB" w:rsidRDefault="006B3F78" w:rsidP="001D36DB">
            <w:pPr>
              <w:spacing w:before="120" w:after="120"/>
              <w:rPr>
                <w:b/>
              </w:rPr>
            </w:pPr>
            <w:r>
              <w:rPr>
                <w:b/>
              </w:rPr>
              <w:t>Requirement</w:t>
            </w:r>
            <w:r w:rsidR="00CE2580" w:rsidRPr="001D36DB">
              <w:rPr>
                <w:b/>
              </w:rPr>
              <w:t xml:space="preserve"> 5</w:t>
            </w:r>
          </w:p>
        </w:tc>
      </w:tr>
      <w:tr w:rsidR="00CE2580" w14:paraId="5684369F" w14:textId="77777777" w:rsidTr="001D36DB">
        <w:tc>
          <w:tcPr>
            <w:tcW w:w="8363" w:type="dxa"/>
          </w:tcPr>
          <w:p w14:paraId="27D5F77D" w14:textId="77777777" w:rsidR="00CE2580" w:rsidRDefault="00CE2580" w:rsidP="00BC298F">
            <w:pPr>
              <w:spacing w:before="120" w:after="120"/>
            </w:pPr>
            <w:r>
              <w:t xml:space="preserve">If the entity is not listed as a complex element and therefore does not </w:t>
            </w:r>
            <w:r w:rsidR="00BC298F">
              <w:t xml:space="preserve">contain </w:t>
            </w:r>
            <w:r>
              <w:t>a gml</w:t>
            </w:r>
            <w:proofErr w:type="gramStart"/>
            <w:r>
              <w:t>:identifier</w:t>
            </w:r>
            <w:proofErr w:type="gramEnd"/>
            <w:r>
              <w:t>, the xlink:href attribute shall be used as identifier, while the xlink:title field shall hold a label name for it. This makes the WML2 recommendation http://www.opengis.net/spec/waterml/2.0/req/xsd-xml-rules/rec/xsd-xml-rules/xlink-title mandatory.</w:t>
            </w:r>
          </w:p>
        </w:tc>
      </w:tr>
    </w:tbl>
    <w:p w14:paraId="29306527" w14:textId="77777777" w:rsidR="00CE2580" w:rsidRDefault="00CE2580" w:rsidP="00F800AC">
      <w:pPr>
        <w:spacing w:before="240"/>
      </w:pPr>
      <w:r>
        <w:t xml:space="preserve">Which variant has to be used depends on the underlying </w:t>
      </w:r>
      <w:r w:rsidR="008E2418">
        <w:t xml:space="preserve">standard </w:t>
      </w:r>
      <w:r>
        <w:t>(e.g. SOS, WaterML 2.0).</w:t>
      </w:r>
    </w:p>
    <w:p w14:paraId="40A55884" w14:textId="77777777" w:rsidR="00CE2580" w:rsidRDefault="00CE2580" w:rsidP="00F800AC">
      <w:r>
        <w:t>Additionally to the identification of individual elements, it also is of general interest to identify a single time series either by an ID or by metadata. Since the concepts of SOS</w:t>
      </w:r>
      <w:r w:rsidR="00C574A1">
        <w:t xml:space="preserve"> </w:t>
      </w:r>
      <w:r>
        <w:t>2</w:t>
      </w:r>
      <w:r w:rsidR="00C574A1">
        <w:t>.0</w:t>
      </w:r>
      <w:r>
        <w:t xml:space="preserve"> and WaterML 2.0 do not provide a real unique time series ID, the combination of the metadata fields feature of interest, observed property and procedure can be used. While it is technically possible to have multiple time series with the same metadata this behavior should be discouraged for obvious reasons – since the metadata fields are used to find and retrieve time series data, a client would not be able to distinguish two or more time series with identical so-called identifying fields.</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4BC3DAC0" w14:textId="77777777" w:rsidTr="001D36DB">
        <w:tc>
          <w:tcPr>
            <w:tcW w:w="8363" w:type="dxa"/>
            <w:shd w:val="clear" w:color="auto" w:fill="A6A6A6"/>
          </w:tcPr>
          <w:p w14:paraId="2241A782" w14:textId="77777777" w:rsidR="00CE2580" w:rsidRPr="001D36DB" w:rsidRDefault="006B3F78" w:rsidP="001D36DB">
            <w:pPr>
              <w:spacing w:before="120" w:after="120"/>
              <w:rPr>
                <w:b/>
              </w:rPr>
            </w:pPr>
            <w:r>
              <w:rPr>
                <w:b/>
              </w:rPr>
              <w:t>Requirement</w:t>
            </w:r>
            <w:r w:rsidR="00CE2580" w:rsidRPr="001D36DB">
              <w:rPr>
                <w:b/>
              </w:rPr>
              <w:t xml:space="preserve"> 6</w:t>
            </w:r>
          </w:p>
        </w:tc>
      </w:tr>
      <w:tr w:rsidR="00CE2580" w14:paraId="637A29AB" w14:textId="77777777" w:rsidTr="001D36DB">
        <w:tc>
          <w:tcPr>
            <w:tcW w:w="8363" w:type="dxa"/>
          </w:tcPr>
          <w:p w14:paraId="33ABDE41" w14:textId="77777777" w:rsidR="00CE2580" w:rsidRDefault="00CE2580" w:rsidP="001D36DB">
            <w:pPr>
              <w:spacing w:before="120" w:after="120"/>
            </w:pPr>
            <w:r>
              <w:t>Any existing combination of the identifying metadata fields feature of interest, observed property and procedure shall be unique within the service and identify either none or only a single time series.</w:t>
            </w:r>
          </w:p>
        </w:tc>
      </w:tr>
    </w:tbl>
    <w:p w14:paraId="609D7EF4" w14:textId="77777777" w:rsidR="00CE2580" w:rsidRDefault="006C5559" w:rsidP="00F800AC">
      <w:pPr>
        <w:pStyle w:val="Heading2"/>
      </w:pPr>
      <w:r>
        <w:br w:type="page"/>
      </w:r>
      <w:bookmarkStart w:id="35" w:name="_Toc400485580"/>
      <w:r w:rsidR="00CE2580">
        <w:lastRenderedPageBreak/>
        <w:t>Open Points</w:t>
      </w:r>
      <w:bookmarkEnd w:id="35"/>
    </w:p>
    <w:p w14:paraId="151C3DD2" w14:textId="77777777" w:rsidR="00CE2580" w:rsidRPr="00F800AC" w:rsidRDefault="00CE2580" w:rsidP="00FE450A">
      <w:pPr>
        <w:pStyle w:val="ListParagraph"/>
        <w:numPr>
          <w:ilvl w:val="0"/>
          <w:numId w:val="29"/>
        </w:numPr>
      </w:pPr>
      <w:r>
        <w:t>SOS 2.0 does not provide human readable names in the capabilities. This makes it impossible for clients displaying other than identification URIs which are generally not intended for human identification. To resolve this issue, it is planned to submit a change request to the relevant OGC Standard</w:t>
      </w:r>
      <w:r w:rsidR="00C574A1">
        <w:t>s</w:t>
      </w:r>
      <w:r>
        <w:t xml:space="preserve"> Working Groups.</w:t>
      </w:r>
    </w:p>
    <w:p w14:paraId="777C5955" w14:textId="77777777" w:rsidR="00CE2580" w:rsidRDefault="00CE2580" w:rsidP="003C6D57">
      <w:pPr>
        <w:pStyle w:val="Heading1"/>
      </w:pPr>
      <w:bookmarkStart w:id="36" w:name="_Ref381551039"/>
      <w:r>
        <w:br w:type="page"/>
      </w:r>
      <w:bookmarkStart w:id="37" w:name="_Ref381822751"/>
      <w:bookmarkStart w:id="38" w:name="_Toc400485581"/>
      <w:r>
        <w:lastRenderedPageBreak/>
        <w:t>Requests and Responses</w:t>
      </w:r>
      <w:bookmarkEnd w:id="36"/>
      <w:bookmarkEnd w:id="37"/>
      <w:bookmarkEnd w:id="38"/>
    </w:p>
    <w:p w14:paraId="787C0CFC" w14:textId="77777777" w:rsidR="00CE2580" w:rsidRDefault="00CE2580" w:rsidP="00E40D81">
      <w:pPr>
        <w:pStyle w:val="Heading2"/>
      </w:pPr>
      <w:bookmarkStart w:id="39" w:name="_Toc400485582"/>
      <w:bookmarkStart w:id="40" w:name="_Ref381551051"/>
      <w:r>
        <w:t>GetCapabilities</w:t>
      </w:r>
      <w:bookmarkEnd w:id="39"/>
    </w:p>
    <w:p w14:paraId="4A0B0A2B" w14:textId="77777777" w:rsidR="00CE2580" w:rsidRDefault="00CE2580" w:rsidP="00E40D81">
      <w:r>
        <w:t xml:space="preserve">The GetCapabilities request is </w:t>
      </w:r>
      <w:r w:rsidR="008E2418">
        <w:t xml:space="preserve">designed </w:t>
      </w:r>
      <w:r>
        <w:t>to be the main discovery function that provides a rough overview of a SOS server’s functionality and content. It is not meant to expose the complete metadata structure and just leave the actual time series data out.</w:t>
      </w:r>
    </w:p>
    <w:p w14:paraId="2491FFBF" w14:textId="77777777" w:rsidR="00CE2580" w:rsidRDefault="00CE2580" w:rsidP="00E40D81">
      <w:pPr>
        <w:pStyle w:val="Heading3"/>
      </w:pPr>
      <w:bookmarkStart w:id="41" w:name="_Toc400485583"/>
      <w:r>
        <w:t>Avoiding falsely indicated homogeneous distribution of time series in a SOS server instance</w:t>
      </w:r>
      <w:bookmarkEnd w:id="41"/>
    </w:p>
    <w:p w14:paraId="100CF9FD" w14:textId="77777777" w:rsidR="00CE2580" w:rsidRDefault="00CE2580" w:rsidP="00E40D81">
      <w:r>
        <w:t>Based on the listings of procedures and properties in the GetCapabilities document and the similar list of sampling features in the GetFeatureOfInterest command the service suggests that any possible combination of these entities leads to exactly one time series. In a practical setup</w:t>
      </w:r>
      <w:r w:rsidR="005D0EC0">
        <w:t>,</w:t>
      </w:r>
      <w:r>
        <w:t xml:space="preserve"> however</w:t>
      </w:r>
      <w:r w:rsidR="005D0EC0">
        <w:t>,</w:t>
      </w:r>
      <w:r>
        <w:t xml:space="preserve"> databases tend to </w:t>
      </w:r>
      <w:r w:rsidR="005D0EC0">
        <w:t xml:space="preserve">not </w:t>
      </w:r>
      <w:r>
        <w:t>be homogeneous, e.g. one station only measures precipitation, while another one only measures river stage.</w:t>
      </w:r>
    </w:p>
    <w:p w14:paraId="5CDF09D8" w14:textId="77777777" w:rsidR="00CE2580" w:rsidRDefault="00CE2580" w:rsidP="00E40D81">
      <w:r>
        <w:t xml:space="preserve">The pattern for structuring the data offered by a SOS server in </w:t>
      </w:r>
      <w:r w:rsidR="005D0EC0">
        <w:t xml:space="preserve">the </w:t>
      </w:r>
      <w:r>
        <w:t>GetCapabilities responses is the offering concept. However, the offering concept is constrained so that one offering may contain only one procedure. This way it is possible to express the relationship between procedures and observed properties</w:t>
      </w:r>
      <w:r w:rsidR="005D0EC0">
        <w:t>.</w:t>
      </w:r>
      <w:r>
        <w:t xml:space="preserve"> </w:t>
      </w:r>
      <w:r w:rsidR="005D0EC0">
        <w:t>F</w:t>
      </w:r>
      <w:r>
        <w:t>urther structuring is not offered. A filter system for further relationships is only available in the (optional) GetFeatureOfInterest request, where sampling features can be searched based on their related procedures and observed properties.</w:t>
      </w:r>
    </w:p>
    <w:p w14:paraId="73898061" w14:textId="77777777" w:rsidR="00CE2580" w:rsidRDefault="00CE2580" w:rsidP="00E40D81">
      <w:r>
        <w:t xml:space="preserve">An explicit listing of existing time series is missing although it can be technically constructed with the filter mechanisms of GetFeatureOfInterest as described above (as long as the used filters are combined with the resulting feature list). However, this would require a rather high degree of complexity in the business logic of clients. To overcome this problem there is an ongoing discussion about </w:t>
      </w:r>
      <w:r w:rsidR="000E1863">
        <w:t xml:space="preserve">providing </w:t>
      </w:r>
      <w:r>
        <w:t xml:space="preserve">a GetDataAvailability extension for the SOS </w:t>
      </w:r>
      <w:r w:rsidR="000E1863">
        <w:t>standard. This approach is discussed</w:t>
      </w:r>
      <w:r>
        <w:t xml:space="preserve"> in section </w:t>
      </w:r>
      <w:r w:rsidR="00CD63CA">
        <w:fldChar w:fldCharType="begin"/>
      </w:r>
      <w:r>
        <w:instrText xml:space="preserve"> REF _Ref381564427 \r \h </w:instrText>
      </w:r>
      <w:r w:rsidR="00CD63CA">
        <w:fldChar w:fldCharType="separate"/>
      </w:r>
      <w:r w:rsidR="00A6231A">
        <w:t>7.4</w:t>
      </w:r>
      <w:r w:rsidR="00CD63CA">
        <w:fldChar w:fldCharType="end"/>
      </w:r>
      <w:r>
        <w:t xml:space="preserve">. This </w:t>
      </w:r>
      <w:r w:rsidR="000E1863">
        <w:t>approach was</w:t>
      </w:r>
      <w:r>
        <w:t xml:space="preserve"> successfully implemented in the forecasting IEs and advanced in the GEOWOW project to allow granular definition of the available time extents of individual time series.</w:t>
      </w:r>
    </w:p>
    <w:p w14:paraId="7D0EEC11" w14:textId="77777777" w:rsidR="00CE2580" w:rsidRDefault="00CE2580" w:rsidP="00E40D81">
      <w:pPr>
        <w:pStyle w:val="Heading3"/>
      </w:pPr>
      <w:bookmarkStart w:id="42" w:name="_Toc400485584"/>
      <w:r>
        <w:t>Listing of related features</w:t>
      </w:r>
      <w:bookmarkEnd w:id="42"/>
    </w:p>
    <w:p w14:paraId="4083387E" w14:textId="77777777" w:rsidR="00CE2580" w:rsidRDefault="00CE2580" w:rsidP="00E40D81">
      <w:r>
        <w:t>Listing all sampling features of interest (measurement stations) may lead to very large capabilities documents that can affect client performance for parsing. To avoid listing all sampling features available in a SOS server, they have to be available via the getFeatureOfInterest request only. Sampled features may be added as swes</w:t>
      </w:r>
      <w:proofErr w:type="gramStart"/>
      <w:r>
        <w:t>:FeatureRelationship</w:t>
      </w:r>
      <w:proofErr w:type="gramEnd"/>
      <w:r>
        <w:t>.</w:t>
      </w:r>
    </w:p>
    <w:p w14:paraId="051B1E68" w14:textId="77777777" w:rsidR="00CE2580" w:rsidRDefault="00CE2580" w:rsidP="00E40D81"/>
    <w:p w14:paraId="7C6A2D15" w14:textId="77777777" w:rsidR="00CE2580" w:rsidRDefault="00CE2580" w:rsidP="00E40D81"/>
    <w:p w14:paraId="10506C67" w14:textId="77777777" w:rsidR="00CE2580" w:rsidRDefault="00CE2580" w:rsidP="002C084E">
      <w:pPr>
        <w:spacing w:after="0"/>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64EF81E1" w14:textId="77777777" w:rsidTr="001D36DB">
        <w:tc>
          <w:tcPr>
            <w:tcW w:w="8363" w:type="dxa"/>
            <w:shd w:val="clear" w:color="auto" w:fill="A6A6A6"/>
          </w:tcPr>
          <w:p w14:paraId="785B62F0" w14:textId="77777777" w:rsidR="00CE2580" w:rsidRPr="001D36DB" w:rsidRDefault="00FF6BA6" w:rsidP="001D36DB">
            <w:pPr>
              <w:spacing w:before="120" w:after="120"/>
              <w:rPr>
                <w:b/>
              </w:rPr>
            </w:pPr>
            <w:r>
              <w:rPr>
                <w:b/>
              </w:rPr>
              <w:lastRenderedPageBreak/>
              <w:t>Requirement</w:t>
            </w:r>
            <w:r w:rsidRPr="001D36DB">
              <w:rPr>
                <w:b/>
              </w:rPr>
              <w:t xml:space="preserve"> </w:t>
            </w:r>
            <w:r w:rsidR="00CE2580" w:rsidRPr="001D36DB">
              <w:rPr>
                <w:b/>
              </w:rPr>
              <w:t>7</w:t>
            </w:r>
          </w:p>
        </w:tc>
      </w:tr>
      <w:tr w:rsidR="00CE2580" w14:paraId="53285894" w14:textId="77777777" w:rsidTr="001D36DB">
        <w:tc>
          <w:tcPr>
            <w:tcW w:w="8363" w:type="dxa"/>
          </w:tcPr>
          <w:p w14:paraId="535675C5" w14:textId="77777777" w:rsidR="006B3F78" w:rsidRDefault="006B3F78" w:rsidP="001D36DB">
            <w:pPr>
              <w:spacing w:before="120" w:after="120"/>
            </w:pPr>
            <w:r w:rsidRPr="006B3F78">
              <w:t xml:space="preserve">As the OGC SWE Service Model defines the default feature relationship as http://www.opengis.net/def/nil/OGC/0/unknown the sampled feature’s role shall explicitly be marked with </w:t>
            </w:r>
            <w:hyperlink r:id="rId12" w:history="1">
              <w:r w:rsidRPr="002A14EE">
                <w:rPr>
                  <w:rStyle w:val="Hyperlink"/>
                </w:rPr>
                <w:t>http://www.opengis.net/def/featureType/domainFeature</w:t>
              </w:r>
            </w:hyperlink>
            <w:r w:rsidRPr="006B3F78">
              <w:t>.</w:t>
            </w:r>
          </w:p>
          <w:p w14:paraId="36F0E906" w14:textId="77777777" w:rsidR="00CE2580" w:rsidRDefault="00CE2580" w:rsidP="001D36DB">
            <w:pPr>
              <w:spacing w:before="120" w:after="120"/>
            </w:pPr>
            <w:r>
              <w:t>The GetCapabilities content section shall list sampled features only and those as related features, no sampling features shall be exposed. If no sampled features are available no features at all shall be listed. The OperationsMetadata shall not expose any features at all.</w:t>
            </w:r>
          </w:p>
        </w:tc>
      </w:tr>
    </w:tbl>
    <w:p w14:paraId="4DDB17F5" w14:textId="77777777" w:rsidR="00CE2580" w:rsidRDefault="00CE2580" w:rsidP="00E40D81">
      <w:pPr>
        <w:pStyle w:val="Heading2"/>
      </w:pPr>
      <w:bookmarkStart w:id="43" w:name="_Toc400485585"/>
      <w:r>
        <w:t>GetFeatureOfInterest</w:t>
      </w:r>
      <w:bookmarkEnd w:id="43"/>
    </w:p>
    <w:p w14:paraId="6932E4F3" w14:textId="77777777" w:rsidR="00CE2580" w:rsidRDefault="00CE2580" w:rsidP="002C084E">
      <w:pPr>
        <w:spacing w:after="0"/>
      </w:pPr>
      <w:r>
        <w:t>The GetFeatureOfInterest request is an additional operation of the SOS interface that lists and is capable of filtering features of interest. It is not specified in any more detail what subtypes of features should be contained.</w:t>
      </w:r>
    </w:p>
    <w:p w14:paraId="60861B09" w14:textId="77777777" w:rsidR="00CE2580" w:rsidRDefault="00CE2580" w:rsidP="00E40D81">
      <w:pPr>
        <w:pStyle w:val="Heading3"/>
      </w:pPr>
      <w:bookmarkStart w:id="44" w:name="_Toc400485586"/>
      <w:r>
        <w:t>Usage of GetFeatureOfInterest</w:t>
      </w:r>
      <w:bookmarkEnd w:id="44"/>
    </w:p>
    <w:p w14:paraId="13C82388" w14:textId="77777777" w:rsidR="00CE2580" w:rsidRDefault="00CE2580" w:rsidP="002C084E">
      <w:pPr>
        <w:spacing w:after="0"/>
      </w:pPr>
      <w:r>
        <w:t xml:space="preserve">In the </w:t>
      </w:r>
      <w:r w:rsidR="004C4611">
        <w:t>SOS 2.0 standard</w:t>
      </w:r>
      <w:r>
        <w:t xml:space="preserve"> this request is optional but since it is crucial for the discovery of sampling features (unless an additional WFS server is available) it is mandatory within the SOS 2.0 Hydrology Profile.</w:t>
      </w:r>
    </w:p>
    <w:p w14:paraId="0007C42B" w14:textId="77777777" w:rsidR="00CE2580" w:rsidRDefault="00CE2580" w:rsidP="002C084E">
      <w:pPr>
        <w:spacing w:after="0"/>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46C2E095" w14:textId="77777777" w:rsidTr="001D36DB">
        <w:tc>
          <w:tcPr>
            <w:tcW w:w="8363" w:type="dxa"/>
            <w:shd w:val="clear" w:color="auto" w:fill="A6A6A6"/>
          </w:tcPr>
          <w:p w14:paraId="44FD5C18" w14:textId="77777777" w:rsidR="00CE2580" w:rsidRPr="001D36DB" w:rsidRDefault="00583593" w:rsidP="001D36DB">
            <w:pPr>
              <w:spacing w:before="120" w:after="120"/>
              <w:rPr>
                <w:b/>
              </w:rPr>
            </w:pPr>
            <w:r>
              <w:rPr>
                <w:b/>
              </w:rPr>
              <w:t>Requirement</w:t>
            </w:r>
            <w:r w:rsidRPr="001D36DB">
              <w:rPr>
                <w:b/>
              </w:rPr>
              <w:t xml:space="preserve"> </w:t>
            </w:r>
            <w:r w:rsidR="00CE2580" w:rsidRPr="001D36DB">
              <w:rPr>
                <w:b/>
              </w:rPr>
              <w:t>8</w:t>
            </w:r>
          </w:p>
        </w:tc>
      </w:tr>
      <w:tr w:rsidR="00CE2580" w14:paraId="3E4E31AA" w14:textId="77777777" w:rsidTr="001D36DB">
        <w:tc>
          <w:tcPr>
            <w:tcW w:w="8363" w:type="dxa"/>
          </w:tcPr>
          <w:p w14:paraId="3D2E8FC4" w14:textId="77777777" w:rsidR="00CE2580" w:rsidRDefault="00CE2580" w:rsidP="004C4611">
            <w:pPr>
              <w:spacing w:before="120" w:after="120"/>
            </w:pPr>
            <w:r>
              <w:t>The GetFeatureOfInterest request shall be</w:t>
            </w:r>
            <w:r w:rsidR="004C4611">
              <w:t xml:space="preserve"> implemented</w:t>
            </w:r>
            <w:r>
              <w:t>.</w:t>
            </w:r>
          </w:p>
        </w:tc>
      </w:tr>
    </w:tbl>
    <w:p w14:paraId="58D409F8" w14:textId="77777777" w:rsidR="00CE2580" w:rsidRDefault="00CE2580" w:rsidP="00E40D81">
      <w:pPr>
        <w:pStyle w:val="Heading3"/>
      </w:pPr>
      <w:bookmarkStart w:id="45" w:name="_Toc400485587"/>
      <w:r>
        <w:t>GetFeatureOfInterest content</w:t>
      </w:r>
      <w:bookmarkEnd w:id="45"/>
    </w:p>
    <w:p w14:paraId="598F464F" w14:textId="77777777" w:rsidR="00CE2580" w:rsidRDefault="00CE2580" w:rsidP="002C084E">
      <w:pPr>
        <w:spacing w:after="0"/>
      </w:pPr>
      <w:r>
        <w:t>Additionally the generic feature of interest entity shall be limited to sampling features with recommendation for wml2</w:t>
      </w:r>
      <w:proofErr w:type="gramStart"/>
      <w:r>
        <w:t>:MonitoringPoint</w:t>
      </w:r>
      <w:proofErr w:type="gramEnd"/>
      <w:r>
        <w:t xml:space="preserve"> to have a direct connection with the </w:t>
      </w:r>
      <w:r w:rsidR="00C574A1">
        <w:t xml:space="preserve">corresponding </w:t>
      </w:r>
      <w:r>
        <w:t>WaterML 2.0 restriction. This way it is ensured that only monitoring points in the sense of sampling features are returned which simplifies the understanding and usability of this operation.</w:t>
      </w:r>
    </w:p>
    <w:p w14:paraId="68892F05" w14:textId="77777777" w:rsidR="00CE2580" w:rsidRDefault="00CE2580" w:rsidP="002C084E">
      <w:pPr>
        <w:spacing w:after="0"/>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6482692B" w14:textId="77777777" w:rsidTr="001D36DB">
        <w:tc>
          <w:tcPr>
            <w:tcW w:w="8363" w:type="dxa"/>
            <w:shd w:val="clear" w:color="auto" w:fill="A6A6A6"/>
          </w:tcPr>
          <w:p w14:paraId="71DDC95A" w14:textId="77777777" w:rsidR="00CE2580" w:rsidRPr="001D36DB" w:rsidRDefault="00583593" w:rsidP="001D36DB">
            <w:pPr>
              <w:spacing w:before="120" w:after="120"/>
              <w:rPr>
                <w:b/>
              </w:rPr>
            </w:pPr>
            <w:r>
              <w:rPr>
                <w:b/>
              </w:rPr>
              <w:t>Requirement</w:t>
            </w:r>
            <w:r w:rsidRPr="001D36DB">
              <w:rPr>
                <w:b/>
              </w:rPr>
              <w:t xml:space="preserve"> </w:t>
            </w:r>
            <w:r w:rsidR="00CE2580" w:rsidRPr="001D36DB">
              <w:rPr>
                <w:b/>
              </w:rPr>
              <w:t>9</w:t>
            </w:r>
          </w:p>
        </w:tc>
      </w:tr>
      <w:tr w:rsidR="00CE2580" w14:paraId="5C0BB869" w14:textId="77777777" w:rsidTr="001D36DB">
        <w:tc>
          <w:tcPr>
            <w:tcW w:w="8363" w:type="dxa"/>
          </w:tcPr>
          <w:p w14:paraId="7A0990FA" w14:textId="77777777" w:rsidR="00CE2580" w:rsidRDefault="00CE2580" w:rsidP="001D36DB">
            <w:pPr>
              <w:spacing w:before="120" w:after="120"/>
            </w:pPr>
            <w:r>
              <w:t>The GetFeatureOfInterest request shall return sampling features only, it is additionally recommended that these be entities of the type wml2</w:t>
            </w:r>
            <w:proofErr w:type="gramStart"/>
            <w:r>
              <w:t>:MonitoringPoint</w:t>
            </w:r>
            <w:proofErr w:type="gramEnd"/>
            <w:r>
              <w:t>.</w:t>
            </w:r>
          </w:p>
        </w:tc>
      </w:tr>
    </w:tbl>
    <w:p w14:paraId="48AE7C12" w14:textId="77777777" w:rsidR="00CE2580" w:rsidRDefault="00CE2580" w:rsidP="00E40D81">
      <w:pPr>
        <w:pStyle w:val="Heading2"/>
      </w:pPr>
      <w:bookmarkStart w:id="46" w:name="_Toc400485588"/>
      <w:r>
        <w:t>DescribeSensor</w:t>
      </w:r>
      <w:bookmarkEnd w:id="46"/>
    </w:p>
    <w:p w14:paraId="68DA95E7" w14:textId="77777777" w:rsidR="00CE2580" w:rsidRDefault="00CE2580" w:rsidP="00E40D81">
      <w:r>
        <w:t xml:space="preserve">The DescribeSensor operation is mandatory. According to the SOS </w:t>
      </w:r>
      <w:r w:rsidR="00583593">
        <w:t>standard</w:t>
      </w:r>
      <w:r>
        <w:t xml:space="preserve">, </w:t>
      </w:r>
      <w:r w:rsidR="00583593">
        <w:t xml:space="preserve">DescribeSensor </w:t>
      </w:r>
      <w:r>
        <w:t xml:space="preserve">is intended to deliver sensor/procedure descriptions, usually encoded in SensorML. </w:t>
      </w:r>
    </w:p>
    <w:p w14:paraId="24B5B72E" w14:textId="77777777" w:rsidR="00CE2580" w:rsidRDefault="00CE2580" w:rsidP="00E40D81">
      <w:r>
        <w:t xml:space="preserve">Within WaterML 2.0 the wml2:observationProcess type is used for describing procedures. Thus, it either must be used as format or it would be necessary to map the </w:t>
      </w:r>
      <w:r>
        <w:lastRenderedPageBreak/>
        <w:t>contents of a wml2:observationProcess to SensorML documents, which does not provide any additional information. Therefore the wml2:observationProcess shall be used as procedure description format with SensorML being optional.</w:t>
      </w:r>
    </w:p>
    <w:p w14:paraId="6A4127A4" w14:textId="77777777" w:rsidR="00CE2580" w:rsidRDefault="00CE2580" w:rsidP="002C084E">
      <w:pPr>
        <w:spacing w:after="0"/>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27FDF9B7" w14:textId="77777777" w:rsidTr="001D36DB">
        <w:tc>
          <w:tcPr>
            <w:tcW w:w="8363" w:type="dxa"/>
            <w:shd w:val="clear" w:color="auto" w:fill="A6A6A6"/>
          </w:tcPr>
          <w:p w14:paraId="609AA6CD" w14:textId="77777777" w:rsidR="00CE2580" w:rsidRPr="001D36DB" w:rsidRDefault="00583593" w:rsidP="001D36DB">
            <w:pPr>
              <w:spacing w:before="120" w:after="120"/>
              <w:rPr>
                <w:b/>
              </w:rPr>
            </w:pPr>
            <w:r>
              <w:rPr>
                <w:b/>
              </w:rPr>
              <w:t>Requirement</w:t>
            </w:r>
            <w:r w:rsidRPr="001D36DB">
              <w:rPr>
                <w:b/>
              </w:rPr>
              <w:t xml:space="preserve"> </w:t>
            </w:r>
            <w:r w:rsidR="00CE2580" w:rsidRPr="001D36DB">
              <w:rPr>
                <w:b/>
              </w:rPr>
              <w:t>10</w:t>
            </w:r>
          </w:p>
        </w:tc>
      </w:tr>
      <w:tr w:rsidR="00CE2580" w14:paraId="1DB2F4A0" w14:textId="77777777" w:rsidTr="001D36DB">
        <w:tc>
          <w:tcPr>
            <w:tcW w:w="8363" w:type="dxa"/>
          </w:tcPr>
          <w:p w14:paraId="5561A2E4" w14:textId="77777777" w:rsidR="00CE2580" w:rsidRDefault="00CE2580" w:rsidP="001D36DB">
            <w:pPr>
              <w:spacing w:before="120" w:after="120"/>
            </w:pPr>
            <w:r w:rsidRPr="00E40D81">
              <w:t xml:space="preserve">The procedure description format </w:t>
            </w:r>
            <w:hyperlink r:id="rId13" w:history="1">
              <w:r w:rsidRPr="00B13789">
                <w:rPr>
                  <w:rStyle w:val="Hyperlink"/>
                </w:rPr>
                <w:t>http://www.opengis.net/waterml/2.0/observationProcess</w:t>
              </w:r>
            </w:hyperlink>
            <w:r>
              <w:t xml:space="preserve"> </w:t>
            </w:r>
            <w:r w:rsidRPr="00E40D81">
              <w:t>shall be mandatory and shall be announced in the GetCapabilities response.</w:t>
            </w:r>
          </w:p>
        </w:tc>
      </w:tr>
    </w:tbl>
    <w:p w14:paraId="755F51E6" w14:textId="77777777" w:rsidR="00CE2580" w:rsidRDefault="00CE2580" w:rsidP="002C084E">
      <w:pPr>
        <w:spacing w:after="0"/>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79E9F87F" w14:textId="77777777" w:rsidTr="001D36DB">
        <w:tc>
          <w:tcPr>
            <w:tcW w:w="8363" w:type="dxa"/>
            <w:shd w:val="clear" w:color="auto" w:fill="A6A6A6"/>
          </w:tcPr>
          <w:p w14:paraId="64D5D219" w14:textId="77777777" w:rsidR="00CE2580" w:rsidRPr="001D36DB" w:rsidRDefault="00583593" w:rsidP="001D36DB">
            <w:pPr>
              <w:spacing w:before="120" w:after="120"/>
              <w:rPr>
                <w:b/>
              </w:rPr>
            </w:pPr>
            <w:r>
              <w:rPr>
                <w:b/>
              </w:rPr>
              <w:t>Requirement</w:t>
            </w:r>
            <w:r w:rsidRPr="001D36DB">
              <w:rPr>
                <w:b/>
              </w:rPr>
              <w:t xml:space="preserve"> </w:t>
            </w:r>
            <w:r w:rsidR="00CE2580" w:rsidRPr="001D36DB">
              <w:rPr>
                <w:b/>
              </w:rPr>
              <w:t>11</w:t>
            </w:r>
          </w:p>
        </w:tc>
      </w:tr>
      <w:tr w:rsidR="00CE2580" w14:paraId="344B14D5" w14:textId="77777777" w:rsidTr="001D36DB">
        <w:tc>
          <w:tcPr>
            <w:tcW w:w="8363" w:type="dxa"/>
          </w:tcPr>
          <w:p w14:paraId="1FEF242A" w14:textId="77777777" w:rsidR="00CE2580" w:rsidRDefault="00CE2580" w:rsidP="001D36DB">
            <w:pPr>
              <w:spacing w:before="120" w:after="120"/>
            </w:pPr>
            <w:r>
              <w:t xml:space="preserve">The DescribeSensor request shall return procedures as </w:t>
            </w:r>
            <w:hyperlink r:id="rId14" w:history="1">
              <w:r w:rsidRPr="00B13789">
                <w:rPr>
                  <w:rStyle w:val="Hyperlink"/>
                </w:rPr>
                <w:t>http://www.opengis.net/waterml/2.0/observationProcess</w:t>
              </w:r>
            </w:hyperlink>
          </w:p>
        </w:tc>
      </w:tr>
    </w:tbl>
    <w:p w14:paraId="3F6B0459" w14:textId="77777777" w:rsidR="00CE2580" w:rsidRDefault="00CE2580" w:rsidP="00E40D81">
      <w:pPr>
        <w:pStyle w:val="Heading2"/>
      </w:pPr>
      <w:bookmarkStart w:id="47" w:name="_Ref381564427"/>
      <w:bookmarkStart w:id="48" w:name="_Toc400485589"/>
      <w:r>
        <w:t>GetDataAvailability</w:t>
      </w:r>
      <w:bookmarkEnd w:id="47"/>
      <w:bookmarkEnd w:id="48"/>
    </w:p>
    <w:p w14:paraId="0792A36D" w14:textId="77777777" w:rsidR="00CE2580" w:rsidRDefault="00CE2580" w:rsidP="00E40D81">
      <w:r>
        <w:t xml:space="preserve">The SOS </w:t>
      </w:r>
      <w:r w:rsidR="00583593">
        <w:t xml:space="preserve">standard </w:t>
      </w:r>
      <w:r>
        <w:t xml:space="preserve">does not provide </w:t>
      </w:r>
      <w:r w:rsidR="006C13A9">
        <w:t>standardized</w:t>
      </w:r>
      <w:r>
        <w:t xml:space="preserve"> means for a client to construct valid parameter constellations (i.e. combinations of the query parameters “offering”, “procedure”, “feature of interest” and “observed property”) that refer to an existing time series. Even though best practices are available to let clients construct such constellations, clients still have to deal with SOS dialects to request an existing time series. Within this profile, a mandatory</w:t>
      </w:r>
      <w:r w:rsidR="005A3350">
        <w:t xml:space="preserve"> </w:t>
      </w:r>
      <w:r>
        <w:t>GetDataAvailability operation is added to the SOS 2.0 interface that provides a filterable time series list and is a result from previous understandings and results of interoperability experiments</w:t>
      </w:r>
      <w:r w:rsidR="00572F35">
        <w:t xml:space="preserve"> (e.g. </w:t>
      </w:r>
      <w:r w:rsidR="0007726D">
        <w:t>the Groundwater Interoperability Experiment</w:t>
      </w:r>
      <w:r w:rsidR="0007726D">
        <w:rPr>
          <w:rStyle w:val="FootnoteReference"/>
        </w:rPr>
        <w:footnoteReference w:id="4"/>
      </w:r>
      <w:r w:rsidR="0007726D">
        <w:t xml:space="preserve"> and the Surface Water Interoperability Experiment</w:t>
      </w:r>
      <w:r w:rsidR="0007726D">
        <w:rPr>
          <w:rStyle w:val="FootnoteReference"/>
        </w:rPr>
        <w:footnoteReference w:id="5"/>
      </w:r>
      <w:r w:rsidR="00572F35">
        <w:t>)</w:t>
      </w:r>
      <w:r>
        <w:t>.</w:t>
      </w:r>
    </w:p>
    <w:p w14:paraId="1F943EF4" w14:textId="77777777" w:rsidR="005A3350" w:rsidRDefault="00CE2580" w:rsidP="00E40D81">
      <w:r>
        <w:t>The request enables clients to filter for existing time series by their identifying metadata fields and the offering they may belong to. The resulting time series list contains all time series matching the filter criteria with their identifying metadata fields and their data coverage in form of a phenomenon time element. An optional field for the count of values in a time series is also available</w:t>
      </w:r>
      <w:r w:rsidR="005A3350">
        <w:t xml:space="preserve"> as well as an extension point to provide additional metadata</w:t>
      </w:r>
      <w:r>
        <w:t>.</w:t>
      </w:r>
    </w:p>
    <w:tbl>
      <w:tblPr>
        <w:tblW w:w="86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06"/>
      </w:tblGrid>
      <w:tr w:rsidR="00CE2580" w14:paraId="4B95AE6E" w14:textId="77777777" w:rsidTr="005A3350">
        <w:tc>
          <w:tcPr>
            <w:tcW w:w="8606" w:type="dxa"/>
            <w:shd w:val="clear" w:color="auto" w:fill="A6A6A6"/>
          </w:tcPr>
          <w:p w14:paraId="153FCC84" w14:textId="77777777" w:rsidR="00CE2580" w:rsidRPr="001D36DB" w:rsidRDefault="006B3F78" w:rsidP="001D36DB">
            <w:pPr>
              <w:spacing w:before="120" w:after="120"/>
              <w:rPr>
                <w:b/>
              </w:rPr>
            </w:pPr>
            <w:r>
              <w:rPr>
                <w:b/>
              </w:rPr>
              <w:t>Requirement</w:t>
            </w:r>
            <w:r w:rsidRPr="001D36DB">
              <w:rPr>
                <w:b/>
              </w:rPr>
              <w:t xml:space="preserve"> </w:t>
            </w:r>
            <w:r w:rsidR="00CE2580" w:rsidRPr="001D36DB">
              <w:rPr>
                <w:b/>
              </w:rPr>
              <w:t>12</w:t>
            </w:r>
          </w:p>
        </w:tc>
      </w:tr>
      <w:tr w:rsidR="00CE2580" w14:paraId="6D0477DB" w14:textId="77777777" w:rsidTr="005A3350">
        <w:tc>
          <w:tcPr>
            <w:tcW w:w="8606" w:type="dxa"/>
          </w:tcPr>
          <w:p w14:paraId="4851A0EE" w14:textId="77777777" w:rsidR="00CE2580" w:rsidRDefault="00CE2580" w:rsidP="001D36DB">
            <w:pPr>
              <w:spacing w:before="120" w:after="120"/>
            </w:pPr>
            <w:r>
              <w:t>The support of the GetDataAvailability operation by servers shall be mandatory.</w:t>
            </w:r>
          </w:p>
          <w:p w14:paraId="7E97A4AC" w14:textId="77777777" w:rsidR="00233489" w:rsidRDefault="00233489" w:rsidP="001D36DB">
            <w:pPr>
              <w:spacing w:before="120" w:after="120"/>
            </w:pPr>
            <w:r>
              <w:t xml:space="preserve">If the SOS server supports a SOAP binding, the SOAP action for the GetDataAvailability shall be </w:t>
            </w:r>
            <w:hyperlink r:id="rId15" w:history="1">
              <w:r w:rsidR="00DC23A1" w:rsidRPr="00467B9A">
                <w:rPr>
                  <w:rStyle w:val="Hyperlink"/>
                </w:rPr>
                <w:t>http://www.opengis.net/def/serviceOperation/sos/daRetrieval/2.0/GetDataAvailability</w:t>
              </w:r>
            </w:hyperlink>
            <w:r w:rsidR="00DC23A1">
              <w:t xml:space="preserve"> </w:t>
            </w:r>
            <w:r w:rsidR="00DC23A1">
              <w:lastRenderedPageBreak/>
              <w:t xml:space="preserve">for the request and </w:t>
            </w:r>
            <w:hyperlink r:id="rId16" w:history="1">
              <w:r w:rsidR="00DC23A1" w:rsidRPr="00467B9A">
                <w:rPr>
                  <w:rStyle w:val="Hyperlink"/>
                </w:rPr>
                <w:t>http://www.opengis.net/def/serviceOperation/sos/daRetrieval/2.0/GetDataAvailabilityResponse</w:t>
              </w:r>
            </w:hyperlink>
            <w:r w:rsidR="00DC23A1">
              <w:t xml:space="preserve"> for the response.</w:t>
            </w:r>
          </w:p>
          <w:p w14:paraId="1A954F00" w14:textId="77777777" w:rsidR="00233489" w:rsidRDefault="00233489" w:rsidP="00233489">
            <w:pPr>
              <w:spacing w:before="120" w:after="120"/>
            </w:pPr>
            <w:r>
              <w:t>To indicate the support of the GetDataAvailability operation, the ServiceIdentification section shall contain the profile entry http://www.opengis.net/spec/SOS/2.0/conf/gda</w:t>
            </w:r>
          </w:p>
        </w:tc>
      </w:tr>
    </w:tbl>
    <w:p w14:paraId="5F7709FD" w14:textId="77777777" w:rsidR="005A3350" w:rsidRDefault="005A3350" w:rsidP="005A3350"/>
    <w:p w14:paraId="74C70B72" w14:textId="77777777" w:rsidR="005A3350" w:rsidRDefault="005A3350" w:rsidP="005A3350">
      <w:r>
        <w:t xml:space="preserve">The schema provided in ANNEX </w:t>
      </w:r>
      <w:r w:rsidR="00235D3D">
        <w:t>B</w:t>
      </w:r>
      <w:r>
        <w:t xml:space="preserve"> </w:t>
      </w:r>
      <w:r w:rsidR="00583593">
        <w:t>des</w:t>
      </w:r>
      <w:r w:rsidR="006B3F78">
        <w:t>c</w:t>
      </w:r>
      <w:r w:rsidR="00583593">
        <w:t xml:space="preserve">ribes </w:t>
      </w:r>
      <w:r>
        <w:t xml:space="preserve">a formal specification of this operation. </w:t>
      </w:r>
      <w:r w:rsidR="00CD63CA">
        <w:fldChar w:fldCharType="begin"/>
      </w:r>
      <w:r>
        <w:instrText xml:space="preserve"> REF _Ref386535525 \h </w:instrText>
      </w:r>
      <w:r w:rsidR="00CD63CA">
        <w:fldChar w:fldCharType="separate"/>
      </w:r>
      <w:r w:rsidR="00A6231A">
        <w:t xml:space="preserve">Figure </w:t>
      </w:r>
      <w:r w:rsidR="00A6231A">
        <w:rPr>
          <w:noProof/>
        </w:rPr>
        <w:t>3</w:t>
      </w:r>
      <w:r w:rsidR="00CD63CA">
        <w:fldChar w:fldCharType="end"/>
      </w:r>
      <w:r>
        <w:t xml:space="preserve"> shows an overview of the GetDataAvailability request while </w:t>
      </w:r>
      <w:r w:rsidR="00CD63CA">
        <w:fldChar w:fldCharType="begin"/>
      </w:r>
      <w:r>
        <w:instrText xml:space="preserve"> REF _Ref386535526 \h </w:instrText>
      </w:r>
      <w:r w:rsidR="00CD63CA">
        <w:fldChar w:fldCharType="separate"/>
      </w:r>
      <w:r w:rsidR="00A6231A">
        <w:t xml:space="preserve">Figure </w:t>
      </w:r>
      <w:r w:rsidR="00A6231A">
        <w:rPr>
          <w:noProof/>
        </w:rPr>
        <w:t>4</w:t>
      </w:r>
      <w:r w:rsidR="00CD63CA">
        <w:fldChar w:fldCharType="end"/>
      </w:r>
      <w:r>
        <w:t xml:space="preserve"> gives a summary of the response.</w:t>
      </w:r>
    </w:p>
    <w:p w14:paraId="130EFAC5" w14:textId="77777777" w:rsidR="005A3350" w:rsidRDefault="00FD6652" w:rsidP="005A3350">
      <w:pPr>
        <w:jc w:val="center"/>
      </w:pPr>
      <w:r>
        <w:rPr>
          <w:noProof/>
        </w:rPr>
        <w:drawing>
          <wp:inline distT="0" distB="0" distL="0" distR="0" wp14:anchorId="353298DD" wp14:editId="711F15BF">
            <wp:extent cx="3177540" cy="2865120"/>
            <wp:effectExtent l="0" t="0" r="3810" b="0"/>
            <wp:docPr id="3" name="Bild 3" descr="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que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7540" cy="2865120"/>
                    </a:xfrm>
                    <a:prstGeom prst="rect">
                      <a:avLst/>
                    </a:prstGeom>
                    <a:noFill/>
                    <a:ln>
                      <a:noFill/>
                    </a:ln>
                  </pic:spPr>
                </pic:pic>
              </a:graphicData>
            </a:graphic>
          </wp:inline>
        </w:drawing>
      </w:r>
    </w:p>
    <w:p w14:paraId="40B70FD6" w14:textId="77777777" w:rsidR="005A3350" w:rsidRDefault="005A3350" w:rsidP="005A3350">
      <w:pPr>
        <w:jc w:val="center"/>
      </w:pPr>
      <w:bookmarkStart w:id="49" w:name="_Ref386535525"/>
      <w:r>
        <w:t xml:space="preserve">Figure </w:t>
      </w:r>
      <w:r w:rsidR="00CD63CA">
        <w:fldChar w:fldCharType="begin"/>
      </w:r>
      <w:r w:rsidR="00BA661B">
        <w:instrText xml:space="preserve"> SEQ Figure \* ARABIC </w:instrText>
      </w:r>
      <w:r w:rsidR="00CD63CA">
        <w:fldChar w:fldCharType="separate"/>
      </w:r>
      <w:r w:rsidR="00A6231A">
        <w:rPr>
          <w:noProof/>
        </w:rPr>
        <w:t>3</w:t>
      </w:r>
      <w:r w:rsidR="00CD63CA">
        <w:rPr>
          <w:noProof/>
        </w:rPr>
        <w:fldChar w:fldCharType="end"/>
      </w:r>
      <w:bookmarkEnd w:id="49"/>
      <w:r>
        <w:t>: Overview diagram of the GetDataAvailability request</w:t>
      </w:r>
    </w:p>
    <w:p w14:paraId="49E76E64" w14:textId="77777777" w:rsidR="005A3350" w:rsidRDefault="00FD6652" w:rsidP="005A3350">
      <w:r>
        <w:rPr>
          <w:noProof/>
        </w:rPr>
        <w:lastRenderedPageBreak/>
        <w:drawing>
          <wp:inline distT="0" distB="0" distL="0" distR="0" wp14:anchorId="50923AD2" wp14:editId="14E75CA3">
            <wp:extent cx="5478780" cy="3314700"/>
            <wp:effectExtent l="0" t="0" r="7620" b="0"/>
            <wp:docPr id="4" name="Bild 4" descr="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pon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780" cy="3314700"/>
                    </a:xfrm>
                    <a:prstGeom prst="rect">
                      <a:avLst/>
                    </a:prstGeom>
                    <a:noFill/>
                    <a:ln>
                      <a:noFill/>
                    </a:ln>
                  </pic:spPr>
                </pic:pic>
              </a:graphicData>
            </a:graphic>
          </wp:inline>
        </w:drawing>
      </w:r>
    </w:p>
    <w:p w14:paraId="4E82D083" w14:textId="77777777" w:rsidR="005A3350" w:rsidRDefault="005A3350" w:rsidP="005A3350">
      <w:pPr>
        <w:jc w:val="center"/>
      </w:pPr>
      <w:bookmarkStart w:id="50" w:name="_Ref386535526"/>
      <w:r>
        <w:t xml:space="preserve">Figure </w:t>
      </w:r>
      <w:r w:rsidR="00CD63CA">
        <w:fldChar w:fldCharType="begin"/>
      </w:r>
      <w:r w:rsidR="00BA661B">
        <w:instrText xml:space="preserve"> SEQ Figure \* ARABIC </w:instrText>
      </w:r>
      <w:r w:rsidR="00CD63CA">
        <w:fldChar w:fldCharType="separate"/>
      </w:r>
      <w:r w:rsidR="00A6231A">
        <w:rPr>
          <w:noProof/>
        </w:rPr>
        <w:t>4</w:t>
      </w:r>
      <w:r w:rsidR="00CD63CA">
        <w:rPr>
          <w:noProof/>
        </w:rPr>
        <w:fldChar w:fldCharType="end"/>
      </w:r>
      <w:bookmarkEnd w:id="50"/>
      <w:r>
        <w:t>: Overview diagram of the GetDataAvailability response</w:t>
      </w:r>
    </w:p>
    <w:p w14:paraId="0B8617CC" w14:textId="77777777" w:rsidR="00CE2580" w:rsidRDefault="00CE2580" w:rsidP="00962165">
      <w:pPr>
        <w:pStyle w:val="ListParagraph"/>
        <w:spacing w:after="0"/>
        <w:ind w:left="0"/>
      </w:pPr>
      <w:r>
        <w:t xml:space="preserve"> </w:t>
      </w:r>
    </w:p>
    <w:p w14:paraId="324B974C" w14:textId="77777777" w:rsidR="00CE2580" w:rsidRDefault="00CE2580" w:rsidP="00E40D81">
      <w:pPr>
        <w:pStyle w:val="Heading2"/>
      </w:pPr>
      <w:bookmarkStart w:id="51" w:name="_Toc400485590"/>
      <w:r>
        <w:t>GetObservation</w:t>
      </w:r>
      <w:bookmarkEnd w:id="51"/>
    </w:p>
    <w:p w14:paraId="18F7FC34" w14:textId="77777777" w:rsidR="00CE2580" w:rsidRDefault="00CE2580" w:rsidP="00E40D81">
      <w:r>
        <w:t>The GetObservation operation is the way for data retrieval from SOS servers. It allows several types of entity based filters as well as temporal filters to limit the response.</w:t>
      </w:r>
    </w:p>
    <w:p w14:paraId="7C931634" w14:textId="77777777" w:rsidR="00CE2580" w:rsidRDefault="00CE2580" w:rsidP="00E40D81">
      <w:pPr>
        <w:pStyle w:val="Heading3"/>
      </w:pPr>
      <w:bookmarkStart w:id="52" w:name="_Toc400485591"/>
      <w:r>
        <w:t>Response structure if no values are in the time range</w:t>
      </w:r>
      <w:bookmarkEnd w:id="52"/>
    </w:p>
    <w:p w14:paraId="31C7B563" w14:textId="77777777" w:rsidR="00CE2580" w:rsidRDefault="00CE2580" w:rsidP="00E40D81">
      <w:r>
        <w:t>Currently compliant SOS implementations do respond with different messages when no observations are present for a given request. While some services still return the metadata (like sampling feature and procedure etc.) of the time series, other services deliver either an error message or a completely empty GetObservation response. For a client however it is crucial to know that the time series exists and just does not contain data for the requested time range. Therefore it is important for the service to return the time series metadata anyway and only respond with an error message if an explicitly requested time series does not exist (e.g. a combination of feature of interest, observed property and procedure has no result).</w:t>
      </w:r>
    </w:p>
    <w:p w14:paraId="55867167" w14:textId="77777777" w:rsidR="00CE2580" w:rsidRDefault="00CE2580" w:rsidP="002C084E">
      <w:pPr>
        <w:spacing w:after="0"/>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5F9083BD" w14:textId="77777777" w:rsidTr="001D36DB">
        <w:tc>
          <w:tcPr>
            <w:tcW w:w="8363" w:type="dxa"/>
            <w:shd w:val="clear" w:color="auto" w:fill="A6A6A6"/>
          </w:tcPr>
          <w:p w14:paraId="21B95F7A" w14:textId="77777777" w:rsidR="00CE2580" w:rsidRPr="001D36DB" w:rsidRDefault="00583593" w:rsidP="001D36DB">
            <w:pPr>
              <w:spacing w:before="120" w:after="120"/>
              <w:rPr>
                <w:b/>
              </w:rPr>
            </w:pPr>
            <w:r>
              <w:rPr>
                <w:b/>
              </w:rPr>
              <w:t>Requirement</w:t>
            </w:r>
            <w:r w:rsidRPr="001D36DB">
              <w:rPr>
                <w:b/>
              </w:rPr>
              <w:t xml:space="preserve"> </w:t>
            </w:r>
            <w:r w:rsidR="00CE2580" w:rsidRPr="001D36DB">
              <w:rPr>
                <w:b/>
              </w:rPr>
              <w:t>13</w:t>
            </w:r>
          </w:p>
        </w:tc>
      </w:tr>
      <w:tr w:rsidR="00CE2580" w14:paraId="104003D5" w14:textId="77777777" w:rsidTr="001D36DB">
        <w:tc>
          <w:tcPr>
            <w:tcW w:w="8363" w:type="dxa"/>
          </w:tcPr>
          <w:p w14:paraId="461AE13F" w14:textId="77777777" w:rsidR="00CE2580" w:rsidRDefault="00CE2580" w:rsidP="001D36DB">
            <w:pPr>
              <w:spacing w:before="120" w:after="120"/>
            </w:pPr>
            <w:r>
              <w:t>The GetObservation request shall return metadata of all matching timeseries in form of the OM_Observation element even if they do not contain any values for the requested time range.</w:t>
            </w:r>
          </w:p>
        </w:tc>
      </w:tr>
    </w:tbl>
    <w:p w14:paraId="02DFC2F9" w14:textId="77777777" w:rsidR="00CE2580" w:rsidRDefault="00CE2580" w:rsidP="00E40D81">
      <w:pPr>
        <w:pStyle w:val="Heading3"/>
      </w:pPr>
      <w:bookmarkStart w:id="53" w:name="_Toc400485592"/>
      <w:r>
        <w:lastRenderedPageBreak/>
        <w:t>Handling of incomplete responses</w:t>
      </w:r>
      <w:bookmarkEnd w:id="53"/>
    </w:p>
    <w:p w14:paraId="5D476D99" w14:textId="77777777" w:rsidR="00CE2580" w:rsidRDefault="00CE2580" w:rsidP="002C084E">
      <w:pPr>
        <w:spacing w:after="0"/>
      </w:pPr>
      <w:r>
        <w:t>An incomplete response for example is, if the client sends the request for one procedure, o</w:t>
      </w:r>
      <w:r w:rsidRPr="00E40D81">
        <w:t xml:space="preserve">ne </w:t>
      </w:r>
      <w:r w:rsidR="00C574A1">
        <w:t xml:space="preserve">observed </w:t>
      </w:r>
      <w:r w:rsidRPr="00E40D81">
        <w:t>property and three features. Technically this would lead to a response comprising three time series. But it is relatively common that maybe only two time series exist which leaves the service with the two options to either return everything that was found or to return an error message. Since the SOS</w:t>
      </w:r>
      <w:r>
        <w:t xml:space="preserve"> </w:t>
      </w:r>
      <w:r w:rsidR="00583593">
        <w:t>standard</w:t>
      </w:r>
      <w:r w:rsidR="00583593" w:rsidRPr="00E40D81">
        <w:t xml:space="preserve"> </w:t>
      </w:r>
      <w:r w:rsidRPr="00E40D81">
        <w:t>also allows loose requests (like observed property and procedure only) it makes the most sense to generally deliver everything that matched the criteria.</w:t>
      </w:r>
    </w:p>
    <w:p w14:paraId="184467B2" w14:textId="77777777" w:rsidR="00CE2580" w:rsidRDefault="00CE2580" w:rsidP="002C084E">
      <w:pPr>
        <w:spacing w:after="0"/>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3768955D" w14:textId="77777777" w:rsidTr="001D36DB">
        <w:tc>
          <w:tcPr>
            <w:tcW w:w="8363" w:type="dxa"/>
            <w:shd w:val="clear" w:color="auto" w:fill="A6A6A6"/>
          </w:tcPr>
          <w:p w14:paraId="134ACB5E" w14:textId="77777777" w:rsidR="00CE2580" w:rsidRPr="001D36DB" w:rsidRDefault="00583593" w:rsidP="001D36DB">
            <w:pPr>
              <w:spacing w:before="120" w:after="120"/>
              <w:rPr>
                <w:b/>
              </w:rPr>
            </w:pPr>
            <w:r>
              <w:rPr>
                <w:b/>
              </w:rPr>
              <w:t>Requirement</w:t>
            </w:r>
            <w:r w:rsidRPr="001D36DB">
              <w:rPr>
                <w:b/>
              </w:rPr>
              <w:t xml:space="preserve"> </w:t>
            </w:r>
            <w:r w:rsidR="00CE2580" w:rsidRPr="001D36DB">
              <w:rPr>
                <w:b/>
              </w:rPr>
              <w:t>14</w:t>
            </w:r>
          </w:p>
        </w:tc>
      </w:tr>
      <w:tr w:rsidR="00CE2580" w14:paraId="4DE843E9" w14:textId="77777777" w:rsidTr="001D36DB">
        <w:tc>
          <w:tcPr>
            <w:tcW w:w="8363" w:type="dxa"/>
          </w:tcPr>
          <w:p w14:paraId="4236DDD0" w14:textId="77777777" w:rsidR="00CE2580" w:rsidRDefault="00CE2580" w:rsidP="001D36DB">
            <w:pPr>
              <w:spacing w:before="120" w:after="120"/>
            </w:pPr>
            <w:r>
              <w:t>The GetObservation request shall return all existing time series that match the request parameters.</w:t>
            </w:r>
          </w:p>
        </w:tc>
      </w:tr>
    </w:tbl>
    <w:p w14:paraId="62822932" w14:textId="77777777" w:rsidR="00CE2580" w:rsidRDefault="00CE2580" w:rsidP="00E40D81">
      <w:pPr>
        <w:pStyle w:val="Heading3"/>
      </w:pPr>
      <w:bookmarkStart w:id="54" w:name="_Toc400485593"/>
      <w:r>
        <w:t>Handling of requests without temporal filter</w:t>
      </w:r>
      <w:bookmarkEnd w:id="54"/>
    </w:p>
    <w:p w14:paraId="36733E0E" w14:textId="77777777" w:rsidR="00CE2580" w:rsidRDefault="00CE2580" w:rsidP="00E40D81">
      <w:r>
        <w:t>Since the GetObservation request does not define a temporal filter as mandatory, a request without this filter technically is supposed to return all data for all</w:t>
      </w:r>
      <w:r w:rsidR="00583593">
        <w:t xml:space="preserve"> </w:t>
      </w:r>
      <w:r>
        <w:t>time series that match the query parameters. For time series with many values (e.g. 100</w:t>
      </w:r>
      <w:r w:rsidR="00583593">
        <w:t>,</w:t>
      </w:r>
      <w:r>
        <w:t xml:space="preserve">000 is quite common) this typically leads to the problem of </w:t>
      </w:r>
      <w:r w:rsidR="00583593">
        <w:t>overloading both the</w:t>
      </w:r>
      <w:r>
        <w:t xml:space="preserve"> server</w:t>
      </w:r>
      <w:r w:rsidR="00583593">
        <w:t xml:space="preserve"> and the communications channel</w:t>
      </w:r>
      <w:r>
        <w:t xml:space="preserve">. In extreme cases it might even kill the server or </w:t>
      </w:r>
      <w:r w:rsidR="00583593">
        <w:t>be falsely recognized as a</w:t>
      </w:r>
      <w:r>
        <w:t xml:space="preserve"> denial-of-service attack. While client applications </w:t>
      </w:r>
      <w:r w:rsidR="00583593">
        <w:t xml:space="preserve">typically </w:t>
      </w:r>
      <w:r>
        <w:t>use well-defined requests, direct users tend to start with a simple call without limiting the time range just to ‘see what you get’.</w:t>
      </w:r>
    </w:p>
    <w:p w14:paraId="7E205F39" w14:textId="77777777" w:rsidR="00CE2580" w:rsidRDefault="00CE2580" w:rsidP="00E40D81">
      <w:r>
        <w:t>To protect their servers and also the clients</w:t>
      </w:r>
      <w:r w:rsidR="00583593">
        <w:t>,</w:t>
      </w:r>
      <w:r>
        <w:t xml:space="preserve"> several service providers have already changed the response behavior to return the last value of a time series if no temporal filter is specified. This not only protects the server from unintended large requests but also adds a new feature to the SOS interface. The latest value of a time series often is of special interest for a user and otherwise would have to be requested based on the data coverage of a time series which is not even available with the basic set of requests. It is obvious that this behavior is a double advantage and the full data content of a time series still can be retrieved by specifying a suitable temporal filter.</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70159788" w14:textId="77777777" w:rsidTr="001D36DB">
        <w:tc>
          <w:tcPr>
            <w:tcW w:w="8363" w:type="dxa"/>
            <w:shd w:val="clear" w:color="auto" w:fill="A6A6A6"/>
          </w:tcPr>
          <w:p w14:paraId="3AF1FA21" w14:textId="77777777" w:rsidR="00CE2580" w:rsidRPr="001D36DB" w:rsidRDefault="00583593" w:rsidP="001D36DB">
            <w:pPr>
              <w:spacing w:before="120" w:after="120"/>
              <w:rPr>
                <w:b/>
              </w:rPr>
            </w:pPr>
            <w:r>
              <w:rPr>
                <w:b/>
              </w:rPr>
              <w:t>Requirement</w:t>
            </w:r>
            <w:r w:rsidRPr="001D36DB">
              <w:rPr>
                <w:b/>
              </w:rPr>
              <w:t xml:space="preserve"> </w:t>
            </w:r>
            <w:r w:rsidR="00CE2580" w:rsidRPr="001D36DB">
              <w:rPr>
                <w:b/>
              </w:rPr>
              <w:t>15</w:t>
            </w:r>
          </w:p>
        </w:tc>
      </w:tr>
      <w:tr w:rsidR="00CE2580" w14:paraId="02643DAA" w14:textId="77777777" w:rsidTr="001D36DB">
        <w:tc>
          <w:tcPr>
            <w:tcW w:w="8363" w:type="dxa"/>
          </w:tcPr>
          <w:p w14:paraId="07632A8E" w14:textId="77777777" w:rsidR="00CE2580" w:rsidRDefault="00CE2580" w:rsidP="001D36DB">
            <w:pPr>
              <w:spacing w:after="0"/>
            </w:pPr>
            <w:r>
              <w:t>If a GetObservation request does not contain a temporal filter the service shall only return the latest value of each time series instead of the full content.</w:t>
            </w:r>
          </w:p>
        </w:tc>
      </w:tr>
    </w:tbl>
    <w:p w14:paraId="5A9E5F73" w14:textId="77777777" w:rsidR="00CE2580" w:rsidRDefault="00CE2580" w:rsidP="00E40D81">
      <w:pPr>
        <w:pStyle w:val="Heading3"/>
      </w:pPr>
      <w:bookmarkStart w:id="55" w:name="_Toc400485594"/>
      <w:r>
        <w:t>Handling of empty responses</w:t>
      </w:r>
      <w:bookmarkEnd w:id="55"/>
    </w:p>
    <w:p w14:paraId="08C09D91" w14:textId="77777777" w:rsidR="00CE2580" w:rsidRPr="00E40D81" w:rsidRDefault="00CE2580" w:rsidP="002C084E">
      <w:pPr>
        <w:spacing w:after="0"/>
      </w:pPr>
      <w:r>
        <w:t xml:space="preserve">Depending on the requested entities it is possible that no time series are found to match the criteria. There are two ways to handle such a case: the service can either respond with an empty GetObservation response or return an error message stating that no results could be found. Since it is more consistent with the </w:t>
      </w:r>
      <w:r w:rsidRPr="00E40D81">
        <w:t xml:space="preserve">previous </w:t>
      </w:r>
      <w:r w:rsidR="00235D3D">
        <w:t>requirements</w:t>
      </w:r>
      <w:r w:rsidR="00235D3D" w:rsidRPr="00E40D81">
        <w:t xml:space="preserve"> </w:t>
      </w:r>
      <w:r w:rsidRPr="00E40D81">
        <w:t>and also allows easier handling in clients this is defined as an empty response.</w:t>
      </w:r>
    </w:p>
    <w:p w14:paraId="60698589" w14:textId="77777777" w:rsidR="00CE2580" w:rsidRDefault="00CE2580" w:rsidP="002C084E">
      <w:pPr>
        <w:spacing w:after="0"/>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43835081" w14:textId="77777777" w:rsidTr="001D36DB">
        <w:tc>
          <w:tcPr>
            <w:tcW w:w="8363" w:type="dxa"/>
            <w:shd w:val="clear" w:color="auto" w:fill="A6A6A6"/>
          </w:tcPr>
          <w:p w14:paraId="4B34CC02" w14:textId="77777777" w:rsidR="00CE2580" w:rsidRPr="001D36DB" w:rsidRDefault="00583593" w:rsidP="001D36DB">
            <w:pPr>
              <w:spacing w:before="120" w:after="120"/>
              <w:rPr>
                <w:b/>
              </w:rPr>
            </w:pPr>
            <w:r>
              <w:rPr>
                <w:b/>
              </w:rPr>
              <w:lastRenderedPageBreak/>
              <w:t>Requirement</w:t>
            </w:r>
            <w:r w:rsidRPr="001D36DB">
              <w:rPr>
                <w:b/>
              </w:rPr>
              <w:t xml:space="preserve"> </w:t>
            </w:r>
            <w:r w:rsidR="00CE2580" w:rsidRPr="001D36DB">
              <w:rPr>
                <w:b/>
              </w:rPr>
              <w:t>16</w:t>
            </w:r>
          </w:p>
        </w:tc>
      </w:tr>
      <w:tr w:rsidR="00CE2580" w14:paraId="5E60CD62" w14:textId="77777777" w:rsidTr="001D36DB">
        <w:tc>
          <w:tcPr>
            <w:tcW w:w="8363" w:type="dxa"/>
          </w:tcPr>
          <w:p w14:paraId="1FB42E4C" w14:textId="77777777" w:rsidR="00CE2580" w:rsidRDefault="00CE2580" w:rsidP="001D36DB">
            <w:pPr>
              <w:spacing w:before="120" w:after="120"/>
            </w:pPr>
            <w:r w:rsidRPr="00E10A6B">
              <w:t>If the GetObservation request does not lead to any resulting time series an empty sos</w:t>
            </w:r>
            <w:proofErr w:type="gramStart"/>
            <w:r w:rsidRPr="00E10A6B">
              <w:t>:GetObservationResponse</w:t>
            </w:r>
            <w:proofErr w:type="gramEnd"/>
            <w:r w:rsidRPr="00E10A6B">
              <w:t xml:space="preserve"> document shall be returned.</w:t>
            </w:r>
          </w:p>
        </w:tc>
      </w:tr>
    </w:tbl>
    <w:p w14:paraId="42B41626" w14:textId="77777777" w:rsidR="00CE2580" w:rsidRDefault="00CE2580" w:rsidP="00E40D81">
      <w:pPr>
        <w:pStyle w:val="Heading2"/>
      </w:pPr>
      <w:bookmarkStart w:id="56" w:name="_Toc400485595"/>
      <w:r>
        <w:t xml:space="preserve">Profile </w:t>
      </w:r>
      <w:r w:rsidR="00583593">
        <w:t>and</w:t>
      </w:r>
      <w:r>
        <w:t xml:space="preserve"> SOS 1.0</w:t>
      </w:r>
      <w:bookmarkEnd w:id="56"/>
    </w:p>
    <w:p w14:paraId="11C278B7" w14:textId="77777777" w:rsidR="00CE2580" w:rsidRDefault="00CE2580" w:rsidP="002C084E">
      <w:pPr>
        <w:spacing w:after="0"/>
      </w:pPr>
      <w:r>
        <w:t xml:space="preserve">Due to the specific </w:t>
      </w:r>
      <w:r w:rsidRPr="00E40D81">
        <w:t>requirements of the hydrology domain, which can be covered best through the enhancements offered by the SOS 2.0 standard, the SOS Hydrology Profile has only been defined for SOS 2.0.</w:t>
      </w:r>
    </w:p>
    <w:p w14:paraId="6C9DADD7" w14:textId="77777777" w:rsidR="00CE2580" w:rsidRDefault="00CE2580" w:rsidP="003C6D57">
      <w:pPr>
        <w:pStyle w:val="Heading1"/>
      </w:pPr>
      <w:r>
        <w:br w:type="page"/>
      </w:r>
      <w:bookmarkStart w:id="57" w:name="_Ref381822769"/>
      <w:bookmarkStart w:id="58" w:name="_Toc400485596"/>
      <w:r>
        <w:lastRenderedPageBreak/>
        <w:t>Technical Aspects</w:t>
      </w:r>
      <w:bookmarkEnd w:id="40"/>
      <w:bookmarkEnd w:id="57"/>
      <w:bookmarkEnd w:id="58"/>
    </w:p>
    <w:p w14:paraId="7822F522" w14:textId="77777777" w:rsidR="00CE2580" w:rsidRPr="00552726" w:rsidRDefault="00CE2580" w:rsidP="00552726">
      <w:pPr>
        <w:pStyle w:val="Heading2"/>
      </w:pPr>
      <w:bookmarkStart w:id="59" w:name="_Toc400485597"/>
      <w:r w:rsidRPr="00552726">
        <w:t>Simple versus complex elements</w:t>
      </w:r>
      <w:bookmarkEnd w:id="59"/>
    </w:p>
    <w:p w14:paraId="70230612" w14:textId="77777777" w:rsidR="00CE2580" w:rsidRDefault="00CE2580" w:rsidP="00552726">
      <w:r w:rsidRPr="00552726">
        <w:t xml:space="preserve">For the basic entities the standards underlying the SOS 2.0 Hydrology Profile (in most places) allow </w:t>
      </w:r>
      <w:r w:rsidR="00583593">
        <w:t>for</w:t>
      </w:r>
      <w:r w:rsidR="00583593" w:rsidRPr="00552726">
        <w:t xml:space="preserve"> </w:t>
      </w:r>
      <w:r w:rsidRPr="00552726">
        <w:t>either us</w:t>
      </w:r>
      <w:r w:rsidR="00583593">
        <w:t>ing</w:t>
      </w:r>
      <w:r w:rsidRPr="00552726">
        <w:t xml:space="preserve"> a simple element in the</w:t>
      </w:r>
      <w:r>
        <w:t xml:space="preserve"> form of a one-line reference, </w:t>
      </w:r>
      <w:r w:rsidRPr="00552726">
        <w:t xml:space="preserve">e.g. </w:t>
      </w:r>
    </w:p>
    <w:p w14:paraId="0AACCFF6" w14:textId="77777777" w:rsidR="00CE2580" w:rsidRPr="00552726" w:rsidRDefault="00CE2580" w:rsidP="00552726">
      <w:pPr>
        <w:jc w:val="center"/>
      </w:pPr>
      <w:r w:rsidRPr="00552726">
        <w:rPr>
          <w:rFonts w:ascii="Courier New" w:hAnsi="Courier New" w:cs="Courier New"/>
          <w:sz w:val="16"/>
        </w:rPr>
        <w:t>&lt;</w:t>
      </w:r>
      <w:r w:rsidR="006C13A9">
        <w:rPr>
          <w:rFonts w:ascii="Courier New" w:hAnsi="Courier New" w:cs="Courier New"/>
          <w:sz w:val="16"/>
        </w:rPr>
        <w:t>f</w:t>
      </w:r>
      <w:r w:rsidRPr="00552726">
        <w:rPr>
          <w:rFonts w:ascii="Courier New" w:hAnsi="Courier New" w:cs="Courier New"/>
          <w:sz w:val="16"/>
        </w:rPr>
        <w:t>eatureOfInterest href=”http://myservice/features/WaterWell1” title=”WaterWell1”&gt;</w:t>
      </w:r>
    </w:p>
    <w:p w14:paraId="22B2C7BE" w14:textId="77777777" w:rsidR="00CE2580" w:rsidRPr="00552726" w:rsidRDefault="00CE2580" w:rsidP="00552726">
      <w:proofErr w:type="gramStart"/>
      <w:r>
        <w:t>o</w:t>
      </w:r>
      <w:r w:rsidRPr="00552726">
        <w:t>r</w:t>
      </w:r>
      <w:proofErr w:type="gramEnd"/>
      <w:r w:rsidRPr="00552726">
        <w:t xml:space="preserve"> to specif</w:t>
      </w:r>
      <w:r w:rsidR="006B3F78">
        <w:t>y</w:t>
      </w:r>
      <w:r w:rsidR="00583593">
        <w:t>ing</w:t>
      </w:r>
      <w:r w:rsidRPr="00552726">
        <w:t xml:space="preserve"> a complex version that does not feature the ‘href’ and ‘title’ attributes but has more detailed information about the entity.</w:t>
      </w:r>
    </w:p>
    <w:p w14:paraId="3FA5806A" w14:textId="77777777" w:rsidR="00CE2580" w:rsidRPr="00552726" w:rsidRDefault="00CE2580" w:rsidP="00552726">
      <w:r w:rsidRPr="00552726">
        <w:t>This means that the complex versions potentially have different information fields compared to the simple ones (if not resolved based on the reference) which can lead to proble</w:t>
      </w:r>
      <w:r>
        <w:t>ms in discovery and uniqueness.</w:t>
      </w:r>
    </w:p>
    <w:p w14:paraId="4B3C4BC8" w14:textId="77777777" w:rsidR="00CE2580" w:rsidRPr="00552726" w:rsidRDefault="00CE2580" w:rsidP="00552726">
      <w:pPr>
        <w:pStyle w:val="Heading2"/>
      </w:pPr>
      <w:bookmarkStart w:id="60" w:name="_Toc400485598"/>
      <w:r w:rsidRPr="00552726">
        <w:t>Bindings</w:t>
      </w:r>
      <w:bookmarkEnd w:id="60"/>
    </w:p>
    <w:p w14:paraId="6334195C" w14:textId="77777777" w:rsidR="00CE2580" w:rsidRPr="00552726" w:rsidRDefault="00CE2580" w:rsidP="00552726">
      <w:pPr>
        <w:pStyle w:val="Heading3"/>
      </w:pPr>
      <w:bookmarkStart w:id="61" w:name="_Toc400485599"/>
      <w:r w:rsidRPr="00552726">
        <w:t>SOAP Binding</w:t>
      </w:r>
      <w:bookmarkEnd w:id="61"/>
    </w:p>
    <w:p w14:paraId="60BDD93A" w14:textId="77777777" w:rsidR="00CE2580" w:rsidRPr="00552726" w:rsidRDefault="00CE2580" w:rsidP="00552726">
      <w:r w:rsidRPr="00552726">
        <w:t xml:space="preserve">While SOS 1.0 does not define a SOAP binding at all, the SOS 2.0 </w:t>
      </w:r>
      <w:r w:rsidR="00583593" w:rsidRPr="00552726">
        <w:t>s</w:t>
      </w:r>
      <w:r w:rsidR="00583593">
        <w:t>tandard</w:t>
      </w:r>
      <w:r w:rsidR="00583593" w:rsidRPr="00552726">
        <w:t xml:space="preserve"> </w:t>
      </w:r>
      <w:r w:rsidRPr="00552726">
        <w:t xml:space="preserve">provides a basic binding for each request. This </w:t>
      </w:r>
      <w:r w:rsidR="00583593">
        <w:t>binding</w:t>
      </w:r>
      <w:r w:rsidR="006B3F78">
        <w:t xml:space="preserve"> </w:t>
      </w:r>
      <w:r w:rsidRPr="00552726">
        <w:t>is nothing more than a regular XML</w:t>
      </w:r>
      <w:r w:rsidR="009E3CFD">
        <w:t xml:space="preserve"> based</w:t>
      </w:r>
      <w:r w:rsidRPr="00552726">
        <w:t xml:space="preserve"> POST request wrapped into a SOAP envelope. It allows usage of generic SOAP features that require SOAP headers to be existent (e.g. authentication services) but does not provide any help with building a client since the necessary complete WSDL file is missing.</w:t>
      </w:r>
    </w:p>
    <w:p w14:paraId="6E437B1B" w14:textId="77777777" w:rsidR="00CE2580" w:rsidRPr="00552726" w:rsidRDefault="00CE2580" w:rsidP="00552726">
      <w:r w:rsidRPr="00552726">
        <w:t xml:space="preserve">With the help of a WSDL file a user could easily just use a generic SOAP client to construct a simple SOS 2.0 client and access any services. </w:t>
      </w:r>
      <w:r w:rsidR="00E2219A">
        <w:t xml:space="preserve">Several discussions about this issue took place. </w:t>
      </w:r>
      <w:r w:rsidR="00390978">
        <w:t>D</w:t>
      </w:r>
      <w:r w:rsidR="00E2219A">
        <w:t>ue to the openness of the SOS schemas it is nearly impossible to provide a full WSDL description of all characteristics</w:t>
      </w:r>
      <w:r w:rsidR="00B802B8">
        <w:t xml:space="preserve"> and details of a specific SOS server so that the practical use of a WSDL file would be very limited</w:t>
      </w:r>
      <w:r w:rsidR="00390978">
        <w:t>. Therefore</w:t>
      </w:r>
      <w:r w:rsidR="00B802B8">
        <w:t xml:space="preserve"> the decision was taken to </w:t>
      </w:r>
      <w:r w:rsidR="00390978">
        <w:t xml:space="preserve">not </w:t>
      </w:r>
      <w:r w:rsidR="00B802B8">
        <w:t>publish a WSDL file together with this profile.</w:t>
      </w:r>
    </w:p>
    <w:p w14:paraId="2DD6B05F" w14:textId="77777777" w:rsidR="00CE2580" w:rsidRPr="00552726" w:rsidRDefault="00CE2580" w:rsidP="00552726">
      <w:pPr>
        <w:pStyle w:val="Heading3"/>
      </w:pPr>
      <w:bookmarkStart w:id="62" w:name="_Toc400485600"/>
      <w:r w:rsidRPr="00552726">
        <w:t>KVP Binding</w:t>
      </w:r>
      <w:bookmarkEnd w:id="62"/>
    </w:p>
    <w:p w14:paraId="20390634" w14:textId="77777777" w:rsidR="00CE2580" w:rsidRDefault="00CE2580" w:rsidP="00552726">
      <w:r w:rsidRPr="00552726">
        <w:t xml:space="preserve">Neither SOAP nor KVP bindings are actually mandatory in the SOS 2.0 </w:t>
      </w:r>
      <w:r w:rsidR="00390978" w:rsidRPr="00552726">
        <w:t>s</w:t>
      </w:r>
      <w:r w:rsidR="00390978">
        <w:t>tandard</w:t>
      </w:r>
      <w:r w:rsidRPr="00552726">
        <w:t>. Therefore it is essential for a client to know that at least one of</w:t>
      </w:r>
      <w:r>
        <w:t xml:space="preserve"> the two bindings is available.</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5EE427C1" w14:textId="77777777" w:rsidTr="001D36DB">
        <w:tc>
          <w:tcPr>
            <w:tcW w:w="8363" w:type="dxa"/>
            <w:shd w:val="clear" w:color="auto" w:fill="A6A6A6"/>
          </w:tcPr>
          <w:p w14:paraId="46AFBCA0" w14:textId="77777777" w:rsidR="00CE2580" w:rsidRPr="001D36DB" w:rsidRDefault="00390978" w:rsidP="001D36DB">
            <w:pPr>
              <w:spacing w:before="120" w:after="120"/>
              <w:rPr>
                <w:b/>
              </w:rPr>
            </w:pPr>
            <w:r>
              <w:rPr>
                <w:b/>
              </w:rPr>
              <w:t>Requirement</w:t>
            </w:r>
            <w:r w:rsidRPr="001D36DB">
              <w:rPr>
                <w:b/>
              </w:rPr>
              <w:t xml:space="preserve"> </w:t>
            </w:r>
            <w:r w:rsidR="00CE2580" w:rsidRPr="001D36DB">
              <w:rPr>
                <w:b/>
              </w:rPr>
              <w:t>17</w:t>
            </w:r>
          </w:p>
        </w:tc>
      </w:tr>
      <w:tr w:rsidR="00CE2580" w14:paraId="3B6F0570" w14:textId="77777777" w:rsidTr="001D36DB">
        <w:tc>
          <w:tcPr>
            <w:tcW w:w="8363" w:type="dxa"/>
          </w:tcPr>
          <w:p w14:paraId="71D60AF3" w14:textId="77777777" w:rsidR="00CE2580" w:rsidRDefault="00CE2580" w:rsidP="001D36DB">
            <w:pPr>
              <w:spacing w:before="120" w:after="120"/>
            </w:pPr>
            <w:r w:rsidRPr="00552726">
              <w:t>The KVP binding in the SOS 2.0 shall be supported by all SOS servers implementing this profile.</w:t>
            </w:r>
          </w:p>
        </w:tc>
      </w:tr>
    </w:tbl>
    <w:p w14:paraId="2D306897" w14:textId="77777777" w:rsidR="00CE2580" w:rsidRPr="00552726" w:rsidRDefault="00CE2580" w:rsidP="00552726">
      <w:pPr>
        <w:pStyle w:val="Heading2"/>
      </w:pPr>
      <w:bookmarkStart w:id="63" w:name="_Toc400485601"/>
      <w:r w:rsidRPr="00552726">
        <w:lastRenderedPageBreak/>
        <w:t>Response limits</w:t>
      </w:r>
      <w:bookmarkEnd w:id="63"/>
    </w:p>
    <w:p w14:paraId="35292699" w14:textId="77777777" w:rsidR="00CE2580" w:rsidRPr="00552726" w:rsidRDefault="00CE2580" w:rsidP="00552726">
      <w:r w:rsidRPr="00552726">
        <w:t xml:space="preserve">An issue with both the SOS 1.0 and 2.0 </w:t>
      </w:r>
      <w:r w:rsidR="00390978" w:rsidRPr="00552726">
        <w:t>s</w:t>
      </w:r>
      <w:r w:rsidR="00390978">
        <w:t>tandard</w:t>
      </w:r>
      <w:r w:rsidR="00390978" w:rsidRPr="00552726">
        <w:t xml:space="preserve">s </w:t>
      </w:r>
      <w:r w:rsidRPr="00552726">
        <w:t>is the relative ‘openness’ to extensive queries either by mistake or on purpose. For instance</w:t>
      </w:r>
      <w:r>
        <w:t>,</w:t>
      </w:r>
      <w:r w:rsidRPr="00552726">
        <w:t xml:space="preserve"> a request with no time range and just one observed property and offering could easily</w:t>
      </w:r>
      <w:r w:rsidRPr="00552726" w:rsidDel="001D3D99">
        <w:t xml:space="preserve"> </w:t>
      </w:r>
      <w:r w:rsidRPr="00552726">
        <w:t>return some hundred time series with millions of values.</w:t>
      </w:r>
    </w:p>
    <w:p w14:paraId="06BA88D6" w14:textId="77777777" w:rsidR="00CE2580" w:rsidRPr="00552726" w:rsidRDefault="00390978" w:rsidP="00552726">
      <w:r>
        <w:t>Requirement</w:t>
      </w:r>
      <w:r w:rsidRPr="00552726">
        <w:t xml:space="preserve"> </w:t>
      </w:r>
      <w:r w:rsidR="00CE2580" w:rsidRPr="00552726">
        <w:t xml:space="preserve">15 </w:t>
      </w:r>
      <w:r>
        <w:t>defines</w:t>
      </w:r>
      <w:r w:rsidRPr="00552726">
        <w:t xml:space="preserve"> </w:t>
      </w:r>
      <w:r w:rsidR="00CE2580" w:rsidRPr="00552726">
        <w:t xml:space="preserve">limits </w:t>
      </w:r>
      <w:r>
        <w:t xml:space="preserve">to </w:t>
      </w:r>
      <w:r w:rsidR="00CE2580" w:rsidRPr="00552726">
        <w:t xml:space="preserve">the response </w:t>
      </w:r>
      <w:r>
        <w:t>as</w:t>
      </w:r>
      <w:r w:rsidRPr="00552726">
        <w:t xml:space="preserve"> </w:t>
      </w:r>
      <w:r w:rsidR="00CE2580" w:rsidRPr="00552726">
        <w:t>one value per time series if no temporal filter has been set. But it is still possible to explicitly request the full range of many time series by setting a wide temporal filter in GetObservation requests.</w:t>
      </w:r>
    </w:p>
    <w:p w14:paraId="3D2037A2" w14:textId="77777777" w:rsidR="00CE2580" w:rsidRPr="00552726" w:rsidRDefault="00CE2580" w:rsidP="00552726">
      <w:r w:rsidRPr="00552726">
        <w:t>To prevent overloading SOS servers there are two ways</w:t>
      </w:r>
      <w:r w:rsidR="00390978">
        <w:t xml:space="preserve"> limits can be imposed</w:t>
      </w:r>
      <w:r w:rsidRPr="00552726">
        <w:t>. The first one is to make more restricted filtering mandatory</w:t>
      </w:r>
      <w:r w:rsidR="00390978">
        <w:t>. This</w:t>
      </w:r>
      <w:r w:rsidRPr="00552726">
        <w:t xml:space="preserve"> still might be insufficient if large requests are made on purpose. The second option is to allow any request, but simply limit the response size or content. The new SOS 2.0 </w:t>
      </w:r>
      <w:r>
        <w:t xml:space="preserve">standard </w:t>
      </w:r>
      <w:r w:rsidRPr="00552726">
        <w:t xml:space="preserve">actually specifies an error message indicating that a request would lead to a too large response. The </w:t>
      </w:r>
      <w:r w:rsidR="00390978" w:rsidRPr="00552726">
        <w:t>s</w:t>
      </w:r>
      <w:r w:rsidR="00390978">
        <w:t>tandard</w:t>
      </w:r>
      <w:r w:rsidR="00390978" w:rsidRPr="00552726">
        <w:t xml:space="preserve"> </w:t>
      </w:r>
      <w:r w:rsidRPr="00552726">
        <w:t xml:space="preserve">does not say anything about what is considered </w:t>
      </w:r>
      <w:r w:rsidR="00390978">
        <w:t>“</w:t>
      </w:r>
      <w:r w:rsidRPr="00552726">
        <w:t>too much</w:t>
      </w:r>
      <w:r w:rsidR="00390978">
        <w:t>”</w:t>
      </w:r>
      <w:r w:rsidRPr="00552726">
        <w:t xml:space="preserve"> and the message also does not contain any additional information.</w:t>
      </w:r>
    </w:p>
    <w:p w14:paraId="18031D0B" w14:textId="77777777" w:rsidR="00CE2580" w:rsidRPr="00552726" w:rsidRDefault="00CE2580" w:rsidP="00552726">
      <w:r w:rsidRPr="00552726">
        <w:t xml:space="preserve">Since it is already agreed that a security limitation via response restrictions is needed to protect the server (as well as the client), it </w:t>
      </w:r>
      <w:r w:rsidR="00390978">
        <w:t>was</w:t>
      </w:r>
      <w:r w:rsidRPr="00552726">
        <w:t xml:space="preserve"> decided how a response size limit can be </w:t>
      </w:r>
      <w:r w:rsidR="00390978">
        <w:t>defined</w:t>
      </w:r>
      <w:r w:rsidRPr="00552726">
        <w:t>. Again there are two options: The simple solution is to limit the number of overall values that the service will return before it responds with an error message that also includes this limit (so that it can be parsed by a client for instance). At the OGC Hydrology DWG meeting in Reading it was criticized that this might make it hard to harvest data from a service because the client needs to be relatively intelligent to determine how to create suitable requests after such an error message.</w:t>
      </w:r>
    </w:p>
    <w:p w14:paraId="4A7DE4A5" w14:textId="77777777" w:rsidR="00CE2580" w:rsidRPr="00552726" w:rsidRDefault="00390978" w:rsidP="00552726">
      <w:r>
        <w:t>Due to</w:t>
      </w:r>
      <w:r w:rsidR="00CE2580" w:rsidRPr="00552726">
        <w:t xml:space="preserve"> the complex request options of </w:t>
      </w:r>
      <w:r w:rsidR="00CE2580">
        <w:t>the</w:t>
      </w:r>
      <w:r w:rsidR="00CE2580" w:rsidRPr="00552726">
        <w:t xml:space="preserve"> SOS</w:t>
      </w:r>
      <w:r w:rsidR="00CE2580">
        <w:t xml:space="preserve"> interface</w:t>
      </w:r>
      <w:r>
        <w:t>,</w:t>
      </w:r>
      <w:r w:rsidR="00CE2580" w:rsidRPr="00552726">
        <w:t xml:space="preserve"> it is obvious that the service itself cannot deliver a ‘follow-up’ request to indicate some kind of paging mechanism. Therefore it was suggested to think about a limitation on time spans instead of values that would simplify client logic for harvesting. This however introduces new problems</w:t>
      </w:r>
      <w:r>
        <w:t>:</w:t>
      </w:r>
      <w:r w:rsidR="00CE2580" w:rsidRPr="00552726">
        <w:t xml:space="preserve"> </w:t>
      </w:r>
      <w:r>
        <w:t>F</w:t>
      </w:r>
      <w:r w:rsidR="00CE2580" w:rsidRPr="00552726">
        <w:t>or instance it makes a big difference if the requested time series contain yearly or five minute data. Also there are often time series that are not equidistant. So a time dependent limitation like 500 years of data for the whole request may be very limiting for yearly time series (500 values) while it is already large for five minute data (52560000 values)</w:t>
      </w:r>
      <w:r w:rsidR="00CE2580">
        <w:t>.</w:t>
      </w:r>
      <w:r w:rsidR="00CE2580" w:rsidRPr="00552726">
        <w:t xml:space="preserve"> </w:t>
      </w:r>
      <w:r w:rsidR="00CE2580">
        <w:t>A</w:t>
      </w:r>
      <w:r w:rsidR="00CE2580" w:rsidRPr="00552726">
        <w:t>t the same time it is not possible to distinguish between those cases. Additionally</w:t>
      </w:r>
      <w:r w:rsidR="00CE2580">
        <w:t>,</w:t>
      </w:r>
      <w:r w:rsidR="00CE2580" w:rsidRPr="00552726">
        <w:t xml:space="preserve"> if more than one time series is requested the client still has no indication which time series are more or less problematic (this is the same as with the count limitation of course).</w:t>
      </w:r>
    </w:p>
    <w:p w14:paraId="5AB969E1" w14:textId="77777777" w:rsidR="00CE2580" w:rsidRDefault="00CE2580" w:rsidP="00552726">
      <w:r w:rsidRPr="00552726">
        <w:t>Because of the collected discussion points it has been decided to go with a count limitation. For facilitating the handling of limits by the client the SOS needs to announce any limit values within the AccessConstraints section of the GetCapabilities document. Additionally</w:t>
      </w:r>
      <w:r>
        <w:t>,</w:t>
      </w:r>
      <w:r w:rsidRPr="00552726">
        <w:t xml:space="preserve"> it is recommended that the limit for time series values should be larger than the largest time series in the underlying database.</w:t>
      </w:r>
    </w:p>
    <w:p w14:paraId="161FB1B6" w14:textId="77777777" w:rsidR="00CE2580" w:rsidRPr="00552726" w:rsidRDefault="00CE2580" w:rsidP="00552726"/>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3B11482F" w14:textId="77777777" w:rsidTr="001D36DB">
        <w:tc>
          <w:tcPr>
            <w:tcW w:w="8363" w:type="dxa"/>
            <w:shd w:val="clear" w:color="auto" w:fill="A6A6A6"/>
          </w:tcPr>
          <w:p w14:paraId="58F145D8" w14:textId="77777777" w:rsidR="00CE2580" w:rsidRPr="001D36DB" w:rsidRDefault="00390978" w:rsidP="001D36DB">
            <w:pPr>
              <w:spacing w:before="120" w:after="120"/>
              <w:rPr>
                <w:b/>
              </w:rPr>
            </w:pPr>
            <w:r>
              <w:rPr>
                <w:b/>
              </w:rPr>
              <w:lastRenderedPageBreak/>
              <w:t>Requirement</w:t>
            </w:r>
            <w:r w:rsidRPr="001D36DB">
              <w:rPr>
                <w:b/>
              </w:rPr>
              <w:t xml:space="preserve"> </w:t>
            </w:r>
            <w:r w:rsidR="00CE2580" w:rsidRPr="001D36DB">
              <w:rPr>
                <w:b/>
              </w:rPr>
              <w:t>18</w:t>
            </w:r>
          </w:p>
        </w:tc>
      </w:tr>
      <w:tr w:rsidR="00CE2580" w14:paraId="6D6DAF19" w14:textId="77777777" w:rsidTr="001D36DB">
        <w:tc>
          <w:tcPr>
            <w:tcW w:w="8363" w:type="dxa"/>
          </w:tcPr>
          <w:p w14:paraId="210B0F50" w14:textId="77777777" w:rsidR="00CE2580" w:rsidRDefault="00CE2580" w:rsidP="001D36DB">
            <w:pPr>
              <w:spacing w:before="120" w:after="120"/>
            </w:pPr>
            <w:r>
              <w:t>If a SOS server has a limit on how many time series values can be returned within one request, this limit shall be announced in the AccessConstraints section of the GetCapabilities document. It is recommended that this limit be higher than the value count of the largest time series in the underlying database if possible.</w:t>
            </w:r>
          </w:p>
          <w:p w14:paraId="40573A8B" w14:textId="77777777" w:rsidR="00CE2580" w:rsidRDefault="00CE2580" w:rsidP="001D36DB">
            <w:pPr>
              <w:spacing w:before="120" w:after="120"/>
            </w:pPr>
            <w:r>
              <w:t>The following string shall be included in an AccessConstraints element for indicating the limit of the number of values that can be returned (replace X with an integer value representing the limit): “maxNumberOfReturnedValues=X”</w:t>
            </w:r>
          </w:p>
        </w:tc>
      </w:tr>
    </w:tbl>
    <w:p w14:paraId="23E352A9" w14:textId="77777777" w:rsidR="00CE2580" w:rsidRDefault="00CE2580" w:rsidP="00552726">
      <w:pPr>
        <w:spacing w:after="0"/>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tblGrid>
      <w:tr w:rsidR="00CE2580" w14:paraId="4FE71EA5" w14:textId="77777777" w:rsidTr="001D36DB">
        <w:tc>
          <w:tcPr>
            <w:tcW w:w="8363" w:type="dxa"/>
            <w:shd w:val="clear" w:color="auto" w:fill="A6A6A6"/>
          </w:tcPr>
          <w:p w14:paraId="62E6EB8B" w14:textId="77777777" w:rsidR="00CE2580" w:rsidRPr="001D36DB" w:rsidRDefault="00390978" w:rsidP="001D36DB">
            <w:pPr>
              <w:spacing w:before="120" w:after="120"/>
              <w:rPr>
                <w:b/>
              </w:rPr>
            </w:pPr>
            <w:r>
              <w:rPr>
                <w:b/>
              </w:rPr>
              <w:t>Requirement</w:t>
            </w:r>
            <w:r w:rsidRPr="001D36DB">
              <w:rPr>
                <w:b/>
              </w:rPr>
              <w:t xml:space="preserve"> </w:t>
            </w:r>
            <w:r w:rsidR="00CE2580" w:rsidRPr="001D36DB">
              <w:rPr>
                <w:b/>
              </w:rPr>
              <w:t>19</w:t>
            </w:r>
          </w:p>
        </w:tc>
      </w:tr>
      <w:tr w:rsidR="00CE2580" w14:paraId="67DA0D1E" w14:textId="77777777" w:rsidTr="001D36DB">
        <w:tc>
          <w:tcPr>
            <w:tcW w:w="8363" w:type="dxa"/>
          </w:tcPr>
          <w:p w14:paraId="708F700A" w14:textId="77777777" w:rsidR="00CE2580" w:rsidRDefault="00CE2580" w:rsidP="001D36DB">
            <w:pPr>
              <w:spacing w:before="120" w:after="120"/>
            </w:pPr>
            <w:r>
              <w:t>If a SOS server has a limit on how many time series can be returned within one request, this limit shall be announced in the AccessConstraints section of the GetCapabilities document.</w:t>
            </w:r>
          </w:p>
          <w:p w14:paraId="49CA1024" w14:textId="77777777" w:rsidR="00CE2580" w:rsidRDefault="00CE2580" w:rsidP="001D36DB">
            <w:pPr>
              <w:spacing w:before="120" w:after="120"/>
            </w:pPr>
            <w:r>
              <w:t>The following string shall be included in an AccessConstraints element for indicating the limit of the number of time series that can be returned (replace X with an integer value representing the limit): “maxNumberOfReturnedTimeSeries=X”</w:t>
            </w:r>
          </w:p>
        </w:tc>
      </w:tr>
    </w:tbl>
    <w:p w14:paraId="33362226" w14:textId="77777777" w:rsidR="003410C7" w:rsidRDefault="00CE2580" w:rsidP="003410C7">
      <w:pPr>
        <w:pStyle w:val="Heading1"/>
      </w:pPr>
      <w:r>
        <w:br w:type="page"/>
      </w:r>
      <w:bookmarkStart w:id="64" w:name="_Toc400485602"/>
      <w:r w:rsidR="003410C7">
        <w:lastRenderedPageBreak/>
        <w:t>Outlook</w:t>
      </w:r>
      <w:bookmarkEnd w:id="64"/>
    </w:p>
    <w:p w14:paraId="3EC8D503" w14:textId="77777777" w:rsidR="003410C7" w:rsidRDefault="003410C7" w:rsidP="003410C7">
      <w:r>
        <w:t>This version of the SOS 2.0 Hydrology Profile relies on a standalone SOS for hydrological data. For additional discovery and search options it would be very helpful to have an additional OGC WFS with basic functionality as supported by the SOS standard (i.e. for managing related sampled features). This is not a new idea and especially large (and therefore unhandy) services would profit from a combined setup.</w:t>
      </w:r>
    </w:p>
    <w:p w14:paraId="39A09953" w14:textId="77777777" w:rsidR="003410C7" w:rsidRDefault="003410C7" w:rsidP="003410C7">
      <w:r>
        <w:t>It is intended that each SOS instance still should be able to work as standalone server and therefore provide the GetFeatureOfInterest request and the GetDataAvailability extension, but the combination with an additional WFS would no doubt be very powerful and fully in the sense of the OGC service architecture.</w:t>
      </w:r>
    </w:p>
    <w:p w14:paraId="6126D8B2" w14:textId="77777777" w:rsidR="003410C7" w:rsidRDefault="003410C7">
      <w:pPr>
        <w:spacing w:after="0"/>
        <w:rPr>
          <w:b/>
          <w:bCs/>
          <w:sz w:val="28"/>
        </w:rPr>
      </w:pPr>
      <w:r>
        <w:br w:type="page"/>
      </w:r>
    </w:p>
    <w:p w14:paraId="2A5412CF" w14:textId="77777777" w:rsidR="006C5559" w:rsidRDefault="003A5C11" w:rsidP="003A5C11">
      <w:pPr>
        <w:pStyle w:val="Annex"/>
      </w:pPr>
      <w:r>
        <w:lastRenderedPageBreak/>
        <w:t xml:space="preserve">Annex A: </w:t>
      </w:r>
      <w:r w:rsidR="006C5559">
        <w:t>Implementation</w:t>
      </w:r>
      <w:r w:rsidR="00390978">
        <w:t xml:space="preserve"> Examples</w:t>
      </w:r>
      <w:r>
        <w:t xml:space="preserve"> (informative)</w:t>
      </w:r>
    </w:p>
    <w:p w14:paraId="7662697C" w14:textId="77777777" w:rsidR="006C5559" w:rsidRDefault="00C53C83" w:rsidP="006C5559">
      <w:r>
        <w:t>The SOS 2.0 Hydrology Profile has been implemented by the companies 52°North and KISTERS</w:t>
      </w:r>
      <w:r w:rsidR="00523F68">
        <w:t xml:space="preserve">. These implementations </w:t>
      </w:r>
      <w:r w:rsidR="0001178F">
        <w:t>were tested with data of the Global Runoff Data Centre (GRDC)</w:t>
      </w:r>
      <w:r>
        <w:t xml:space="preserve">. </w:t>
      </w:r>
      <w:r w:rsidR="0001178F">
        <w:t xml:space="preserve">This work has been achieved in the context of the European FP7 project GEOWOW. </w:t>
      </w:r>
      <w:r>
        <w:t>The following subsections provide an overview of these server and client implementations.</w:t>
      </w:r>
    </w:p>
    <w:p w14:paraId="3875B588" w14:textId="77777777" w:rsidR="00C53C83" w:rsidRDefault="00C53C83" w:rsidP="00C53C83">
      <w:pPr>
        <w:pStyle w:val="Heading2"/>
      </w:pPr>
      <w:bookmarkStart w:id="65" w:name="_Toc400485603"/>
      <w:r>
        <w:t>Server Implementation</w:t>
      </w:r>
      <w:bookmarkEnd w:id="65"/>
    </w:p>
    <w:p w14:paraId="16C1E312" w14:textId="77777777" w:rsidR="00C53C83" w:rsidRPr="00C53C83" w:rsidRDefault="00C53C83" w:rsidP="00C53C83">
      <w:pPr>
        <w:pStyle w:val="Heading3"/>
      </w:pPr>
      <w:bookmarkStart w:id="66" w:name="_Toc400485604"/>
      <w:r>
        <w:t xml:space="preserve">KISTERS </w:t>
      </w:r>
      <w:r w:rsidRPr="00C53C83">
        <w:t>KiWIS SOS2</w:t>
      </w:r>
      <w:bookmarkEnd w:id="66"/>
    </w:p>
    <w:p w14:paraId="2730FA04" w14:textId="77777777" w:rsidR="00C53C83" w:rsidRDefault="00C53C83" w:rsidP="00C53C83">
      <w:r>
        <w:t>The KISTERS Web Interoperability Solution (KiWIS) Timeseries Server application provides several service types and formats at once for one or more mainly WISKI backed data sources. The core service is the native KISTERS QueryServices (KiQS) interface that features requests, filtering and many attributes for the WISKI system. The KiQS support several data formats depending on the request including WaterML 2.0 for time series data. Further supported services are the old SOS 1.0 as well as WFS, Web Map Service (WMS) and WaterOneFlow.</w:t>
      </w:r>
    </w:p>
    <w:p w14:paraId="1CF42214" w14:textId="77777777" w:rsidR="00C53C83" w:rsidRDefault="00C53C83" w:rsidP="00C53C83">
      <w:r>
        <w:t>The SOS 2.0 has been completely implemented with the core commands, the GetFe</w:t>
      </w:r>
      <w:r w:rsidR="00523F68">
        <w:t xml:space="preserve">atureOfInterest extension and the </w:t>
      </w:r>
      <w:r>
        <w:t>GetDataAvailability extension. The only supported time series data format is WaterML 2.0. The SOS 2.0 module will be available from version 1.4.0 and will be updated continuously according to the profile or other new developments (e.g. an official GetDataAvailability extension).</w:t>
      </w:r>
    </w:p>
    <w:p w14:paraId="5CCC1CB3" w14:textId="77777777" w:rsidR="00C53C83" w:rsidRDefault="00FD6652" w:rsidP="00C53C83">
      <w:pPr>
        <w:keepNext/>
        <w:jc w:val="center"/>
      </w:pPr>
      <w:r>
        <w:rPr>
          <w:noProof/>
        </w:rPr>
        <w:drawing>
          <wp:inline distT="0" distB="0" distL="0" distR="0" wp14:anchorId="0AD9A499" wp14:editId="5A8C2AB7">
            <wp:extent cx="4511040" cy="2849880"/>
            <wp:effectExtent l="0" t="0" r="3810" b="7620"/>
            <wp:docPr id="5" name="Bild 5" descr="KiWIS_GeoW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WIS_GeoW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1040" cy="2849880"/>
                    </a:xfrm>
                    <a:prstGeom prst="rect">
                      <a:avLst/>
                    </a:prstGeom>
                    <a:noFill/>
                    <a:ln>
                      <a:noFill/>
                    </a:ln>
                  </pic:spPr>
                </pic:pic>
              </a:graphicData>
            </a:graphic>
          </wp:inline>
        </w:drawing>
      </w:r>
    </w:p>
    <w:p w14:paraId="1D75EB27" w14:textId="77777777" w:rsidR="00C53C83" w:rsidRDefault="00C53C83" w:rsidP="00C53C83">
      <w:pPr>
        <w:jc w:val="center"/>
      </w:pPr>
      <w:bookmarkStart w:id="67" w:name="_Ref387605438"/>
      <w:r>
        <w:t xml:space="preserve">Figure </w:t>
      </w:r>
      <w:r w:rsidR="00CD63CA">
        <w:fldChar w:fldCharType="begin"/>
      </w:r>
      <w:r w:rsidR="00BA661B">
        <w:instrText xml:space="preserve"> SEQ Figure \* ARABIC </w:instrText>
      </w:r>
      <w:r w:rsidR="00CD63CA">
        <w:fldChar w:fldCharType="separate"/>
      </w:r>
      <w:r w:rsidR="00A6231A">
        <w:rPr>
          <w:noProof/>
        </w:rPr>
        <w:t>5</w:t>
      </w:r>
      <w:r w:rsidR="00CD63CA">
        <w:rPr>
          <w:noProof/>
        </w:rPr>
        <w:fldChar w:fldCharType="end"/>
      </w:r>
      <w:bookmarkEnd w:id="67"/>
      <w:r>
        <w:t xml:space="preserve">: </w:t>
      </w:r>
      <w:r w:rsidRPr="00C53C83">
        <w:t>KISTERS KiWIS architecture schema</w:t>
      </w:r>
    </w:p>
    <w:p w14:paraId="4FCAEEC4" w14:textId="77777777" w:rsidR="00C53C83" w:rsidRDefault="00C53C83" w:rsidP="00C53C83">
      <w:r>
        <w:t xml:space="preserve">Like any other KiWIS service the SOS 2.0 can be used on top of any data source supported by KiWIS. </w:t>
      </w:r>
      <w:r w:rsidR="00CD63CA">
        <w:fldChar w:fldCharType="begin"/>
      </w:r>
      <w:r>
        <w:instrText xml:space="preserve"> REF _Ref387605438 \h </w:instrText>
      </w:r>
      <w:r w:rsidR="00CD63CA">
        <w:fldChar w:fldCharType="separate"/>
      </w:r>
      <w:r w:rsidR="00A6231A">
        <w:t xml:space="preserve">Figure </w:t>
      </w:r>
      <w:r w:rsidR="00A6231A">
        <w:rPr>
          <w:noProof/>
        </w:rPr>
        <w:t>5</w:t>
      </w:r>
      <w:r w:rsidR="00CD63CA">
        <w:fldChar w:fldCharType="end"/>
      </w:r>
      <w:r>
        <w:t xml:space="preserve"> shows the general architecture schema.</w:t>
      </w:r>
    </w:p>
    <w:p w14:paraId="3736A680" w14:textId="77777777" w:rsidR="00C53C83" w:rsidRDefault="00C53C83" w:rsidP="00C53C83">
      <w:pPr>
        <w:pStyle w:val="Heading3"/>
      </w:pPr>
      <w:bookmarkStart w:id="68" w:name="_Toc400485605"/>
      <w:r>
        <w:lastRenderedPageBreak/>
        <w:t>52°North SOS Server</w:t>
      </w:r>
      <w:bookmarkEnd w:id="68"/>
    </w:p>
    <w:p w14:paraId="469E5969" w14:textId="77777777" w:rsidR="00C53C83" w:rsidRDefault="00C53C83" w:rsidP="00C53C83">
      <w:r>
        <w:t>Complementary to the use of KISTERS software components for making the GRDC data sets accessible, an instance of the Open Source 52°North SOS was set-up on top of the GRDC database. Within GEOWOW the new 4.0 release of the 52°North SOS implementation was developed which not only features full support of the SOS 2.0 Hydrology Profile but also advanced administration tools supporting the operators of SOS servers.</w:t>
      </w:r>
    </w:p>
    <w:p w14:paraId="43D8F3FA" w14:textId="77777777" w:rsidR="00C53C83" w:rsidRDefault="00C53C83" w:rsidP="00C53C83">
      <w:r>
        <w:t>The design of the 52°North SOS is based on a 4-tier web architecture. The lowest layer encapsulates the access to databases. To enable the SOS operator to use different data sources, the data access for each operation is implemented using the Data Access Object (DAO) pattern</w:t>
      </w:r>
      <w:r w:rsidR="00D109CA">
        <w:t xml:space="preserve"> as well as the Hibernate framework</w:t>
      </w:r>
      <w:r>
        <w:t>. This enables the SOS operator to easily adjust the 52°North SOS to already existing sensor databases. In this case, it adjustment to the existing GRDC Oracle database</w:t>
      </w:r>
      <w:r w:rsidR="00D109CA">
        <w:t xml:space="preserve"> was performed</w:t>
      </w:r>
      <w:r>
        <w:t xml:space="preserve">. Similarly the business logic is encapsulated in a separate layer so that different SOS behaviors (e.g. the hydrology SOS profile) can be implemented without needing to change the rest of the service implementation. The </w:t>
      </w:r>
      <w:proofErr w:type="gramStart"/>
      <w:r>
        <w:t xml:space="preserve">decoding of incoming requests as well as the encoding of responses is covered by the presentation layer as shown in </w:t>
      </w:r>
      <w:r w:rsidR="00CD63CA">
        <w:fldChar w:fldCharType="begin"/>
      </w:r>
      <w:r>
        <w:instrText xml:space="preserve"> REF _Ref387605554 \h </w:instrText>
      </w:r>
      <w:r w:rsidR="00CD63CA">
        <w:fldChar w:fldCharType="separate"/>
      </w:r>
      <w:r w:rsidR="00A6231A">
        <w:t xml:space="preserve">Figure </w:t>
      </w:r>
      <w:r w:rsidR="00A6231A">
        <w:rPr>
          <w:noProof/>
        </w:rPr>
        <w:t>6</w:t>
      </w:r>
      <w:proofErr w:type="gramEnd"/>
      <w:r w:rsidR="00CD63CA">
        <w:fldChar w:fldCharType="end"/>
      </w:r>
      <w:r>
        <w:t>.</w:t>
      </w:r>
    </w:p>
    <w:p w14:paraId="751487B2" w14:textId="77777777" w:rsidR="00C53C83" w:rsidRDefault="00C53C83" w:rsidP="00C53C83">
      <w:r>
        <w:t>Finally, the visualization of the provided sensor data can be considered as a fourth layer. However, this is not part of the SOS implementation itself but is instead covered by external web components such as the 52°North Sensor Web client.</w:t>
      </w:r>
    </w:p>
    <w:p w14:paraId="2FA6BB9D" w14:textId="77777777" w:rsidR="00C53C83" w:rsidRDefault="00FD6652" w:rsidP="00C53C83">
      <w:pPr>
        <w:jc w:val="center"/>
        <w:rPr>
          <w:rFonts w:ascii="Trebuchet MS" w:hAnsi="Trebuchet MS"/>
          <w:color w:val="626250"/>
          <w:sz w:val="18"/>
          <w:szCs w:val="18"/>
          <w:lang w:val="en-GB"/>
        </w:rPr>
      </w:pPr>
      <w:r>
        <w:rPr>
          <w:rFonts w:ascii="Trebuchet MS" w:hAnsi="Trebuchet MS"/>
          <w:noProof/>
          <w:color w:val="626250"/>
          <w:sz w:val="18"/>
          <w:szCs w:val="18"/>
        </w:rPr>
        <w:drawing>
          <wp:inline distT="0" distB="0" distL="0" distR="0" wp14:anchorId="4E4FA3F8" wp14:editId="605233BD">
            <wp:extent cx="4046220" cy="2857500"/>
            <wp:effectExtent l="0" t="0" r="0" b="0"/>
            <wp:docPr id="6" name="Bild 6" descr="sos_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s_archite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6220" cy="2857500"/>
                    </a:xfrm>
                    <a:prstGeom prst="rect">
                      <a:avLst/>
                    </a:prstGeom>
                    <a:noFill/>
                    <a:ln>
                      <a:noFill/>
                    </a:ln>
                  </pic:spPr>
                </pic:pic>
              </a:graphicData>
            </a:graphic>
          </wp:inline>
        </w:drawing>
      </w:r>
    </w:p>
    <w:p w14:paraId="2A784AEE" w14:textId="77777777" w:rsidR="00C53C83" w:rsidRDefault="00C53C83" w:rsidP="00C53C83">
      <w:pPr>
        <w:jc w:val="center"/>
      </w:pPr>
      <w:bookmarkStart w:id="69" w:name="_Ref387605554"/>
      <w:r>
        <w:t xml:space="preserve">Figure </w:t>
      </w:r>
      <w:r w:rsidR="00CD63CA">
        <w:fldChar w:fldCharType="begin"/>
      </w:r>
      <w:r w:rsidR="00BA661B">
        <w:instrText xml:space="preserve"> SEQ Figure \* ARABIC </w:instrText>
      </w:r>
      <w:r w:rsidR="00CD63CA">
        <w:fldChar w:fldCharType="separate"/>
      </w:r>
      <w:r w:rsidR="00A6231A">
        <w:rPr>
          <w:noProof/>
        </w:rPr>
        <w:t>6</w:t>
      </w:r>
      <w:r w:rsidR="00CD63CA">
        <w:rPr>
          <w:noProof/>
        </w:rPr>
        <w:fldChar w:fldCharType="end"/>
      </w:r>
      <w:bookmarkEnd w:id="69"/>
      <w:r>
        <w:t xml:space="preserve">: </w:t>
      </w:r>
      <w:r w:rsidRPr="00C53C83">
        <w:t>Architecture of the 52°North SOS</w:t>
      </w:r>
    </w:p>
    <w:p w14:paraId="63DF5E95" w14:textId="77777777" w:rsidR="00C53C83" w:rsidRDefault="00C53C83" w:rsidP="00C53C83">
      <w:pPr>
        <w:jc w:val="center"/>
      </w:pPr>
    </w:p>
    <w:p w14:paraId="0B3C56F8" w14:textId="77777777" w:rsidR="00C53C83" w:rsidRDefault="00C53C83" w:rsidP="00C53C83">
      <w:pPr>
        <w:pStyle w:val="Heading2"/>
      </w:pPr>
      <w:bookmarkStart w:id="70" w:name="_Toc400485606"/>
      <w:r>
        <w:lastRenderedPageBreak/>
        <w:t>Client Implementation</w:t>
      </w:r>
      <w:bookmarkEnd w:id="70"/>
    </w:p>
    <w:p w14:paraId="24E11D98" w14:textId="77777777" w:rsidR="00C53C83" w:rsidRDefault="00DE4598" w:rsidP="00C53C83">
      <w:pPr>
        <w:pStyle w:val="Heading3"/>
      </w:pPr>
      <w:bookmarkStart w:id="71" w:name="_Toc400485607"/>
      <w:r w:rsidRPr="00DE4598">
        <w:t xml:space="preserve">KISTERS WISKI Client </w:t>
      </w:r>
      <w:r>
        <w:t>w</w:t>
      </w:r>
      <w:r w:rsidRPr="00DE4598">
        <w:t>ith The DataServiceConsumer</w:t>
      </w:r>
      <w:bookmarkEnd w:id="71"/>
    </w:p>
    <w:p w14:paraId="6B391E37" w14:textId="77777777" w:rsidR="00DE4598" w:rsidRDefault="00DE4598" w:rsidP="00DE4598">
      <w:r>
        <w:t>The KISTERS DataServiceConsumer (DSC) is a Java library that unites plug-ins for several service types under one common interface. The WISKI client utilizes this library to import basic data like stations as well as time series data from web services (</w:t>
      </w:r>
      <w:r w:rsidR="00CD63CA">
        <w:fldChar w:fldCharType="begin"/>
      </w:r>
      <w:r>
        <w:instrText xml:space="preserve"> REF _Ref387605751 \h </w:instrText>
      </w:r>
      <w:r w:rsidR="00CD63CA">
        <w:fldChar w:fldCharType="separate"/>
      </w:r>
      <w:r w:rsidR="00A6231A">
        <w:t xml:space="preserve">Figure </w:t>
      </w:r>
      <w:r w:rsidR="00A6231A">
        <w:rPr>
          <w:noProof/>
        </w:rPr>
        <w:t>7</w:t>
      </w:r>
      <w:r w:rsidR="00CD63CA">
        <w:fldChar w:fldCharType="end"/>
      </w:r>
      <w:r>
        <w:t>). With this component, WISKI will also be able to import data from hydrology profile conformal SOS 2.0 instances. A minimum amount of mapping configuration still is needed to import the data depending on the source service to fit some WISKI naming restrictions.</w:t>
      </w:r>
    </w:p>
    <w:p w14:paraId="0949278F" w14:textId="77777777" w:rsidR="00C53C83" w:rsidRDefault="00DE4598" w:rsidP="00DE4598">
      <w:r>
        <w:t>The DSC creates station and time series lists either for the full service or according to filters. Then these structures can be fully or selectively imported into the WISKI database. Once done, time series data can be downloaded from the service and imported into each previously created time series.</w:t>
      </w:r>
    </w:p>
    <w:p w14:paraId="567F4AED" w14:textId="77777777" w:rsidR="00DE4598" w:rsidRDefault="00FD6652" w:rsidP="00DE4598">
      <w:pPr>
        <w:jc w:val="center"/>
        <w:rPr>
          <w:lang w:val="en-GB"/>
        </w:rPr>
      </w:pPr>
      <w:r>
        <w:rPr>
          <w:noProof/>
        </w:rPr>
        <w:drawing>
          <wp:inline distT="0" distB="0" distL="0" distR="0" wp14:anchorId="4C97C0E9" wp14:editId="74D09005">
            <wp:extent cx="5189220" cy="2735580"/>
            <wp:effectExtent l="0" t="0" r="0" b="7620"/>
            <wp:docPr id="7" name="Bild 7" descr="WISKI_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SKI_DS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9220" cy="2735580"/>
                    </a:xfrm>
                    <a:prstGeom prst="rect">
                      <a:avLst/>
                    </a:prstGeom>
                    <a:noFill/>
                    <a:ln>
                      <a:noFill/>
                    </a:ln>
                  </pic:spPr>
                </pic:pic>
              </a:graphicData>
            </a:graphic>
          </wp:inline>
        </w:drawing>
      </w:r>
    </w:p>
    <w:p w14:paraId="6C6A45DB" w14:textId="77777777" w:rsidR="00DE4598" w:rsidRPr="00C53C83" w:rsidRDefault="00DE4598" w:rsidP="00DE4598">
      <w:pPr>
        <w:jc w:val="center"/>
      </w:pPr>
      <w:bookmarkStart w:id="72" w:name="_Ref387605751"/>
      <w:r>
        <w:t xml:space="preserve">Figure </w:t>
      </w:r>
      <w:r w:rsidR="00CD63CA">
        <w:fldChar w:fldCharType="begin"/>
      </w:r>
      <w:r w:rsidR="00BA661B">
        <w:instrText xml:space="preserve"> SEQ Figure \* ARABIC </w:instrText>
      </w:r>
      <w:r w:rsidR="00CD63CA">
        <w:fldChar w:fldCharType="separate"/>
      </w:r>
      <w:r w:rsidR="00A6231A">
        <w:rPr>
          <w:noProof/>
        </w:rPr>
        <w:t>7</w:t>
      </w:r>
      <w:r w:rsidR="00CD63CA">
        <w:rPr>
          <w:noProof/>
        </w:rPr>
        <w:fldChar w:fldCharType="end"/>
      </w:r>
      <w:bookmarkEnd w:id="72"/>
      <w:r>
        <w:t xml:space="preserve">: </w:t>
      </w:r>
      <w:r w:rsidRPr="00DE4598">
        <w:t>Importing data into WISKI from a web service</w:t>
      </w:r>
    </w:p>
    <w:p w14:paraId="4406C1A5" w14:textId="77777777" w:rsidR="00DE4598" w:rsidRPr="00DE4598" w:rsidRDefault="00DE4598" w:rsidP="00DE4598">
      <w:pPr>
        <w:pStyle w:val="Heading3"/>
      </w:pPr>
      <w:bookmarkStart w:id="73" w:name="_Toc400485608"/>
      <w:r w:rsidRPr="00DE4598">
        <w:t>KISTERS Timeseries Widget</w:t>
      </w:r>
      <w:bookmarkEnd w:id="73"/>
      <w:r w:rsidRPr="00DE4598">
        <w:t xml:space="preserve"> </w:t>
      </w:r>
    </w:p>
    <w:p w14:paraId="523F9DBF" w14:textId="77777777" w:rsidR="00DE4598" w:rsidRDefault="00DE4598" w:rsidP="00DE4598">
      <w:r>
        <w:t>The KISTERS Timeseries Widget (</w:t>
      </w:r>
      <w:r w:rsidR="00CD63CA">
        <w:fldChar w:fldCharType="begin"/>
      </w:r>
      <w:r>
        <w:instrText xml:space="preserve"> REF _Ref387605858 \h </w:instrText>
      </w:r>
      <w:r w:rsidR="00CD63CA">
        <w:fldChar w:fldCharType="separate"/>
      </w:r>
      <w:r w:rsidR="00A6231A">
        <w:t xml:space="preserve">Figure </w:t>
      </w:r>
      <w:r w:rsidR="00A6231A">
        <w:rPr>
          <w:noProof/>
        </w:rPr>
        <w:t>8</w:t>
      </w:r>
      <w:r w:rsidR="00CD63CA">
        <w:fldChar w:fldCharType="end"/>
      </w:r>
      <w:r>
        <w:t>) is a widget application for integration into web pages. It serves as a dynamic time series viewer on top of the DSC. Therefore time series from one or more services can be shown simultaneously. The widget is configured by the integrating web page before initialization with time series IDs, time range to show and lots of more optional features.</w:t>
      </w:r>
    </w:p>
    <w:p w14:paraId="6D939B2D" w14:textId="77777777" w:rsidR="00DE4598" w:rsidRDefault="00DE4598" w:rsidP="00DE4598">
      <w:r>
        <w:t>Technically the widget consists of a JavaScript component for the web page and a Java Servlet to retrieve data from services. The Java component also features a caching system to improve performance when accessing the same data multiple times. The actual graph images are created by a KISTERS internal graph library and dynamically used by the widget.</w:t>
      </w:r>
    </w:p>
    <w:p w14:paraId="52B4F1AD" w14:textId="77777777" w:rsidR="00DE4598" w:rsidRDefault="00FD6652" w:rsidP="00DE4598">
      <w:pPr>
        <w:jc w:val="center"/>
        <w:rPr>
          <w:lang w:val="en-GB"/>
        </w:rPr>
      </w:pPr>
      <w:r>
        <w:rPr>
          <w:noProof/>
        </w:rPr>
        <w:lastRenderedPageBreak/>
        <w:drawing>
          <wp:inline distT="0" distB="0" distL="0" distR="0" wp14:anchorId="003206CF" wp14:editId="1A3BD166">
            <wp:extent cx="4602480" cy="3756660"/>
            <wp:effectExtent l="0" t="0" r="7620" b="0"/>
            <wp:docPr id="8" name="Bild 8" descr="Widge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dget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2480" cy="3756660"/>
                    </a:xfrm>
                    <a:prstGeom prst="rect">
                      <a:avLst/>
                    </a:prstGeom>
                    <a:noFill/>
                    <a:ln>
                      <a:noFill/>
                    </a:ln>
                  </pic:spPr>
                </pic:pic>
              </a:graphicData>
            </a:graphic>
          </wp:inline>
        </w:drawing>
      </w:r>
    </w:p>
    <w:p w14:paraId="02A85C15" w14:textId="77777777" w:rsidR="00DE4598" w:rsidRPr="00DE4598" w:rsidRDefault="00DE4598" w:rsidP="00DE4598">
      <w:pPr>
        <w:jc w:val="center"/>
      </w:pPr>
      <w:bookmarkStart w:id="74" w:name="_Ref387605858"/>
      <w:r>
        <w:t xml:space="preserve">Figure </w:t>
      </w:r>
      <w:r w:rsidR="00CD63CA">
        <w:fldChar w:fldCharType="begin"/>
      </w:r>
      <w:r w:rsidR="00BA661B">
        <w:instrText xml:space="preserve"> SEQ Figure \* ARABIC </w:instrText>
      </w:r>
      <w:r w:rsidR="00CD63CA">
        <w:fldChar w:fldCharType="separate"/>
      </w:r>
      <w:r w:rsidR="00A6231A">
        <w:rPr>
          <w:noProof/>
        </w:rPr>
        <w:t>8</w:t>
      </w:r>
      <w:r w:rsidR="00CD63CA">
        <w:rPr>
          <w:noProof/>
        </w:rPr>
        <w:fldChar w:fldCharType="end"/>
      </w:r>
      <w:bookmarkEnd w:id="74"/>
      <w:r>
        <w:t xml:space="preserve">: </w:t>
      </w:r>
      <w:r w:rsidRPr="00DE4598">
        <w:t>The KISTERS Timeseries Widget showing two time series</w:t>
      </w:r>
    </w:p>
    <w:p w14:paraId="0FE14A21" w14:textId="77777777" w:rsidR="00DE4598" w:rsidRDefault="00DE4598" w:rsidP="00C53C83">
      <w:pPr>
        <w:pStyle w:val="Heading3"/>
      </w:pPr>
      <w:bookmarkStart w:id="75" w:name="_Toc400485609"/>
      <w:r w:rsidRPr="00DE4598">
        <w:t>52°North Sensor Web Client API</w:t>
      </w:r>
      <w:bookmarkEnd w:id="75"/>
    </w:p>
    <w:p w14:paraId="50E585D1" w14:textId="77777777" w:rsidR="00DE4598" w:rsidRPr="00DE4598" w:rsidRDefault="00DE4598" w:rsidP="00DE4598">
      <w:pPr>
        <w:rPr>
          <w:lang w:val="en-GB"/>
        </w:rPr>
      </w:pPr>
      <w:r w:rsidRPr="00DE4598">
        <w:rPr>
          <w:lang w:val="en-GB"/>
        </w:rPr>
        <w:t>When developing Sensor Web clients, there are common elements of business logic that are needed to interact with SOS servers. Furthermore, certain basic functionalities are required for extracting information about available sensors/procedures, offerings, observed properties, and time series from the metadata offered by a SOS server. To facilitate the work of client developers, 52°North has worked in the context of GEOWOW on an approach that encapsulates this common business logic and enables its re-use.</w:t>
      </w:r>
    </w:p>
    <w:p w14:paraId="104B8BC1" w14:textId="77777777" w:rsidR="00DE4598" w:rsidRDefault="00DE4598" w:rsidP="00DE4598">
      <w:pPr>
        <w:rPr>
          <w:lang w:val="en-GB"/>
        </w:rPr>
      </w:pPr>
      <w:r w:rsidRPr="00DE4598">
        <w:rPr>
          <w:lang w:val="en-GB"/>
        </w:rPr>
        <w:t>The result of these efforts is the 52°North Sensor Web Client API. This API offers a REST interface that can be used by any developer to create new client applications. The following list gives an overview of the core features of this API:</w:t>
      </w:r>
    </w:p>
    <w:p w14:paraId="3D3D2303" w14:textId="77777777" w:rsidR="00DE4598" w:rsidRPr="00DE4598" w:rsidRDefault="00DE4598" w:rsidP="00DE4598">
      <w:pPr>
        <w:numPr>
          <w:ilvl w:val="0"/>
          <w:numId w:val="29"/>
        </w:numPr>
        <w:rPr>
          <w:lang w:val="en-GB"/>
        </w:rPr>
      </w:pPr>
      <w:r w:rsidRPr="00DE4598">
        <w:rPr>
          <w:lang w:val="en-GB"/>
        </w:rPr>
        <w:t>Business logic for interacting with SOS servers</w:t>
      </w:r>
    </w:p>
    <w:p w14:paraId="6D74F0E5" w14:textId="77777777" w:rsidR="00DE4598" w:rsidRPr="00DE4598" w:rsidRDefault="00DE4598" w:rsidP="00DE4598">
      <w:pPr>
        <w:numPr>
          <w:ilvl w:val="0"/>
          <w:numId w:val="29"/>
        </w:numPr>
        <w:rPr>
          <w:lang w:val="en-GB"/>
        </w:rPr>
      </w:pPr>
      <w:r w:rsidRPr="00DE4598">
        <w:rPr>
          <w:lang w:val="en-GB"/>
        </w:rPr>
        <w:t>Support of WaterML 2.0 as well as the SOS 2.0 Hydrology Profile</w:t>
      </w:r>
    </w:p>
    <w:p w14:paraId="3A4A73FB" w14:textId="77777777" w:rsidR="00DE4598" w:rsidRPr="00DE4598" w:rsidRDefault="00DE4598" w:rsidP="00DE4598">
      <w:pPr>
        <w:numPr>
          <w:ilvl w:val="0"/>
          <w:numId w:val="29"/>
        </w:numPr>
        <w:rPr>
          <w:lang w:val="en-GB"/>
        </w:rPr>
      </w:pPr>
      <w:r w:rsidRPr="00DE4598">
        <w:rPr>
          <w:lang w:val="en-GB"/>
        </w:rPr>
        <w:t>Lightweight responses to support mobile devices</w:t>
      </w:r>
    </w:p>
    <w:p w14:paraId="55504883" w14:textId="77777777" w:rsidR="00DE4598" w:rsidRPr="00DE4598" w:rsidRDefault="00DE4598" w:rsidP="00DE4598">
      <w:pPr>
        <w:numPr>
          <w:ilvl w:val="0"/>
          <w:numId w:val="29"/>
        </w:numPr>
        <w:rPr>
          <w:lang w:val="en-GB"/>
        </w:rPr>
      </w:pPr>
      <w:r w:rsidRPr="00DE4598">
        <w:rPr>
          <w:lang w:val="en-GB"/>
        </w:rPr>
        <w:t>Conversion of data types (e.g. returning CSV files)</w:t>
      </w:r>
    </w:p>
    <w:p w14:paraId="03FAABC0" w14:textId="77777777" w:rsidR="00DE4598" w:rsidRPr="00DE4598" w:rsidRDefault="00DE4598" w:rsidP="00DE4598">
      <w:pPr>
        <w:numPr>
          <w:ilvl w:val="0"/>
          <w:numId w:val="29"/>
        </w:numPr>
        <w:rPr>
          <w:lang w:val="en-GB"/>
        </w:rPr>
      </w:pPr>
      <w:r w:rsidRPr="00DE4598">
        <w:rPr>
          <w:lang w:val="en-GB"/>
        </w:rPr>
        <w:t>Comprehensive query and filtering options to determine available sensors, stations, observed properties, time series, etc.</w:t>
      </w:r>
    </w:p>
    <w:p w14:paraId="429B9647" w14:textId="77777777" w:rsidR="00DE4598" w:rsidRPr="00DE4598" w:rsidRDefault="00DE4598" w:rsidP="00DE4598">
      <w:pPr>
        <w:numPr>
          <w:ilvl w:val="0"/>
          <w:numId w:val="29"/>
        </w:numPr>
        <w:rPr>
          <w:lang w:val="en-GB"/>
        </w:rPr>
      </w:pPr>
      <w:r w:rsidRPr="00DE4598">
        <w:rPr>
          <w:lang w:val="en-GB"/>
        </w:rPr>
        <w:lastRenderedPageBreak/>
        <w:t>Optional server-side rendering of diagrams (time series charts)</w:t>
      </w:r>
    </w:p>
    <w:p w14:paraId="65E0FE1A" w14:textId="77777777" w:rsidR="00DE4598" w:rsidRPr="00DE4598" w:rsidRDefault="00DE4598" w:rsidP="00DE4598">
      <w:pPr>
        <w:rPr>
          <w:lang w:val="en-GB"/>
        </w:rPr>
      </w:pPr>
      <w:r w:rsidRPr="00DE4598">
        <w:rPr>
          <w:lang w:val="en-GB"/>
        </w:rPr>
        <w:t>The 52°North JavaScript SOS Client described in the next section relies on the benefits of the 52°North Sensor Web Client API.</w:t>
      </w:r>
    </w:p>
    <w:p w14:paraId="03812342" w14:textId="77777777" w:rsidR="00DE4598" w:rsidRDefault="00DE4598" w:rsidP="00C53C83">
      <w:pPr>
        <w:pStyle w:val="Heading3"/>
      </w:pPr>
      <w:bookmarkStart w:id="76" w:name="_Toc400485610"/>
      <w:r w:rsidRPr="00DE4598">
        <w:t>52°North JavaScript SOS Client</w:t>
      </w:r>
      <w:bookmarkEnd w:id="76"/>
    </w:p>
    <w:p w14:paraId="0C325F77" w14:textId="77777777" w:rsidR="00DE4598" w:rsidRDefault="00DE4598" w:rsidP="00DE4598">
      <w:r>
        <w:t xml:space="preserve">The 52°North JavaScript Client is a very storage-efficient and handy client to visualize the metadata and measurements which are provided by the Sensor Web Client API. This client has been build only with the cornerstone web techniques HTML, CSS and JavaScript. The layout is based on a responsive design to support all kinds of devices and their different screen types/sizes (e.g. mobile phones, tablet computers, desktop browsers). </w:t>
      </w:r>
    </w:p>
    <w:p w14:paraId="03850C76" w14:textId="77777777" w:rsidR="00DE4598" w:rsidRDefault="00DE4598" w:rsidP="00DE4598">
      <w:r>
        <w:t xml:space="preserve">The map view as seen in </w:t>
      </w:r>
      <w:r w:rsidR="00CD63CA">
        <w:fldChar w:fldCharType="begin"/>
      </w:r>
      <w:r>
        <w:instrText xml:space="preserve"> REF _Ref387606042 \h </w:instrText>
      </w:r>
      <w:r w:rsidR="00CD63CA">
        <w:fldChar w:fldCharType="separate"/>
      </w:r>
      <w:r w:rsidR="00A6231A">
        <w:t xml:space="preserve">Figure </w:t>
      </w:r>
      <w:r w:rsidR="00A6231A">
        <w:rPr>
          <w:noProof/>
        </w:rPr>
        <w:t>9</w:t>
      </w:r>
      <w:r w:rsidR="00CD63CA">
        <w:fldChar w:fldCharType="end"/>
      </w:r>
      <w:r>
        <w:t xml:space="preserve"> provides functionality for the selection of stations and time series. A filtering mechanism regarding the observed phenomenon and data provider is available. Besides the selection of time series through this map view, there is also an option for navigating through a list of parameters to determine the time series which shall be loaded. After the selection of a time series, the series will be delegated to the chart view for the visualization.</w:t>
      </w:r>
    </w:p>
    <w:p w14:paraId="223BAF22" w14:textId="77777777" w:rsidR="00DE4598" w:rsidRDefault="00CD63CA" w:rsidP="00DE4598">
      <w:r>
        <w:fldChar w:fldCharType="begin"/>
      </w:r>
      <w:r w:rsidR="00DE4598">
        <w:instrText xml:space="preserve"> REF _Ref387606053 \h </w:instrText>
      </w:r>
      <w:r>
        <w:fldChar w:fldCharType="separate"/>
      </w:r>
      <w:r w:rsidR="00A6231A">
        <w:t xml:space="preserve">Figure </w:t>
      </w:r>
      <w:r w:rsidR="00A6231A">
        <w:rPr>
          <w:noProof/>
        </w:rPr>
        <w:t>10</w:t>
      </w:r>
      <w:r>
        <w:fldChar w:fldCharType="end"/>
      </w:r>
      <w:r w:rsidR="00DE4598">
        <w:t xml:space="preserve"> shows the visualization of two time series. The legend provides metadata information (phenomenon, latest measured value, etc.) to the selected time series. There are also several interactive functionalities offered to the user for every time series. The user can hide or delete the time series, look it up on a map to know the location of the station which provides the time series, or change its styling. Highlighting of time series is possible by selecting an element in the legend or by clicking on the y-axis.</w:t>
      </w:r>
    </w:p>
    <w:p w14:paraId="66BA81E4" w14:textId="77777777" w:rsidR="00DE4598" w:rsidRDefault="00FD6652" w:rsidP="00DE4598">
      <w:pPr>
        <w:jc w:val="center"/>
        <w:rPr>
          <w:lang w:val="en-GB"/>
        </w:rPr>
      </w:pPr>
      <w:r>
        <w:rPr>
          <w:noProof/>
        </w:rPr>
        <w:drawing>
          <wp:inline distT="0" distB="0" distL="0" distR="0" wp14:anchorId="03DCF141" wp14:editId="4E1FF920">
            <wp:extent cx="5509260" cy="2941320"/>
            <wp:effectExtent l="0" t="0" r="0" b="0"/>
            <wp:docPr id="9" name="Bild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9260" cy="2941320"/>
                    </a:xfrm>
                    <a:prstGeom prst="rect">
                      <a:avLst/>
                    </a:prstGeom>
                    <a:noFill/>
                    <a:ln>
                      <a:noFill/>
                    </a:ln>
                  </pic:spPr>
                </pic:pic>
              </a:graphicData>
            </a:graphic>
          </wp:inline>
        </w:drawing>
      </w:r>
    </w:p>
    <w:p w14:paraId="1C16002A" w14:textId="77777777" w:rsidR="00DE4598" w:rsidRPr="00DE4598" w:rsidRDefault="00DE4598" w:rsidP="00DE4598">
      <w:pPr>
        <w:jc w:val="center"/>
      </w:pPr>
      <w:bookmarkStart w:id="77" w:name="_Ref387606042"/>
      <w:r>
        <w:t xml:space="preserve">Figure </w:t>
      </w:r>
      <w:r w:rsidR="00CD63CA">
        <w:fldChar w:fldCharType="begin"/>
      </w:r>
      <w:r w:rsidR="00BA661B">
        <w:instrText xml:space="preserve"> SEQ Figure \* ARABIC </w:instrText>
      </w:r>
      <w:r w:rsidR="00CD63CA">
        <w:fldChar w:fldCharType="separate"/>
      </w:r>
      <w:r w:rsidR="00A6231A">
        <w:rPr>
          <w:noProof/>
        </w:rPr>
        <w:t>9</w:t>
      </w:r>
      <w:r w:rsidR="00CD63CA">
        <w:rPr>
          <w:noProof/>
        </w:rPr>
        <w:fldChar w:fldCharType="end"/>
      </w:r>
      <w:bookmarkEnd w:id="77"/>
      <w:r>
        <w:t xml:space="preserve">: </w:t>
      </w:r>
      <w:r w:rsidRPr="00DE4598">
        <w:t>Map view to select a station</w:t>
      </w:r>
    </w:p>
    <w:p w14:paraId="13111A29" w14:textId="77777777" w:rsidR="00DE4598" w:rsidRPr="00DE4598" w:rsidRDefault="00DE4598" w:rsidP="00DE4598">
      <w:pPr>
        <w:jc w:val="center"/>
      </w:pPr>
    </w:p>
    <w:p w14:paraId="122554A3" w14:textId="77777777" w:rsidR="00DE4598" w:rsidRDefault="00FD6652" w:rsidP="00DE4598">
      <w:pPr>
        <w:jc w:val="center"/>
      </w:pPr>
      <w:r>
        <w:rPr>
          <w:noProof/>
        </w:rPr>
        <w:drawing>
          <wp:inline distT="0" distB="0" distL="0" distR="0" wp14:anchorId="3BA51A99" wp14:editId="47FA20B2">
            <wp:extent cx="5097780" cy="2720340"/>
            <wp:effectExtent l="0" t="0" r="7620" b="3810"/>
            <wp:docPr id="10" name="Bild 1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7780" cy="2720340"/>
                    </a:xfrm>
                    <a:prstGeom prst="rect">
                      <a:avLst/>
                    </a:prstGeom>
                    <a:noFill/>
                    <a:ln>
                      <a:noFill/>
                    </a:ln>
                  </pic:spPr>
                </pic:pic>
              </a:graphicData>
            </a:graphic>
          </wp:inline>
        </w:drawing>
      </w:r>
    </w:p>
    <w:p w14:paraId="3D2CBE77" w14:textId="77777777" w:rsidR="00DE4598" w:rsidRPr="00DE4598" w:rsidRDefault="00DE4598" w:rsidP="00DE4598">
      <w:pPr>
        <w:jc w:val="center"/>
      </w:pPr>
      <w:bookmarkStart w:id="78" w:name="_Ref387606053"/>
      <w:r>
        <w:t xml:space="preserve">Figure </w:t>
      </w:r>
      <w:r w:rsidR="00CD63CA">
        <w:fldChar w:fldCharType="begin"/>
      </w:r>
      <w:r w:rsidR="00BA661B">
        <w:instrText xml:space="preserve"> SEQ Figure \* ARABIC </w:instrText>
      </w:r>
      <w:r w:rsidR="00CD63CA">
        <w:fldChar w:fldCharType="separate"/>
      </w:r>
      <w:r w:rsidR="00A6231A">
        <w:rPr>
          <w:noProof/>
        </w:rPr>
        <w:t>10</w:t>
      </w:r>
      <w:r w:rsidR="00CD63CA">
        <w:rPr>
          <w:noProof/>
        </w:rPr>
        <w:fldChar w:fldCharType="end"/>
      </w:r>
      <w:bookmarkEnd w:id="78"/>
      <w:r>
        <w:t xml:space="preserve">: </w:t>
      </w:r>
      <w:r w:rsidRPr="00DE4598">
        <w:t xml:space="preserve">Chart view which </w:t>
      </w:r>
      <w:r w:rsidR="0084044F" w:rsidRPr="00DE4598">
        <w:t>visualize</w:t>
      </w:r>
      <w:r w:rsidRPr="00DE4598">
        <w:t xml:space="preserve"> the selected time series</w:t>
      </w:r>
    </w:p>
    <w:p w14:paraId="7893BF7B" w14:textId="77777777" w:rsidR="00C53C83" w:rsidRDefault="0084044F" w:rsidP="00C53C83">
      <w:pPr>
        <w:pStyle w:val="Heading3"/>
      </w:pPr>
      <w:bookmarkStart w:id="79" w:name="_Toc400485611"/>
      <w:r w:rsidRPr="0084044F">
        <w:t>52°North Thin SOS Client</w:t>
      </w:r>
      <w:bookmarkEnd w:id="79"/>
    </w:p>
    <w:p w14:paraId="5725D33C" w14:textId="77777777" w:rsidR="0084044F" w:rsidRDefault="0084044F" w:rsidP="0084044F">
      <w:r>
        <w:t xml:space="preserve">Complementary to the lightweight JavaScript Client, the 52°North Sensor Web Client will </w:t>
      </w:r>
      <w:r w:rsidR="00E00E4D">
        <w:t xml:space="preserve">is </w:t>
      </w:r>
      <w:r>
        <w:t xml:space="preserve">used to </w:t>
      </w:r>
      <w:r w:rsidR="00E00E4D">
        <w:t>visualize</w:t>
      </w:r>
      <w:r>
        <w:t xml:space="preserve"> the time series data provided in the context of GEOWOW. This client is a web-based application which offers a comfortable graphical user interface for selecting time series and displaying according graphs.</w:t>
      </w:r>
    </w:p>
    <w:p w14:paraId="612580E2" w14:textId="77777777" w:rsidR="0084044F" w:rsidRDefault="0084044F" w:rsidP="0084044F">
      <w:r>
        <w:t>During the development of the client special focus has been placed on hiding the complexity and technical details of the SWE specifications from the user. Thus, non-IT-experts become able to use the Sensor Web Client for answering their questions.</w:t>
      </w:r>
    </w:p>
    <w:p w14:paraId="76CE4101" w14:textId="77777777" w:rsidR="0084044F" w:rsidRDefault="0084044F" w:rsidP="0084044F">
      <w:r>
        <w:t>For ensuring a high degree of compatibility and to make the client platform-independent, it was developed as a web-based application relying on the Google Web Toolkit. This means that the program code of the client is written in Java while the Google Web Toolkit automatically translates it to different JavaScript styles that fit in the best possible way to the individual specifics of different browsers.</w:t>
      </w:r>
    </w:p>
    <w:p w14:paraId="61A0BA93" w14:textId="77777777" w:rsidR="0084044F" w:rsidRDefault="00CD63CA" w:rsidP="0084044F">
      <w:r>
        <w:fldChar w:fldCharType="begin"/>
      </w:r>
      <w:r w:rsidR="0084044F">
        <w:instrText xml:space="preserve"> REF _Ref387606169 \h </w:instrText>
      </w:r>
      <w:r>
        <w:fldChar w:fldCharType="separate"/>
      </w:r>
      <w:r w:rsidR="00A6231A">
        <w:t xml:space="preserve">Figure </w:t>
      </w:r>
      <w:r w:rsidR="00A6231A">
        <w:rPr>
          <w:noProof/>
        </w:rPr>
        <w:t>11</w:t>
      </w:r>
      <w:r>
        <w:fldChar w:fldCharType="end"/>
      </w:r>
      <w:r w:rsidR="0084044F">
        <w:t xml:space="preserve"> shows the menu for selecting a time series that shall be displayed. First, on the right hand side the user is able to select the parameter for which he/she would like to access a time series. Subsequently, on a map view all available stations providing data for this parameter are displayed. After selecting a station, the user is finally able to load the time series provided by the selected station.</w:t>
      </w:r>
    </w:p>
    <w:p w14:paraId="6E2272F0" w14:textId="77777777" w:rsidR="0084044F" w:rsidRPr="0084044F" w:rsidRDefault="00FD6652" w:rsidP="0084044F">
      <w:pPr>
        <w:jc w:val="center"/>
      </w:pPr>
      <w:r>
        <w:rPr>
          <w:noProof/>
        </w:rPr>
        <w:lastRenderedPageBreak/>
        <w:drawing>
          <wp:inline distT="0" distB="0" distL="0" distR="0" wp14:anchorId="61C52095" wp14:editId="627FDEC0">
            <wp:extent cx="5326380" cy="3101340"/>
            <wp:effectExtent l="0" t="0" r="7620" b="381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6380" cy="3101340"/>
                    </a:xfrm>
                    <a:prstGeom prst="rect">
                      <a:avLst/>
                    </a:prstGeom>
                    <a:noFill/>
                    <a:ln>
                      <a:noFill/>
                    </a:ln>
                  </pic:spPr>
                </pic:pic>
              </a:graphicData>
            </a:graphic>
          </wp:inline>
        </w:drawing>
      </w:r>
    </w:p>
    <w:p w14:paraId="3AA063B7" w14:textId="77777777" w:rsidR="0084044F" w:rsidRPr="00DE4598" w:rsidRDefault="0084044F" w:rsidP="0084044F">
      <w:pPr>
        <w:jc w:val="center"/>
      </w:pPr>
      <w:bookmarkStart w:id="80" w:name="_Ref387606169"/>
      <w:r>
        <w:t xml:space="preserve">Figure </w:t>
      </w:r>
      <w:r w:rsidR="00CD63CA">
        <w:fldChar w:fldCharType="begin"/>
      </w:r>
      <w:r w:rsidR="00BA661B">
        <w:instrText xml:space="preserve"> SEQ Figure \* ARABIC </w:instrText>
      </w:r>
      <w:r w:rsidR="00CD63CA">
        <w:fldChar w:fldCharType="separate"/>
      </w:r>
      <w:r w:rsidR="00A6231A">
        <w:rPr>
          <w:noProof/>
        </w:rPr>
        <w:t>11</w:t>
      </w:r>
      <w:r w:rsidR="00CD63CA">
        <w:rPr>
          <w:noProof/>
        </w:rPr>
        <w:fldChar w:fldCharType="end"/>
      </w:r>
      <w:bookmarkEnd w:id="80"/>
      <w:r>
        <w:t xml:space="preserve">: </w:t>
      </w:r>
      <w:r w:rsidRPr="0084044F">
        <w:t>Menu for selecting a time series</w:t>
      </w:r>
    </w:p>
    <w:p w14:paraId="361E2724" w14:textId="77777777" w:rsidR="00C53C83" w:rsidRDefault="0084044F" w:rsidP="00C53C83">
      <w:r w:rsidRPr="0084044F">
        <w:t xml:space="preserve">In </w:t>
      </w:r>
      <w:r w:rsidR="00CD63CA">
        <w:fldChar w:fldCharType="begin"/>
      </w:r>
      <w:r>
        <w:instrText xml:space="preserve"> REF _Ref387606240 \h </w:instrText>
      </w:r>
      <w:r w:rsidR="00CD63CA">
        <w:fldChar w:fldCharType="separate"/>
      </w:r>
      <w:r w:rsidR="00A6231A">
        <w:t xml:space="preserve">Figure </w:t>
      </w:r>
      <w:r w:rsidR="00A6231A">
        <w:rPr>
          <w:noProof/>
        </w:rPr>
        <w:t>12</w:t>
      </w:r>
      <w:r w:rsidR="00CD63CA">
        <w:fldChar w:fldCharType="end"/>
      </w:r>
      <w:r w:rsidRPr="0084044F">
        <w:t xml:space="preserve"> the time series view is shown. The user is able to display multiple time series (even with different parameters from different stations) within a diagram to discover correlations and compare values. In addition, a legend is provided offering information about the different time series. Finally, a map helps the user to locate the position of the stations that have measured the displayed time series.</w:t>
      </w:r>
    </w:p>
    <w:p w14:paraId="3DD06ABE" w14:textId="77777777" w:rsidR="0084044F" w:rsidRPr="00C53C83" w:rsidRDefault="00FD6652" w:rsidP="00C53C83">
      <w:r>
        <w:rPr>
          <w:noProof/>
        </w:rPr>
        <w:drawing>
          <wp:inline distT="0" distB="0" distL="0" distR="0" wp14:anchorId="5E9157CC" wp14:editId="08E2041B">
            <wp:extent cx="5372100" cy="2758440"/>
            <wp:effectExtent l="0" t="0" r="0" b="381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2758440"/>
                    </a:xfrm>
                    <a:prstGeom prst="rect">
                      <a:avLst/>
                    </a:prstGeom>
                    <a:noFill/>
                    <a:ln>
                      <a:noFill/>
                    </a:ln>
                  </pic:spPr>
                </pic:pic>
              </a:graphicData>
            </a:graphic>
          </wp:inline>
        </w:drawing>
      </w:r>
    </w:p>
    <w:p w14:paraId="7F9BCC9E" w14:textId="77777777" w:rsidR="00C53C83" w:rsidRPr="006C5559" w:rsidRDefault="0084044F" w:rsidP="0084044F">
      <w:pPr>
        <w:jc w:val="center"/>
      </w:pPr>
      <w:bookmarkStart w:id="81" w:name="_Ref387606240"/>
      <w:r>
        <w:t xml:space="preserve">Figure </w:t>
      </w:r>
      <w:r w:rsidR="00CD63CA">
        <w:fldChar w:fldCharType="begin"/>
      </w:r>
      <w:r w:rsidR="00BA661B">
        <w:instrText xml:space="preserve"> SEQ Figure \* ARABIC </w:instrText>
      </w:r>
      <w:r w:rsidR="00CD63CA">
        <w:fldChar w:fldCharType="separate"/>
      </w:r>
      <w:r w:rsidR="00A6231A">
        <w:rPr>
          <w:noProof/>
        </w:rPr>
        <w:t>12</w:t>
      </w:r>
      <w:r w:rsidR="00CD63CA">
        <w:rPr>
          <w:noProof/>
        </w:rPr>
        <w:fldChar w:fldCharType="end"/>
      </w:r>
      <w:bookmarkEnd w:id="81"/>
      <w:r>
        <w:t xml:space="preserve">: </w:t>
      </w:r>
      <w:r w:rsidRPr="0084044F">
        <w:t>Time series visualization within the 52°North Sensor Web Client</w:t>
      </w:r>
    </w:p>
    <w:p w14:paraId="1705C230" w14:textId="77777777" w:rsidR="00484179" w:rsidRDefault="00CE2580" w:rsidP="003C6D57">
      <w:pPr>
        <w:pStyle w:val="Annex"/>
      </w:pPr>
      <w:r>
        <w:br w:type="page"/>
      </w:r>
      <w:bookmarkStart w:id="82" w:name="_Toc165888231"/>
      <w:r w:rsidR="00484179" w:rsidRPr="000B2867">
        <w:lastRenderedPageBreak/>
        <w:t xml:space="preserve">Annex </w:t>
      </w:r>
      <w:r w:rsidR="003A5C11">
        <w:t>B</w:t>
      </w:r>
      <w:r w:rsidR="00484179" w:rsidRPr="000B2867">
        <w:t xml:space="preserve">: </w:t>
      </w:r>
      <w:r w:rsidR="00484179">
        <w:t>GetDataAvailability Schemas</w:t>
      </w:r>
    </w:p>
    <w:p w14:paraId="52F7576B"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8080"/>
          <w:sz w:val="20"/>
          <w:szCs w:val="20"/>
          <w:highlight w:val="white"/>
          <w:lang w:eastAsia="de-DE"/>
        </w:rPr>
        <w:t>&lt;</w:t>
      </w:r>
      <w:proofErr w:type="gramStart"/>
      <w:r w:rsidRPr="00962165">
        <w:rPr>
          <w:rFonts w:ascii="Courier New" w:hAnsi="Courier New" w:cs="Courier New"/>
          <w:color w:val="008080"/>
          <w:sz w:val="20"/>
          <w:szCs w:val="20"/>
          <w:highlight w:val="white"/>
          <w:lang w:eastAsia="de-DE"/>
        </w:rPr>
        <w:t>?xml</w:t>
      </w:r>
      <w:proofErr w:type="gramEnd"/>
      <w:r w:rsidRPr="00962165">
        <w:rPr>
          <w:rFonts w:ascii="Courier New" w:hAnsi="Courier New" w:cs="Courier New"/>
          <w:color w:val="008080"/>
          <w:sz w:val="20"/>
          <w:szCs w:val="20"/>
          <w:highlight w:val="white"/>
          <w:lang w:eastAsia="de-DE"/>
        </w:rPr>
        <w:t xml:space="preserve"> version="1.0" encoding="UTF-8"?&gt;</w:t>
      </w:r>
    </w:p>
    <w:p w14:paraId="75E1959C" w14:textId="77777777" w:rsidR="00570899" w:rsidRPr="004B6FC7" w:rsidRDefault="00BE4FF0" w:rsidP="00962165">
      <w:pPr>
        <w:autoSpaceDE w:val="0"/>
        <w:autoSpaceDN w:val="0"/>
        <w:adjustRightInd w:val="0"/>
        <w:spacing w:after="0"/>
        <w:rPr>
          <w:rFonts w:ascii="Courier New" w:hAnsi="Courier New" w:cs="Courier New"/>
          <w:color w:val="FF0000"/>
          <w:sz w:val="20"/>
          <w:szCs w:val="20"/>
          <w:highlight w:val="white"/>
          <w:lang w:val="de-DE" w:eastAsia="de-DE"/>
        </w:rPr>
      </w:pPr>
      <w:r w:rsidRPr="00BE4FF0">
        <w:rPr>
          <w:rFonts w:ascii="Courier New" w:hAnsi="Courier New" w:cs="Courier New"/>
          <w:color w:val="0000FF"/>
          <w:sz w:val="20"/>
          <w:szCs w:val="20"/>
          <w:highlight w:val="white"/>
          <w:lang w:val="de-DE" w:eastAsia="de-DE"/>
        </w:rPr>
        <w:t>&lt;</w:t>
      </w:r>
      <w:r w:rsidRPr="00BE4FF0">
        <w:rPr>
          <w:rFonts w:ascii="Courier New" w:hAnsi="Courier New" w:cs="Courier New"/>
          <w:color w:val="800000"/>
          <w:sz w:val="20"/>
          <w:szCs w:val="20"/>
          <w:highlight w:val="white"/>
          <w:lang w:val="de-DE" w:eastAsia="de-DE"/>
        </w:rPr>
        <w:t>schema</w:t>
      </w:r>
      <w:r w:rsidRPr="00BE4FF0">
        <w:rPr>
          <w:rFonts w:ascii="Courier New" w:hAnsi="Courier New" w:cs="Courier New"/>
          <w:color w:val="FF0000"/>
          <w:sz w:val="20"/>
          <w:szCs w:val="20"/>
          <w:highlight w:val="white"/>
          <w:lang w:val="de-DE" w:eastAsia="de-DE"/>
        </w:rPr>
        <w:t xml:space="preserve"> xmlns</w:t>
      </w:r>
      <w:r w:rsidRPr="00BE4FF0">
        <w:rPr>
          <w:rFonts w:ascii="Courier New" w:hAnsi="Courier New" w:cs="Courier New"/>
          <w:color w:val="0000FF"/>
          <w:sz w:val="20"/>
          <w:szCs w:val="20"/>
          <w:highlight w:val="white"/>
          <w:lang w:val="de-DE" w:eastAsia="de-DE"/>
        </w:rPr>
        <w:t>="</w:t>
      </w:r>
      <w:r w:rsidRPr="00BE4FF0">
        <w:rPr>
          <w:rFonts w:ascii="Courier New" w:hAnsi="Courier New" w:cs="Courier New"/>
          <w:color w:val="000000"/>
          <w:sz w:val="20"/>
          <w:szCs w:val="20"/>
          <w:highlight w:val="white"/>
          <w:lang w:val="de-DE" w:eastAsia="de-DE"/>
        </w:rPr>
        <w:t>http://www.w3.org/2001/XMLSchema</w:t>
      </w:r>
      <w:r w:rsidRPr="00BE4FF0">
        <w:rPr>
          <w:rFonts w:ascii="Courier New" w:hAnsi="Courier New" w:cs="Courier New"/>
          <w:color w:val="0000FF"/>
          <w:sz w:val="20"/>
          <w:szCs w:val="20"/>
          <w:highlight w:val="white"/>
          <w:lang w:val="de-DE" w:eastAsia="de-DE"/>
        </w:rPr>
        <w:t>"</w:t>
      </w:r>
      <w:r w:rsidRPr="00BE4FF0">
        <w:rPr>
          <w:rFonts w:ascii="Courier New" w:hAnsi="Courier New" w:cs="Courier New"/>
          <w:color w:val="FF0000"/>
          <w:sz w:val="20"/>
          <w:szCs w:val="20"/>
          <w:highlight w:val="white"/>
          <w:lang w:val="de-DE" w:eastAsia="de-DE"/>
        </w:rPr>
        <w:t xml:space="preserve"> </w:t>
      </w:r>
    </w:p>
    <w:p w14:paraId="6A357788" w14:textId="77777777" w:rsidR="00570899" w:rsidRPr="004B6FC7" w:rsidRDefault="00BE4FF0" w:rsidP="00962165">
      <w:pPr>
        <w:autoSpaceDE w:val="0"/>
        <w:autoSpaceDN w:val="0"/>
        <w:adjustRightInd w:val="0"/>
        <w:spacing w:after="0"/>
        <w:rPr>
          <w:rFonts w:ascii="Courier New" w:hAnsi="Courier New" w:cs="Courier New"/>
          <w:color w:val="FF0000"/>
          <w:sz w:val="20"/>
          <w:szCs w:val="20"/>
          <w:highlight w:val="white"/>
          <w:lang w:val="de-DE" w:eastAsia="de-DE"/>
        </w:rPr>
      </w:pPr>
      <w:r w:rsidRPr="00BE4FF0">
        <w:rPr>
          <w:rFonts w:ascii="Courier New" w:hAnsi="Courier New" w:cs="Courier New"/>
          <w:color w:val="FF0000"/>
          <w:sz w:val="20"/>
          <w:szCs w:val="20"/>
          <w:highlight w:val="white"/>
          <w:lang w:val="de-DE" w:eastAsia="de-DE"/>
        </w:rPr>
        <w:t xml:space="preserve">        xmlns:gml</w:t>
      </w:r>
      <w:r w:rsidRPr="00BE4FF0">
        <w:rPr>
          <w:rFonts w:ascii="Courier New" w:hAnsi="Courier New" w:cs="Courier New"/>
          <w:color w:val="0000FF"/>
          <w:sz w:val="20"/>
          <w:szCs w:val="20"/>
          <w:highlight w:val="white"/>
          <w:lang w:val="de-DE" w:eastAsia="de-DE"/>
        </w:rPr>
        <w:t>="</w:t>
      </w:r>
      <w:r w:rsidRPr="00BE4FF0">
        <w:rPr>
          <w:rFonts w:ascii="Courier New" w:hAnsi="Courier New" w:cs="Courier New"/>
          <w:color w:val="000000"/>
          <w:sz w:val="20"/>
          <w:szCs w:val="20"/>
          <w:highlight w:val="white"/>
          <w:lang w:val="de-DE" w:eastAsia="de-DE"/>
        </w:rPr>
        <w:t>http://www.opengis.net/gml/3.2</w:t>
      </w:r>
      <w:r w:rsidRPr="00BE4FF0">
        <w:rPr>
          <w:rFonts w:ascii="Courier New" w:hAnsi="Courier New" w:cs="Courier New"/>
          <w:color w:val="0000FF"/>
          <w:sz w:val="20"/>
          <w:szCs w:val="20"/>
          <w:highlight w:val="white"/>
          <w:lang w:val="de-DE" w:eastAsia="de-DE"/>
        </w:rPr>
        <w:t>"</w:t>
      </w:r>
      <w:r w:rsidRPr="00BE4FF0">
        <w:rPr>
          <w:rFonts w:ascii="Courier New" w:hAnsi="Courier New" w:cs="Courier New"/>
          <w:color w:val="FF0000"/>
          <w:sz w:val="20"/>
          <w:szCs w:val="20"/>
          <w:highlight w:val="white"/>
          <w:lang w:val="de-DE" w:eastAsia="de-DE"/>
        </w:rPr>
        <w:t xml:space="preserve"> </w:t>
      </w:r>
    </w:p>
    <w:p w14:paraId="203791F9" w14:textId="77777777" w:rsidR="00570899" w:rsidRPr="004B6FC7" w:rsidRDefault="00BE4FF0" w:rsidP="00962165">
      <w:pPr>
        <w:autoSpaceDE w:val="0"/>
        <w:autoSpaceDN w:val="0"/>
        <w:adjustRightInd w:val="0"/>
        <w:spacing w:after="0"/>
        <w:rPr>
          <w:rFonts w:ascii="Courier New" w:hAnsi="Courier New" w:cs="Courier New"/>
          <w:color w:val="FF0000"/>
          <w:sz w:val="20"/>
          <w:szCs w:val="20"/>
          <w:highlight w:val="white"/>
          <w:lang w:val="de-DE" w:eastAsia="de-DE"/>
        </w:rPr>
      </w:pPr>
      <w:r w:rsidRPr="00BE4FF0">
        <w:rPr>
          <w:rFonts w:ascii="Courier New" w:hAnsi="Courier New" w:cs="Courier New"/>
          <w:color w:val="FF0000"/>
          <w:sz w:val="20"/>
          <w:szCs w:val="20"/>
          <w:highlight w:val="white"/>
          <w:lang w:val="de-DE" w:eastAsia="de-DE"/>
        </w:rPr>
        <w:t xml:space="preserve">        xmlns:gda</w:t>
      </w:r>
      <w:r w:rsidRPr="00BE4FF0">
        <w:rPr>
          <w:rFonts w:ascii="Courier New" w:hAnsi="Courier New" w:cs="Courier New"/>
          <w:color w:val="0000FF"/>
          <w:sz w:val="20"/>
          <w:szCs w:val="20"/>
          <w:highlight w:val="white"/>
          <w:lang w:val="de-DE" w:eastAsia="de-DE"/>
        </w:rPr>
        <w:t>="</w:t>
      </w:r>
      <w:r w:rsidRPr="00BE4FF0">
        <w:rPr>
          <w:rFonts w:ascii="Courier New" w:hAnsi="Courier New" w:cs="Courier New"/>
          <w:color w:val="000000"/>
          <w:sz w:val="20"/>
          <w:szCs w:val="20"/>
          <w:highlight w:val="white"/>
          <w:lang w:val="de-DE" w:eastAsia="de-DE"/>
        </w:rPr>
        <w:t>http://www.opengis.net/sosgda/1.0</w:t>
      </w:r>
      <w:r w:rsidRPr="00BE4FF0">
        <w:rPr>
          <w:rFonts w:ascii="Courier New" w:hAnsi="Courier New" w:cs="Courier New"/>
          <w:color w:val="0000FF"/>
          <w:sz w:val="20"/>
          <w:szCs w:val="20"/>
          <w:highlight w:val="white"/>
          <w:lang w:val="de-DE" w:eastAsia="de-DE"/>
        </w:rPr>
        <w:t>"</w:t>
      </w:r>
      <w:r w:rsidRPr="00BE4FF0">
        <w:rPr>
          <w:rFonts w:ascii="Courier New" w:hAnsi="Courier New" w:cs="Courier New"/>
          <w:color w:val="FF0000"/>
          <w:sz w:val="20"/>
          <w:szCs w:val="20"/>
          <w:highlight w:val="white"/>
          <w:lang w:val="de-DE" w:eastAsia="de-DE"/>
        </w:rPr>
        <w:t xml:space="preserve"> </w:t>
      </w:r>
    </w:p>
    <w:p w14:paraId="0EE7B0B6" w14:textId="77777777" w:rsidR="00570899" w:rsidRPr="004B6FC7" w:rsidRDefault="00BE4FF0" w:rsidP="00962165">
      <w:pPr>
        <w:autoSpaceDE w:val="0"/>
        <w:autoSpaceDN w:val="0"/>
        <w:adjustRightInd w:val="0"/>
        <w:spacing w:after="0"/>
        <w:rPr>
          <w:rFonts w:ascii="Courier New" w:hAnsi="Courier New" w:cs="Courier New"/>
          <w:color w:val="FF0000"/>
          <w:sz w:val="20"/>
          <w:szCs w:val="20"/>
          <w:highlight w:val="white"/>
          <w:lang w:val="de-DE" w:eastAsia="de-DE"/>
        </w:rPr>
      </w:pPr>
      <w:r w:rsidRPr="00BE4FF0">
        <w:rPr>
          <w:rFonts w:ascii="Courier New" w:hAnsi="Courier New" w:cs="Courier New"/>
          <w:color w:val="FF0000"/>
          <w:sz w:val="20"/>
          <w:szCs w:val="20"/>
          <w:highlight w:val="white"/>
          <w:lang w:val="de-DE" w:eastAsia="de-DE"/>
        </w:rPr>
        <w:t xml:space="preserve">        xmlns:swes</w:t>
      </w:r>
      <w:r w:rsidRPr="00BE4FF0">
        <w:rPr>
          <w:rFonts w:ascii="Courier New" w:hAnsi="Courier New" w:cs="Courier New"/>
          <w:color w:val="0000FF"/>
          <w:sz w:val="20"/>
          <w:szCs w:val="20"/>
          <w:highlight w:val="white"/>
          <w:lang w:val="de-DE" w:eastAsia="de-DE"/>
        </w:rPr>
        <w:t>="</w:t>
      </w:r>
      <w:r w:rsidRPr="00BE4FF0">
        <w:rPr>
          <w:rFonts w:ascii="Courier New" w:hAnsi="Courier New" w:cs="Courier New"/>
          <w:color w:val="000000"/>
          <w:sz w:val="20"/>
          <w:szCs w:val="20"/>
          <w:highlight w:val="white"/>
          <w:lang w:val="de-DE" w:eastAsia="de-DE"/>
        </w:rPr>
        <w:t>http://www.opengis.net/swes/2.0</w:t>
      </w:r>
      <w:r w:rsidRPr="00BE4FF0">
        <w:rPr>
          <w:rFonts w:ascii="Courier New" w:hAnsi="Courier New" w:cs="Courier New"/>
          <w:color w:val="0000FF"/>
          <w:sz w:val="20"/>
          <w:szCs w:val="20"/>
          <w:highlight w:val="white"/>
          <w:lang w:val="de-DE" w:eastAsia="de-DE"/>
        </w:rPr>
        <w:t>"</w:t>
      </w:r>
      <w:r w:rsidRPr="00BE4FF0">
        <w:rPr>
          <w:rFonts w:ascii="Courier New" w:hAnsi="Courier New" w:cs="Courier New"/>
          <w:color w:val="FF0000"/>
          <w:sz w:val="20"/>
          <w:szCs w:val="20"/>
          <w:highlight w:val="white"/>
          <w:lang w:val="de-DE" w:eastAsia="de-DE"/>
        </w:rPr>
        <w:t xml:space="preserve"> </w:t>
      </w:r>
    </w:p>
    <w:p w14:paraId="6972F2E2" w14:textId="77777777" w:rsidR="00570899" w:rsidRPr="00C41EDF" w:rsidRDefault="00BE4FF0" w:rsidP="00962165">
      <w:pPr>
        <w:autoSpaceDE w:val="0"/>
        <w:autoSpaceDN w:val="0"/>
        <w:adjustRightInd w:val="0"/>
        <w:spacing w:after="0"/>
        <w:rPr>
          <w:rFonts w:ascii="Courier New" w:hAnsi="Courier New" w:cs="Courier New"/>
          <w:color w:val="FF0000"/>
          <w:sz w:val="20"/>
          <w:szCs w:val="20"/>
          <w:highlight w:val="white"/>
          <w:lang w:val="de-DE" w:eastAsia="de-DE"/>
        </w:rPr>
      </w:pPr>
      <w:r w:rsidRPr="00BE4FF0">
        <w:rPr>
          <w:rFonts w:ascii="Courier New" w:hAnsi="Courier New" w:cs="Courier New"/>
          <w:color w:val="FF0000"/>
          <w:sz w:val="20"/>
          <w:szCs w:val="20"/>
          <w:highlight w:val="white"/>
          <w:lang w:val="de-DE" w:eastAsia="de-DE"/>
        </w:rPr>
        <w:t xml:space="preserve">        </w:t>
      </w:r>
      <w:r w:rsidR="00962165" w:rsidRPr="00C41EDF">
        <w:rPr>
          <w:rFonts w:ascii="Courier New" w:hAnsi="Courier New" w:cs="Courier New"/>
          <w:color w:val="FF0000"/>
          <w:sz w:val="20"/>
          <w:szCs w:val="20"/>
          <w:highlight w:val="white"/>
          <w:lang w:val="de-DE" w:eastAsia="de-DE"/>
        </w:rPr>
        <w:t>targetNamespace</w:t>
      </w:r>
      <w:r w:rsidR="00962165" w:rsidRPr="00C41EDF">
        <w:rPr>
          <w:rFonts w:ascii="Courier New" w:hAnsi="Courier New" w:cs="Courier New"/>
          <w:color w:val="0000FF"/>
          <w:sz w:val="20"/>
          <w:szCs w:val="20"/>
          <w:highlight w:val="white"/>
          <w:lang w:val="de-DE" w:eastAsia="de-DE"/>
        </w:rPr>
        <w:t>="</w:t>
      </w:r>
      <w:r w:rsidR="00962165" w:rsidRPr="00C41EDF">
        <w:rPr>
          <w:rFonts w:ascii="Courier New" w:hAnsi="Courier New" w:cs="Courier New"/>
          <w:color w:val="000000"/>
          <w:sz w:val="20"/>
          <w:szCs w:val="20"/>
          <w:highlight w:val="white"/>
          <w:lang w:val="de-DE" w:eastAsia="de-DE"/>
        </w:rPr>
        <w:t>http://www.opengis.net/sosgda/1.0</w:t>
      </w:r>
      <w:r w:rsidR="00962165" w:rsidRPr="00C41EDF">
        <w:rPr>
          <w:rFonts w:ascii="Courier New" w:hAnsi="Courier New" w:cs="Courier New"/>
          <w:color w:val="0000FF"/>
          <w:sz w:val="20"/>
          <w:szCs w:val="20"/>
          <w:highlight w:val="white"/>
          <w:lang w:val="de-DE" w:eastAsia="de-DE"/>
        </w:rPr>
        <w:t>"</w:t>
      </w:r>
      <w:r w:rsidR="00962165" w:rsidRPr="00C41EDF">
        <w:rPr>
          <w:rFonts w:ascii="Courier New" w:hAnsi="Courier New" w:cs="Courier New"/>
          <w:color w:val="FF0000"/>
          <w:sz w:val="20"/>
          <w:szCs w:val="20"/>
          <w:highlight w:val="white"/>
          <w:lang w:val="de-DE" w:eastAsia="de-DE"/>
        </w:rPr>
        <w:t xml:space="preserve"> </w:t>
      </w:r>
    </w:p>
    <w:p w14:paraId="79DCADDA" w14:textId="77777777" w:rsidR="00570899" w:rsidRDefault="00570899" w:rsidP="00962165">
      <w:pPr>
        <w:autoSpaceDE w:val="0"/>
        <w:autoSpaceDN w:val="0"/>
        <w:adjustRightInd w:val="0"/>
        <w:spacing w:after="0"/>
        <w:rPr>
          <w:rFonts w:ascii="Courier New" w:hAnsi="Courier New" w:cs="Courier New"/>
          <w:color w:val="FF0000"/>
          <w:sz w:val="20"/>
          <w:szCs w:val="20"/>
          <w:highlight w:val="white"/>
          <w:lang w:eastAsia="de-DE"/>
        </w:rPr>
      </w:pPr>
      <w:r w:rsidRPr="00C41EDF">
        <w:rPr>
          <w:rFonts w:ascii="Courier New" w:hAnsi="Courier New" w:cs="Courier New"/>
          <w:color w:val="FF0000"/>
          <w:sz w:val="20"/>
          <w:szCs w:val="20"/>
          <w:highlight w:val="white"/>
          <w:lang w:val="de-DE" w:eastAsia="de-DE"/>
        </w:rPr>
        <w:t xml:space="preserve">        </w:t>
      </w:r>
      <w:proofErr w:type="gramStart"/>
      <w:r w:rsidR="00962165" w:rsidRPr="00962165">
        <w:rPr>
          <w:rFonts w:ascii="Courier New" w:hAnsi="Courier New" w:cs="Courier New"/>
          <w:color w:val="FF0000"/>
          <w:sz w:val="20"/>
          <w:szCs w:val="20"/>
          <w:highlight w:val="white"/>
          <w:lang w:eastAsia="de-DE"/>
        </w:rPr>
        <w:t>elementFormDefault</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qualified</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220677A9" w14:textId="77777777" w:rsidR="00570899" w:rsidRDefault="00570899"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attributeFormDefault</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unqualified</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6D2964C9" w14:textId="77777777" w:rsidR="00962165" w:rsidRPr="00962165" w:rsidRDefault="00570899"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version</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2.0.1</w:t>
      </w:r>
      <w:r w:rsidR="00962165" w:rsidRPr="00962165">
        <w:rPr>
          <w:rFonts w:ascii="Courier New" w:hAnsi="Courier New" w:cs="Courier New"/>
          <w:color w:val="0000FF"/>
          <w:sz w:val="20"/>
          <w:szCs w:val="20"/>
          <w:highlight w:val="white"/>
          <w:lang w:eastAsia="de-DE"/>
        </w:rPr>
        <w:t>"&gt;</w:t>
      </w:r>
    </w:p>
    <w:p w14:paraId="680C5D6A" w14:textId="77777777" w:rsidR="00570899" w:rsidRDefault="00570899"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import</w:t>
      </w:r>
      <w:r w:rsidR="00962165" w:rsidRPr="00962165">
        <w:rPr>
          <w:rFonts w:ascii="Courier New" w:hAnsi="Courier New" w:cs="Courier New"/>
          <w:color w:val="FF0000"/>
          <w:sz w:val="20"/>
          <w:szCs w:val="20"/>
          <w:highlight w:val="white"/>
          <w:lang w:eastAsia="de-DE"/>
        </w:rPr>
        <w:t xml:space="preserve"> namespace</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http://www.opengis.net/gml/3.2</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3D68A903" w14:textId="77777777" w:rsidR="00570899" w:rsidRDefault="00570899"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r w:rsidR="00962165" w:rsidRPr="00962165">
        <w:rPr>
          <w:rFonts w:ascii="Courier New" w:hAnsi="Courier New" w:cs="Courier New"/>
          <w:color w:val="FF0000"/>
          <w:sz w:val="20"/>
          <w:szCs w:val="20"/>
          <w:highlight w:val="white"/>
          <w:lang w:eastAsia="de-DE"/>
        </w:rPr>
        <w:t>schemaLocation</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http://schemas.opengis.net/gml/3.2.1</w:t>
      </w:r>
    </w:p>
    <w:p w14:paraId="7328BB71" w14:textId="77777777" w:rsidR="00962165" w:rsidRPr="00962165" w:rsidRDefault="00570899"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00"/>
          <w:sz w:val="20"/>
          <w:szCs w:val="20"/>
          <w:highlight w:val="white"/>
          <w:lang w:eastAsia="de-DE"/>
        </w:rPr>
        <w:t>/gml.xsd</w:t>
      </w:r>
      <w:r w:rsidR="00962165" w:rsidRPr="00962165">
        <w:rPr>
          <w:rFonts w:ascii="Courier New" w:hAnsi="Courier New" w:cs="Courier New"/>
          <w:color w:val="0000FF"/>
          <w:sz w:val="20"/>
          <w:szCs w:val="20"/>
          <w:highlight w:val="white"/>
          <w:lang w:eastAsia="de-DE"/>
        </w:rPr>
        <w:t>"/&gt;</w:t>
      </w:r>
    </w:p>
    <w:p w14:paraId="7CABD8B4" w14:textId="77777777" w:rsidR="00570899"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import</w:t>
      </w:r>
      <w:r w:rsidRPr="00962165">
        <w:rPr>
          <w:rFonts w:ascii="Courier New" w:hAnsi="Courier New" w:cs="Courier New"/>
          <w:color w:val="FF0000"/>
          <w:sz w:val="20"/>
          <w:szCs w:val="20"/>
          <w:highlight w:val="white"/>
          <w:lang w:eastAsia="de-DE"/>
        </w:rPr>
        <w:t xml:space="preserve"> namespace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http://www.opengis.net/swes/2.0</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w:t>
      </w:r>
    </w:p>
    <w:p w14:paraId="67A57EEE" w14:textId="77777777" w:rsidR="00570899" w:rsidRDefault="00570899"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r w:rsidR="00962165" w:rsidRPr="00962165">
        <w:rPr>
          <w:rFonts w:ascii="Courier New" w:hAnsi="Courier New" w:cs="Courier New"/>
          <w:color w:val="FF0000"/>
          <w:sz w:val="20"/>
          <w:szCs w:val="20"/>
          <w:highlight w:val="white"/>
          <w:lang w:eastAsia="de-DE"/>
        </w:rPr>
        <w:t>schemaLocation</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http://schemas.opengis.net/swes/2.0</w:t>
      </w:r>
    </w:p>
    <w:p w14:paraId="53034EF2" w14:textId="77777777" w:rsidR="00AD62B8" w:rsidRDefault="00570899"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00"/>
          <w:sz w:val="20"/>
          <w:szCs w:val="20"/>
          <w:highlight w:val="white"/>
          <w:lang w:eastAsia="de-DE"/>
        </w:rPr>
        <w:t>/swes.xsd</w:t>
      </w:r>
      <w:r w:rsidR="00962165" w:rsidRPr="00962165">
        <w:rPr>
          <w:rFonts w:ascii="Courier New" w:hAnsi="Courier New" w:cs="Courier New"/>
          <w:color w:val="0000FF"/>
          <w:sz w:val="20"/>
          <w:szCs w:val="20"/>
          <w:highlight w:val="white"/>
          <w:lang w:eastAsia="de-DE"/>
        </w:rPr>
        <w:t>"/&gt;</w:t>
      </w:r>
    </w:p>
    <w:p w14:paraId="40F875A0" w14:textId="77777777" w:rsidR="00AD62B8" w:rsidRDefault="00AD62B8"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element</w:t>
      </w:r>
      <w:r w:rsidR="00962165" w:rsidRPr="00962165">
        <w:rPr>
          <w:rFonts w:ascii="Courier New" w:hAnsi="Courier New" w:cs="Courier New"/>
          <w:color w:val="FF0000"/>
          <w:sz w:val="20"/>
          <w:szCs w:val="20"/>
          <w:highlight w:val="white"/>
          <w:lang w:eastAsia="de-DE"/>
        </w:rPr>
        <w:t xml:space="preserve"> name</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GetDataAvailability</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16C5618E" w14:textId="77777777" w:rsidR="00AD62B8" w:rsidRDefault="00AD62B8"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gda:GetDataAvailabilityType</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2D3C43AD" w14:textId="77777777" w:rsidR="00962165" w:rsidRPr="00962165" w:rsidRDefault="00AD62B8"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substitutionGroup</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swes:ExtensibleRequest</w:t>
      </w:r>
      <w:r w:rsidR="00962165" w:rsidRPr="00962165">
        <w:rPr>
          <w:rFonts w:ascii="Courier New" w:hAnsi="Courier New" w:cs="Courier New"/>
          <w:color w:val="0000FF"/>
          <w:sz w:val="20"/>
          <w:szCs w:val="20"/>
          <w:highlight w:val="white"/>
          <w:lang w:eastAsia="de-DE"/>
        </w:rPr>
        <w:t>"&gt;</w:t>
      </w:r>
    </w:p>
    <w:p w14:paraId="7BFD1B6F"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AD62B8">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38127E7D" w14:textId="77777777" w:rsidR="00AD62B8"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AD62B8">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388B6358" w14:textId="77777777" w:rsidR="00AD62B8" w:rsidRDefault="00AD62B8"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operation</w:t>
      </w:r>
      <w:proofErr w:type="gramEnd"/>
      <w:r w:rsidR="00962165" w:rsidRPr="00962165">
        <w:rPr>
          <w:rFonts w:ascii="Courier New" w:hAnsi="Courier New" w:cs="Courier New"/>
          <w:color w:val="000000"/>
          <w:sz w:val="20"/>
          <w:szCs w:val="20"/>
          <w:highlight w:val="white"/>
          <w:lang w:eastAsia="de-DE"/>
        </w:rPr>
        <w:t xml:space="preserve"> to discover available time series for</w:t>
      </w:r>
      <w:r>
        <w:rPr>
          <w:rFonts w:ascii="Courier New" w:hAnsi="Courier New" w:cs="Courier New"/>
          <w:color w:val="000000"/>
          <w:sz w:val="20"/>
          <w:szCs w:val="20"/>
          <w:highlight w:val="white"/>
          <w:lang w:eastAsia="de-DE"/>
        </w:rPr>
        <w:t xml:space="preserve"> </w:t>
      </w:r>
    </w:p>
    <w:p w14:paraId="566EE9F4" w14:textId="77777777" w:rsidR="00AD62B8" w:rsidRDefault="00AD62B8"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combinations</w:t>
      </w:r>
      <w:proofErr w:type="gramEnd"/>
      <w:r w:rsidR="00962165" w:rsidRPr="00962165">
        <w:rPr>
          <w:rFonts w:ascii="Courier New" w:hAnsi="Courier New" w:cs="Courier New"/>
          <w:color w:val="000000"/>
          <w:sz w:val="20"/>
          <w:szCs w:val="20"/>
          <w:highlight w:val="white"/>
          <w:lang w:eastAsia="de-DE"/>
        </w:rPr>
        <w:t xml:space="preserve"> of feature, observed property, procedure and </w:t>
      </w:r>
    </w:p>
    <w:p w14:paraId="78121E50" w14:textId="77777777" w:rsidR="00AD62B8" w:rsidRDefault="00AD62B8"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offering</w:t>
      </w:r>
      <w:proofErr w:type="gramEnd"/>
    </w:p>
    <w:p w14:paraId="6A21D9BF" w14:textId="77777777" w:rsidR="00962165" w:rsidRPr="00962165" w:rsidRDefault="00AD62B8"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2FAB69CD"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AD62B8">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5E06A926"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AD62B8">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4094022D"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GetDataAvailabilityType</w:t>
      </w:r>
      <w:r w:rsidRPr="00962165">
        <w:rPr>
          <w:rFonts w:ascii="Courier New" w:hAnsi="Courier New" w:cs="Courier New"/>
          <w:color w:val="0000FF"/>
          <w:sz w:val="20"/>
          <w:szCs w:val="20"/>
          <w:highlight w:val="white"/>
          <w:lang w:eastAsia="de-DE"/>
        </w:rPr>
        <w:t>"&gt;</w:t>
      </w:r>
    </w:p>
    <w:p w14:paraId="09245D5B"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complexContent</w:t>
      </w:r>
      <w:proofErr w:type="gramEnd"/>
      <w:r w:rsidRPr="00962165">
        <w:rPr>
          <w:rFonts w:ascii="Courier New" w:hAnsi="Courier New" w:cs="Courier New"/>
          <w:color w:val="0000FF"/>
          <w:sz w:val="20"/>
          <w:szCs w:val="20"/>
          <w:highlight w:val="white"/>
          <w:lang w:eastAsia="de-DE"/>
        </w:rPr>
        <w:t>&gt;</w:t>
      </w:r>
    </w:p>
    <w:p w14:paraId="531E19D7"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extension</w:t>
      </w:r>
      <w:proofErr w:type="gramEnd"/>
      <w:r w:rsidRPr="00962165">
        <w:rPr>
          <w:rFonts w:ascii="Courier New" w:hAnsi="Courier New" w:cs="Courier New"/>
          <w:color w:val="FF0000"/>
          <w:sz w:val="20"/>
          <w:szCs w:val="20"/>
          <w:highlight w:val="white"/>
          <w:lang w:eastAsia="de-DE"/>
        </w:rPr>
        <w:t xml:space="preserve"> base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swes:ExtensibleRequestType</w:t>
      </w:r>
      <w:r w:rsidRPr="00962165">
        <w:rPr>
          <w:rFonts w:ascii="Courier New" w:hAnsi="Courier New" w:cs="Courier New"/>
          <w:color w:val="0000FF"/>
          <w:sz w:val="20"/>
          <w:szCs w:val="20"/>
          <w:highlight w:val="white"/>
          <w:lang w:eastAsia="de-DE"/>
        </w:rPr>
        <w:t>"&gt;</w:t>
      </w:r>
    </w:p>
    <w:p w14:paraId="44D22645"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sequence</w:t>
      </w:r>
      <w:proofErr w:type="gramEnd"/>
      <w:r w:rsidRPr="00962165">
        <w:rPr>
          <w:rFonts w:ascii="Courier New" w:hAnsi="Courier New" w:cs="Courier New"/>
          <w:color w:val="0000FF"/>
          <w:sz w:val="20"/>
          <w:szCs w:val="20"/>
          <w:highlight w:val="white"/>
          <w:lang w:eastAsia="de-DE"/>
        </w:rPr>
        <w:t>&gt;</w:t>
      </w:r>
    </w:p>
    <w:p w14:paraId="4D1304C0" w14:textId="77777777" w:rsidR="00D84BEC"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procedure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w:t>
      </w:r>
    </w:p>
    <w:p w14:paraId="6DAA11DD" w14:textId="77777777" w:rsidR="00D84BEC" w:rsidRDefault="00D84BEC"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anyURI</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307C3C81" w14:textId="77777777" w:rsidR="00D84BEC" w:rsidRDefault="00D84BEC"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minOccurs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0</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2929E606" w14:textId="77777777" w:rsidR="00962165" w:rsidRPr="00962165" w:rsidRDefault="00D84BEC"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maxOccurs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unbounded</w:t>
      </w:r>
      <w:r w:rsidR="00962165" w:rsidRPr="00962165">
        <w:rPr>
          <w:rFonts w:ascii="Courier New" w:hAnsi="Courier New" w:cs="Courier New"/>
          <w:color w:val="0000FF"/>
          <w:sz w:val="20"/>
          <w:szCs w:val="20"/>
          <w:highlight w:val="white"/>
          <w:lang w:eastAsia="de-DE"/>
        </w:rPr>
        <w:t>"&gt;</w:t>
      </w:r>
    </w:p>
    <w:p w14:paraId="476A40C2"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52431E61" w14:textId="77777777" w:rsidR="00D84BEC"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73F14926" w14:textId="77777777" w:rsidR="007A4451" w:rsidRDefault="00D84BEC"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pointer</w:t>
      </w:r>
      <w:proofErr w:type="gramEnd"/>
      <w:r w:rsidR="00962165" w:rsidRPr="00962165">
        <w:rPr>
          <w:rFonts w:ascii="Courier New" w:hAnsi="Courier New" w:cs="Courier New"/>
          <w:color w:val="000000"/>
          <w:sz w:val="20"/>
          <w:szCs w:val="20"/>
          <w:highlight w:val="white"/>
          <w:lang w:eastAsia="de-DE"/>
        </w:rPr>
        <w:t xml:space="preserve"> to a procedure for which time series </w:t>
      </w:r>
      <w:r w:rsidR="007A4451">
        <w:rPr>
          <w:rFonts w:ascii="Courier New" w:hAnsi="Courier New" w:cs="Courier New"/>
          <w:color w:val="000000"/>
          <w:sz w:val="20"/>
          <w:szCs w:val="20"/>
          <w:highlight w:val="white"/>
          <w:lang w:eastAsia="de-DE"/>
        </w:rPr>
        <w:t xml:space="preserve">                  </w:t>
      </w:r>
    </w:p>
    <w:p w14:paraId="0A9035D0" w14:textId="77777777" w:rsidR="00D84BEC" w:rsidRDefault="007A4451"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r w:rsidR="00D84BEC" w:rsidRPr="00962165">
        <w:rPr>
          <w:rFonts w:ascii="Courier New" w:hAnsi="Courier New" w:cs="Courier New"/>
          <w:color w:val="000000"/>
          <w:sz w:val="20"/>
          <w:szCs w:val="20"/>
          <w:highlight w:val="white"/>
          <w:lang w:eastAsia="de-DE"/>
        </w:rPr>
        <w:t xml:space="preserve"> </w:t>
      </w:r>
      <w:proofErr w:type="gramStart"/>
      <w:r w:rsidR="00D84BEC" w:rsidRPr="00962165">
        <w:rPr>
          <w:rFonts w:ascii="Courier New" w:hAnsi="Courier New" w:cs="Courier New"/>
          <w:color w:val="000000"/>
          <w:sz w:val="20"/>
          <w:szCs w:val="20"/>
          <w:highlight w:val="white"/>
          <w:lang w:eastAsia="de-DE"/>
        </w:rPr>
        <w:t>shall</w:t>
      </w:r>
      <w:proofErr w:type="gramEnd"/>
      <w:r w:rsidR="00D84BEC" w:rsidRPr="00962165">
        <w:rPr>
          <w:rFonts w:ascii="Courier New" w:hAnsi="Courier New" w:cs="Courier New"/>
          <w:color w:val="000000"/>
          <w:sz w:val="20"/>
          <w:szCs w:val="20"/>
          <w:highlight w:val="white"/>
          <w:lang w:eastAsia="de-DE"/>
        </w:rPr>
        <w:t xml:space="preserve"> be discovered</w:t>
      </w:r>
    </w:p>
    <w:p w14:paraId="596D1B8B" w14:textId="77777777" w:rsidR="00962165" w:rsidRPr="00962165" w:rsidRDefault="00D84BEC" w:rsidP="00D84BEC">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49C6791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5E1F4549"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70B1DFA0" w14:textId="77777777" w:rsidR="00D84BEC"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observedProperty</w:t>
      </w:r>
      <w:r w:rsidRPr="00962165">
        <w:rPr>
          <w:rFonts w:ascii="Courier New" w:hAnsi="Courier New" w:cs="Courier New"/>
          <w:color w:val="0000FF"/>
          <w:sz w:val="20"/>
          <w:szCs w:val="20"/>
          <w:highlight w:val="white"/>
          <w:lang w:eastAsia="de-DE"/>
        </w:rPr>
        <w:t>"</w:t>
      </w:r>
    </w:p>
    <w:p w14:paraId="72DD02B8" w14:textId="77777777" w:rsidR="00D84BEC" w:rsidRDefault="00D84BEC"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anyURI</w:t>
      </w:r>
      <w:r w:rsidR="00962165" w:rsidRPr="00962165">
        <w:rPr>
          <w:rFonts w:ascii="Courier New" w:hAnsi="Courier New" w:cs="Courier New"/>
          <w:color w:val="0000FF"/>
          <w:sz w:val="20"/>
          <w:szCs w:val="20"/>
          <w:highlight w:val="white"/>
          <w:lang w:eastAsia="de-DE"/>
        </w:rPr>
        <w:t>"</w:t>
      </w:r>
    </w:p>
    <w:p w14:paraId="23BE47F4" w14:textId="77777777" w:rsidR="00D84BEC" w:rsidRDefault="00D84BEC"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minOccurs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0</w:t>
      </w:r>
      <w:r w:rsidR="00962165" w:rsidRPr="00962165">
        <w:rPr>
          <w:rFonts w:ascii="Courier New" w:hAnsi="Courier New" w:cs="Courier New"/>
          <w:color w:val="0000FF"/>
          <w:sz w:val="20"/>
          <w:szCs w:val="20"/>
          <w:highlight w:val="white"/>
          <w:lang w:eastAsia="de-DE"/>
        </w:rPr>
        <w:t>"</w:t>
      </w:r>
    </w:p>
    <w:p w14:paraId="55DB1FE6" w14:textId="77777777" w:rsidR="00962165" w:rsidRPr="00962165" w:rsidRDefault="00D84BEC"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maxOccurs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unbounded</w:t>
      </w:r>
      <w:r w:rsidR="00962165" w:rsidRPr="00962165">
        <w:rPr>
          <w:rFonts w:ascii="Courier New" w:hAnsi="Courier New" w:cs="Courier New"/>
          <w:color w:val="0000FF"/>
          <w:sz w:val="20"/>
          <w:szCs w:val="20"/>
          <w:highlight w:val="white"/>
          <w:lang w:eastAsia="de-DE"/>
        </w:rPr>
        <w:t>"&gt;</w:t>
      </w:r>
    </w:p>
    <w:p w14:paraId="5263A69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53FB38F0" w14:textId="77777777" w:rsidR="007A4451"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D84BEC">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67C4249B" w14:textId="77777777" w:rsidR="007A4451" w:rsidRDefault="007A4451"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pointer</w:t>
      </w:r>
      <w:proofErr w:type="gramEnd"/>
      <w:r w:rsidR="00962165" w:rsidRPr="00962165">
        <w:rPr>
          <w:rFonts w:ascii="Courier New" w:hAnsi="Courier New" w:cs="Courier New"/>
          <w:color w:val="000000"/>
          <w:sz w:val="20"/>
          <w:szCs w:val="20"/>
          <w:highlight w:val="white"/>
          <w:lang w:eastAsia="de-DE"/>
        </w:rPr>
        <w:t xml:space="preserve"> to an observed property for which time </w:t>
      </w:r>
    </w:p>
    <w:p w14:paraId="6ABD2AD8" w14:textId="77777777" w:rsidR="00962165" w:rsidRPr="00962165" w:rsidRDefault="007A4451"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series</w:t>
      </w:r>
      <w:proofErr w:type="gramEnd"/>
      <w:r w:rsidR="00962165" w:rsidRPr="00962165">
        <w:rPr>
          <w:rFonts w:ascii="Courier New" w:hAnsi="Courier New" w:cs="Courier New"/>
          <w:color w:val="000000"/>
          <w:sz w:val="20"/>
          <w:szCs w:val="20"/>
          <w:highlight w:val="white"/>
          <w:lang w:eastAsia="de-DE"/>
        </w:rPr>
        <w:t xml:space="preserve"> shall be discovered</w:t>
      </w:r>
    </w:p>
    <w:p w14:paraId="762186D1" w14:textId="77777777" w:rsidR="00962165" w:rsidRPr="00962165" w:rsidRDefault="007A4451"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7F3E04C5"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0949FBB8"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764A88F3" w14:textId="77777777" w:rsidR="007A4451"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featureOfInterest</w:t>
      </w:r>
      <w:r w:rsidRPr="00962165">
        <w:rPr>
          <w:rFonts w:ascii="Courier New" w:hAnsi="Courier New" w:cs="Courier New"/>
          <w:color w:val="0000FF"/>
          <w:sz w:val="20"/>
          <w:szCs w:val="20"/>
          <w:highlight w:val="white"/>
          <w:lang w:eastAsia="de-DE"/>
        </w:rPr>
        <w:t>"</w:t>
      </w:r>
      <w:r w:rsidR="007A4451">
        <w:rPr>
          <w:rFonts w:ascii="Courier New" w:hAnsi="Courier New" w:cs="Courier New"/>
          <w:color w:val="FF0000"/>
          <w:sz w:val="20"/>
          <w:szCs w:val="20"/>
          <w:highlight w:val="white"/>
          <w:lang w:eastAsia="de-DE"/>
        </w:rPr>
        <w:t xml:space="preserve"> </w:t>
      </w:r>
    </w:p>
    <w:p w14:paraId="2474BA94" w14:textId="77777777" w:rsidR="007A4451" w:rsidRDefault="007A4451"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anyURI</w:t>
      </w:r>
      <w:r w:rsidR="00962165" w:rsidRPr="00962165">
        <w:rPr>
          <w:rFonts w:ascii="Courier New" w:hAnsi="Courier New" w:cs="Courier New"/>
          <w:color w:val="0000FF"/>
          <w:sz w:val="20"/>
          <w:szCs w:val="20"/>
          <w:highlight w:val="white"/>
          <w:lang w:eastAsia="de-DE"/>
        </w:rPr>
        <w:t>"</w:t>
      </w:r>
    </w:p>
    <w:p w14:paraId="2D26939D" w14:textId="77777777" w:rsidR="007A4451" w:rsidRDefault="007A4451"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lastRenderedPageBreak/>
        <w:t xml:space="preserve">                        </w:t>
      </w:r>
      <w:proofErr w:type="gramStart"/>
      <w:r w:rsidR="00962165" w:rsidRPr="00962165">
        <w:rPr>
          <w:rFonts w:ascii="Courier New" w:hAnsi="Courier New" w:cs="Courier New"/>
          <w:color w:val="FF0000"/>
          <w:sz w:val="20"/>
          <w:szCs w:val="20"/>
          <w:highlight w:val="white"/>
          <w:lang w:eastAsia="de-DE"/>
        </w:rPr>
        <w:t>minOccurs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0</w:t>
      </w:r>
      <w:r w:rsidR="00962165" w:rsidRPr="00962165">
        <w:rPr>
          <w:rFonts w:ascii="Courier New" w:hAnsi="Courier New" w:cs="Courier New"/>
          <w:color w:val="0000FF"/>
          <w:sz w:val="20"/>
          <w:szCs w:val="20"/>
          <w:highlight w:val="white"/>
          <w:lang w:eastAsia="de-DE"/>
        </w:rPr>
        <w:t>"</w:t>
      </w:r>
    </w:p>
    <w:p w14:paraId="3BF9AB54" w14:textId="77777777" w:rsidR="00962165" w:rsidRPr="00962165" w:rsidRDefault="007A4451"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maxOccurs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unbounded</w:t>
      </w:r>
      <w:r w:rsidR="00962165" w:rsidRPr="00962165">
        <w:rPr>
          <w:rFonts w:ascii="Courier New" w:hAnsi="Courier New" w:cs="Courier New"/>
          <w:color w:val="0000FF"/>
          <w:sz w:val="20"/>
          <w:szCs w:val="20"/>
          <w:highlight w:val="white"/>
          <w:lang w:eastAsia="de-DE"/>
        </w:rPr>
        <w:t>"&gt;</w:t>
      </w:r>
    </w:p>
    <w:p w14:paraId="742E7F51"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36D74368" w14:textId="77777777" w:rsidR="007A4451"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7B41C5B8" w14:textId="77777777" w:rsidR="007A4451" w:rsidRDefault="007A4451"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pointer</w:t>
      </w:r>
      <w:proofErr w:type="gramEnd"/>
      <w:r w:rsidR="00962165" w:rsidRPr="00962165">
        <w:rPr>
          <w:rFonts w:ascii="Courier New" w:hAnsi="Courier New" w:cs="Courier New"/>
          <w:color w:val="000000"/>
          <w:sz w:val="20"/>
          <w:szCs w:val="20"/>
          <w:highlight w:val="white"/>
          <w:lang w:eastAsia="de-DE"/>
        </w:rPr>
        <w:t xml:space="preserve"> to a feature of interest </w:t>
      </w:r>
      <w:r w:rsidRPr="00962165">
        <w:rPr>
          <w:rFonts w:ascii="Courier New" w:hAnsi="Courier New" w:cs="Courier New"/>
          <w:color w:val="000000"/>
          <w:sz w:val="20"/>
          <w:szCs w:val="20"/>
          <w:highlight w:val="white"/>
          <w:lang w:eastAsia="de-DE"/>
        </w:rPr>
        <w:t xml:space="preserve">for which time </w:t>
      </w:r>
    </w:p>
    <w:p w14:paraId="254B14FD" w14:textId="77777777" w:rsidR="00962165" w:rsidRPr="00962165" w:rsidRDefault="007A4451" w:rsidP="007A4451">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Pr="00962165">
        <w:rPr>
          <w:rFonts w:ascii="Courier New" w:hAnsi="Courier New" w:cs="Courier New"/>
          <w:color w:val="000000"/>
          <w:sz w:val="20"/>
          <w:szCs w:val="20"/>
          <w:highlight w:val="white"/>
          <w:lang w:eastAsia="de-DE"/>
        </w:rPr>
        <w:t>series</w:t>
      </w:r>
      <w:proofErr w:type="gramEnd"/>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00"/>
          <w:sz w:val="20"/>
          <w:szCs w:val="20"/>
          <w:highlight w:val="white"/>
          <w:lang w:eastAsia="de-DE"/>
        </w:rPr>
        <w:t>shall be discovered</w:t>
      </w:r>
    </w:p>
    <w:p w14:paraId="4C70EC2D" w14:textId="77777777" w:rsidR="00962165" w:rsidRPr="00962165" w:rsidRDefault="007A4451"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23215204"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50542ADC"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47FD17BB" w14:textId="77777777" w:rsidR="007A4451"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offering</w:t>
      </w:r>
      <w:r w:rsidRPr="00962165">
        <w:rPr>
          <w:rFonts w:ascii="Courier New" w:hAnsi="Courier New" w:cs="Courier New"/>
          <w:color w:val="0000FF"/>
          <w:sz w:val="20"/>
          <w:szCs w:val="20"/>
          <w:highlight w:val="white"/>
          <w:lang w:eastAsia="de-DE"/>
        </w:rPr>
        <w:t>"</w:t>
      </w:r>
    </w:p>
    <w:p w14:paraId="53844AA8" w14:textId="77777777" w:rsidR="007A4451" w:rsidRDefault="007A4451"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anyURI</w:t>
      </w:r>
      <w:r w:rsidR="00962165" w:rsidRPr="00962165">
        <w:rPr>
          <w:rFonts w:ascii="Courier New" w:hAnsi="Courier New" w:cs="Courier New"/>
          <w:color w:val="0000FF"/>
          <w:sz w:val="20"/>
          <w:szCs w:val="20"/>
          <w:highlight w:val="white"/>
          <w:lang w:eastAsia="de-DE"/>
        </w:rPr>
        <w:t>"</w:t>
      </w:r>
    </w:p>
    <w:p w14:paraId="1530F430" w14:textId="77777777" w:rsidR="007A4451" w:rsidRDefault="007A4451"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minOccurs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0</w:t>
      </w:r>
      <w:r w:rsidR="00962165" w:rsidRPr="00962165">
        <w:rPr>
          <w:rFonts w:ascii="Courier New" w:hAnsi="Courier New" w:cs="Courier New"/>
          <w:color w:val="0000FF"/>
          <w:sz w:val="20"/>
          <w:szCs w:val="20"/>
          <w:highlight w:val="white"/>
          <w:lang w:eastAsia="de-DE"/>
        </w:rPr>
        <w:t>"</w:t>
      </w:r>
    </w:p>
    <w:p w14:paraId="12149129" w14:textId="77777777" w:rsidR="00962165" w:rsidRPr="00962165" w:rsidRDefault="007A4451"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maxOccurs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unbounded</w:t>
      </w:r>
      <w:r w:rsidR="00962165" w:rsidRPr="00962165">
        <w:rPr>
          <w:rFonts w:ascii="Courier New" w:hAnsi="Courier New" w:cs="Courier New"/>
          <w:color w:val="0000FF"/>
          <w:sz w:val="20"/>
          <w:szCs w:val="20"/>
          <w:highlight w:val="white"/>
          <w:lang w:eastAsia="de-DE"/>
        </w:rPr>
        <w:t>"&gt;</w:t>
      </w:r>
    </w:p>
    <w:p w14:paraId="3A117C74"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4BE04E93" w14:textId="77777777" w:rsidR="007A4451"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77332E79" w14:textId="77777777" w:rsidR="007A4451" w:rsidRDefault="007A4451" w:rsidP="007A4451">
      <w:pPr>
        <w:autoSpaceDE w:val="0"/>
        <w:autoSpaceDN w:val="0"/>
        <w:adjustRightInd w:val="0"/>
        <w:spacing w:after="0"/>
        <w:jc w:val="both"/>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pointer</w:t>
      </w:r>
      <w:proofErr w:type="gramEnd"/>
      <w:r w:rsidR="00962165" w:rsidRPr="00962165">
        <w:rPr>
          <w:rFonts w:ascii="Courier New" w:hAnsi="Courier New" w:cs="Courier New"/>
          <w:color w:val="000000"/>
          <w:sz w:val="20"/>
          <w:szCs w:val="20"/>
          <w:highlight w:val="white"/>
          <w:lang w:eastAsia="de-DE"/>
        </w:rPr>
        <w:t xml:space="preserve"> to an offering for which time series </w:t>
      </w:r>
    </w:p>
    <w:p w14:paraId="018AC655" w14:textId="77777777" w:rsidR="00962165" w:rsidRPr="00962165" w:rsidRDefault="007A4451" w:rsidP="007A4451">
      <w:pPr>
        <w:autoSpaceDE w:val="0"/>
        <w:autoSpaceDN w:val="0"/>
        <w:adjustRightInd w:val="0"/>
        <w:spacing w:after="0"/>
        <w:jc w:val="both"/>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shall</w:t>
      </w:r>
      <w:proofErr w:type="gramEnd"/>
      <w:r w:rsidR="00962165" w:rsidRPr="00962165">
        <w:rPr>
          <w:rFonts w:ascii="Courier New" w:hAnsi="Courier New" w:cs="Courier New"/>
          <w:color w:val="000000"/>
          <w:sz w:val="20"/>
          <w:szCs w:val="20"/>
          <w:highlight w:val="white"/>
          <w:lang w:eastAsia="de-DE"/>
        </w:rPr>
        <w:t xml:space="preserve"> be discovered</w:t>
      </w:r>
    </w:p>
    <w:p w14:paraId="43E74D6C" w14:textId="77777777" w:rsidR="00962165" w:rsidRPr="00962165" w:rsidRDefault="007A4451"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1B91F7F6"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49E2617F"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0CC329C5"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sequence</w:t>
      </w:r>
      <w:r w:rsidRPr="00962165">
        <w:rPr>
          <w:rFonts w:ascii="Courier New" w:hAnsi="Courier New" w:cs="Courier New"/>
          <w:color w:val="0000FF"/>
          <w:sz w:val="20"/>
          <w:szCs w:val="20"/>
          <w:highlight w:val="white"/>
          <w:lang w:eastAsia="de-DE"/>
        </w:rPr>
        <w:t>&gt;</w:t>
      </w:r>
    </w:p>
    <w:p w14:paraId="36261BDF"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extension</w:t>
      </w:r>
      <w:r w:rsidRPr="00962165">
        <w:rPr>
          <w:rFonts w:ascii="Courier New" w:hAnsi="Courier New" w:cs="Courier New"/>
          <w:color w:val="0000FF"/>
          <w:sz w:val="20"/>
          <w:szCs w:val="20"/>
          <w:highlight w:val="white"/>
          <w:lang w:eastAsia="de-DE"/>
        </w:rPr>
        <w:t>&gt;</w:t>
      </w:r>
    </w:p>
    <w:p w14:paraId="6F08016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complexContent</w:t>
      </w:r>
      <w:r w:rsidRPr="00962165">
        <w:rPr>
          <w:rFonts w:ascii="Courier New" w:hAnsi="Courier New" w:cs="Courier New"/>
          <w:color w:val="0000FF"/>
          <w:sz w:val="20"/>
          <w:szCs w:val="20"/>
          <w:highlight w:val="white"/>
          <w:lang w:eastAsia="de-DE"/>
        </w:rPr>
        <w:t>&gt;</w:t>
      </w:r>
    </w:p>
    <w:p w14:paraId="212B43AF"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0000FF"/>
          <w:sz w:val="20"/>
          <w:szCs w:val="20"/>
          <w:highlight w:val="white"/>
          <w:lang w:eastAsia="de-DE"/>
        </w:rPr>
        <w:t>&gt;</w:t>
      </w:r>
    </w:p>
    <w:p w14:paraId="13D053F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GetDataAvailabilityPropertyType</w:t>
      </w:r>
      <w:r w:rsidRPr="00962165">
        <w:rPr>
          <w:rFonts w:ascii="Courier New" w:hAnsi="Courier New" w:cs="Courier New"/>
          <w:color w:val="0000FF"/>
          <w:sz w:val="20"/>
          <w:szCs w:val="20"/>
          <w:highlight w:val="white"/>
          <w:lang w:eastAsia="de-DE"/>
        </w:rPr>
        <w:t>"&gt;</w:t>
      </w:r>
    </w:p>
    <w:p w14:paraId="3A30DCF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sequence</w:t>
      </w:r>
      <w:r w:rsidRPr="00962165">
        <w:rPr>
          <w:rFonts w:ascii="Courier New" w:hAnsi="Courier New" w:cs="Courier New"/>
          <w:color w:val="FF0000"/>
          <w:sz w:val="20"/>
          <w:szCs w:val="20"/>
          <w:highlight w:val="white"/>
          <w:lang w:eastAsia="de-DE"/>
        </w:rPr>
        <w:t xml:space="preserve"> minOccurs</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0</w:t>
      </w:r>
      <w:r w:rsidRPr="00962165">
        <w:rPr>
          <w:rFonts w:ascii="Courier New" w:hAnsi="Courier New" w:cs="Courier New"/>
          <w:color w:val="0000FF"/>
          <w:sz w:val="20"/>
          <w:szCs w:val="20"/>
          <w:highlight w:val="white"/>
          <w:lang w:eastAsia="de-DE"/>
        </w:rPr>
        <w:t>"&gt;</w:t>
      </w:r>
    </w:p>
    <w:p w14:paraId="7F9A44E6"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element</w:t>
      </w:r>
      <w:proofErr w:type="gramEnd"/>
      <w:r w:rsidRPr="00962165">
        <w:rPr>
          <w:rFonts w:ascii="Courier New" w:hAnsi="Courier New" w:cs="Courier New"/>
          <w:color w:val="FF0000"/>
          <w:sz w:val="20"/>
          <w:szCs w:val="20"/>
          <w:highlight w:val="white"/>
          <w:lang w:eastAsia="de-DE"/>
        </w:rPr>
        <w:t xml:space="preserve"> ref</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gda:GetDataAvailability</w:t>
      </w:r>
      <w:r w:rsidRPr="00962165">
        <w:rPr>
          <w:rFonts w:ascii="Courier New" w:hAnsi="Courier New" w:cs="Courier New"/>
          <w:color w:val="0000FF"/>
          <w:sz w:val="20"/>
          <w:szCs w:val="20"/>
          <w:highlight w:val="white"/>
          <w:lang w:eastAsia="de-DE"/>
        </w:rPr>
        <w:t>"/&gt;</w:t>
      </w:r>
    </w:p>
    <w:p w14:paraId="5C5222D7"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sequence</w:t>
      </w:r>
      <w:r w:rsidRPr="00962165">
        <w:rPr>
          <w:rFonts w:ascii="Courier New" w:hAnsi="Courier New" w:cs="Courier New"/>
          <w:color w:val="0000FF"/>
          <w:sz w:val="20"/>
          <w:szCs w:val="20"/>
          <w:highlight w:val="white"/>
          <w:lang w:eastAsia="de-DE"/>
        </w:rPr>
        <w:t>&gt;</w:t>
      </w:r>
    </w:p>
    <w:p w14:paraId="560F728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attributeGroup</w:t>
      </w:r>
      <w:proofErr w:type="gramEnd"/>
      <w:r w:rsidRPr="00962165">
        <w:rPr>
          <w:rFonts w:ascii="Courier New" w:hAnsi="Courier New" w:cs="Courier New"/>
          <w:color w:val="FF0000"/>
          <w:sz w:val="20"/>
          <w:szCs w:val="20"/>
          <w:highlight w:val="white"/>
          <w:lang w:eastAsia="de-DE"/>
        </w:rPr>
        <w:t xml:space="preserve"> ref</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gml:AssociationAttributeGroup</w:t>
      </w:r>
      <w:r w:rsidRPr="00962165">
        <w:rPr>
          <w:rFonts w:ascii="Courier New" w:hAnsi="Courier New" w:cs="Courier New"/>
          <w:color w:val="0000FF"/>
          <w:sz w:val="20"/>
          <w:szCs w:val="20"/>
          <w:highlight w:val="white"/>
          <w:lang w:eastAsia="de-DE"/>
        </w:rPr>
        <w:t>"/&gt;</w:t>
      </w:r>
    </w:p>
    <w:p w14:paraId="29A9E935"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0000FF"/>
          <w:sz w:val="20"/>
          <w:szCs w:val="20"/>
          <w:highlight w:val="white"/>
          <w:lang w:eastAsia="de-DE"/>
        </w:rPr>
        <w:t>&gt;</w:t>
      </w:r>
    </w:p>
    <w:p w14:paraId="76645E42" w14:textId="77777777" w:rsidR="00D25835"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GetDataAvailabilityResponse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w:t>
      </w:r>
    </w:p>
    <w:p w14:paraId="0380F92D" w14:textId="77777777" w:rsidR="00D25835" w:rsidRDefault="00D25835"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gda:GetDataAvailabilityResponseType</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05E3D5BE"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substitutionGroup</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swes:ExtensibleResponse</w:t>
      </w:r>
      <w:r w:rsidR="00962165" w:rsidRPr="00962165">
        <w:rPr>
          <w:rFonts w:ascii="Courier New" w:hAnsi="Courier New" w:cs="Courier New"/>
          <w:color w:val="0000FF"/>
          <w:sz w:val="20"/>
          <w:szCs w:val="20"/>
          <w:highlight w:val="white"/>
          <w:lang w:eastAsia="de-DE"/>
        </w:rPr>
        <w:t>"&gt;</w:t>
      </w:r>
    </w:p>
    <w:p w14:paraId="108B9BD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56E54078" w14:textId="77777777" w:rsidR="00D25835"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33E7277E"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response</w:t>
      </w:r>
      <w:proofErr w:type="gramEnd"/>
      <w:r w:rsidR="00962165" w:rsidRPr="00962165">
        <w:rPr>
          <w:rFonts w:ascii="Courier New" w:hAnsi="Courier New" w:cs="Courier New"/>
          <w:color w:val="000000"/>
          <w:sz w:val="20"/>
          <w:szCs w:val="20"/>
          <w:highlight w:val="white"/>
          <w:lang w:eastAsia="de-DE"/>
        </w:rPr>
        <w:t xml:space="preserve"> with result values from observations matching the </w:t>
      </w:r>
    </w:p>
    <w:p w14:paraId="45E2D5D4"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request</w:t>
      </w:r>
      <w:proofErr w:type="gramEnd"/>
      <w:r w:rsidR="00962165" w:rsidRPr="00962165">
        <w:rPr>
          <w:rFonts w:ascii="Courier New" w:hAnsi="Courier New" w:cs="Courier New"/>
          <w:color w:val="000000"/>
          <w:sz w:val="20"/>
          <w:szCs w:val="20"/>
          <w:highlight w:val="white"/>
          <w:lang w:eastAsia="de-DE"/>
        </w:rPr>
        <w:t xml:space="preserve"> criteria</w:t>
      </w:r>
    </w:p>
    <w:p w14:paraId="2A3203AD"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5BC3DFA2"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0467374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06BF4D39" w14:textId="77777777" w:rsidR="00D25835"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DataAvailabilityMember</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w:t>
      </w:r>
    </w:p>
    <w:p w14:paraId="7402354F" w14:textId="77777777" w:rsidR="00D25835" w:rsidRDefault="00D25835"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gda:DataAvailabilityMemberType</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13C3FAFB"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substitutionGroup</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gml:AbstractGML</w:t>
      </w:r>
      <w:r w:rsidR="00962165" w:rsidRPr="00962165">
        <w:rPr>
          <w:rFonts w:ascii="Courier New" w:hAnsi="Courier New" w:cs="Courier New"/>
          <w:color w:val="0000FF"/>
          <w:sz w:val="20"/>
          <w:szCs w:val="20"/>
          <w:highlight w:val="white"/>
          <w:lang w:eastAsia="de-DE"/>
        </w:rPr>
        <w:t>"&gt;</w:t>
      </w:r>
    </w:p>
    <w:p w14:paraId="60803C95"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32A11252" w14:textId="77777777" w:rsidR="00D25835"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6848A6BC"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template</w:t>
      </w:r>
      <w:proofErr w:type="gramEnd"/>
      <w:r w:rsidR="00962165" w:rsidRPr="00962165">
        <w:rPr>
          <w:rFonts w:ascii="Courier New" w:hAnsi="Courier New" w:cs="Courier New"/>
          <w:color w:val="000000"/>
          <w:sz w:val="20"/>
          <w:szCs w:val="20"/>
          <w:highlight w:val="white"/>
          <w:lang w:eastAsia="de-DE"/>
        </w:rPr>
        <w:t xml:space="preserve"> which contains observation metadata that is used </w:t>
      </w:r>
    </w:p>
    <w:p w14:paraId="4631570F"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to</w:t>
      </w:r>
      <w:proofErr w:type="gramEnd"/>
      <w:r w:rsidR="00962165" w:rsidRPr="00962165">
        <w:rPr>
          <w:rFonts w:ascii="Courier New" w:hAnsi="Courier New" w:cs="Courier New"/>
          <w:color w:val="000000"/>
          <w:sz w:val="20"/>
          <w:szCs w:val="20"/>
          <w:highlight w:val="white"/>
          <w:lang w:eastAsia="de-DE"/>
        </w:rPr>
        <w:t xml:space="preserve"> form complete observation together with result values </w:t>
      </w:r>
    </w:p>
    <w:p w14:paraId="6DE5AF57"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that</w:t>
      </w:r>
      <w:proofErr w:type="gramEnd"/>
      <w:r w:rsidR="00962165" w:rsidRPr="00962165">
        <w:rPr>
          <w:rFonts w:ascii="Courier New" w:hAnsi="Courier New" w:cs="Courier New"/>
          <w:color w:val="000000"/>
          <w:sz w:val="20"/>
          <w:szCs w:val="20"/>
          <w:highlight w:val="white"/>
          <w:lang w:eastAsia="de-DE"/>
        </w:rPr>
        <w:t xml:space="preserve"> are inserted later on</w:t>
      </w:r>
    </w:p>
    <w:p w14:paraId="1F849518"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3C587031"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27D4E3A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2D2EBEC2"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GetDataAvailabilityResponseType</w:t>
      </w:r>
      <w:r w:rsidRPr="00962165">
        <w:rPr>
          <w:rFonts w:ascii="Courier New" w:hAnsi="Courier New" w:cs="Courier New"/>
          <w:color w:val="0000FF"/>
          <w:sz w:val="20"/>
          <w:szCs w:val="20"/>
          <w:highlight w:val="white"/>
          <w:lang w:eastAsia="de-DE"/>
        </w:rPr>
        <w:t>"&gt;</w:t>
      </w:r>
    </w:p>
    <w:p w14:paraId="7558F5AF"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complexContent</w:t>
      </w:r>
      <w:proofErr w:type="gramEnd"/>
      <w:r w:rsidRPr="00962165">
        <w:rPr>
          <w:rFonts w:ascii="Courier New" w:hAnsi="Courier New" w:cs="Courier New"/>
          <w:color w:val="0000FF"/>
          <w:sz w:val="20"/>
          <w:szCs w:val="20"/>
          <w:highlight w:val="white"/>
          <w:lang w:eastAsia="de-DE"/>
        </w:rPr>
        <w:t>&gt;</w:t>
      </w:r>
    </w:p>
    <w:p w14:paraId="70D63946"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extension</w:t>
      </w:r>
      <w:proofErr w:type="gramEnd"/>
      <w:r w:rsidRPr="00962165">
        <w:rPr>
          <w:rFonts w:ascii="Courier New" w:hAnsi="Courier New" w:cs="Courier New"/>
          <w:color w:val="FF0000"/>
          <w:sz w:val="20"/>
          <w:szCs w:val="20"/>
          <w:highlight w:val="white"/>
          <w:lang w:eastAsia="de-DE"/>
        </w:rPr>
        <w:t xml:space="preserve"> base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swes:ExtensibleResponseType</w:t>
      </w:r>
      <w:r w:rsidRPr="00962165">
        <w:rPr>
          <w:rFonts w:ascii="Courier New" w:hAnsi="Courier New" w:cs="Courier New"/>
          <w:color w:val="0000FF"/>
          <w:sz w:val="20"/>
          <w:szCs w:val="20"/>
          <w:highlight w:val="white"/>
          <w:lang w:eastAsia="de-DE"/>
        </w:rPr>
        <w:t>"&gt;</w:t>
      </w:r>
    </w:p>
    <w:p w14:paraId="656038A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sequence</w:t>
      </w:r>
      <w:proofErr w:type="gramEnd"/>
      <w:r w:rsidRPr="00962165">
        <w:rPr>
          <w:rFonts w:ascii="Courier New" w:hAnsi="Courier New" w:cs="Courier New"/>
          <w:color w:val="0000FF"/>
          <w:sz w:val="20"/>
          <w:szCs w:val="20"/>
          <w:highlight w:val="white"/>
          <w:lang w:eastAsia="de-DE"/>
        </w:rPr>
        <w:t>&gt;</w:t>
      </w:r>
    </w:p>
    <w:p w14:paraId="37693841" w14:textId="77777777" w:rsidR="00D25835"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dataAvailabilityMember</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w:t>
      </w:r>
    </w:p>
    <w:p w14:paraId="5A9FDF31" w14:textId="77777777" w:rsidR="00D25835" w:rsidRDefault="00D25835"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000000"/>
          <w:sz w:val="20"/>
          <w:szCs w:val="20"/>
          <w:highlight w:val="white"/>
          <w:lang w:eastAsia="de-DE"/>
        </w:rPr>
        <w:t xml:space="preserve">                       </w:t>
      </w:r>
      <w:r w:rsidRPr="00962165">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gda:DataAvailabilityMemberType</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424242E0" w14:textId="77777777" w:rsidR="00D25835" w:rsidRDefault="00D25835"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000000"/>
          <w:sz w:val="20"/>
          <w:szCs w:val="20"/>
          <w:highlight w:val="white"/>
          <w:lang w:eastAsia="de-DE"/>
        </w:rPr>
        <w:lastRenderedPageBreak/>
        <w:t xml:space="preserve">                       </w:t>
      </w:r>
      <w:r w:rsidRPr="00962165">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minOccurs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0</w:t>
      </w:r>
      <w:r w:rsidR="00962165" w:rsidRPr="00962165">
        <w:rPr>
          <w:rFonts w:ascii="Courier New" w:hAnsi="Courier New" w:cs="Courier New"/>
          <w:color w:val="0000FF"/>
          <w:sz w:val="20"/>
          <w:szCs w:val="20"/>
          <w:highlight w:val="white"/>
          <w:lang w:eastAsia="de-DE"/>
        </w:rPr>
        <w:t>"</w:t>
      </w:r>
    </w:p>
    <w:p w14:paraId="030C70AF"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r w:rsidRPr="00962165">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maxOccurs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unbounded</w:t>
      </w:r>
      <w:r w:rsidR="00962165" w:rsidRPr="00962165">
        <w:rPr>
          <w:rFonts w:ascii="Courier New" w:hAnsi="Courier New" w:cs="Courier New"/>
          <w:color w:val="0000FF"/>
          <w:sz w:val="20"/>
          <w:szCs w:val="20"/>
          <w:highlight w:val="white"/>
          <w:lang w:eastAsia="de-DE"/>
        </w:rPr>
        <w:t>"&gt;</w:t>
      </w:r>
    </w:p>
    <w:p w14:paraId="0F4B8CDE"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6067E954"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sequence</w:t>
      </w:r>
      <w:r w:rsidRPr="00962165">
        <w:rPr>
          <w:rFonts w:ascii="Courier New" w:hAnsi="Courier New" w:cs="Courier New"/>
          <w:color w:val="0000FF"/>
          <w:sz w:val="20"/>
          <w:szCs w:val="20"/>
          <w:highlight w:val="white"/>
          <w:lang w:eastAsia="de-DE"/>
        </w:rPr>
        <w:t>&gt;</w:t>
      </w:r>
    </w:p>
    <w:p w14:paraId="0D6F33B4"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extension</w:t>
      </w:r>
      <w:r w:rsidRPr="00962165">
        <w:rPr>
          <w:rFonts w:ascii="Courier New" w:hAnsi="Courier New" w:cs="Courier New"/>
          <w:color w:val="0000FF"/>
          <w:sz w:val="20"/>
          <w:szCs w:val="20"/>
          <w:highlight w:val="white"/>
          <w:lang w:eastAsia="de-DE"/>
        </w:rPr>
        <w:t>&gt;</w:t>
      </w:r>
    </w:p>
    <w:p w14:paraId="7E1F415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complexContent</w:t>
      </w:r>
      <w:r w:rsidRPr="00962165">
        <w:rPr>
          <w:rFonts w:ascii="Courier New" w:hAnsi="Courier New" w:cs="Courier New"/>
          <w:color w:val="0000FF"/>
          <w:sz w:val="20"/>
          <w:szCs w:val="20"/>
          <w:highlight w:val="white"/>
          <w:lang w:eastAsia="de-DE"/>
        </w:rPr>
        <w:t>&gt;</w:t>
      </w:r>
    </w:p>
    <w:p w14:paraId="101B060B"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0000FF"/>
          <w:sz w:val="20"/>
          <w:szCs w:val="20"/>
          <w:highlight w:val="white"/>
          <w:lang w:eastAsia="de-DE"/>
        </w:rPr>
        <w:t>&gt;</w:t>
      </w:r>
    </w:p>
    <w:p w14:paraId="77C3A0A5"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DataAvailabilityMemberType</w:t>
      </w:r>
      <w:r w:rsidRPr="00962165">
        <w:rPr>
          <w:rFonts w:ascii="Courier New" w:hAnsi="Courier New" w:cs="Courier New"/>
          <w:color w:val="0000FF"/>
          <w:sz w:val="20"/>
          <w:szCs w:val="20"/>
          <w:highlight w:val="white"/>
          <w:lang w:eastAsia="de-DE"/>
        </w:rPr>
        <w:t>"&gt;</w:t>
      </w:r>
    </w:p>
    <w:p w14:paraId="26F6D32D"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66103B4A" w14:textId="77777777" w:rsidR="00D25835"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17BF6CD6"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r w:rsidR="00962165" w:rsidRPr="00962165">
        <w:rPr>
          <w:rFonts w:ascii="Courier New" w:hAnsi="Courier New" w:cs="Courier New"/>
          <w:color w:val="000000"/>
          <w:sz w:val="20"/>
          <w:szCs w:val="20"/>
          <w:highlight w:val="white"/>
          <w:lang w:eastAsia="de-DE"/>
        </w:rPr>
        <w:t xml:space="preserve">The DataAvailabilityMemberType represents an individual </w:t>
      </w:r>
    </w:p>
    <w:p w14:paraId="25BF1740"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time</w:t>
      </w:r>
      <w:proofErr w:type="gramEnd"/>
      <w:r w:rsidR="00962165" w:rsidRPr="00962165">
        <w:rPr>
          <w:rFonts w:ascii="Courier New" w:hAnsi="Courier New" w:cs="Courier New"/>
          <w:color w:val="000000"/>
          <w:sz w:val="20"/>
          <w:szCs w:val="20"/>
          <w:highlight w:val="white"/>
          <w:lang w:eastAsia="de-DE"/>
        </w:rPr>
        <w:t xml:space="preserve"> series comprising one procedure/observed </w:t>
      </w:r>
    </w:p>
    <w:p w14:paraId="2EEBACFF"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property</w:t>
      </w:r>
      <w:proofErr w:type="gramEnd"/>
      <w:r w:rsidR="00962165" w:rsidRPr="00962165">
        <w:rPr>
          <w:rFonts w:ascii="Courier New" w:hAnsi="Courier New" w:cs="Courier New"/>
          <w:color w:val="000000"/>
          <w:sz w:val="20"/>
          <w:szCs w:val="20"/>
          <w:highlight w:val="white"/>
          <w:lang w:eastAsia="de-DE"/>
        </w:rPr>
        <w:t>/feature of interest combination</w:t>
      </w:r>
    </w:p>
    <w:p w14:paraId="225875B3"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36A81D4F"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6A792BE6"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complexContent</w:t>
      </w:r>
      <w:proofErr w:type="gramEnd"/>
      <w:r w:rsidRPr="00962165">
        <w:rPr>
          <w:rFonts w:ascii="Courier New" w:hAnsi="Courier New" w:cs="Courier New"/>
          <w:color w:val="0000FF"/>
          <w:sz w:val="20"/>
          <w:szCs w:val="20"/>
          <w:highlight w:val="white"/>
          <w:lang w:eastAsia="de-DE"/>
        </w:rPr>
        <w:t>&gt;</w:t>
      </w:r>
    </w:p>
    <w:p w14:paraId="45960C58"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extension</w:t>
      </w:r>
      <w:proofErr w:type="gramEnd"/>
      <w:r w:rsidRPr="00962165">
        <w:rPr>
          <w:rFonts w:ascii="Courier New" w:hAnsi="Courier New" w:cs="Courier New"/>
          <w:color w:val="FF0000"/>
          <w:sz w:val="20"/>
          <w:szCs w:val="20"/>
          <w:highlight w:val="white"/>
          <w:lang w:eastAsia="de-DE"/>
        </w:rPr>
        <w:t xml:space="preserve"> base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gml:AbstractGMLType</w:t>
      </w:r>
      <w:r w:rsidRPr="00962165">
        <w:rPr>
          <w:rFonts w:ascii="Courier New" w:hAnsi="Courier New" w:cs="Courier New"/>
          <w:color w:val="0000FF"/>
          <w:sz w:val="20"/>
          <w:szCs w:val="20"/>
          <w:highlight w:val="white"/>
          <w:lang w:eastAsia="de-DE"/>
        </w:rPr>
        <w:t>"&gt;</w:t>
      </w:r>
    </w:p>
    <w:p w14:paraId="2864542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sequence</w:t>
      </w:r>
      <w:proofErr w:type="gramEnd"/>
      <w:r w:rsidRPr="00962165">
        <w:rPr>
          <w:rFonts w:ascii="Courier New" w:hAnsi="Courier New" w:cs="Courier New"/>
          <w:color w:val="0000FF"/>
          <w:sz w:val="20"/>
          <w:szCs w:val="20"/>
          <w:highlight w:val="white"/>
          <w:lang w:eastAsia="de-DE"/>
        </w:rPr>
        <w:t>&gt;</w:t>
      </w:r>
    </w:p>
    <w:p w14:paraId="2BFC2665"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element</w:t>
      </w:r>
      <w:proofErr w:type="gramEnd"/>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procedure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type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gml:ReferenceType</w:t>
      </w:r>
      <w:r w:rsidRPr="00962165">
        <w:rPr>
          <w:rFonts w:ascii="Courier New" w:hAnsi="Courier New" w:cs="Courier New"/>
          <w:color w:val="0000FF"/>
          <w:sz w:val="20"/>
          <w:szCs w:val="20"/>
          <w:highlight w:val="white"/>
          <w:lang w:eastAsia="de-DE"/>
        </w:rPr>
        <w:t>"&gt;</w:t>
      </w:r>
    </w:p>
    <w:p w14:paraId="0359B135"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22F000CB" w14:textId="77777777" w:rsidR="00D25835"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6C5B2A9C"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the</w:t>
      </w:r>
      <w:proofErr w:type="gramEnd"/>
      <w:r w:rsidR="00962165" w:rsidRPr="00962165">
        <w:rPr>
          <w:rFonts w:ascii="Courier New" w:hAnsi="Courier New" w:cs="Courier New"/>
          <w:color w:val="000000"/>
          <w:sz w:val="20"/>
          <w:szCs w:val="20"/>
          <w:highlight w:val="white"/>
          <w:lang w:eastAsia="de-DE"/>
        </w:rPr>
        <w:t xml:space="preserve"> procedure of the time series</w:t>
      </w:r>
    </w:p>
    <w:p w14:paraId="007E8BBA"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11C30529"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01A9BE48"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67F57A9A" w14:textId="77777777" w:rsidR="00D25835"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observedProperty</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w:t>
      </w:r>
    </w:p>
    <w:p w14:paraId="4F6D4F1C"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gml:ReferenceType</w:t>
      </w:r>
      <w:r w:rsidR="00962165" w:rsidRPr="00962165">
        <w:rPr>
          <w:rFonts w:ascii="Courier New" w:hAnsi="Courier New" w:cs="Courier New"/>
          <w:color w:val="0000FF"/>
          <w:sz w:val="20"/>
          <w:szCs w:val="20"/>
          <w:highlight w:val="white"/>
          <w:lang w:eastAsia="de-DE"/>
        </w:rPr>
        <w:t>"&gt;</w:t>
      </w:r>
    </w:p>
    <w:p w14:paraId="2F80B4BF"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77A2D97A" w14:textId="77777777" w:rsidR="00D25835"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3D7E1235"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the</w:t>
      </w:r>
      <w:proofErr w:type="gramEnd"/>
      <w:r w:rsidR="00962165" w:rsidRPr="00962165">
        <w:rPr>
          <w:rFonts w:ascii="Courier New" w:hAnsi="Courier New" w:cs="Courier New"/>
          <w:color w:val="000000"/>
          <w:sz w:val="20"/>
          <w:szCs w:val="20"/>
          <w:highlight w:val="white"/>
          <w:lang w:eastAsia="de-DE"/>
        </w:rPr>
        <w:t xml:space="preserve"> observed property of the time series</w:t>
      </w:r>
    </w:p>
    <w:p w14:paraId="288D62E2"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53173398"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3C23309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2D0C4A61" w14:textId="77777777" w:rsidR="00D25835"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featureOfInterest</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w:t>
      </w:r>
    </w:p>
    <w:p w14:paraId="4B8E3B30"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gml:ReferenceType</w:t>
      </w:r>
      <w:r w:rsidR="00962165" w:rsidRPr="00962165">
        <w:rPr>
          <w:rFonts w:ascii="Courier New" w:hAnsi="Courier New" w:cs="Courier New"/>
          <w:color w:val="0000FF"/>
          <w:sz w:val="20"/>
          <w:szCs w:val="20"/>
          <w:highlight w:val="white"/>
          <w:lang w:eastAsia="de-DE"/>
        </w:rPr>
        <w:t>"&gt;</w:t>
      </w:r>
    </w:p>
    <w:p w14:paraId="2A817303"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4325F402" w14:textId="77777777" w:rsidR="00D25835" w:rsidRDefault="00D2583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proofErr w:type="gramStart"/>
      <w:r w:rsidR="00962165" w:rsidRPr="00962165">
        <w:rPr>
          <w:rFonts w:ascii="Courier New" w:hAnsi="Courier New" w:cs="Courier New"/>
          <w:color w:val="800000"/>
          <w:sz w:val="20"/>
          <w:szCs w:val="20"/>
          <w:highlight w:val="white"/>
          <w:lang w:eastAsia="de-DE"/>
        </w:rPr>
        <w:t>documentation</w:t>
      </w:r>
      <w:proofErr w:type="gramEnd"/>
      <w:r w:rsidR="00962165" w:rsidRPr="00962165">
        <w:rPr>
          <w:rFonts w:ascii="Courier New" w:hAnsi="Courier New" w:cs="Courier New"/>
          <w:color w:val="0000FF"/>
          <w:sz w:val="20"/>
          <w:szCs w:val="20"/>
          <w:highlight w:val="white"/>
          <w:lang w:eastAsia="de-DE"/>
        </w:rPr>
        <w:t>&gt;</w:t>
      </w:r>
    </w:p>
    <w:p w14:paraId="220EDA3A"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the</w:t>
      </w:r>
      <w:proofErr w:type="gramEnd"/>
      <w:r w:rsidR="00962165" w:rsidRPr="00962165">
        <w:rPr>
          <w:rFonts w:ascii="Courier New" w:hAnsi="Courier New" w:cs="Courier New"/>
          <w:color w:val="000000"/>
          <w:sz w:val="20"/>
          <w:szCs w:val="20"/>
          <w:highlight w:val="white"/>
          <w:lang w:eastAsia="de-DE"/>
        </w:rPr>
        <w:t xml:space="preserve"> feature of interest of the time series</w:t>
      </w:r>
    </w:p>
    <w:p w14:paraId="2ED6B352"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7DAA18DE"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0188F2D1"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7DD7DA45" w14:textId="77777777" w:rsidR="00D25835"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phenomenonTime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w:t>
      </w:r>
    </w:p>
    <w:p w14:paraId="5CDD788F"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gda:TimeObjectPropertyType</w:t>
      </w:r>
      <w:r w:rsidR="00962165" w:rsidRPr="00962165">
        <w:rPr>
          <w:rFonts w:ascii="Courier New" w:hAnsi="Courier New" w:cs="Courier New"/>
          <w:color w:val="0000FF"/>
          <w:sz w:val="20"/>
          <w:szCs w:val="20"/>
          <w:highlight w:val="white"/>
          <w:lang w:eastAsia="de-DE"/>
        </w:rPr>
        <w:t>"&gt;</w:t>
      </w:r>
    </w:p>
    <w:p w14:paraId="3766F61E"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03FCB385" w14:textId="77777777" w:rsidR="00D25835" w:rsidRDefault="00D2583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proofErr w:type="gramStart"/>
      <w:r w:rsidR="00962165" w:rsidRPr="00962165">
        <w:rPr>
          <w:rFonts w:ascii="Courier New" w:hAnsi="Courier New" w:cs="Courier New"/>
          <w:color w:val="800000"/>
          <w:sz w:val="20"/>
          <w:szCs w:val="20"/>
          <w:highlight w:val="white"/>
          <w:lang w:eastAsia="de-DE"/>
        </w:rPr>
        <w:t>documentation</w:t>
      </w:r>
      <w:proofErr w:type="gramEnd"/>
      <w:r w:rsidR="00962165" w:rsidRPr="00962165">
        <w:rPr>
          <w:rFonts w:ascii="Courier New" w:hAnsi="Courier New" w:cs="Courier New"/>
          <w:color w:val="0000FF"/>
          <w:sz w:val="20"/>
          <w:szCs w:val="20"/>
          <w:highlight w:val="white"/>
          <w:lang w:eastAsia="de-DE"/>
        </w:rPr>
        <w:t>&gt;</w:t>
      </w:r>
    </w:p>
    <w:p w14:paraId="107FA7E5"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00"/>
          <w:sz w:val="20"/>
          <w:szCs w:val="20"/>
          <w:highlight w:val="white"/>
          <w:lang w:eastAsia="de-DE"/>
        </w:rPr>
        <w:t xml:space="preserve">The time for which the time series contains </w:t>
      </w:r>
    </w:p>
    <w:p w14:paraId="0C58C6F9"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data</w:t>
      </w:r>
      <w:proofErr w:type="gramEnd"/>
      <w:r w:rsidR="00962165" w:rsidRPr="00962165">
        <w:rPr>
          <w:rFonts w:ascii="Courier New" w:hAnsi="Courier New" w:cs="Courier New"/>
          <w:color w:val="000000"/>
          <w:sz w:val="20"/>
          <w:szCs w:val="20"/>
          <w:highlight w:val="white"/>
          <w:lang w:eastAsia="de-DE"/>
        </w:rPr>
        <w:t xml:space="preserve">. This element has been copied from the </w:t>
      </w:r>
    </w:p>
    <w:p w14:paraId="44D5FC93"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00"/>
          <w:sz w:val="20"/>
          <w:szCs w:val="20"/>
          <w:highlight w:val="white"/>
          <w:lang w:eastAsia="de-DE"/>
        </w:rPr>
        <w:t xml:space="preserve">Observation and Measurements schema in order to </w:t>
      </w:r>
    </w:p>
    <w:p w14:paraId="60475D21"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avoid</w:t>
      </w:r>
      <w:proofErr w:type="gramEnd"/>
      <w:r w:rsidR="00962165" w:rsidRPr="00962165">
        <w:rPr>
          <w:rFonts w:ascii="Courier New" w:hAnsi="Courier New" w:cs="Courier New"/>
          <w:color w:val="000000"/>
          <w:sz w:val="20"/>
          <w:szCs w:val="20"/>
          <w:highlight w:val="white"/>
          <w:lang w:eastAsia="de-DE"/>
        </w:rPr>
        <w:t xml:space="preserve"> the need to import the whole Observations </w:t>
      </w:r>
    </w:p>
    <w:p w14:paraId="2CCCB100"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and</w:t>
      </w:r>
      <w:proofErr w:type="gramEnd"/>
      <w:r w:rsidR="00962165" w:rsidRPr="00962165">
        <w:rPr>
          <w:rFonts w:ascii="Courier New" w:hAnsi="Courier New" w:cs="Courier New"/>
          <w:color w:val="000000"/>
          <w:sz w:val="20"/>
          <w:szCs w:val="20"/>
          <w:highlight w:val="white"/>
          <w:lang w:eastAsia="de-DE"/>
        </w:rPr>
        <w:t xml:space="preserve"> Measurements schema.</w:t>
      </w:r>
    </w:p>
    <w:p w14:paraId="43AF2A10"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31ED7238"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7D438FF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23F76E85" w14:textId="77777777" w:rsidR="00D25835"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count</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FF0000"/>
          <w:sz w:val="20"/>
          <w:szCs w:val="20"/>
          <w:highlight w:val="white"/>
          <w:lang w:eastAsia="de-DE"/>
        </w:rPr>
        <w:t xml:space="preserve"> </w:t>
      </w:r>
    </w:p>
    <w:p w14:paraId="6657B22A" w14:textId="77777777" w:rsidR="00D25835" w:rsidRDefault="00D25835"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nonNegativeInteger</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4D5AEAE5" w14:textId="77777777" w:rsidR="00D25835" w:rsidRDefault="00D25835"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minOccurs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0</w:t>
      </w:r>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FF0000"/>
          <w:sz w:val="20"/>
          <w:szCs w:val="20"/>
          <w:highlight w:val="white"/>
          <w:lang w:eastAsia="de-DE"/>
        </w:rPr>
        <w:t xml:space="preserve"> </w:t>
      </w:r>
    </w:p>
    <w:p w14:paraId="33F233C6"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maxOccurs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1</w:t>
      </w:r>
      <w:r w:rsidR="00962165" w:rsidRPr="00962165">
        <w:rPr>
          <w:rFonts w:ascii="Courier New" w:hAnsi="Courier New" w:cs="Courier New"/>
          <w:color w:val="0000FF"/>
          <w:sz w:val="20"/>
          <w:szCs w:val="20"/>
          <w:highlight w:val="white"/>
          <w:lang w:eastAsia="de-DE"/>
        </w:rPr>
        <w:t>"&gt;</w:t>
      </w:r>
    </w:p>
    <w:p w14:paraId="6DB911F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lastRenderedPageBreak/>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6FF20A50" w14:textId="77777777" w:rsidR="00D25835" w:rsidRDefault="00D2583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proofErr w:type="gramStart"/>
      <w:r w:rsidR="00962165" w:rsidRPr="00962165">
        <w:rPr>
          <w:rFonts w:ascii="Courier New" w:hAnsi="Courier New" w:cs="Courier New"/>
          <w:color w:val="800000"/>
          <w:sz w:val="20"/>
          <w:szCs w:val="20"/>
          <w:highlight w:val="white"/>
          <w:lang w:eastAsia="de-DE"/>
        </w:rPr>
        <w:t>documentation</w:t>
      </w:r>
      <w:proofErr w:type="gramEnd"/>
      <w:r w:rsidR="00962165" w:rsidRPr="00962165">
        <w:rPr>
          <w:rFonts w:ascii="Courier New" w:hAnsi="Courier New" w:cs="Courier New"/>
          <w:color w:val="0000FF"/>
          <w:sz w:val="20"/>
          <w:szCs w:val="20"/>
          <w:highlight w:val="white"/>
          <w:lang w:eastAsia="de-DE"/>
        </w:rPr>
        <w:t>&gt;</w:t>
      </w:r>
    </w:p>
    <w:p w14:paraId="33828F15"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the</w:t>
      </w:r>
      <w:proofErr w:type="gramEnd"/>
      <w:r w:rsidR="00962165" w:rsidRPr="00962165">
        <w:rPr>
          <w:rFonts w:ascii="Courier New" w:hAnsi="Courier New" w:cs="Courier New"/>
          <w:color w:val="000000"/>
          <w:sz w:val="20"/>
          <w:szCs w:val="20"/>
          <w:highlight w:val="white"/>
          <w:lang w:eastAsia="de-DE"/>
        </w:rPr>
        <w:t xml:space="preserve"> number of observations contained in the </w:t>
      </w:r>
    </w:p>
    <w:p w14:paraId="32B7E163"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time</w:t>
      </w:r>
      <w:proofErr w:type="gramEnd"/>
      <w:r w:rsidR="00962165" w:rsidRPr="00962165">
        <w:rPr>
          <w:rFonts w:ascii="Courier New" w:hAnsi="Courier New" w:cs="Courier New"/>
          <w:color w:val="000000"/>
          <w:sz w:val="20"/>
          <w:szCs w:val="20"/>
          <w:highlight w:val="white"/>
          <w:lang w:eastAsia="de-DE"/>
        </w:rPr>
        <w:t xml:space="preserve"> series</w:t>
      </w:r>
    </w:p>
    <w:p w14:paraId="534E54C0"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7F163605"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122349B7"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6ECFBA88" w14:textId="77777777" w:rsidR="00D25835" w:rsidRDefault="00962165" w:rsidP="00962165">
      <w:pPr>
        <w:autoSpaceDE w:val="0"/>
        <w:autoSpaceDN w:val="0"/>
        <w:adjustRightInd w:val="0"/>
        <w:spacing w:after="0"/>
        <w:rPr>
          <w:rFonts w:ascii="Courier New" w:hAnsi="Courier New" w:cs="Courier New"/>
          <w:color w:val="FF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extension</w:t>
      </w:r>
      <w:r w:rsidRPr="00962165">
        <w:rPr>
          <w:rFonts w:ascii="Courier New" w:hAnsi="Courier New" w:cs="Courier New"/>
          <w:color w:val="0000FF"/>
          <w:sz w:val="20"/>
          <w:szCs w:val="20"/>
          <w:highlight w:val="white"/>
          <w:lang w:eastAsia="de-DE"/>
        </w:rPr>
        <w:t>"</w:t>
      </w:r>
    </w:p>
    <w:p w14:paraId="3233F76E" w14:textId="77777777" w:rsidR="00D25835" w:rsidRDefault="00D25835"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type</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anyType</w:t>
      </w:r>
      <w:r w:rsidR="00962165" w:rsidRPr="00962165">
        <w:rPr>
          <w:rFonts w:ascii="Courier New" w:hAnsi="Courier New" w:cs="Courier New"/>
          <w:color w:val="0000FF"/>
          <w:sz w:val="20"/>
          <w:szCs w:val="20"/>
          <w:highlight w:val="white"/>
          <w:lang w:eastAsia="de-DE"/>
        </w:rPr>
        <w:t>"</w:t>
      </w:r>
    </w:p>
    <w:p w14:paraId="0EA812E7" w14:textId="77777777" w:rsidR="00D25835" w:rsidRDefault="00D25835" w:rsidP="00962165">
      <w:pPr>
        <w:autoSpaceDE w:val="0"/>
        <w:autoSpaceDN w:val="0"/>
        <w:adjustRightInd w:val="0"/>
        <w:spacing w:after="0"/>
        <w:rPr>
          <w:rFonts w:ascii="Courier New" w:hAnsi="Courier New" w:cs="Courier New"/>
          <w:color w:val="FF0000"/>
          <w:sz w:val="20"/>
          <w:szCs w:val="20"/>
          <w:highlight w:val="white"/>
          <w:lang w:eastAsia="de-DE"/>
        </w:rPr>
      </w:pPr>
      <w:r>
        <w:rPr>
          <w:rFonts w:ascii="Courier New" w:hAnsi="Courier New" w:cs="Courier New"/>
          <w:color w:val="FF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minOccurs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0</w:t>
      </w:r>
      <w:r w:rsidR="00962165" w:rsidRPr="00962165">
        <w:rPr>
          <w:rFonts w:ascii="Courier New" w:hAnsi="Courier New" w:cs="Courier New"/>
          <w:color w:val="0000FF"/>
          <w:sz w:val="20"/>
          <w:szCs w:val="20"/>
          <w:highlight w:val="white"/>
          <w:lang w:eastAsia="de-DE"/>
        </w:rPr>
        <w:t>"</w:t>
      </w:r>
    </w:p>
    <w:p w14:paraId="60E9D686"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FF0000"/>
          <w:sz w:val="20"/>
          <w:szCs w:val="20"/>
          <w:highlight w:val="white"/>
          <w:lang w:eastAsia="de-DE"/>
        </w:rPr>
        <w:t>maxOccurs</w:t>
      </w:r>
      <w:proofErr w:type="gramEnd"/>
      <w:r w:rsidR="00962165" w:rsidRPr="00962165">
        <w:rPr>
          <w:rFonts w:ascii="Courier New" w:hAnsi="Courier New" w:cs="Courier New"/>
          <w:color w:val="0000FF"/>
          <w:sz w:val="20"/>
          <w:szCs w:val="20"/>
          <w:highlight w:val="white"/>
          <w:lang w:eastAsia="de-DE"/>
        </w:rPr>
        <w:t>="</w:t>
      </w:r>
      <w:r w:rsidR="00962165" w:rsidRPr="00962165">
        <w:rPr>
          <w:rFonts w:ascii="Courier New" w:hAnsi="Courier New" w:cs="Courier New"/>
          <w:color w:val="000000"/>
          <w:sz w:val="20"/>
          <w:szCs w:val="20"/>
          <w:highlight w:val="white"/>
          <w:lang w:eastAsia="de-DE"/>
        </w:rPr>
        <w:t>unbounded</w:t>
      </w:r>
      <w:r w:rsidR="00962165" w:rsidRPr="00962165">
        <w:rPr>
          <w:rFonts w:ascii="Courier New" w:hAnsi="Courier New" w:cs="Courier New"/>
          <w:color w:val="0000FF"/>
          <w:sz w:val="20"/>
          <w:szCs w:val="20"/>
          <w:highlight w:val="white"/>
          <w:lang w:eastAsia="de-DE"/>
        </w:rPr>
        <w:t>"&gt;</w:t>
      </w:r>
    </w:p>
    <w:p w14:paraId="05D7ABC6" w14:textId="77777777" w:rsidR="00962165" w:rsidRPr="00D2583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D25835">
        <w:rPr>
          <w:rFonts w:ascii="Courier New" w:hAnsi="Courier New" w:cs="Courier New"/>
          <w:color w:val="0000FF"/>
          <w:sz w:val="20"/>
          <w:szCs w:val="20"/>
          <w:highlight w:val="white"/>
          <w:lang w:eastAsia="de-DE"/>
        </w:rPr>
        <w:t>&lt;</w:t>
      </w:r>
      <w:proofErr w:type="gramStart"/>
      <w:r w:rsidRPr="00D25835">
        <w:rPr>
          <w:rFonts w:ascii="Courier New" w:hAnsi="Courier New" w:cs="Courier New"/>
          <w:color w:val="800000"/>
          <w:sz w:val="20"/>
          <w:szCs w:val="20"/>
          <w:highlight w:val="white"/>
          <w:lang w:eastAsia="de-DE"/>
        </w:rPr>
        <w:t>annotation</w:t>
      </w:r>
      <w:proofErr w:type="gramEnd"/>
      <w:r w:rsidRPr="00D25835">
        <w:rPr>
          <w:rFonts w:ascii="Courier New" w:hAnsi="Courier New" w:cs="Courier New"/>
          <w:color w:val="0000FF"/>
          <w:sz w:val="20"/>
          <w:szCs w:val="20"/>
          <w:highlight w:val="white"/>
          <w:lang w:eastAsia="de-DE"/>
        </w:rPr>
        <w:t>&gt;</w:t>
      </w:r>
    </w:p>
    <w:p w14:paraId="3DE57D48" w14:textId="77777777" w:rsidR="00D25835" w:rsidRDefault="00D2583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proofErr w:type="gramStart"/>
      <w:r w:rsidR="00962165" w:rsidRPr="00962165">
        <w:rPr>
          <w:rFonts w:ascii="Courier New" w:hAnsi="Courier New" w:cs="Courier New"/>
          <w:color w:val="800000"/>
          <w:sz w:val="20"/>
          <w:szCs w:val="20"/>
          <w:highlight w:val="white"/>
          <w:lang w:eastAsia="de-DE"/>
        </w:rPr>
        <w:t>documentation</w:t>
      </w:r>
      <w:proofErr w:type="gramEnd"/>
      <w:r w:rsidR="00962165" w:rsidRPr="00962165">
        <w:rPr>
          <w:rFonts w:ascii="Courier New" w:hAnsi="Courier New" w:cs="Courier New"/>
          <w:color w:val="0000FF"/>
          <w:sz w:val="20"/>
          <w:szCs w:val="20"/>
          <w:highlight w:val="white"/>
          <w:lang w:eastAsia="de-DE"/>
        </w:rPr>
        <w:t>&gt;</w:t>
      </w:r>
    </w:p>
    <w:p w14:paraId="28040F65"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place</w:t>
      </w:r>
      <w:proofErr w:type="gramEnd"/>
      <w:r w:rsidR="00962165" w:rsidRPr="00962165">
        <w:rPr>
          <w:rFonts w:ascii="Courier New" w:hAnsi="Courier New" w:cs="Courier New"/>
          <w:color w:val="000000"/>
          <w:sz w:val="20"/>
          <w:szCs w:val="20"/>
          <w:highlight w:val="white"/>
          <w:lang w:eastAsia="de-DE"/>
        </w:rPr>
        <w:t xml:space="preserve"> where other specifications/profiles may </w:t>
      </w:r>
    </w:p>
    <w:p w14:paraId="3ECF602C"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Pr>
          <w:rFonts w:ascii="Courier New" w:hAnsi="Courier New" w:cs="Courier New"/>
          <w:color w:val="000000"/>
          <w:sz w:val="20"/>
          <w:szCs w:val="20"/>
          <w:highlight w:val="white"/>
          <w:lang w:eastAsia="de-DE"/>
        </w:rPr>
        <w:t xml:space="preserve">   </w:t>
      </w:r>
      <w:proofErr w:type="gramStart"/>
      <w:r w:rsidR="00962165" w:rsidRPr="00962165">
        <w:rPr>
          <w:rFonts w:ascii="Courier New" w:hAnsi="Courier New" w:cs="Courier New"/>
          <w:color w:val="000000"/>
          <w:sz w:val="20"/>
          <w:szCs w:val="20"/>
          <w:highlight w:val="white"/>
          <w:lang w:eastAsia="de-DE"/>
        </w:rPr>
        <w:t>insert</w:t>
      </w:r>
      <w:proofErr w:type="gramEnd"/>
      <w:r w:rsidR="00962165" w:rsidRPr="00962165">
        <w:rPr>
          <w:rFonts w:ascii="Courier New" w:hAnsi="Courier New" w:cs="Courier New"/>
          <w:color w:val="000000"/>
          <w:sz w:val="20"/>
          <w:szCs w:val="20"/>
          <w:highlight w:val="white"/>
          <w:lang w:eastAsia="de-DE"/>
        </w:rPr>
        <w:t xml:space="preserve"> additional information</w:t>
      </w:r>
    </w:p>
    <w:p w14:paraId="34A94097"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5C1FBB11"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48586FB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element</w:t>
      </w:r>
      <w:r w:rsidRPr="00962165">
        <w:rPr>
          <w:rFonts w:ascii="Courier New" w:hAnsi="Courier New" w:cs="Courier New"/>
          <w:color w:val="0000FF"/>
          <w:sz w:val="20"/>
          <w:szCs w:val="20"/>
          <w:highlight w:val="white"/>
          <w:lang w:eastAsia="de-DE"/>
        </w:rPr>
        <w:t>&gt;</w:t>
      </w:r>
    </w:p>
    <w:p w14:paraId="03C19E17"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sequence</w:t>
      </w:r>
      <w:r w:rsidRPr="00962165">
        <w:rPr>
          <w:rFonts w:ascii="Courier New" w:hAnsi="Courier New" w:cs="Courier New"/>
          <w:color w:val="0000FF"/>
          <w:sz w:val="20"/>
          <w:szCs w:val="20"/>
          <w:highlight w:val="white"/>
          <w:lang w:eastAsia="de-DE"/>
        </w:rPr>
        <w:t>&gt;</w:t>
      </w:r>
    </w:p>
    <w:p w14:paraId="35DA8217"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extension</w:t>
      </w:r>
      <w:r w:rsidRPr="00962165">
        <w:rPr>
          <w:rFonts w:ascii="Courier New" w:hAnsi="Courier New" w:cs="Courier New"/>
          <w:color w:val="0000FF"/>
          <w:sz w:val="20"/>
          <w:szCs w:val="20"/>
          <w:highlight w:val="white"/>
          <w:lang w:eastAsia="de-DE"/>
        </w:rPr>
        <w:t>&gt;</w:t>
      </w:r>
    </w:p>
    <w:p w14:paraId="1ABD8CDE"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complexContent</w:t>
      </w:r>
      <w:r w:rsidRPr="00962165">
        <w:rPr>
          <w:rFonts w:ascii="Courier New" w:hAnsi="Courier New" w:cs="Courier New"/>
          <w:color w:val="0000FF"/>
          <w:sz w:val="20"/>
          <w:szCs w:val="20"/>
          <w:highlight w:val="white"/>
          <w:lang w:eastAsia="de-DE"/>
        </w:rPr>
        <w:t>&gt;</w:t>
      </w:r>
    </w:p>
    <w:p w14:paraId="74D1D253"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0000FF"/>
          <w:sz w:val="20"/>
          <w:szCs w:val="20"/>
          <w:highlight w:val="white"/>
          <w:lang w:eastAsia="de-DE"/>
        </w:rPr>
        <w:t>&gt;</w:t>
      </w:r>
    </w:p>
    <w:p w14:paraId="307EA467"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GetDataAvailabilityResponsePropertyType</w:t>
      </w:r>
      <w:r w:rsidRPr="00962165">
        <w:rPr>
          <w:rFonts w:ascii="Courier New" w:hAnsi="Courier New" w:cs="Courier New"/>
          <w:color w:val="0000FF"/>
          <w:sz w:val="20"/>
          <w:szCs w:val="20"/>
          <w:highlight w:val="white"/>
          <w:lang w:eastAsia="de-DE"/>
        </w:rPr>
        <w:t>"&gt;</w:t>
      </w:r>
    </w:p>
    <w:p w14:paraId="0575CCC7"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sequence</w:t>
      </w:r>
      <w:r w:rsidRPr="00962165">
        <w:rPr>
          <w:rFonts w:ascii="Courier New" w:hAnsi="Courier New" w:cs="Courier New"/>
          <w:color w:val="FF0000"/>
          <w:sz w:val="20"/>
          <w:szCs w:val="20"/>
          <w:highlight w:val="white"/>
          <w:lang w:eastAsia="de-DE"/>
        </w:rPr>
        <w:t xml:space="preserve"> minOccurs</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0</w:t>
      </w:r>
      <w:r w:rsidRPr="00962165">
        <w:rPr>
          <w:rFonts w:ascii="Courier New" w:hAnsi="Courier New" w:cs="Courier New"/>
          <w:color w:val="0000FF"/>
          <w:sz w:val="20"/>
          <w:szCs w:val="20"/>
          <w:highlight w:val="white"/>
          <w:lang w:eastAsia="de-DE"/>
        </w:rPr>
        <w:t>"&gt;</w:t>
      </w:r>
    </w:p>
    <w:p w14:paraId="133D9B1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element</w:t>
      </w:r>
      <w:proofErr w:type="gramEnd"/>
      <w:r w:rsidRPr="00962165">
        <w:rPr>
          <w:rFonts w:ascii="Courier New" w:hAnsi="Courier New" w:cs="Courier New"/>
          <w:color w:val="FF0000"/>
          <w:sz w:val="20"/>
          <w:szCs w:val="20"/>
          <w:highlight w:val="white"/>
          <w:lang w:eastAsia="de-DE"/>
        </w:rPr>
        <w:t xml:space="preserve"> ref</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gda:GetDataAvailabilityResponse</w:t>
      </w:r>
      <w:r w:rsidRPr="00962165">
        <w:rPr>
          <w:rFonts w:ascii="Courier New" w:hAnsi="Courier New" w:cs="Courier New"/>
          <w:color w:val="0000FF"/>
          <w:sz w:val="20"/>
          <w:szCs w:val="20"/>
          <w:highlight w:val="white"/>
          <w:lang w:eastAsia="de-DE"/>
        </w:rPr>
        <w:t>"/&gt;</w:t>
      </w:r>
    </w:p>
    <w:p w14:paraId="3D73FFC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sequence</w:t>
      </w:r>
      <w:r w:rsidRPr="00962165">
        <w:rPr>
          <w:rFonts w:ascii="Courier New" w:hAnsi="Courier New" w:cs="Courier New"/>
          <w:color w:val="0000FF"/>
          <w:sz w:val="20"/>
          <w:szCs w:val="20"/>
          <w:highlight w:val="white"/>
          <w:lang w:eastAsia="de-DE"/>
        </w:rPr>
        <w:t>&gt;</w:t>
      </w:r>
    </w:p>
    <w:p w14:paraId="26273148"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attributeGroup</w:t>
      </w:r>
      <w:proofErr w:type="gramEnd"/>
      <w:r w:rsidRPr="00962165">
        <w:rPr>
          <w:rFonts w:ascii="Courier New" w:hAnsi="Courier New" w:cs="Courier New"/>
          <w:color w:val="FF0000"/>
          <w:sz w:val="20"/>
          <w:szCs w:val="20"/>
          <w:highlight w:val="white"/>
          <w:lang w:eastAsia="de-DE"/>
        </w:rPr>
        <w:t xml:space="preserve"> ref</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gml:AssociationAttributeGroup</w:t>
      </w:r>
      <w:r w:rsidRPr="00962165">
        <w:rPr>
          <w:rFonts w:ascii="Courier New" w:hAnsi="Courier New" w:cs="Courier New"/>
          <w:color w:val="0000FF"/>
          <w:sz w:val="20"/>
          <w:szCs w:val="20"/>
          <w:highlight w:val="white"/>
          <w:lang w:eastAsia="de-DE"/>
        </w:rPr>
        <w:t>"/&gt;</w:t>
      </w:r>
    </w:p>
    <w:p w14:paraId="489A6A67"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0000FF"/>
          <w:sz w:val="20"/>
          <w:szCs w:val="20"/>
          <w:highlight w:val="white"/>
          <w:lang w:eastAsia="de-DE"/>
        </w:rPr>
        <w:t>&gt;</w:t>
      </w:r>
    </w:p>
    <w:p w14:paraId="66F0C3B0"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complexType</w:t>
      </w:r>
      <w:r w:rsidRPr="00962165">
        <w:rPr>
          <w:rFonts w:ascii="Courier New" w:hAnsi="Courier New" w:cs="Courier New"/>
          <w:color w:val="FF0000"/>
          <w:sz w:val="20"/>
          <w:szCs w:val="20"/>
          <w:highlight w:val="white"/>
          <w:lang w:eastAsia="de-DE"/>
        </w:rPr>
        <w:t xml:space="preserve"> name</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TimeObjectPropertyType</w:t>
      </w:r>
      <w:r w:rsidRPr="00962165">
        <w:rPr>
          <w:rFonts w:ascii="Courier New" w:hAnsi="Courier New" w:cs="Courier New"/>
          <w:color w:val="0000FF"/>
          <w:sz w:val="20"/>
          <w:szCs w:val="20"/>
          <w:highlight w:val="white"/>
          <w:lang w:eastAsia="de-DE"/>
        </w:rPr>
        <w:t>"&gt;</w:t>
      </w:r>
    </w:p>
    <w:p w14:paraId="3D9021B6"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annotation</w:t>
      </w:r>
      <w:proofErr w:type="gramEnd"/>
      <w:r w:rsidRPr="00962165">
        <w:rPr>
          <w:rFonts w:ascii="Courier New" w:hAnsi="Courier New" w:cs="Courier New"/>
          <w:color w:val="0000FF"/>
          <w:sz w:val="20"/>
          <w:szCs w:val="20"/>
          <w:highlight w:val="white"/>
          <w:lang w:eastAsia="de-DE"/>
        </w:rPr>
        <w:t>&gt;</w:t>
      </w:r>
    </w:p>
    <w:p w14:paraId="5D6A16BC" w14:textId="77777777" w:rsidR="00D25835" w:rsidRDefault="00962165" w:rsidP="00962165">
      <w:pPr>
        <w:autoSpaceDE w:val="0"/>
        <w:autoSpaceDN w:val="0"/>
        <w:adjustRightInd w:val="0"/>
        <w:spacing w:after="0"/>
        <w:rPr>
          <w:rFonts w:ascii="Courier New" w:hAnsi="Courier New" w:cs="Courier New"/>
          <w:color w:val="0000FF"/>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documentation</w:t>
      </w:r>
      <w:proofErr w:type="gramEnd"/>
      <w:r w:rsidRPr="00962165">
        <w:rPr>
          <w:rFonts w:ascii="Courier New" w:hAnsi="Courier New" w:cs="Courier New"/>
          <w:color w:val="0000FF"/>
          <w:sz w:val="20"/>
          <w:szCs w:val="20"/>
          <w:highlight w:val="white"/>
          <w:lang w:eastAsia="de-DE"/>
        </w:rPr>
        <w:t>&gt;</w:t>
      </w:r>
    </w:p>
    <w:p w14:paraId="49F71F69" w14:textId="77777777" w:rsidR="00D2583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FF"/>
          <w:sz w:val="20"/>
          <w:szCs w:val="20"/>
          <w:highlight w:val="white"/>
          <w:lang w:eastAsia="de-DE"/>
        </w:rPr>
        <w:t xml:space="preserve">            </w:t>
      </w:r>
      <w:r w:rsidR="00962165" w:rsidRPr="00962165">
        <w:rPr>
          <w:rFonts w:ascii="Courier New" w:hAnsi="Courier New" w:cs="Courier New"/>
          <w:color w:val="000000"/>
          <w:sz w:val="20"/>
          <w:szCs w:val="20"/>
          <w:highlight w:val="white"/>
          <w:lang w:eastAsia="de-DE"/>
        </w:rPr>
        <w:t>This property t</w:t>
      </w:r>
      <w:r>
        <w:rPr>
          <w:rFonts w:ascii="Courier New" w:hAnsi="Courier New" w:cs="Courier New"/>
          <w:color w:val="000000"/>
          <w:sz w:val="20"/>
          <w:szCs w:val="20"/>
          <w:highlight w:val="white"/>
          <w:lang w:eastAsia="de-DE"/>
        </w:rPr>
        <w:t xml:space="preserve">ype is not provided directly by </w:t>
      </w:r>
      <w:r w:rsidR="00962165" w:rsidRPr="00962165">
        <w:rPr>
          <w:rFonts w:ascii="Courier New" w:hAnsi="Courier New" w:cs="Courier New"/>
          <w:color w:val="000000"/>
          <w:sz w:val="20"/>
          <w:szCs w:val="20"/>
          <w:highlight w:val="white"/>
          <w:lang w:eastAsia="de-DE"/>
        </w:rPr>
        <w:t>GML</w:t>
      </w:r>
    </w:p>
    <w:p w14:paraId="287CD550" w14:textId="77777777" w:rsidR="00962165" w:rsidRPr="00962165" w:rsidRDefault="00D25835" w:rsidP="00962165">
      <w:pPr>
        <w:autoSpaceDE w:val="0"/>
        <w:autoSpaceDN w:val="0"/>
        <w:adjustRightInd w:val="0"/>
        <w:spacing w:after="0"/>
        <w:rPr>
          <w:rFonts w:ascii="Courier New" w:hAnsi="Courier New" w:cs="Courier New"/>
          <w:color w:val="000000"/>
          <w:sz w:val="20"/>
          <w:szCs w:val="20"/>
          <w:highlight w:val="white"/>
          <w:lang w:eastAsia="de-DE"/>
        </w:rPr>
      </w:pPr>
      <w:r>
        <w:rPr>
          <w:rFonts w:ascii="Courier New" w:hAnsi="Courier New" w:cs="Courier New"/>
          <w:color w:val="000000"/>
          <w:sz w:val="20"/>
          <w:szCs w:val="20"/>
          <w:highlight w:val="white"/>
          <w:lang w:eastAsia="de-DE"/>
        </w:rPr>
        <w:t xml:space="preserve">         </w:t>
      </w:r>
      <w:r w:rsidR="00962165" w:rsidRPr="00962165">
        <w:rPr>
          <w:rFonts w:ascii="Courier New" w:hAnsi="Courier New" w:cs="Courier New"/>
          <w:color w:val="0000FF"/>
          <w:sz w:val="20"/>
          <w:szCs w:val="20"/>
          <w:highlight w:val="white"/>
          <w:lang w:eastAsia="de-DE"/>
        </w:rPr>
        <w:t>&lt;/</w:t>
      </w:r>
      <w:r w:rsidR="00962165" w:rsidRPr="00962165">
        <w:rPr>
          <w:rFonts w:ascii="Courier New" w:hAnsi="Courier New" w:cs="Courier New"/>
          <w:color w:val="800000"/>
          <w:sz w:val="20"/>
          <w:szCs w:val="20"/>
          <w:highlight w:val="white"/>
          <w:lang w:eastAsia="de-DE"/>
        </w:rPr>
        <w:t>documentation</w:t>
      </w:r>
      <w:r w:rsidR="00962165" w:rsidRPr="00962165">
        <w:rPr>
          <w:rFonts w:ascii="Courier New" w:hAnsi="Courier New" w:cs="Courier New"/>
          <w:color w:val="0000FF"/>
          <w:sz w:val="20"/>
          <w:szCs w:val="20"/>
          <w:highlight w:val="white"/>
          <w:lang w:eastAsia="de-DE"/>
        </w:rPr>
        <w:t>&gt;</w:t>
      </w:r>
    </w:p>
    <w:p w14:paraId="5810338E"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annotation</w:t>
      </w:r>
      <w:r w:rsidRPr="00962165">
        <w:rPr>
          <w:rFonts w:ascii="Courier New" w:hAnsi="Courier New" w:cs="Courier New"/>
          <w:color w:val="0000FF"/>
          <w:sz w:val="20"/>
          <w:szCs w:val="20"/>
          <w:highlight w:val="white"/>
          <w:lang w:eastAsia="de-DE"/>
        </w:rPr>
        <w:t>&gt;</w:t>
      </w:r>
    </w:p>
    <w:p w14:paraId="0096B218"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sequence</w:t>
      </w:r>
      <w:r w:rsidRPr="00962165">
        <w:rPr>
          <w:rFonts w:ascii="Courier New" w:hAnsi="Courier New" w:cs="Courier New"/>
          <w:color w:val="FF0000"/>
          <w:sz w:val="20"/>
          <w:szCs w:val="20"/>
          <w:highlight w:val="white"/>
          <w:lang w:eastAsia="de-DE"/>
        </w:rPr>
        <w:t xml:space="preserve"> minOccurs</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0</w:t>
      </w:r>
      <w:r w:rsidRPr="00962165">
        <w:rPr>
          <w:rFonts w:ascii="Courier New" w:hAnsi="Courier New" w:cs="Courier New"/>
          <w:color w:val="0000FF"/>
          <w:sz w:val="20"/>
          <w:szCs w:val="20"/>
          <w:highlight w:val="white"/>
          <w:lang w:eastAsia="de-DE"/>
        </w:rPr>
        <w:t>"&gt;</w:t>
      </w:r>
    </w:p>
    <w:p w14:paraId="303AFE96"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element</w:t>
      </w:r>
      <w:proofErr w:type="gramEnd"/>
      <w:r w:rsidRPr="00962165">
        <w:rPr>
          <w:rFonts w:ascii="Courier New" w:hAnsi="Courier New" w:cs="Courier New"/>
          <w:color w:val="FF0000"/>
          <w:sz w:val="20"/>
          <w:szCs w:val="20"/>
          <w:highlight w:val="white"/>
          <w:lang w:eastAsia="de-DE"/>
        </w:rPr>
        <w:t xml:space="preserve"> ref</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gml:AbstractTimeObject</w:t>
      </w:r>
      <w:r w:rsidRPr="00962165">
        <w:rPr>
          <w:rFonts w:ascii="Courier New" w:hAnsi="Courier New" w:cs="Courier New"/>
          <w:color w:val="0000FF"/>
          <w:sz w:val="20"/>
          <w:szCs w:val="20"/>
          <w:highlight w:val="white"/>
          <w:lang w:eastAsia="de-DE"/>
        </w:rPr>
        <w:t>"/&gt;</w:t>
      </w:r>
    </w:p>
    <w:p w14:paraId="62459F5A"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r w:rsidRPr="00962165">
        <w:rPr>
          <w:rFonts w:ascii="Courier New" w:hAnsi="Courier New" w:cs="Courier New"/>
          <w:color w:val="800000"/>
          <w:sz w:val="20"/>
          <w:szCs w:val="20"/>
          <w:highlight w:val="white"/>
          <w:lang w:eastAsia="de-DE"/>
        </w:rPr>
        <w:t>sequence</w:t>
      </w:r>
      <w:r w:rsidRPr="00962165">
        <w:rPr>
          <w:rFonts w:ascii="Courier New" w:hAnsi="Courier New" w:cs="Courier New"/>
          <w:color w:val="0000FF"/>
          <w:sz w:val="20"/>
          <w:szCs w:val="20"/>
          <w:highlight w:val="white"/>
          <w:lang w:eastAsia="de-DE"/>
        </w:rPr>
        <w:t>&gt;</w:t>
      </w:r>
    </w:p>
    <w:p w14:paraId="23FF2364"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962165">
        <w:rPr>
          <w:rFonts w:ascii="Courier New" w:hAnsi="Courier New" w:cs="Courier New"/>
          <w:color w:val="0000FF"/>
          <w:sz w:val="20"/>
          <w:szCs w:val="20"/>
          <w:highlight w:val="white"/>
          <w:lang w:eastAsia="de-DE"/>
        </w:rPr>
        <w:t>&lt;</w:t>
      </w:r>
      <w:proofErr w:type="gramStart"/>
      <w:r w:rsidRPr="00962165">
        <w:rPr>
          <w:rFonts w:ascii="Courier New" w:hAnsi="Courier New" w:cs="Courier New"/>
          <w:color w:val="800000"/>
          <w:sz w:val="20"/>
          <w:szCs w:val="20"/>
          <w:highlight w:val="white"/>
          <w:lang w:eastAsia="de-DE"/>
        </w:rPr>
        <w:t>attributeGroup</w:t>
      </w:r>
      <w:proofErr w:type="gramEnd"/>
      <w:r w:rsidRPr="00962165">
        <w:rPr>
          <w:rFonts w:ascii="Courier New" w:hAnsi="Courier New" w:cs="Courier New"/>
          <w:color w:val="FF0000"/>
          <w:sz w:val="20"/>
          <w:szCs w:val="20"/>
          <w:highlight w:val="white"/>
          <w:lang w:eastAsia="de-DE"/>
        </w:rPr>
        <w:t xml:space="preserve"> ref</w:t>
      </w:r>
      <w:r w:rsidRPr="00962165">
        <w:rPr>
          <w:rFonts w:ascii="Courier New" w:hAnsi="Courier New" w:cs="Courier New"/>
          <w:color w:val="0000FF"/>
          <w:sz w:val="20"/>
          <w:szCs w:val="20"/>
          <w:highlight w:val="white"/>
          <w:lang w:eastAsia="de-DE"/>
        </w:rPr>
        <w:t>="</w:t>
      </w:r>
      <w:r w:rsidRPr="00962165">
        <w:rPr>
          <w:rFonts w:ascii="Courier New" w:hAnsi="Courier New" w:cs="Courier New"/>
          <w:color w:val="000000"/>
          <w:sz w:val="20"/>
          <w:szCs w:val="20"/>
          <w:highlight w:val="white"/>
          <w:lang w:eastAsia="de-DE"/>
        </w:rPr>
        <w:t>gml:AssociationAttributeGroup</w:t>
      </w:r>
      <w:r w:rsidRPr="00962165">
        <w:rPr>
          <w:rFonts w:ascii="Courier New" w:hAnsi="Courier New" w:cs="Courier New"/>
          <w:color w:val="0000FF"/>
          <w:sz w:val="20"/>
          <w:szCs w:val="20"/>
          <w:highlight w:val="white"/>
          <w:lang w:eastAsia="de-DE"/>
        </w:rPr>
        <w:t>"/&gt;</w:t>
      </w:r>
    </w:p>
    <w:p w14:paraId="0DFD6D7A" w14:textId="77777777" w:rsidR="00962165" w:rsidRPr="00570899" w:rsidRDefault="00962165" w:rsidP="00962165">
      <w:pPr>
        <w:autoSpaceDE w:val="0"/>
        <w:autoSpaceDN w:val="0"/>
        <w:adjustRightInd w:val="0"/>
        <w:spacing w:after="0"/>
        <w:rPr>
          <w:rFonts w:ascii="Courier New" w:hAnsi="Courier New" w:cs="Courier New"/>
          <w:color w:val="000000"/>
          <w:sz w:val="20"/>
          <w:szCs w:val="20"/>
          <w:highlight w:val="white"/>
          <w:lang w:eastAsia="de-DE"/>
        </w:rPr>
      </w:pPr>
      <w:r w:rsidRPr="00962165">
        <w:rPr>
          <w:rFonts w:ascii="Courier New" w:hAnsi="Courier New" w:cs="Courier New"/>
          <w:color w:val="000000"/>
          <w:sz w:val="20"/>
          <w:szCs w:val="20"/>
          <w:highlight w:val="white"/>
          <w:lang w:eastAsia="de-DE"/>
        </w:rPr>
        <w:t xml:space="preserve">   </w:t>
      </w:r>
      <w:r w:rsidRPr="00570899">
        <w:rPr>
          <w:rFonts w:ascii="Courier New" w:hAnsi="Courier New" w:cs="Courier New"/>
          <w:color w:val="0000FF"/>
          <w:sz w:val="20"/>
          <w:szCs w:val="20"/>
          <w:highlight w:val="white"/>
          <w:lang w:eastAsia="de-DE"/>
        </w:rPr>
        <w:t>&lt;/</w:t>
      </w:r>
      <w:r w:rsidRPr="00570899">
        <w:rPr>
          <w:rFonts w:ascii="Courier New" w:hAnsi="Courier New" w:cs="Courier New"/>
          <w:color w:val="800000"/>
          <w:sz w:val="20"/>
          <w:szCs w:val="20"/>
          <w:highlight w:val="white"/>
          <w:lang w:eastAsia="de-DE"/>
        </w:rPr>
        <w:t>complexType</w:t>
      </w:r>
      <w:r w:rsidRPr="00570899">
        <w:rPr>
          <w:rFonts w:ascii="Courier New" w:hAnsi="Courier New" w:cs="Courier New"/>
          <w:color w:val="0000FF"/>
          <w:sz w:val="20"/>
          <w:szCs w:val="20"/>
          <w:highlight w:val="white"/>
          <w:lang w:eastAsia="de-DE"/>
        </w:rPr>
        <w:t>&gt;</w:t>
      </w:r>
    </w:p>
    <w:p w14:paraId="4E5D92FF" w14:textId="77777777" w:rsidR="00962165" w:rsidRPr="00962165" w:rsidRDefault="00962165" w:rsidP="00962165">
      <w:pPr>
        <w:autoSpaceDE w:val="0"/>
        <w:autoSpaceDN w:val="0"/>
        <w:adjustRightInd w:val="0"/>
        <w:spacing w:after="0"/>
        <w:rPr>
          <w:rFonts w:ascii="Courier New" w:hAnsi="Courier New" w:cs="Courier New"/>
          <w:color w:val="000000"/>
          <w:sz w:val="20"/>
          <w:szCs w:val="20"/>
          <w:highlight w:val="white"/>
          <w:lang w:val="de-DE" w:eastAsia="de-DE"/>
        </w:rPr>
      </w:pPr>
      <w:r w:rsidRPr="00962165">
        <w:rPr>
          <w:rFonts w:ascii="Courier New" w:hAnsi="Courier New" w:cs="Courier New"/>
          <w:color w:val="0000FF"/>
          <w:sz w:val="20"/>
          <w:szCs w:val="20"/>
          <w:highlight w:val="white"/>
          <w:lang w:val="de-DE" w:eastAsia="de-DE"/>
        </w:rPr>
        <w:t>&lt;/</w:t>
      </w:r>
      <w:r w:rsidRPr="00962165">
        <w:rPr>
          <w:rFonts w:ascii="Courier New" w:hAnsi="Courier New" w:cs="Courier New"/>
          <w:color w:val="800000"/>
          <w:sz w:val="20"/>
          <w:szCs w:val="20"/>
          <w:highlight w:val="white"/>
          <w:lang w:val="de-DE" w:eastAsia="de-DE"/>
        </w:rPr>
        <w:t>schema</w:t>
      </w:r>
      <w:r w:rsidRPr="00962165">
        <w:rPr>
          <w:rFonts w:ascii="Courier New" w:hAnsi="Courier New" w:cs="Courier New"/>
          <w:color w:val="0000FF"/>
          <w:sz w:val="20"/>
          <w:szCs w:val="20"/>
          <w:highlight w:val="white"/>
          <w:lang w:val="de-DE" w:eastAsia="de-DE"/>
        </w:rPr>
        <w:t>&gt;</w:t>
      </w:r>
    </w:p>
    <w:p w14:paraId="76DD2AE2" w14:textId="77777777" w:rsidR="00E93B04" w:rsidRDefault="00962165" w:rsidP="003F1B44">
      <w:pPr>
        <w:pStyle w:val="Annex"/>
      </w:pPr>
      <w:r>
        <w:br w:type="page"/>
      </w:r>
      <w:r w:rsidR="00CE2580" w:rsidRPr="000B2867">
        <w:lastRenderedPageBreak/>
        <w:t xml:space="preserve">Annex </w:t>
      </w:r>
      <w:r w:rsidR="003F1B44">
        <w:t>C</w:t>
      </w:r>
      <w:r w:rsidR="00CE2580" w:rsidRPr="000B2867">
        <w:t xml:space="preserve">: </w:t>
      </w:r>
      <w:bookmarkEnd w:id="82"/>
      <w:r w:rsidR="003F1B44">
        <w:t>XML Examples</w:t>
      </w:r>
    </w:p>
    <w:p w14:paraId="1DC30FAC" w14:textId="77777777" w:rsidR="00E93B04" w:rsidRPr="00E93B04" w:rsidRDefault="00E93B04" w:rsidP="00E93B04">
      <w:pPr>
        <w:rPr>
          <w:b/>
        </w:rPr>
      </w:pPr>
      <w:r>
        <w:rPr>
          <w:b/>
        </w:rPr>
        <w:t xml:space="preserve">C.1 </w:t>
      </w:r>
      <w:r w:rsidRPr="00E93B04">
        <w:rPr>
          <w:b/>
        </w:rPr>
        <w:t>GetCapabilities Response</w:t>
      </w:r>
    </w:p>
    <w:p w14:paraId="5F3CFEC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8080"/>
          <w:sz w:val="20"/>
          <w:szCs w:val="20"/>
          <w:highlight w:val="white"/>
          <w:lang w:val="de-DE" w:eastAsia="de-DE"/>
        </w:rPr>
        <w:t>&lt;?xml version="1.0" encoding="UTF-8"?&gt;</w:t>
      </w:r>
    </w:p>
    <w:p w14:paraId="42078C4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sos:Capabilities</w:t>
      </w:r>
      <w:r w:rsidRPr="00413039">
        <w:rPr>
          <w:rFonts w:ascii="Courier New" w:hAnsi="Courier New" w:cs="Courier New"/>
          <w:color w:val="FF0000"/>
          <w:sz w:val="20"/>
          <w:szCs w:val="20"/>
          <w:highlight w:val="white"/>
          <w:lang w:val="de-DE" w:eastAsia="de-DE"/>
        </w:rPr>
        <w:t xml:space="preserve"> xmlns:sos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http://www.opengis.net/sos/2.0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A214D">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xmlns:xsi</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http://www.w3.org/2001/XMLSchema-instance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A214D">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xmlns:ows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http://www.opengis.net/ows/1.1</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A214D">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xmlns:xlink</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http://www.w3.org/1999/xlink</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A214D">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xmlns:fes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http://www.opengis.net/fes/2.0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A214D">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xmlns:swes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http://www.opengis.net/swes/2.0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A214D">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xmlns:gml</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A214D">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version</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2.0.0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A214D">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xsi:schemaLocation</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 xml:space="preserve">http://www.opengis.net/fes/2.0 </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http://schemas.opengis.net/filter/2.0/filterAll.xsd </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http://www.opengis.net/swes/2.0 </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http://schemas.opengis.net/swes/2.0/swes.xsd </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http://www.opengis.net/sos/2.0 </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http://schemas.opengis.net/sos/2.0/</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sosGetCapabilities.xsd </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http://www.opengis.net/gml/3.2 </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http://schemas.opengis.net/gml/3.2.1/gml.xsd </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http://www.opengis.net/ows/1.1 </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http://schemas.opengis.net/ows/1.1.0/owsAll.xsd</w:t>
      </w:r>
      <w:r w:rsidRPr="00413039">
        <w:rPr>
          <w:rFonts w:ascii="Courier New" w:hAnsi="Courier New" w:cs="Courier New"/>
          <w:color w:val="0000FF"/>
          <w:sz w:val="20"/>
          <w:szCs w:val="20"/>
          <w:highlight w:val="white"/>
          <w:lang w:val="de-DE" w:eastAsia="de-DE"/>
        </w:rPr>
        <w:t>"&gt;</w:t>
      </w:r>
    </w:p>
    <w:p w14:paraId="369CAA0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ows:ServiceIdentification</w:t>
      </w:r>
      <w:r w:rsidRPr="00413039">
        <w:rPr>
          <w:rFonts w:ascii="Courier New" w:hAnsi="Courier New" w:cs="Courier New"/>
          <w:color w:val="0000FF"/>
          <w:sz w:val="20"/>
          <w:szCs w:val="20"/>
          <w:highlight w:val="white"/>
          <w:lang w:val="de-DE" w:eastAsia="de-DE"/>
        </w:rPr>
        <w:t>&gt;</w:t>
      </w:r>
    </w:p>
    <w:p w14:paraId="33329CA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ows:Title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Hydrology SOS</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ows:Title</w:t>
      </w:r>
      <w:r w:rsidRPr="00413039">
        <w:rPr>
          <w:rFonts w:ascii="Courier New" w:hAnsi="Courier New" w:cs="Courier New"/>
          <w:color w:val="0000FF"/>
          <w:sz w:val="20"/>
          <w:szCs w:val="20"/>
          <w:highlight w:val="white"/>
          <w:lang w:val="de-DE" w:eastAsia="de-DE"/>
        </w:rPr>
        <w:t>&gt;</w:t>
      </w:r>
    </w:p>
    <w:p w14:paraId="37B0F75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ows:Abstract</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Hydrology SOS</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ows:Abstract</w:t>
      </w:r>
      <w:r w:rsidRPr="00413039">
        <w:rPr>
          <w:rFonts w:ascii="Courier New" w:hAnsi="Courier New" w:cs="Courier New"/>
          <w:color w:val="0000FF"/>
          <w:sz w:val="20"/>
          <w:szCs w:val="20"/>
          <w:highlight w:val="white"/>
          <w:lang w:val="de-DE" w:eastAsia="de-DE"/>
        </w:rPr>
        <w:t>&gt;</w:t>
      </w:r>
    </w:p>
    <w:p w14:paraId="1B0E307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ows:Keywords</w:t>
      </w:r>
      <w:r w:rsidRPr="00413039">
        <w:rPr>
          <w:rFonts w:ascii="Courier New" w:hAnsi="Courier New" w:cs="Courier New"/>
          <w:color w:val="0000FF"/>
          <w:sz w:val="20"/>
          <w:szCs w:val="20"/>
          <w:highlight w:val="white"/>
          <w:lang w:val="de-DE" w:eastAsia="de-DE"/>
        </w:rPr>
        <w:t>&gt;</w:t>
      </w:r>
    </w:p>
    <w:p w14:paraId="0A66B10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ows:Keyword</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DISCHARGE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ows:Keyword</w:t>
      </w:r>
      <w:r w:rsidRPr="00413039">
        <w:rPr>
          <w:rFonts w:ascii="Courier New" w:hAnsi="Courier New" w:cs="Courier New"/>
          <w:color w:val="0000FF"/>
          <w:sz w:val="20"/>
          <w:szCs w:val="20"/>
          <w:highlight w:val="white"/>
          <w:lang w:val="de-DE" w:eastAsia="de-DE"/>
        </w:rPr>
        <w:t>&gt;</w:t>
      </w:r>
    </w:p>
    <w:p w14:paraId="20A24B4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ows:Keywords</w:t>
      </w:r>
      <w:r w:rsidRPr="00413039">
        <w:rPr>
          <w:rFonts w:ascii="Courier New" w:hAnsi="Courier New" w:cs="Courier New"/>
          <w:color w:val="0000FF"/>
          <w:sz w:val="20"/>
          <w:szCs w:val="20"/>
          <w:highlight w:val="white"/>
          <w:lang w:val="de-DE" w:eastAsia="de-DE"/>
        </w:rPr>
        <w:t>&gt;</w:t>
      </w:r>
    </w:p>
    <w:p w14:paraId="0D2EFF0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ows:ServiceType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OGC:SOS</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ows:ServiceType</w:t>
      </w:r>
      <w:r w:rsidRPr="00413039">
        <w:rPr>
          <w:rFonts w:ascii="Courier New" w:hAnsi="Courier New" w:cs="Courier New"/>
          <w:color w:val="0000FF"/>
          <w:sz w:val="20"/>
          <w:szCs w:val="20"/>
          <w:highlight w:val="white"/>
          <w:lang w:val="de-DE" w:eastAsia="de-DE"/>
        </w:rPr>
        <w:t>&gt;</w:t>
      </w:r>
    </w:p>
    <w:p w14:paraId="5EFA31F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ows:ServiceTypeVersion</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2.0.0</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ows:ServiceTypeVersion</w:t>
      </w:r>
      <w:r w:rsidRPr="00413039">
        <w:rPr>
          <w:rFonts w:ascii="Courier New" w:hAnsi="Courier New" w:cs="Courier New"/>
          <w:color w:val="0000FF"/>
          <w:sz w:val="20"/>
          <w:szCs w:val="20"/>
          <w:highlight w:val="white"/>
          <w:lang w:val="de-DE" w:eastAsia="de-DE"/>
        </w:rPr>
        <w:t>&gt;</w:t>
      </w:r>
    </w:p>
    <w:p w14:paraId="3F5ABD3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http://www.opengis.net/spec/OMXML/2.0/conf/categoryObservation</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17190E6B" w14:textId="77777777" w:rsidR="00EA214D" w:rsidRDefault="00E93B04" w:rsidP="00E93B04">
      <w:pPr>
        <w:autoSpaceDE w:val="0"/>
        <w:autoSpaceDN w:val="0"/>
        <w:adjustRightInd w:val="0"/>
        <w:spacing w:after="0"/>
        <w:rPr>
          <w:rFonts w:ascii="Courier New" w:hAnsi="Courier New" w:cs="Courier New"/>
          <w:color w:val="0000FF"/>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374ADDE3" w14:textId="77777777" w:rsidR="00E93B04" w:rsidRPr="00413039" w:rsidRDefault="00EA214D" w:rsidP="00E93B04">
      <w:pPr>
        <w:autoSpaceDE w:val="0"/>
        <w:autoSpaceDN w:val="0"/>
        <w:adjustRightInd w:val="0"/>
        <w:spacing w:after="0"/>
        <w:rPr>
          <w:rFonts w:ascii="Courier New" w:hAnsi="Courier New" w:cs="Courier New"/>
          <w:color w:val="000000"/>
          <w:sz w:val="20"/>
          <w:szCs w:val="20"/>
          <w:highlight w:val="white"/>
          <w:lang w:val="de-DE" w:eastAsia="de-DE"/>
        </w:rPr>
      </w:pP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http://www.opengis.net/spec/OMXML/2.0/conf/countObservation</w:t>
      </w:r>
      <w:r>
        <w:rPr>
          <w:rFonts w:ascii="Courier New" w:hAnsi="Courier New" w:cs="Courier New"/>
          <w:color w:val="000000"/>
          <w:sz w:val="20"/>
          <w:szCs w:val="20"/>
          <w:highlight w:val="white"/>
          <w:lang w:val="de-DE" w:eastAsia="de-DE"/>
        </w:rPr>
        <w:br/>
      </w:r>
      <w:r w:rsidRPr="00413039">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FF"/>
          <w:sz w:val="20"/>
          <w:szCs w:val="20"/>
          <w:highlight w:val="white"/>
          <w:lang w:val="de-DE" w:eastAsia="de-DE"/>
        </w:rPr>
        <w:t>&lt;/</w:t>
      </w:r>
      <w:r w:rsidR="00E93B04" w:rsidRPr="00413039">
        <w:rPr>
          <w:rFonts w:ascii="Courier New" w:hAnsi="Courier New" w:cs="Courier New"/>
          <w:color w:val="800000"/>
          <w:sz w:val="20"/>
          <w:szCs w:val="20"/>
          <w:highlight w:val="white"/>
          <w:lang w:val="de-DE" w:eastAsia="de-DE"/>
        </w:rPr>
        <w:t>ows:Profile</w:t>
      </w:r>
      <w:r w:rsidR="00E93B04" w:rsidRPr="00413039">
        <w:rPr>
          <w:rFonts w:ascii="Courier New" w:hAnsi="Courier New" w:cs="Courier New"/>
          <w:color w:val="0000FF"/>
          <w:sz w:val="20"/>
          <w:szCs w:val="20"/>
          <w:highlight w:val="white"/>
          <w:lang w:val="de-DE" w:eastAsia="de-DE"/>
        </w:rPr>
        <w:t>&gt;</w:t>
      </w:r>
    </w:p>
    <w:p w14:paraId="4E2F1E1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http://www.opengis.net/spec/OMXML/2.0/conf/geometryObservation</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00A21CE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http://www.opengis.net/spec/OMXML/2.0/conf/measurement</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663C1E9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http://www.opengis.net/spec/OMXML/2.0/conf/samplingCurve</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2B6D673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http://www.opengis.net/spec/OMXML/2.0/conf/samplingPoint</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1F1C587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http://www.opengis.net/spec/OMXML/2.0/conf/samplingSurface</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1D7A46F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http://www.opengis.net/spec/OMXML/2.0/conf/spatialSampling</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7700352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http://www.opengis.net/spec/OMXML/2.0/conf/textObservation</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5E03524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http://www.opengis.net/spec/OMXML/2.0/conf/truthObservation</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40789AF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http://www.opengis.net/spec/SOS/2.0/conf/core</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6DDD53B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http://www.opengis.net/spec/SOS/2.0/conf/daRetrieval</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5EE15B7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http://www.opengis.net/spec/SOS/2.0/conf/foiRetrieval</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067F935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http://www.opengis.net/spec/SOS/2.0/conf/kvp-core</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0000FF"/>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67435A2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http://www.opengis.net/spec/SOS/2.0/conf/soap</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1DE647D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http://www.opengis.net/spec/SOS_application-</w:t>
      </w:r>
      <w:r w:rsidR="00EA214D">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profile_hydrology/1.0/req/hydrosos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265EA30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http://www.opengis.net/spec/SWE/2.0/conf/core</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17A1058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http://www.opengis.net/spec/SWE/2.0/conf/general-encoding-</w:t>
      </w:r>
      <w:r w:rsidR="00EA214D">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rules</w:t>
      </w:r>
      <w:r w:rsidR="00EA214D">
        <w:rPr>
          <w:rFonts w:ascii="Courier New" w:hAnsi="Courier New" w:cs="Courier New"/>
          <w:color w:val="000000"/>
          <w:sz w:val="20"/>
          <w:szCs w:val="20"/>
          <w:highlight w:val="white"/>
          <w:lang w:val="de-DE" w:eastAsia="de-DE"/>
        </w:rPr>
        <w:br/>
      </w:r>
      <w:r w:rsidR="00EA214D">
        <w:rPr>
          <w:rFonts w:ascii="Courier New" w:hAnsi="Courier New" w:cs="Courier New"/>
          <w:color w:val="0000FF"/>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175EF36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http://www.opengis.net/spec/SWE/2.0/conf/text-encoding-rules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30AC6F9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http://www.opengis.net/spec/SWE/2.0/conf/uml-block-components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6241BE0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http://www.opengis.net/spec/SWE/2.0/conf/uml-record-components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0F24325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http://www.opengis.net/spec/SWE/2.0/conf/uml-simple-components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7AAD047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http://www.opengis.net/spec/SWE/2.0/conf/uml-simple-encodings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5A91D5B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http://www.opengis.net/spec/SWE/2.0/conf/xsd-block-components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27C006F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http://www.opengis.net/spec/SWE/2.0/conf/xsd-record-components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0CD85B3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http://www.opengis.net/spec/SWE/2.0/conf/xsd-simple-components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6330483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http://www.opengis.net/spec/SWE/2.0/conf/xsd-simple-encodings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4E501E4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http://www.opengis.net/spec/waterml/2.0/conf/uml-measurement-</w:t>
      </w:r>
      <w:r w:rsidR="00EA214D">
        <w:rPr>
          <w:rFonts w:ascii="Courier New" w:hAnsi="Courier New" w:cs="Courier New"/>
          <w:color w:val="000000"/>
          <w:sz w:val="20"/>
          <w:szCs w:val="20"/>
          <w:highlight w:val="white"/>
          <w:lang w:val="de-DE" w:eastAsia="de-DE"/>
        </w:rPr>
        <w:br/>
        <w:t xml:space="preserve">         timese</w:t>
      </w:r>
      <w:r w:rsidRPr="00413039">
        <w:rPr>
          <w:rFonts w:ascii="Courier New" w:hAnsi="Courier New" w:cs="Courier New"/>
          <w:color w:val="000000"/>
          <w:sz w:val="20"/>
          <w:szCs w:val="20"/>
          <w:highlight w:val="white"/>
          <w:lang w:val="de-DE" w:eastAsia="de-DE"/>
        </w:rPr>
        <w:t>ries-tvp-observation</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72A68CF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http://www.opengis.net/spec/waterml/2.0/conf/uml-timeseries-</w:t>
      </w:r>
      <w:r w:rsidR="00EA214D">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tvp-observation</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7A7BC82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http://www.opengis.net/spec/waterml/2.0/conf/xsd-measurement-</w:t>
      </w:r>
      <w:r w:rsidR="00EA214D">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timeseries-tvp</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79B9B4D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http://www.opengis.net/spec/waterml/2.0/conf/xsd-timeseries-</w:t>
      </w:r>
      <w:r w:rsidR="00EA214D">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observation</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645C6D8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http://www.opengis.net/spec/waterml/2.0/conf/xsd-timeseries-</w:t>
      </w:r>
      <w:r w:rsidR="00EA214D">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tvp-observation</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48E1EB5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r w:rsidR="00EA214D">
        <w:rPr>
          <w:rFonts w:ascii="Courier New" w:hAnsi="Courier New" w:cs="Courier New"/>
          <w:color w:val="0000FF"/>
          <w:sz w:val="20"/>
          <w:szCs w:val="20"/>
          <w:highlight w:val="white"/>
          <w:lang w:val="de-DE" w:eastAsia="de-DE"/>
        </w:rPr>
        <w:br/>
      </w:r>
      <w:r w:rsidR="00EA214D">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http://www.opengis.net/spec/waterml/2.0/conf/xsd-xml-rules</w:t>
      </w:r>
      <w:r w:rsidR="00EA214D">
        <w:rPr>
          <w:rFonts w:ascii="Courier New" w:hAnsi="Courier New" w:cs="Courier New"/>
          <w:color w:val="000000"/>
          <w:sz w:val="20"/>
          <w:szCs w:val="20"/>
          <w:highlight w:val="white"/>
          <w:lang w:val="de-DE" w:eastAsia="de-DE"/>
        </w:rPr>
        <w:br/>
      </w:r>
      <w:r w:rsidR="00EA214D"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ows:Profile</w:t>
      </w:r>
      <w:r w:rsidRPr="00413039">
        <w:rPr>
          <w:rFonts w:ascii="Courier New" w:hAnsi="Courier New" w:cs="Courier New"/>
          <w:color w:val="0000FF"/>
          <w:sz w:val="20"/>
          <w:szCs w:val="20"/>
          <w:highlight w:val="white"/>
          <w:lang w:val="de-DE" w:eastAsia="de-DE"/>
        </w:rPr>
        <w:t>&gt;</w:t>
      </w:r>
    </w:p>
    <w:p w14:paraId="1E0F588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ows:Fees</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NONE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ows:Fees</w:t>
      </w:r>
      <w:r w:rsidRPr="00413039">
        <w:rPr>
          <w:rFonts w:ascii="Courier New" w:hAnsi="Courier New" w:cs="Courier New"/>
          <w:color w:val="0000FF"/>
          <w:sz w:val="20"/>
          <w:szCs w:val="20"/>
          <w:highlight w:val="white"/>
          <w:lang w:val="de-DE" w:eastAsia="de-DE"/>
        </w:rPr>
        <w:t>&gt;</w:t>
      </w:r>
    </w:p>
    <w:p w14:paraId="4DC3212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ows:AccessConstraints</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NONE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ows:AccessConstraints</w:t>
      </w:r>
      <w:r w:rsidRPr="00413039">
        <w:rPr>
          <w:rFonts w:ascii="Courier New" w:hAnsi="Courier New" w:cs="Courier New"/>
          <w:color w:val="0000FF"/>
          <w:sz w:val="20"/>
          <w:szCs w:val="20"/>
          <w:highlight w:val="white"/>
          <w:lang w:val="de-DE" w:eastAsia="de-DE"/>
        </w:rPr>
        <w:t>&gt;</w:t>
      </w:r>
    </w:p>
    <w:p w14:paraId="51DBE2A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ows:ServiceIdentification</w:t>
      </w:r>
      <w:r w:rsidRPr="00413039">
        <w:rPr>
          <w:rFonts w:ascii="Courier New" w:hAnsi="Courier New" w:cs="Courier New"/>
          <w:color w:val="0000FF"/>
          <w:sz w:val="20"/>
          <w:szCs w:val="20"/>
          <w:highlight w:val="white"/>
          <w:lang w:val="de-DE" w:eastAsia="de-DE"/>
        </w:rPr>
        <w:t>&gt;</w:t>
      </w:r>
    </w:p>
    <w:p w14:paraId="7B92384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ows:ServiceProvider</w:t>
      </w:r>
      <w:r w:rsidRPr="00413039">
        <w:rPr>
          <w:rFonts w:ascii="Courier New" w:hAnsi="Courier New" w:cs="Courier New"/>
          <w:color w:val="0000FF"/>
          <w:sz w:val="20"/>
          <w:szCs w:val="20"/>
          <w:highlight w:val="white"/>
          <w:lang w:val="de-DE" w:eastAsia="de-DE"/>
        </w:rPr>
        <w:t>&gt;</w:t>
      </w:r>
    </w:p>
    <w:p w14:paraId="33866E1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ows:ProviderName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Data Provider XY</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ows:ProviderName</w:t>
      </w:r>
      <w:r w:rsidRPr="00413039">
        <w:rPr>
          <w:rFonts w:ascii="Courier New" w:hAnsi="Courier New" w:cs="Courier New"/>
          <w:color w:val="0000FF"/>
          <w:sz w:val="20"/>
          <w:szCs w:val="20"/>
          <w:highlight w:val="white"/>
          <w:lang w:val="de-DE" w:eastAsia="de-DE"/>
        </w:rPr>
        <w:t>&gt;</w:t>
      </w:r>
    </w:p>
    <w:p w14:paraId="473B127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ows:ProviderSite</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http://www.dataproviderxy.de/</w:t>
      </w:r>
      <w:r w:rsidRPr="00413039">
        <w:rPr>
          <w:rFonts w:ascii="Courier New" w:hAnsi="Courier New" w:cs="Courier New"/>
          <w:color w:val="0000FF"/>
          <w:sz w:val="20"/>
          <w:szCs w:val="20"/>
          <w:highlight w:val="white"/>
          <w:lang w:val="de-DE" w:eastAsia="de-DE"/>
        </w:rPr>
        <w:t>"/&gt;</w:t>
      </w:r>
    </w:p>
    <w:p w14:paraId="4041624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ows:ServiceContact</w:t>
      </w:r>
      <w:r w:rsidRPr="00413039">
        <w:rPr>
          <w:rFonts w:ascii="Courier New" w:hAnsi="Courier New" w:cs="Courier New"/>
          <w:color w:val="0000FF"/>
          <w:sz w:val="20"/>
          <w:szCs w:val="20"/>
          <w:highlight w:val="white"/>
          <w:lang w:val="de-DE" w:eastAsia="de-DE"/>
        </w:rPr>
        <w:t>&gt;</w:t>
      </w:r>
    </w:p>
    <w:p w14:paraId="2765582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ows:IndividualName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Mr. X</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ows:IndividualName</w:t>
      </w:r>
      <w:r w:rsidRPr="00413039">
        <w:rPr>
          <w:rFonts w:ascii="Courier New" w:hAnsi="Courier New" w:cs="Courier New"/>
          <w:color w:val="0000FF"/>
          <w:sz w:val="20"/>
          <w:szCs w:val="20"/>
          <w:highlight w:val="white"/>
          <w:lang w:val="de-DE" w:eastAsia="de-DE"/>
        </w:rPr>
        <w:t>&gt;</w:t>
      </w:r>
    </w:p>
    <w:p w14:paraId="75F48A4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ows:PositionName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Data Manager</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ows:PositionName</w:t>
      </w:r>
      <w:r w:rsidRPr="00413039">
        <w:rPr>
          <w:rFonts w:ascii="Courier New" w:hAnsi="Courier New" w:cs="Courier New"/>
          <w:color w:val="0000FF"/>
          <w:sz w:val="20"/>
          <w:szCs w:val="20"/>
          <w:highlight w:val="white"/>
          <w:lang w:val="de-DE" w:eastAsia="de-DE"/>
        </w:rPr>
        <w:t>&gt;</w:t>
      </w:r>
    </w:p>
    <w:p w14:paraId="41693D5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ows:ContactInfo</w:t>
      </w:r>
      <w:r w:rsidRPr="00413039">
        <w:rPr>
          <w:rFonts w:ascii="Courier New" w:hAnsi="Courier New" w:cs="Courier New"/>
          <w:color w:val="0000FF"/>
          <w:sz w:val="20"/>
          <w:szCs w:val="20"/>
          <w:highlight w:val="white"/>
          <w:lang w:val="de-DE" w:eastAsia="de-DE"/>
        </w:rPr>
        <w:t>&gt;</w:t>
      </w:r>
    </w:p>
    <w:p w14:paraId="7D62854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ows:Phone</w:t>
      </w:r>
      <w:r w:rsidRPr="00413039">
        <w:rPr>
          <w:rFonts w:ascii="Courier New" w:hAnsi="Courier New" w:cs="Courier New"/>
          <w:color w:val="0000FF"/>
          <w:sz w:val="20"/>
          <w:szCs w:val="20"/>
          <w:highlight w:val="white"/>
          <w:lang w:val="de-DE" w:eastAsia="de-DE"/>
        </w:rPr>
        <w:t>&gt;</w:t>
      </w:r>
    </w:p>
    <w:p w14:paraId="479FAC6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ows:Voice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+49 (0)000 0000 0000</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ows:Voice</w:t>
      </w:r>
      <w:r w:rsidRPr="00413039">
        <w:rPr>
          <w:rFonts w:ascii="Courier New" w:hAnsi="Courier New" w:cs="Courier New"/>
          <w:color w:val="0000FF"/>
          <w:sz w:val="20"/>
          <w:szCs w:val="20"/>
          <w:highlight w:val="white"/>
          <w:lang w:val="de-DE" w:eastAsia="de-DE"/>
        </w:rPr>
        <w:t>&gt;</w:t>
      </w:r>
    </w:p>
    <w:p w14:paraId="53A549C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ows:Phone</w:t>
      </w:r>
      <w:r w:rsidRPr="00413039">
        <w:rPr>
          <w:rFonts w:ascii="Courier New" w:hAnsi="Courier New" w:cs="Courier New"/>
          <w:color w:val="0000FF"/>
          <w:sz w:val="20"/>
          <w:szCs w:val="20"/>
          <w:highlight w:val="white"/>
          <w:lang w:val="de-DE" w:eastAsia="de-DE"/>
        </w:rPr>
        <w:t>&gt;</w:t>
      </w:r>
    </w:p>
    <w:p w14:paraId="070C1BC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ows:Address</w:t>
      </w:r>
      <w:r w:rsidRPr="00413039">
        <w:rPr>
          <w:rFonts w:ascii="Courier New" w:hAnsi="Courier New" w:cs="Courier New"/>
          <w:color w:val="0000FF"/>
          <w:sz w:val="20"/>
          <w:szCs w:val="20"/>
          <w:highlight w:val="white"/>
          <w:lang w:val="de-DE" w:eastAsia="de-DE"/>
        </w:rPr>
        <w:t>&gt;</w:t>
      </w:r>
    </w:p>
    <w:p w14:paraId="76927BE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ows:DeliveryPoint</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Street Name 1</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ows:DeliveryPoint</w:t>
      </w:r>
      <w:r w:rsidRPr="00413039">
        <w:rPr>
          <w:rFonts w:ascii="Courier New" w:hAnsi="Courier New" w:cs="Courier New"/>
          <w:color w:val="0000FF"/>
          <w:sz w:val="20"/>
          <w:szCs w:val="20"/>
          <w:highlight w:val="white"/>
          <w:lang w:val="de-DE" w:eastAsia="de-DE"/>
        </w:rPr>
        <w:t>&gt;</w:t>
      </w:r>
    </w:p>
    <w:p w14:paraId="6CA757B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ows:City</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City</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ows:City</w:t>
      </w:r>
      <w:r w:rsidRPr="00413039">
        <w:rPr>
          <w:rFonts w:ascii="Courier New" w:hAnsi="Courier New" w:cs="Courier New"/>
          <w:color w:val="0000FF"/>
          <w:sz w:val="20"/>
          <w:szCs w:val="20"/>
          <w:highlight w:val="white"/>
          <w:lang w:val="de-DE" w:eastAsia="de-DE"/>
        </w:rPr>
        <w:t>&gt;</w:t>
      </w:r>
    </w:p>
    <w:p w14:paraId="6ADD777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ows:AdministrativeArea</w:t>
      </w:r>
      <w:r w:rsidRPr="00413039">
        <w:rPr>
          <w:rFonts w:ascii="Courier New" w:hAnsi="Courier New" w:cs="Courier New"/>
          <w:color w:val="0000FF"/>
          <w:sz w:val="20"/>
          <w:szCs w:val="20"/>
          <w:highlight w:val="white"/>
          <w:lang w:val="de-DE" w:eastAsia="de-DE"/>
        </w:rPr>
        <w:t>&gt;</w:t>
      </w:r>
      <w:r w:rsidR="005D4DE6">
        <w:rPr>
          <w:rFonts w:ascii="Courier New" w:hAnsi="Courier New" w:cs="Courier New"/>
          <w:color w:val="0000FF"/>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Federal State</w:t>
      </w:r>
      <w:r w:rsidR="005D4DE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ows:AdministrativeArea</w:t>
      </w:r>
      <w:r w:rsidRPr="00413039">
        <w:rPr>
          <w:rFonts w:ascii="Courier New" w:hAnsi="Courier New" w:cs="Courier New"/>
          <w:color w:val="0000FF"/>
          <w:sz w:val="20"/>
          <w:szCs w:val="20"/>
          <w:highlight w:val="white"/>
          <w:lang w:val="de-DE" w:eastAsia="de-DE"/>
        </w:rPr>
        <w:t>&gt;</w:t>
      </w:r>
    </w:p>
    <w:p w14:paraId="4D3D555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ows:PostalCode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00000</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ows:PostalCode</w:t>
      </w:r>
      <w:r w:rsidRPr="00413039">
        <w:rPr>
          <w:rFonts w:ascii="Courier New" w:hAnsi="Courier New" w:cs="Courier New"/>
          <w:color w:val="0000FF"/>
          <w:sz w:val="20"/>
          <w:szCs w:val="20"/>
          <w:highlight w:val="white"/>
          <w:lang w:val="de-DE" w:eastAsia="de-DE"/>
        </w:rPr>
        <w:t>&gt;</w:t>
      </w:r>
    </w:p>
    <w:p w14:paraId="4500CD1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ows:Country</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Germany</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ows:Country</w:t>
      </w:r>
      <w:r w:rsidRPr="00413039">
        <w:rPr>
          <w:rFonts w:ascii="Courier New" w:hAnsi="Courier New" w:cs="Courier New"/>
          <w:color w:val="0000FF"/>
          <w:sz w:val="20"/>
          <w:szCs w:val="20"/>
          <w:highlight w:val="white"/>
          <w:lang w:val="de-DE" w:eastAsia="de-DE"/>
        </w:rPr>
        <w:t>&gt;</w:t>
      </w:r>
    </w:p>
    <w:p w14:paraId="4AC8D24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ows:ElectronicMailAddress</w:t>
      </w:r>
      <w:r w:rsidRPr="00413039">
        <w:rPr>
          <w:rFonts w:ascii="Courier New" w:hAnsi="Courier New" w:cs="Courier New"/>
          <w:color w:val="0000FF"/>
          <w:sz w:val="20"/>
          <w:szCs w:val="20"/>
          <w:highlight w:val="white"/>
          <w:lang w:val="de-DE" w:eastAsia="de-DE"/>
        </w:rPr>
        <w:t>&gt;</w:t>
      </w:r>
      <w:r w:rsidR="005D4DE6">
        <w:rPr>
          <w:rFonts w:ascii="Courier New" w:hAnsi="Courier New" w:cs="Courier New"/>
          <w:color w:val="0000FF"/>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x@dataproviderxy.de/</w:t>
      </w:r>
      <w:r w:rsidR="005D4DE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ows:ElectronicMailAddress</w:t>
      </w:r>
      <w:r w:rsidRPr="00413039">
        <w:rPr>
          <w:rFonts w:ascii="Courier New" w:hAnsi="Courier New" w:cs="Courier New"/>
          <w:color w:val="0000FF"/>
          <w:sz w:val="20"/>
          <w:szCs w:val="20"/>
          <w:highlight w:val="white"/>
          <w:lang w:val="de-DE" w:eastAsia="de-DE"/>
        </w:rPr>
        <w:t>&gt;</w:t>
      </w:r>
    </w:p>
    <w:p w14:paraId="1538EA3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ows:Address</w:t>
      </w:r>
      <w:r w:rsidRPr="00413039">
        <w:rPr>
          <w:rFonts w:ascii="Courier New" w:hAnsi="Courier New" w:cs="Courier New"/>
          <w:color w:val="0000FF"/>
          <w:sz w:val="20"/>
          <w:szCs w:val="20"/>
          <w:highlight w:val="white"/>
          <w:lang w:val="de-DE" w:eastAsia="de-DE"/>
        </w:rPr>
        <w:t>&gt;</w:t>
      </w:r>
    </w:p>
    <w:p w14:paraId="437DADF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ows:ContactInfo</w:t>
      </w:r>
      <w:r w:rsidRPr="00413039">
        <w:rPr>
          <w:rFonts w:ascii="Courier New" w:hAnsi="Courier New" w:cs="Courier New"/>
          <w:color w:val="0000FF"/>
          <w:sz w:val="20"/>
          <w:szCs w:val="20"/>
          <w:highlight w:val="white"/>
          <w:lang w:val="de-DE" w:eastAsia="de-DE"/>
        </w:rPr>
        <w:t>&gt;</w:t>
      </w:r>
    </w:p>
    <w:p w14:paraId="4788F91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ows:ServiceContact</w:t>
      </w:r>
      <w:r w:rsidRPr="00413039">
        <w:rPr>
          <w:rFonts w:ascii="Courier New" w:hAnsi="Courier New" w:cs="Courier New"/>
          <w:color w:val="0000FF"/>
          <w:sz w:val="20"/>
          <w:szCs w:val="20"/>
          <w:highlight w:val="white"/>
          <w:lang w:val="de-DE" w:eastAsia="de-DE"/>
        </w:rPr>
        <w:t>&gt;</w:t>
      </w:r>
    </w:p>
    <w:p w14:paraId="6CC7A41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ows:ServiceProvider</w:t>
      </w:r>
      <w:r w:rsidRPr="00413039">
        <w:rPr>
          <w:rFonts w:ascii="Courier New" w:hAnsi="Courier New" w:cs="Courier New"/>
          <w:color w:val="0000FF"/>
          <w:sz w:val="20"/>
          <w:szCs w:val="20"/>
          <w:highlight w:val="white"/>
          <w:lang w:val="de-DE" w:eastAsia="de-DE"/>
        </w:rPr>
        <w:t>&gt;</w:t>
      </w:r>
    </w:p>
    <w:p w14:paraId="41EEF8E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ows:OperationsMetadata</w:t>
      </w:r>
      <w:r w:rsidRPr="00413039">
        <w:rPr>
          <w:rFonts w:ascii="Courier New" w:hAnsi="Courier New" w:cs="Courier New"/>
          <w:color w:val="0000FF"/>
          <w:sz w:val="20"/>
          <w:szCs w:val="20"/>
          <w:highlight w:val="white"/>
          <w:lang w:val="de-DE" w:eastAsia="de-DE"/>
        </w:rPr>
        <w:t>&gt;</w:t>
      </w:r>
    </w:p>
    <w:p w14:paraId="07D0453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DescribeSensor</w:t>
      </w:r>
      <w:r w:rsidRPr="00413039">
        <w:rPr>
          <w:rFonts w:ascii="Courier New" w:hAnsi="Courier New" w:cs="Courier New"/>
          <w:color w:val="0000FF"/>
          <w:sz w:val="20"/>
          <w:szCs w:val="20"/>
          <w:highlight w:val="white"/>
          <w:lang w:val="de-DE" w:eastAsia="de-DE"/>
        </w:rPr>
        <w:t>"&gt;</w:t>
      </w:r>
    </w:p>
    <w:p w14:paraId="5BFCDDE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0EDA796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6E6F657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http://geowow.dev.52north.org:8080/</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52n-sos-grdc-webapp/sos/kvp?</w:t>
      </w:r>
      <w:r w:rsidRPr="00413039">
        <w:rPr>
          <w:rFonts w:ascii="Courier New" w:hAnsi="Courier New" w:cs="Courier New"/>
          <w:color w:val="0000FF"/>
          <w:sz w:val="20"/>
          <w:szCs w:val="20"/>
          <w:highlight w:val="white"/>
          <w:lang w:val="de-DE" w:eastAsia="de-DE"/>
        </w:rPr>
        <w:t>"&gt;</w:t>
      </w:r>
    </w:p>
    <w:p w14:paraId="429551C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756F831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204882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application/x-kvp</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12E843F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738447F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34CA153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0000FF"/>
          <w:sz w:val="20"/>
          <w:szCs w:val="20"/>
          <w:highlight w:val="white"/>
          <w:lang w:val="de-DE" w:eastAsia="de-DE"/>
        </w:rPr>
        <w:t>&gt;</w:t>
      </w:r>
    </w:p>
    <w:p w14:paraId="479CBF4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8080/52n-sos-grdc-webapp/sos/soap</w:t>
      </w:r>
      <w:r w:rsidRPr="00413039">
        <w:rPr>
          <w:rFonts w:ascii="Courier New" w:hAnsi="Courier New" w:cs="Courier New"/>
          <w:color w:val="0000FF"/>
          <w:sz w:val="20"/>
          <w:szCs w:val="20"/>
          <w:highlight w:val="white"/>
          <w:lang w:val="de-DE" w:eastAsia="de-DE"/>
        </w:rPr>
        <w:t>"&gt;</w:t>
      </w:r>
    </w:p>
    <w:p w14:paraId="636256D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4EAA465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7559D92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application/soap+xml</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12EC09E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0443C17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366121E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0000FF"/>
          <w:sz w:val="20"/>
          <w:szCs w:val="20"/>
          <w:highlight w:val="white"/>
          <w:lang w:val="de-DE" w:eastAsia="de-DE"/>
        </w:rPr>
        <w:t>&gt;</w:t>
      </w:r>
    </w:p>
    <w:p w14:paraId="475EA5E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150FB35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165ECB7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procedure</w:t>
      </w:r>
      <w:r w:rsidRPr="00413039">
        <w:rPr>
          <w:rFonts w:ascii="Courier New" w:hAnsi="Courier New" w:cs="Courier New"/>
          <w:color w:val="0000FF"/>
          <w:sz w:val="20"/>
          <w:szCs w:val="20"/>
          <w:highlight w:val="white"/>
          <w:lang w:val="de-DE" w:eastAsia="de-DE"/>
        </w:rPr>
        <w:t>"&gt;</w:t>
      </w:r>
    </w:p>
    <w:p w14:paraId="4DB0986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0AD3912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00CA3266">
        <w:rPr>
          <w:rFonts w:ascii="Courier New" w:hAnsi="Courier New" w:cs="Courier New"/>
          <w:color w:val="0000FF"/>
          <w:sz w:val="20"/>
          <w:szCs w:val="20"/>
          <w:highlight w:val="white"/>
          <w:lang w:val="de-DE" w:eastAsia="de-DE"/>
        </w:rPr>
        <w:br/>
        <w:t xml:space="preserve">                  </w:t>
      </w:r>
      <w:r w:rsidR="00CA3266" w:rsidRPr="00CA3266">
        <w:rPr>
          <w:rFonts w:ascii="Courier New" w:hAnsi="Courier New" w:cs="Courier New"/>
          <w:color w:val="000000"/>
          <w:sz w:val="20"/>
          <w:szCs w:val="20"/>
          <w:highlight w:val="white"/>
          <w:lang w:val="de-DE" w:eastAsia="de-DE"/>
        </w:rPr>
        <w:t>http://www.bafg.de/grdc/procedure/</w:t>
      </w:r>
      <w:r w:rsidR="00CA3266">
        <w:rPr>
          <w:rFonts w:ascii="Courier New" w:hAnsi="Courier New" w:cs="Courier New"/>
          <w:color w:val="000000"/>
          <w:sz w:val="20"/>
          <w:szCs w:val="20"/>
          <w:highlight w:val="white"/>
          <w:lang w:val="de-DE" w:eastAsia="de-DE"/>
        </w:rPr>
        <w:br/>
        <w:t xml:space="preserve">                  </w:t>
      </w:r>
      <w:r w:rsidR="00CA3266" w:rsidRPr="00CA3266">
        <w:rPr>
          <w:rFonts w:ascii="Courier New" w:hAnsi="Courier New" w:cs="Courier New"/>
          <w:color w:val="000000"/>
          <w:sz w:val="20"/>
          <w:szCs w:val="20"/>
          <w:highlight w:val="white"/>
          <w:lang w:val="de-DE" w:eastAsia="de-DE"/>
        </w:rPr>
        <w:t>CalculatedMonthlyMean</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7173F73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8080"/>
          <w:sz w:val="20"/>
          <w:szCs w:val="20"/>
          <w:highlight w:val="white"/>
          <w:lang w:val="de-DE" w:eastAsia="de-DE"/>
        </w:rPr>
        <w:t>... further procedures...</w:t>
      </w:r>
      <w:r w:rsidRPr="00413039">
        <w:rPr>
          <w:rFonts w:ascii="Courier New" w:hAnsi="Courier New" w:cs="Courier New"/>
          <w:color w:val="0000FF"/>
          <w:sz w:val="20"/>
          <w:szCs w:val="20"/>
          <w:highlight w:val="white"/>
          <w:lang w:val="de-DE" w:eastAsia="de-DE"/>
        </w:rPr>
        <w:t>--&gt;</w:t>
      </w:r>
    </w:p>
    <w:p w14:paraId="08E0748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25E2BCF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06779DA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procedureDescriptionFormat</w:t>
      </w:r>
      <w:r w:rsidRPr="00413039">
        <w:rPr>
          <w:rFonts w:ascii="Courier New" w:hAnsi="Courier New" w:cs="Courier New"/>
          <w:color w:val="0000FF"/>
          <w:sz w:val="20"/>
          <w:szCs w:val="20"/>
          <w:highlight w:val="white"/>
          <w:lang w:val="de-DE" w:eastAsia="de-DE"/>
        </w:rPr>
        <w:t>"&gt;</w:t>
      </w:r>
    </w:p>
    <w:p w14:paraId="35E8E92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4345B8A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00CA3266">
        <w:rPr>
          <w:rFonts w:ascii="Courier New" w:hAnsi="Courier New" w:cs="Courier New"/>
          <w:color w:val="0000FF"/>
          <w:sz w:val="20"/>
          <w:szCs w:val="20"/>
          <w:highlight w:val="white"/>
          <w:lang w:val="de-DE" w:eastAsia="de-DE"/>
        </w:rPr>
        <w:br/>
        <w:t xml:space="preserve">                  </w:t>
      </w:r>
      <w:r w:rsidR="00CA3266" w:rsidRPr="00CA3266">
        <w:rPr>
          <w:rFonts w:ascii="Courier New" w:hAnsi="Courier New" w:cs="Courier New"/>
          <w:color w:val="000000"/>
          <w:sz w:val="20"/>
          <w:szCs w:val="20"/>
          <w:highlight w:val="white"/>
          <w:lang w:val="de-DE" w:eastAsia="de-DE"/>
        </w:rPr>
        <w:t>http://www.opengis.net/waterml/2.0/observationProcess</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64C930E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5654EF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6A93B6D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0000FF"/>
          <w:sz w:val="20"/>
          <w:szCs w:val="20"/>
          <w:highlight w:val="white"/>
          <w:lang w:val="de-DE" w:eastAsia="de-DE"/>
        </w:rPr>
        <w:t>&gt;</w:t>
      </w:r>
    </w:p>
    <w:p w14:paraId="3FDA572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GetCapabilities</w:t>
      </w:r>
      <w:r w:rsidRPr="00413039">
        <w:rPr>
          <w:rFonts w:ascii="Courier New" w:hAnsi="Courier New" w:cs="Courier New"/>
          <w:color w:val="0000FF"/>
          <w:sz w:val="20"/>
          <w:szCs w:val="20"/>
          <w:highlight w:val="white"/>
          <w:lang w:val="de-DE" w:eastAsia="de-DE"/>
        </w:rPr>
        <w:t>"&gt;</w:t>
      </w:r>
    </w:p>
    <w:p w14:paraId="364D84F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56F230B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2443156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http://geowow.dev.52north.org:8080/</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52n-sos-grdc-webapp/sos/kvp?</w:t>
      </w:r>
      <w:r w:rsidRPr="00413039">
        <w:rPr>
          <w:rFonts w:ascii="Courier New" w:hAnsi="Courier New" w:cs="Courier New"/>
          <w:color w:val="0000FF"/>
          <w:sz w:val="20"/>
          <w:szCs w:val="20"/>
          <w:highlight w:val="white"/>
          <w:lang w:val="de-DE" w:eastAsia="de-DE"/>
        </w:rPr>
        <w:t>"&gt;</w:t>
      </w:r>
    </w:p>
    <w:p w14:paraId="3C97CF4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26F6C01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6334E7A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application/x-kvp</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7FA8110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6DA293E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11102AA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0000FF"/>
          <w:sz w:val="20"/>
          <w:szCs w:val="20"/>
          <w:highlight w:val="white"/>
          <w:lang w:val="de-DE" w:eastAsia="de-DE"/>
        </w:rPr>
        <w:t>&gt;</w:t>
      </w:r>
    </w:p>
    <w:p w14:paraId="3440412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8080/52n-sos-grdc-webapp/sos/soap</w:t>
      </w:r>
      <w:r w:rsidRPr="00413039">
        <w:rPr>
          <w:rFonts w:ascii="Courier New" w:hAnsi="Courier New" w:cs="Courier New"/>
          <w:color w:val="0000FF"/>
          <w:sz w:val="20"/>
          <w:szCs w:val="20"/>
          <w:highlight w:val="white"/>
          <w:lang w:val="de-DE" w:eastAsia="de-DE"/>
        </w:rPr>
        <w:t>"&gt;</w:t>
      </w:r>
    </w:p>
    <w:p w14:paraId="200F2BE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011467D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06E0163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application/soap+xml</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5DC132E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7CA444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05AA727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0000FF"/>
          <w:sz w:val="20"/>
          <w:szCs w:val="20"/>
          <w:highlight w:val="white"/>
          <w:lang w:val="de-DE" w:eastAsia="de-DE"/>
        </w:rPr>
        <w:t>&gt;</w:t>
      </w:r>
    </w:p>
    <w:p w14:paraId="76F555A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3CE3EA7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0EA7C34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AcceptFormats</w:t>
      </w:r>
      <w:r w:rsidRPr="00413039">
        <w:rPr>
          <w:rFonts w:ascii="Courier New" w:hAnsi="Courier New" w:cs="Courier New"/>
          <w:color w:val="0000FF"/>
          <w:sz w:val="20"/>
          <w:szCs w:val="20"/>
          <w:highlight w:val="white"/>
          <w:lang w:val="de-DE" w:eastAsia="de-DE"/>
        </w:rPr>
        <w:t>"&gt;</w:t>
      </w:r>
    </w:p>
    <w:p w14:paraId="54FC77E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748FC5D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application/xml</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4AA5671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467036E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59F7A83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AcceptVersions</w:t>
      </w:r>
      <w:r w:rsidRPr="00413039">
        <w:rPr>
          <w:rFonts w:ascii="Courier New" w:hAnsi="Courier New" w:cs="Courier New"/>
          <w:color w:val="0000FF"/>
          <w:sz w:val="20"/>
          <w:szCs w:val="20"/>
          <w:highlight w:val="white"/>
          <w:lang w:val="de-DE" w:eastAsia="de-DE"/>
        </w:rPr>
        <w:t>"&gt;</w:t>
      </w:r>
    </w:p>
    <w:p w14:paraId="0CFE285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0D5D847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2.0.0</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57AEB4C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645AD67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0BE283B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Sections</w:t>
      </w:r>
      <w:r w:rsidRPr="00413039">
        <w:rPr>
          <w:rFonts w:ascii="Courier New" w:hAnsi="Courier New" w:cs="Courier New"/>
          <w:color w:val="0000FF"/>
          <w:sz w:val="20"/>
          <w:szCs w:val="20"/>
          <w:highlight w:val="white"/>
          <w:lang w:val="de-DE" w:eastAsia="de-DE"/>
        </w:rPr>
        <w:t>"&gt;</w:t>
      </w:r>
    </w:p>
    <w:p w14:paraId="0BE3362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26A164F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All</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18AC0A3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Contents</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1B0FA9D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FilterCapabilities</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42F3146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OperationsMetadata</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0262FDA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ServiceIdentification</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2AA9ACA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ServiceProvider</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4A51A3B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3901950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0CBF956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updateSequence</w:t>
      </w:r>
      <w:r w:rsidRPr="00413039">
        <w:rPr>
          <w:rFonts w:ascii="Courier New" w:hAnsi="Courier New" w:cs="Courier New"/>
          <w:color w:val="0000FF"/>
          <w:sz w:val="20"/>
          <w:szCs w:val="20"/>
          <w:highlight w:val="white"/>
          <w:lang w:val="de-DE" w:eastAsia="de-DE"/>
        </w:rPr>
        <w:t>"&gt;</w:t>
      </w:r>
    </w:p>
    <w:p w14:paraId="2CD2373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ows:AnyValue</w:t>
      </w:r>
      <w:r w:rsidRPr="00413039">
        <w:rPr>
          <w:rFonts w:ascii="Courier New" w:hAnsi="Courier New" w:cs="Courier New"/>
          <w:color w:val="0000FF"/>
          <w:sz w:val="20"/>
          <w:szCs w:val="20"/>
          <w:highlight w:val="white"/>
          <w:lang w:val="de-DE" w:eastAsia="de-DE"/>
        </w:rPr>
        <w:t>/&gt;</w:t>
      </w:r>
    </w:p>
    <w:p w14:paraId="179C89A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6B58A0C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0000FF"/>
          <w:sz w:val="20"/>
          <w:szCs w:val="20"/>
          <w:highlight w:val="white"/>
          <w:lang w:val="de-DE" w:eastAsia="de-DE"/>
        </w:rPr>
        <w:t>&gt;</w:t>
      </w:r>
    </w:p>
    <w:p w14:paraId="421BFFF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GetDataAvailability</w:t>
      </w:r>
      <w:r w:rsidRPr="00413039">
        <w:rPr>
          <w:rFonts w:ascii="Courier New" w:hAnsi="Courier New" w:cs="Courier New"/>
          <w:color w:val="0000FF"/>
          <w:sz w:val="20"/>
          <w:szCs w:val="20"/>
          <w:highlight w:val="white"/>
          <w:lang w:val="de-DE" w:eastAsia="de-DE"/>
        </w:rPr>
        <w:t>"&gt;</w:t>
      </w:r>
    </w:p>
    <w:p w14:paraId="4737069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2504854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3978E38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http://geowow.dev.52north.org:8080/</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52n-sos-grdc-webapp/sos/kvp?</w:t>
      </w:r>
      <w:r w:rsidRPr="00413039">
        <w:rPr>
          <w:rFonts w:ascii="Courier New" w:hAnsi="Courier New" w:cs="Courier New"/>
          <w:color w:val="0000FF"/>
          <w:sz w:val="20"/>
          <w:szCs w:val="20"/>
          <w:highlight w:val="white"/>
          <w:lang w:val="de-DE" w:eastAsia="de-DE"/>
        </w:rPr>
        <w:t>"&gt;</w:t>
      </w:r>
    </w:p>
    <w:p w14:paraId="6DBCC45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7DC5672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913B89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application/x-kvp</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249C1AF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3C4625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6FFD2B7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0000FF"/>
          <w:sz w:val="20"/>
          <w:szCs w:val="20"/>
          <w:highlight w:val="white"/>
          <w:lang w:val="de-DE" w:eastAsia="de-DE"/>
        </w:rPr>
        <w:t>&gt;</w:t>
      </w:r>
    </w:p>
    <w:p w14:paraId="5E799D9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8080/52n-sos-grdc-webapp/sos/soap</w:t>
      </w:r>
      <w:r w:rsidRPr="00413039">
        <w:rPr>
          <w:rFonts w:ascii="Courier New" w:hAnsi="Courier New" w:cs="Courier New"/>
          <w:color w:val="0000FF"/>
          <w:sz w:val="20"/>
          <w:szCs w:val="20"/>
          <w:highlight w:val="white"/>
          <w:lang w:val="de-DE" w:eastAsia="de-DE"/>
        </w:rPr>
        <w:t>"&gt;</w:t>
      </w:r>
    </w:p>
    <w:p w14:paraId="7A9EB0F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34F9010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4FA8393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application/soap+xml</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03A8A3A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779A932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000D4C4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0000FF"/>
          <w:sz w:val="20"/>
          <w:szCs w:val="20"/>
          <w:highlight w:val="white"/>
          <w:lang w:val="de-DE" w:eastAsia="de-DE"/>
        </w:rPr>
        <w:t>&gt;</w:t>
      </w:r>
    </w:p>
    <w:p w14:paraId="1934810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0E46FB0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541A25D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featureOfInterest</w:t>
      </w:r>
      <w:r w:rsidRPr="00413039">
        <w:rPr>
          <w:rFonts w:ascii="Courier New" w:hAnsi="Courier New" w:cs="Courier New"/>
          <w:color w:val="0000FF"/>
          <w:sz w:val="20"/>
          <w:szCs w:val="20"/>
          <w:highlight w:val="white"/>
          <w:lang w:val="de-DE" w:eastAsia="de-DE"/>
        </w:rPr>
        <w:t>"&gt;</w:t>
      </w:r>
    </w:p>
    <w:p w14:paraId="0A2A840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C1745B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43DAB3D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3832B6B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0C997D3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observedProperty</w:t>
      </w:r>
      <w:r w:rsidRPr="00413039">
        <w:rPr>
          <w:rFonts w:ascii="Courier New" w:hAnsi="Courier New" w:cs="Courier New"/>
          <w:color w:val="0000FF"/>
          <w:sz w:val="20"/>
          <w:szCs w:val="20"/>
          <w:highlight w:val="white"/>
          <w:lang w:val="de-DE" w:eastAsia="de-DE"/>
        </w:rPr>
        <w:t>"&gt;</w:t>
      </w:r>
    </w:p>
    <w:p w14:paraId="7765EA9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BE6935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00CA3266">
        <w:rPr>
          <w:rFonts w:ascii="Courier New" w:hAnsi="Courier New" w:cs="Courier New"/>
          <w:color w:val="0000FF"/>
          <w:sz w:val="20"/>
          <w:szCs w:val="20"/>
          <w:highlight w:val="white"/>
          <w:lang w:val="de-DE" w:eastAsia="de-DE"/>
        </w:rPr>
        <w:br/>
        <w:t xml:space="preserve">                  </w:t>
      </w:r>
      <w:r w:rsidR="00CA3266" w:rsidRPr="00CA3266">
        <w:rPr>
          <w:rFonts w:ascii="Courier New" w:hAnsi="Courier New" w:cs="Courier New"/>
          <w:color w:val="000000"/>
          <w:sz w:val="20"/>
          <w:szCs w:val="20"/>
          <w:highlight w:val="white"/>
          <w:lang w:val="de-DE" w:eastAsia="de-DE"/>
        </w:rPr>
        <w:t>http://sweet.jpl.nasa.gov/2.0/hydroSurface.owl</w:t>
      </w:r>
      <w:r w:rsidR="00CA3266">
        <w:rPr>
          <w:rFonts w:ascii="Courier New" w:hAnsi="Courier New" w:cs="Courier New"/>
          <w:color w:val="000000"/>
          <w:sz w:val="20"/>
          <w:szCs w:val="20"/>
          <w:highlight w:val="white"/>
          <w:lang w:val="de-DE" w:eastAsia="de-DE"/>
        </w:rPr>
        <w:br/>
        <w:t xml:space="preserve">                  </w:t>
      </w:r>
      <w:r w:rsidR="00CA3266" w:rsidRPr="00CA3266">
        <w:rPr>
          <w:rFonts w:ascii="Courier New" w:hAnsi="Courier New" w:cs="Courier New"/>
          <w:color w:val="000000"/>
          <w:sz w:val="20"/>
          <w:szCs w:val="20"/>
          <w:highlight w:val="white"/>
          <w:lang w:val="de-DE" w:eastAsia="de-DE"/>
        </w:rPr>
        <w:t>#Discharge</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77AFC98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2DD2EDC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0FF7B11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procedure</w:t>
      </w:r>
      <w:r w:rsidRPr="00413039">
        <w:rPr>
          <w:rFonts w:ascii="Courier New" w:hAnsi="Courier New" w:cs="Courier New"/>
          <w:color w:val="0000FF"/>
          <w:sz w:val="20"/>
          <w:szCs w:val="20"/>
          <w:highlight w:val="white"/>
          <w:lang w:val="de-DE" w:eastAsia="de-DE"/>
        </w:rPr>
        <w:t>"&gt;</w:t>
      </w:r>
    </w:p>
    <w:p w14:paraId="2C51D77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AC3995D" w14:textId="77777777" w:rsidR="00CA3266" w:rsidRPr="00413039" w:rsidRDefault="00CA3266" w:rsidP="00CA3266">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Pr>
          <w:rFonts w:ascii="Courier New" w:hAnsi="Courier New" w:cs="Courier New"/>
          <w:color w:val="0000FF"/>
          <w:sz w:val="20"/>
          <w:szCs w:val="20"/>
          <w:highlight w:val="white"/>
          <w:lang w:val="de-DE" w:eastAsia="de-DE"/>
        </w:rPr>
        <w:br/>
        <w:t xml:space="preserve">                  </w:t>
      </w:r>
      <w:r w:rsidRPr="00CA3266">
        <w:rPr>
          <w:rFonts w:ascii="Courier New" w:hAnsi="Courier New" w:cs="Courier New"/>
          <w:color w:val="000000"/>
          <w:sz w:val="20"/>
          <w:szCs w:val="20"/>
          <w:highlight w:val="white"/>
          <w:lang w:val="de-DE" w:eastAsia="de-DE"/>
        </w:rPr>
        <w:t>http://www.bafg.de/grdc/procedure/</w:t>
      </w:r>
      <w:r>
        <w:rPr>
          <w:rFonts w:ascii="Courier New" w:hAnsi="Courier New" w:cs="Courier New"/>
          <w:color w:val="000000"/>
          <w:sz w:val="20"/>
          <w:szCs w:val="20"/>
          <w:highlight w:val="white"/>
          <w:lang w:val="de-DE" w:eastAsia="de-DE"/>
        </w:rPr>
        <w:br/>
        <w:t xml:space="preserve">                  </w:t>
      </w:r>
      <w:r w:rsidRPr="00CA3266">
        <w:rPr>
          <w:rFonts w:ascii="Courier New" w:hAnsi="Courier New" w:cs="Courier New"/>
          <w:color w:val="000000"/>
          <w:sz w:val="20"/>
          <w:szCs w:val="20"/>
          <w:highlight w:val="white"/>
          <w:lang w:val="de-DE" w:eastAsia="de-DE"/>
        </w:rPr>
        <w:t>CalculatedMonthlyMean</w:t>
      </w:r>
      <w:r>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1CDF7A4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8080"/>
          <w:sz w:val="20"/>
          <w:szCs w:val="20"/>
          <w:highlight w:val="white"/>
          <w:lang w:val="de-DE" w:eastAsia="de-DE"/>
        </w:rPr>
        <w:t>... further procedures...</w:t>
      </w:r>
      <w:r w:rsidRPr="00413039">
        <w:rPr>
          <w:rFonts w:ascii="Courier New" w:hAnsi="Courier New" w:cs="Courier New"/>
          <w:color w:val="0000FF"/>
          <w:sz w:val="20"/>
          <w:szCs w:val="20"/>
          <w:highlight w:val="white"/>
          <w:lang w:val="de-DE" w:eastAsia="de-DE"/>
        </w:rPr>
        <w:t>--&gt;</w:t>
      </w:r>
    </w:p>
    <w:p w14:paraId="4462A21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6F09A2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2756AF8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0000FF"/>
          <w:sz w:val="20"/>
          <w:szCs w:val="20"/>
          <w:highlight w:val="white"/>
          <w:lang w:val="de-DE" w:eastAsia="de-DE"/>
        </w:rPr>
        <w:t>&gt;</w:t>
      </w:r>
    </w:p>
    <w:p w14:paraId="43995E7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GetFeatureOfInterest</w:t>
      </w:r>
      <w:r w:rsidRPr="00413039">
        <w:rPr>
          <w:rFonts w:ascii="Courier New" w:hAnsi="Courier New" w:cs="Courier New"/>
          <w:color w:val="0000FF"/>
          <w:sz w:val="20"/>
          <w:szCs w:val="20"/>
          <w:highlight w:val="white"/>
          <w:lang w:val="de-DE" w:eastAsia="de-DE"/>
        </w:rPr>
        <w:t>"&gt;</w:t>
      </w:r>
    </w:p>
    <w:p w14:paraId="6DCA7F9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0C8E3ED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480E914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http://geowow.dev.52north.org:8080/</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52n-sos-grdc-webapp/sos/kvp?</w:t>
      </w:r>
      <w:r w:rsidRPr="00413039">
        <w:rPr>
          <w:rFonts w:ascii="Courier New" w:hAnsi="Courier New" w:cs="Courier New"/>
          <w:color w:val="0000FF"/>
          <w:sz w:val="20"/>
          <w:szCs w:val="20"/>
          <w:highlight w:val="white"/>
          <w:lang w:val="de-DE" w:eastAsia="de-DE"/>
        </w:rPr>
        <w:t>"&gt;</w:t>
      </w:r>
    </w:p>
    <w:p w14:paraId="71E9423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1C9D180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1AEE63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application/x-kvp</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3DC2652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65AF8A9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1A63D11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0000FF"/>
          <w:sz w:val="20"/>
          <w:szCs w:val="20"/>
          <w:highlight w:val="white"/>
          <w:lang w:val="de-DE" w:eastAsia="de-DE"/>
        </w:rPr>
        <w:t>&gt;</w:t>
      </w:r>
    </w:p>
    <w:p w14:paraId="025A29B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8080/52n-sos-grdc-webapp/sos/soap</w:t>
      </w:r>
      <w:r w:rsidRPr="00413039">
        <w:rPr>
          <w:rFonts w:ascii="Courier New" w:hAnsi="Courier New" w:cs="Courier New"/>
          <w:color w:val="0000FF"/>
          <w:sz w:val="20"/>
          <w:szCs w:val="20"/>
          <w:highlight w:val="white"/>
          <w:lang w:val="de-DE" w:eastAsia="de-DE"/>
        </w:rPr>
        <w:t>"&gt;</w:t>
      </w:r>
    </w:p>
    <w:p w14:paraId="57FF25B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7256242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6DB62B7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application/soap+xml</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00AE1D5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32A96E5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28FB25F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0000FF"/>
          <w:sz w:val="20"/>
          <w:szCs w:val="20"/>
          <w:highlight w:val="white"/>
          <w:lang w:val="de-DE" w:eastAsia="de-DE"/>
        </w:rPr>
        <w:t>&gt;</w:t>
      </w:r>
    </w:p>
    <w:p w14:paraId="45EBA38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7BEDFFE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747EE80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featureOfInterest</w:t>
      </w:r>
      <w:r w:rsidRPr="00413039">
        <w:rPr>
          <w:rFonts w:ascii="Courier New" w:hAnsi="Courier New" w:cs="Courier New"/>
          <w:color w:val="0000FF"/>
          <w:sz w:val="20"/>
          <w:szCs w:val="20"/>
          <w:highlight w:val="white"/>
          <w:lang w:val="de-DE" w:eastAsia="de-DE"/>
        </w:rPr>
        <w:t>"&gt;</w:t>
      </w:r>
    </w:p>
    <w:p w14:paraId="43984DD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44EF810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3335EBC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36A2B29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1AA941E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observedProperty</w:t>
      </w:r>
      <w:r w:rsidRPr="00413039">
        <w:rPr>
          <w:rFonts w:ascii="Courier New" w:hAnsi="Courier New" w:cs="Courier New"/>
          <w:color w:val="0000FF"/>
          <w:sz w:val="20"/>
          <w:szCs w:val="20"/>
          <w:highlight w:val="white"/>
          <w:lang w:val="de-DE" w:eastAsia="de-DE"/>
        </w:rPr>
        <w:t>"&gt;</w:t>
      </w:r>
    </w:p>
    <w:p w14:paraId="6A5179C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2BAB39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http://sweet.jpl.nasa.gov/2.0/hydroSurface.owl</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#Discharge</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5F88AD4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96D501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11A5880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procedure</w:t>
      </w:r>
      <w:r w:rsidRPr="00413039">
        <w:rPr>
          <w:rFonts w:ascii="Courier New" w:hAnsi="Courier New" w:cs="Courier New"/>
          <w:color w:val="0000FF"/>
          <w:sz w:val="20"/>
          <w:szCs w:val="20"/>
          <w:highlight w:val="white"/>
          <w:lang w:val="de-DE" w:eastAsia="de-DE"/>
        </w:rPr>
        <w:t>"&gt;</w:t>
      </w:r>
    </w:p>
    <w:p w14:paraId="165F2A1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BDE6FC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006E5286" w:rsidRPr="006E5286">
        <w:rPr>
          <w:rFonts w:ascii="Courier New" w:hAnsi="Courier New" w:cs="Courier New"/>
          <w:color w:val="000000"/>
          <w:sz w:val="20"/>
          <w:szCs w:val="20"/>
          <w:highlight w:val="white"/>
          <w:lang w:val="de-DE" w:eastAsia="de-DE"/>
        </w:rPr>
        <w:t>http://www.bafg.de/grdc/procedure/</w:t>
      </w:r>
      <w:r w:rsidR="006E5286">
        <w:rPr>
          <w:rFonts w:ascii="Courier New" w:hAnsi="Courier New" w:cs="Courier New"/>
          <w:color w:val="000000"/>
          <w:sz w:val="20"/>
          <w:szCs w:val="20"/>
          <w:highlight w:val="white"/>
          <w:lang w:val="de-DE" w:eastAsia="de-DE"/>
        </w:rPr>
        <w:br/>
        <w:t xml:space="preserve">                  </w:t>
      </w:r>
      <w:r w:rsidR="006E5286" w:rsidRPr="006E5286">
        <w:rPr>
          <w:rFonts w:ascii="Courier New" w:hAnsi="Courier New" w:cs="Courier New"/>
          <w:color w:val="000000"/>
          <w:sz w:val="20"/>
          <w:szCs w:val="20"/>
          <w:highlight w:val="white"/>
          <w:lang w:val="de-DE" w:eastAsia="de-DE"/>
        </w:rPr>
        <w:t>CalculatedMonthlyMean</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7F72DA5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8080"/>
          <w:sz w:val="20"/>
          <w:szCs w:val="20"/>
          <w:highlight w:val="white"/>
          <w:lang w:val="de-DE" w:eastAsia="de-DE"/>
        </w:rPr>
        <w:t>... further procedures...</w:t>
      </w:r>
      <w:r w:rsidRPr="00413039">
        <w:rPr>
          <w:rFonts w:ascii="Courier New" w:hAnsi="Courier New" w:cs="Courier New"/>
          <w:color w:val="0000FF"/>
          <w:sz w:val="20"/>
          <w:szCs w:val="20"/>
          <w:highlight w:val="white"/>
          <w:lang w:val="de-DE" w:eastAsia="de-DE"/>
        </w:rPr>
        <w:t>--&gt;</w:t>
      </w:r>
    </w:p>
    <w:p w14:paraId="742F2C8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0CBE05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3869D3A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spatialFilter</w:t>
      </w:r>
      <w:r w:rsidRPr="00413039">
        <w:rPr>
          <w:rFonts w:ascii="Courier New" w:hAnsi="Courier New" w:cs="Courier New"/>
          <w:color w:val="0000FF"/>
          <w:sz w:val="20"/>
          <w:szCs w:val="20"/>
          <w:highlight w:val="white"/>
          <w:lang w:val="de-DE" w:eastAsia="de-DE"/>
        </w:rPr>
        <w:t>"&gt;</w:t>
      </w:r>
    </w:p>
    <w:p w14:paraId="4EE97F0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6EBB868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ows:Range</w:t>
      </w:r>
      <w:r w:rsidRPr="00413039">
        <w:rPr>
          <w:rFonts w:ascii="Courier New" w:hAnsi="Courier New" w:cs="Courier New"/>
          <w:color w:val="0000FF"/>
          <w:sz w:val="20"/>
          <w:szCs w:val="20"/>
          <w:highlight w:val="white"/>
          <w:lang w:val="de-DE" w:eastAsia="de-DE"/>
        </w:rPr>
        <w:t>&gt;</w:t>
      </w:r>
    </w:p>
    <w:p w14:paraId="2B242E4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ows:MinimumValue</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-38.1397 -163.6774</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ows:MinimumValue</w:t>
      </w:r>
      <w:r w:rsidRPr="00413039">
        <w:rPr>
          <w:rFonts w:ascii="Courier New" w:hAnsi="Courier New" w:cs="Courier New"/>
          <w:color w:val="0000FF"/>
          <w:sz w:val="20"/>
          <w:szCs w:val="20"/>
          <w:highlight w:val="white"/>
          <w:lang w:val="de-DE" w:eastAsia="de-DE"/>
        </w:rPr>
        <w:t>&gt;</w:t>
      </w:r>
    </w:p>
    <w:p w14:paraId="26110A3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ows:MaximumValue</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70.070335 153.394</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ows:MaximumValue</w:t>
      </w:r>
      <w:r w:rsidRPr="00413039">
        <w:rPr>
          <w:rFonts w:ascii="Courier New" w:hAnsi="Courier New" w:cs="Courier New"/>
          <w:color w:val="0000FF"/>
          <w:sz w:val="20"/>
          <w:szCs w:val="20"/>
          <w:highlight w:val="white"/>
          <w:lang w:val="de-DE" w:eastAsia="de-DE"/>
        </w:rPr>
        <w:t>&gt;</w:t>
      </w:r>
    </w:p>
    <w:p w14:paraId="76C22D2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ows:Range</w:t>
      </w:r>
      <w:r w:rsidRPr="00413039">
        <w:rPr>
          <w:rFonts w:ascii="Courier New" w:hAnsi="Courier New" w:cs="Courier New"/>
          <w:color w:val="0000FF"/>
          <w:sz w:val="20"/>
          <w:szCs w:val="20"/>
          <w:highlight w:val="white"/>
          <w:lang w:val="de-DE" w:eastAsia="de-DE"/>
        </w:rPr>
        <w:t>&gt;</w:t>
      </w:r>
    </w:p>
    <w:p w14:paraId="124A57E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491C129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5500F4A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0000FF"/>
          <w:sz w:val="20"/>
          <w:szCs w:val="20"/>
          <w:highlight w:val="white"/>
          <w:lang w:val="de-DE" w:eastAsia="de-DE"/>
        </w:rPr>
        <w:t>&gt;</w:t>
      </w:r>
    </w:p>
    <w:p w14:paraId="20B5A7E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GetObservation</w:t>
      </w:r>
      <w:r w:rsidRPr="00413039">
        <w:rPr>
          <w:rFonts w:ascii="Courier New" w:hAnsi="Courier New" w:cs="Courier New"/>
          <w:color w:val="0000FF"/>
          <w:sz w:val="20"/>
          <w:szCs w:val="20"/>
          <w:highlight w:val="white"/>
          <w:lang w:val="de-DE" w:eastAsia="de-DE"/>
        </w:rPr>
        <w:t>"&gt;</w:t>
      </w:r>
    </w:p>
    <w:p w14:paraId="73F7BDA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0232D2D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72CF0D4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http://geowow.dev.52north.org:8080/</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52n-sos-grdc-webapp/sos/kvp?</w:t>
      </w:r>
      <w:r w:rsidRPr="00413039">
        <w:rPr>
          <w:rFonts w:ascii="Courier New" w:hAnsi="Courier New" w:cs="Courier New"/>
          <w:color w:val="0000FF"/>
          <w:sz w:val="20"/>
          <w:szCs w:val="20"/>
          <w:highlight w:val="white"/>
          <w:lang w:val="de-DE" w:eastAsia="de-DE"/>
        </w:rPr>
        <w:t>"&gt;</w:t>
      </w:r>
    </w:p>
    <w:p w14:paraId="0C3CEC6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18452DC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30F97A9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application/x-kvp</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6DE0CA2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63B7DEB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1FE89E5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ows:Get</w:t>
      </w:r>
      <w:r w:rsidRPr="00413039">
        <w:rPr>
          <w:rFonts w:ascii="Courier New" w:hAnsi="Courier New" w:cs="Courier New"/>
          <w:color w:val="0000FF"/>
          <w:sz w:val="20"/>
          <w:szCs w:val="20"/>
          <w:highlight w:val="white"/>
          <w:lang w:val="de-DE" w:eastAsia="de-DE"/>
        </w:rPr>
        <w:t>&gt;</w:t>
      </w:r>
    </w:p>
    <w:p w14:paraId="3A0FA42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http://geowow.dev.52north.org:</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8080/52n-sos-grdc-webapp/sos/soap</w:t>
      </w:r>
      <w:r w:rsidRPr="00413039">
        <w:rPr>
          <w:rFonts w:ascii="Courier New" w:hAnsi="Courier New" w:cs="Courier New"/>
          <w:color w:val="0000FF"/>
          <w:sz w:val="20"/>
          <w:szCs w:val="20"/>
          <w:highlight w:val="white"/>
          <w:lang w:val="de-DE" w:eastAsia="de-DE"/>
        </w:rPr>
        <w:t>"&gt;</w:t>
      </w:r>
    </w:p>
    <w:p w14:paraId="051A6F7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Content-Type</w:t>
      </w:r>
      <w:r w:rsidRPr="00413039">
        <w:rPr>
          <w:rFonts w:ascii="Courier New" w:hAnsi="Courier New" w:cs="Courier New"/>
          <w:color w:val="0000FF"/>
          <w:sz w:val="20"/>
          <w:szCs w:val="20"/>
          <w:highlight w:val="white"/>
          <w:lang w:val="de-DE" w:eastAsia="de-DE"/>
        </w:rPr>
        <w:t>"&gt;</w:t>
      </w:r>
    </w:p>
    <w:p w14:paraId="62334AF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64D0206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application/soap+xml</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1F76EEA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30AD2B3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ows:Constraint</w:t>
      </w:r>
      <w:r w:rsidRPr="00413039">
        <w:rPr>
          <w:rFonts w:ascii="Courier New" w:hAnsi="Courier New" w:cs="Courier New"/>
          <w:color w:val="0000FF"/>
          <w:sz w:val="20"/>
          <w:szCs w:val="20"/>
          <w:highlight w:val="white"/>
          <w:lang w:val="de-DE" w:eastAsia="de-DE"/>
        </w:rPr>
        <w:t>&gt;</w:t>
      </w:r>
    </w:p>
    <w:p w14:paraId="7E60CF6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ows:Post</w:t>
      </w:r>
      <w:r w:rsidRPr="00413039">
        <w:rPr>
          <w:rFonts w:ascii="Courier New" w:hAnsi="Courier New" w:cs="Courier New"/>
          <w:color w:val="0000FF"/>
          <w:sz w:val="20"/>
          <w:szCs w:val="20"/>
          <w:highlight w:val="white"/>
          <w:lang w:val="de-DE" w:eastAsia="de-DE"/>
        </w:rPr>
        <w:t>&gt;</w:t>
      </w:r>
    </w:p>
    <w:p w14:paraId="630263A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ows:HTTP</w:t>
      </w:r>
      <w:r w:rsidRPr="00413039">
        <w:rPr>
          <w:rFonts w:ascii="Courier New" w:hAnsi="Courier New" w:cs="Courier New"/>
          <w:color w:val="0000FF"/>
          <w:sz w:val="20"/>
          <w:szCs w:val="20"/>
          <w:highlight w:val="white"/>
          <w:lang w:val="de-DE" w:eastAsia="de-DE"/>
        </w:rPr>
        <w:t>&gt;</w:t>
      </w:r>
    </w:p>
    <w:p w14:paraId="6DB5325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ows:DCP</w:t>
      </w:r>
      <w:r w:rsidRPr="00413039">
        <w:rPr>
          <w:rFonts w:ascii="Courier New" w:hAnsi="Courier New" w:cs="Courier New"/>
          <w:color w:val="0000FF"/>
          <w:sz w:val="20"/>
          <w:szCs w:val="20"/>
          <w:highlight w:val="white"/>
          <w:lang w:val="de-DE" w:eastAsia="de-DE"/>
        </w:rPr>
        <w:t>&gt;</w:t>
      </w:r>
    </w:p>
    <w:p w14:paraId="5B5A04E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featureOfInterest</w:t>
      </w:r>
      <w:r w:rsidRPr="00413039">
        <w:rPr>
          <w:rFonts w:ascii="Courier New" w:hAnsi="Courier New" w:cs="Courier New"/>
          <w:color w:val="0000FF"/>
          <w:sz w:val="20"/>
          <w:szCs w:val="20"/>
          <w:highlight w:val="white"/>
          <w:lang w:val="de-DE" w:eastAsia="de-DE"/>
        </w:rPr>
        <w:t>"&gt;</w:t>
      </w:r>
    </w:p>
    <w:p w14:paraId="277C151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E4141F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088D305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2B848AF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16D40E4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observedProperty</w:t>
      </w:r>
      <w:r w:rsidRPr="00413039">
        <w:rPr>
          <w:rFonts w:ascii="Courier New" w:hAnsi="Courier New" w:cs="Courier New"/>
          <w:color w:val="0000FF"/>
          <w:sz w:val="20"/>
          <w:szCs w:val="20"/>
          <w:highlight w:val="white"/>
          <w:lang w:val="de-DE" w:eastAsia="de-DE"/>
        </w:rPr>
        <w:t>"&gt;</w:t>
      </w:r>
    </w:p>
    <w:p w14:paraId="6033BC5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3BCE131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00CA3266">
        <w:rPr>
          <w:rFonts w:ascii="Courier New" w:hAnsi="Courier New" w:cs="Courier New"/>
          <w:color w:val="0000FF"/>
          <w:sz w:val="20"/>
          <w:szCs w:val="20"/>
          <w:highlight w:val="white"/>
          <w:lang w:val="de-DE" w:eastAsia="de-DE"/>
        </w:rPr>
        <w:br/>
        <w:t xml:space="preserve">                  </w:t>
      </w:r>
      <w:r w:rsidR="00CA3266" w:rsidRPr="00CA3266">
        <w:rPr>
          <w:rFonts w:ascii="Courier New" w:hAnsi="Courier New" w:cs="Courier New"/>
          <w:color w:val="000000"/>
          <w:sz w:val="20"/>
          <w:szCs w:val="20"/>
          <w:highlight w:val="white"/>
          <w:lang w:val="de-DE" w:eastAsia="de-DE"/>
        </w:rPr>
        <w:t>http://sweet.jpl.nasa.gov/2.0/hydroSurface.owl</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#Discharge</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6BBEB13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0DA0973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64D600E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offering</w:t>
      </w:r>
      <w:r w:rsidRPr="00413039">
        <w:rPr>
          <w:rFonts w:ascii="Courier New" w:hAnsi="Courier New" w:cs="Courier New"/>
          <w:color w:val="0000FF"/>
          <w:sz w:val="20"/>
          <w:szCs w:val="20"/>
          <w:highlight w:val="white"/>
          <w:lang w:val="de-DE" w:eastAsia="de-DE"/>
        </w:rPr>
        <w:t>"&gt;</w:t>
      </w:r>
    </w:p>
    <w:p w14:paraId="00ED9BA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3679013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http://www.bafg.de/grdc/offering/</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CalculatedMonthlyMean</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5B2FEFD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8080"/>
          <w:sz w:val="20"/>
          <w:szCs w:val="20"/>
          <w:highlight w:val="white"/>
          <w:lang w:val="de-DE" w:eastAsia="de-DE"/>
        </w:rPr>
        <w:t>... further procedures...</w:t>
      </w:r>
      <w:r w:rsidRPr="00413039">
        <w:rPr>
          <w:rFonts w:ascii="Courier New" w:hAnsi="Courier New" w:cs="Courier New"/>
          <w:color w:val="0000FF"/>
          <w:sz w:val="20"/>
          <w:szCs w:val="20"/>
          <w:highlight w:val="white"/>
          <w:lang w:val="de-DE" w:eastAsia="de-DE"/>
        </w:rPr>
        <w:t>--&gt;</w:t>
      </w:r>
    </w:p>
    <w:p w14:paraId="59103EF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F4CE80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246EC51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procedure</w:t>
      </w:r>
      <w:r w:rsidRPr="00413039">
        <w:rPr>
          <w:rFonts w:ascii="Courier New" w:hAnsi="Courier New" w:cs="Courier New"/>
          <w:color w:val="0000FF"/>
          <w:sz w:val="20"/>
          <w:szCs w:val="20"/>
          <w:highlight w:val="white"/>
          <w:lang w:val="de-DE" w:eastAsia="de-DE"/>
        </w:rPr>
        <w:t>"&gt;</w:t>
      </w:r>
    </w:p>
    <w:p w14:paraId="488AD33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0D523F2" w14:textId="77777777" w:rsidR="00CA3266" w:rsidRPr="00413039" w:rsidRDefault="00CA3266" w:rsidP="00CA3266">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Pr>
          <w:rFonts w:ascii="Courier New" w:hAnsi="Courier New" w:cs="Courier New"/>
          <w:color w:val="0000FF"/>
          <w:sz w:val="20"/>
          <w:szCs w:val="20"/>
          <w:highlight w:val="white"/>
          <w:lang w:val="de-DE" w:eastAsia="de-DE"/>
        </w:rPr>
        <w:br/>
        <w:t xml:space="preserve">                  </w:t>
      </w:r>
      <w:r w:rsidRPr="00CA3266">
        <w:rPr>
          <w:rFonts w:ascii="Courier New" w:hAnsi="Courier New" w:cs="Courier New"/>
          <w:color w:val="000000"/>
          <w:sz w:val="20"/>
          <w:szCs w:val="20"/>
          <w:highlight w:val="white"/>
          <w:lang w:val="de-DE" w:eastAsia="de-DE"/>
        </w:rPr>
        <w:t>http://www.bafg.de/grdc/procedure/</w:t>
      </w:r>
      <w:r>
        <w:rPr>
          <w:rFonts w:ascii="Courier New" w:hAnsi="Courier New" w:cs="Courier New"/>
          <w:color w:val="000000"/>
          <w:sz w:val="20"/>
          <w:szCs w:val="20"/>
          <w:highlight w:val="white"/>
          <w:lang w:val="de-DE" w:eastAsia="de-DE"/>
        </w:rPr>
        <w:br/>
      </w:r>
      <w:r>
        <w:rPr>
          <w:rFonts w:ascii="Courier New" w:hAnsi="Courier New" w:cs="Courier New"/>
          <w:color w:val="000000"/>
          <w:sz w:val="20"/>
          <w:szCs w:val="20"/>
          <w:highlight w:val="white"/>
          <w:lang w:val="de-DE" w:eastAsia="de-DE"/>
        </w:rPr>
        <w:lastRenderedPageBreak/>
        <w:t xml:space="preserve">                  </w:t>
      </w:r>
      <w:r w:rsidRPr="00CA3266">
        <w:rPr>
          <w:rFonts w:ascii="Courier New" w:hAnsi="Courier New" w:cs="Courier New"/>
          <w:color w:val="000000"/>
          <w:sz w:val="20"/>
          <w:szCs w:val="20"/>
          <w:highlight w:val="white"/>
          <w:lang w:val="de-DE" w:eastAsia="de-DE"/>
        </w:rPr>
        <w:t>CalculatedMonthlyMean</w:t>
      </w:r>
      <w:r>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5BD0BB4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8080"/>
          <w:sz w:val="20"/>
          <w:szCs w:val="20"/>
          <w:highlight w:val="white"/>
          <w:lang w:val="de-DE" w:eastAsia="de-DE"/>
        </w:rPr>
        <w:t>... further procedures...</w:t>
      </w:r>
      <w:r w:rsidRPr="00413039">
        <w:rPr>
          <w:rFonts w:ascii="Courier New" w:hAnsi="Courier New" w:cs="Courier New"/>
          <w:color w:val="0000FF"/>
          <w:sz w:val="20"/>
          <w:szCs w:val="20"/>
          <w:highlight w:val="white"/>
          <w:lang w:val="de-DE" w:eastAsia="de-DE"/>
        </w:rPr>
        <w:t>--&gt;</w:t>
      </w:r>
    </w:p>
    <w:p w14:paraId="71AD6DC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2558729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4D30A68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responseFormat</w:t>
      </w:r>
      <w:r w:rsidRPr="00413039">
        <w:rPr>
          <w:rFonts w:ascii="Courier New" w:hAnsi="Courier New" w:cs="Courier New"/>
          <w:color w:val="0000FF"/>
          <w:sz w:val="20"/>
          <w:szCs w:val="20"/>
          <w:highlight w:val="white"/>
          <w:lang w:val="de-DE" w:eastAsia="de-DE"/>
        </w:rPr>
        <w:t>"&gt;</w:t>
      </w:r>
    </w:p>
    <w:p w14:paraId="5E707DA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C92356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http://www.opengis.net/om/2.0</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3016BAC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00CA3266">
        <w:rPr>
          <w:rFonts w:ascii="Courier New" w:hAnsi="Courier New" w:cs="Courier New"/>
          <w:color w:val="0000FF"/>
          <w:sz w:val="20"/>
          <w:szCs w:val="20"/>
          <w:highlight w:val="white"/>
          <w:lang w:val="de-DE" w:eastAsia="de-DE"/>
        </w:rPr>
        <w:br/>
        <w:t xml:space="preserve">                  </w:t>
      </w:r>
      <w:r w:rsidR="00CA3266" w:rsidRPr="00CA3266">
        <w:rPr>
          <w:rFonts w:ascii="Courier New" w:hAnsi="Courier New" w:cs="Courier New"/>
          <w:color w:val="000000"/>
          <w:sz w:val="20"/>
          <w:szCs w:val="20"/>
          <w:highlight w:val="white"/>
          <w:lang w:val="de-DE" w:eastAsia="de-DE"/>
        </w:rPr>
        <w:t>http://www.opengis.net/waterml-dr/2.0</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73085DC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00CA3266">
        <w:rPr>
          <w:rFonts w:ascii="Courier New" w:hAnsi="Courier New" w:cs="Courier New"/>
          <w:color w:val="0000FF"/>
          <w:sz w:val="20"/>
          <w:szCs w:val="20"/>
          <w:highlight w:val="white"/>
          <w:lang w:val="de-DE" w:eastAsia="de-DE"/>
        </w:rPr>
        <w:br/>
        <w:t xml:space="preserve">                  </w:t>
      </w:r>
      <w:r w:rsidR="00CA3266" w:rsidRPr="00CA3266">
        <w:rPr>
          <w:rFonts w:ascii="Courier New" w:hAnsi="Courier New" w:cs="Courier New"/>
          <w:color w:val="000000"/>
          <w:sz w:val="20"/>
          <w:szCs w:val="20"/>
          <w:highlight w:val="white"/>
          <w:lang w:val="de-DE" w:eastAsia="de-DE"/>
        </w:rPr>
        <w:t>http://www.opengis.net/waterml/2.0</w:t>
      </w:r>
      <w:r w:rsidR="00CA32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2301797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0A9CFD6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43B337D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spatialFilter</w:t>
      </w:r>
      <w:r w:rsidRPr="00413039">
        <w:rPr>
          <w:rFonts w:ascii="Courier New" w:hAnsi="Courier New" w:cs="Courier New"/>
          <w:color w:val="0000FF"/>
          <w:sz w:val="20"/>
          <w:szCs w:val="20"/>
          <w:highlight w:val="white"/>
          <w:lang w:val="de-DE" w:eastAsia="de-DE"/>
        </w:rPr>
        <w:t>"&gt;</w:t>
      </w:r>
    </w:p>
    <w:p w14:paraId="4D71BC2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F4CBD0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ows:Range</w:t>
      </w:r>
      <w:r w:rsidRPr="00413039">
        <w:rPr>
          <w:rFonts w:ascii="Courier New" w:hAnsi="Courier New" w:cs="Courier New"/>
          <w:color w:val="0000FF"/>
          <w:sz w:val="20"/>
          <w:szCs w:val="20"/>
          <w:highlight w:val="white"/>
          <w:lang w:val="de-DE" w:eastAsia="de-DE"/>
        </w:rPr>
        <w:t>&gt;</w:t>
      </w:r>
    </w:p>
    <w:p w14:paraId="5DFB7AB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ows:MinimumValue</w:t>
      </w:r>
      <w:r w:rsidRPr="00413039">
        <w:rPr>
          <w:rFonts w:ascii="Courier New" w:hAnsi="Courier New" w:cs="Courier New"/>
          <w:color w:val="0000FF"/>
          <w:sz w:val="20"/>
          <w:szCs w:val="20"/>
          <w:highlight w:val="white"/>
          <w:lang w:val="de-DE" w:eastAsia="de-DE"/>
        </w:rPr>
        <w:t>&gt;</w:t>
      </w:r>
      <w:r w:rsidR="00CA3266">
        <w:rPr>
          <w:rFonts w:ascii="Courier New" w:hAnsi="Courier New" w:cs="Courier New"/>
          <w:color w:val="0000FF"/>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-38.1397 -163.6774</w:t>
      </w:r>
      <w:r w:rsidR="00CA3266">
        <w:rPr>
          <w:rFonts w:ascii="Courier New" w:hAnsi="Courier New" w:cs="Courier New"/>
          <w:color w:val="000000"/>
          <w:sz w:val="20"/>
          <w:szCs w:val="20"/>
          <w:highlight w:val="white"/>
          <w:lang w:val="de-DE" w:eastAsia="de-DE"/>
        </w:rPr>
        <w:br/>
      </w:r>
      <w:r w:rsidR="00CA326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ows:MinimumValue</w:t>
      </w:r>
      <w:r w:rsidRPr="00413039">
        <w:rPr>
          <w:rFonts w:ascii="Courier New" w:hAnsi="Courier New" w:cs="Courier New"/>
          <w:color w:val="0000FF"/>
          <w:sz w:val="20"/>
          <w:szCs w:val="20"/>
          <w:highlight w:val="white"/>
          <w:lang w:val="de-DE" w:eastAsia="de-DE"/>
        </w:rPr>
        <w:t>&gt;</w:t>
      </w:r>
    </w:p>
    <w:p w14:paraId="13A0D1B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ows:MaximumValue</w:t>
      </w:r>
      <w:r w:rsidRPr="00413039">
        <w:rPr>
          <w:rFonts w:ascii="Courier New" w:hAnsi="Courier New" w:cs="Courier New"/>
          <w:color w:val="0000FF"/>
          <w:sz w:val="20"/>
          <w:szCs w:val="20"/>
          <w:highlight w:val="white"/>
          <w:lang w:val="de-DE" w:eastAsia="de-DE"/>
        </w:rPr>
        <w:t>&gt;</w:t>
      </w:r>
      <w:r w:rsidR="00CA3266">
        <w:rPr>
          <w:rFonts w:ascii="Courier New" w:hAnsi="Courier New" w:cs="Courier New"/>
          <w:color w:val="0000FF"/>
          <w:sz w:val="20"/>
          <w:szCs w:val="20"/>
          <w:highlight w:val="white"/>
          <w:lang w:val="de-DE" w:eastAsia="de-DE"/>
        </w:rPr>
        <w:br/>
      </w:r>
      <w:r w:rsidR="00CA3266" w:rsidRPr="00413039">
        <w:rPr>
          <w:rFonts w:ascii="Courier New" w:hAnsi="Courier New" w:cs="Courier New"/>
          <w:color w:val="000000"/>
          <w:sz w:val="20"/>
          <w:szCs w:val="20"/>
          <w:highlight w:val="white"/>
          <w:lang w:val="de-DE" w:eastAsia="de-DE"/>
        </w:rPr>
        <w:t xml:space="preserve">                  </w:t>
      </w:r>
      <w:r w:rsidR="00CA326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70.070335 153.394</w:t>
      </w:r>
      <w:r w:rsidR="00CA3266">
        <w:rPr>
          <w:rFonts w:ascii="Courier New" w:hAnsi="Courier New" w:cs="Courier New"/>
          <w:color w:val="000000"/>
          <w:sz w:val="20"/>
          <w:szCs w:val="20"/>
          <w:highlight w:val="white"/>
          <w:lang w:val="de-DE" w:eastAsia="de-DE"/>
        </w:rPr>
        <w:br/>
      </w:r>
      <w:r w:rsidR="00CA326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ows:MaximumValue</w:t>
      </w:r>
      <w:r w:rsidRPr="00413039">
        <w:rPr>
          <w:rFonts w:ascii="Courier New" w:hAnsi="Courier New" w:cs="Courier New"/>
          <w:color w:val="0000FF"/>
          <w:sz w:val="20"/>
          <w:szCs w:val="20"/>
          <w:highlight w:val="white"/>
          <w:lang w:val="de-DE" w:eastAsia="de-DE"/>
        </w:rPr>
        <w:t>&gt;</w:t>
      </w:r>
    </w:p>
    <w:p w14:paraId="1B9B567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ows:Range</w:t>
      </w:r>
      <w:r w:rsidRPr="00413039">
        <w:rPr>
          <w:rFonts w:ascii="Courier New" w:hAnsi="Courier New" w:cs="Courier New"/>
          <w:color w:val="0000FF"/>
          <w:sz w:val="20"/>
          <w:szCs w:val="20"/>
          <w:highlight w:val="white"/>
          <w:lang w:val="de-DE" w:eastAsia="de-DE"/>
        </w:rPr>
        <w:t>&gt;</w:t>
      </w:r>
    </w:p>
    <w:p w14:paraId="3151EBE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2ED3C56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0D47C02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temporalFilter</w:t>
      </w:r>
      <w:r w:rsidRPr="00413039">
        <w:rPr>
          <w:rFonts w:ascii="Courier New" w:hAnsi="Courier New" w:cs="Courier New"/>
          <w:color w:val="0000FF"/>
          <w:sz w:val="20"/>
          <w:szCs w:val="20"/>
          <w:highlight w:val="white"/>
          <w:lang w:val="de-DE" w:eastAsia="de-DE"/>
        </w:rPr>
        <w:t>"&gt;</w:t>
      </w:r>
    </w:p>
    <w:p w14:paraId="14A36E9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5CD54E5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7E2B837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w:t>
      </w:r>
      <w:r w:rsidRPr="00413039">
        <w:rPr>
          <w:rFonts w:ascii="Courier New" w:hAnsi="Courier New" w:cs="Courier New"/>
          <w:color w:val="0000FF"/>
          <w:sz w:val="20"/>
          <w:szCs w:val="20"/>
          <w:highlight w:val="white"/>
          <w:lang w:val="de-DE" w:eastAsia="de-DE"/>
        </w:rPr>
        <w:t>&gt;</w:t>
      </w:r>
    </w:p>
    <w:p w14:paraId="665F9C4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service</w:t>
      </w:r>
      <w:r w:rsidRPr="00413039">
        <w:rPr>
          <w:rFonts w:ascii="Courier New" w:hAnsi="Courier New" w:cs="Courier New"/>
          <w:color w:val="0000FF"/>
          <w:sz w:val="20"/>
          <w:szCs w:val="20"/>
          <w:highlight w:val="white"/>
          <w:lang w:val="de-DE" w:eastAsia="de-DE"/>
        </w:rPr>
        <w:t>"&gt;</w:t>
      </w:r>
    </w:p>
    <w:p w14:paraId="7CFC7D8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7D67B2E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SOS</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0E47174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5854735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3AD93F5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version</w:t>
      </w:r>
      <w:r w:rsidRPr="00413039">
        <w:rPr>
          <w:rFonts w:ascii="Courier New" w:hAnsi="Courier New" w:cs="Courier New"/>
          <w:color w:val="0000FF"/>
          <w:sz w:val="20"/>
          <w:szCs w:val="20"/>
          <w:highlight w:val="white"/>
          <w:lang w:val="de-DE" w:eastAsia="de-DE"/>
        </w:rPr>
        <w:t>"&gt;</w:t>
      </w:r>
    </w:p>
    <w:p w14:paraId="3B6101E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139274A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2.0.0</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ows:Value</w:t>
      </w:r>
      <w:r w:rsidRPr="00413039">
        <w:rPr>
          <w:rFonts w:ascii="Courier New" w:hAnsi="Courier New" w:cs="Courier New"/>
          <w:color w:val="0000FF"/>
          <w:sz w:val="20"/>
          <w:szCs w:val="20"/>
          <w:highlight w:val="white"/>
          <w:lang w:val="de-DE" w:eastAsia="de-DE"/>
        </w:rPr>
        <w:t>&gt;</w:t>
      </w:r>
    </w:p>
    <w:p w14:paraId="7490EE1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ows:AllowedValues</w:t>
      </w:r>
      <w:r w:rsidRPr="00413039">
        <w:rPr>
          <w:rFonts w:ascii="Courier New" w:hAnsi="Courier New" w:cs="Courier New"/>
          <w:color w:val="0000FF"/>
          <w:sz w:val="20"/>
          <w:szCs w:val="20"/>
          <w:highlight w:val="white"/>
          <w:lang w:val="de-DE" w:eastAsia="de-DE"/>
        </w:rPr>
        <w:t>&gt;</w:t>
      </w:r>
    </w:p>
    <w:p w14:paraId="770A217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ows:Parameter</w:t>
      </w:r>
      <w:r w:rsidRPr="00413039">
        <w:rPr>
          <w:rFonts w:ascii="Courier New" w:hAnsi="Courier New" w:cs="Courier New"/>
          <w:color w:val="0000FF"/>
          <w:sz w:val="20"/>
          <w:szCs w:val="20"/>
          <w:highlight w:val="white"/>
          <w:lang w:val="de-DE" w:eastAsia="de-DE"/>
        </w:rPr>
        <w:t>&gt;</w:t>
      </w:r>
    </w:p>
    <w:p w14:paraId="5AB2FF6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ows:OperationsMetadata</w:t>
      </w:r>
      <w:r w:rsidRPr="00413039">
        <w:rPr>
          <w:rFonts w:ascii="Courier New" w:hAnsi="Courier New" w:cs="Courier New"/>
          <w:color w:val="0000FF"/>
          <w:sz w:val="20"/>
          <w:szCs w:val="20"/>
          <w:highlight w:val="white"/>
          <w:lang w:val="de-DE" w:eastAsia="de-DE"/>
        </w:rPr>
        <w:t>&gt;</w:t>
      </w:r>
    </w:p>
    <w:p w14:paraId="1FFC707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sos:filterCapabilities</w:t>
      </w:r>
      <w:r w:rsidRPr="00413039">
        <w:rPr>
          <w:rFonts w:ascii="Courier New" w:hAnsi="Courier New" w:cs="Courier New"/>
          <w:color w:val="0000FF"/>
          <w:sz w:val="20"/>
          <w:szCs w:val="20"/>
          <w:highlight w:val="white"/>
          <w:lang w:val="de-DE" w:eastAsia="de-DE"/>
        </w:rPr>
        <w:t>&gt;</w:t>
      </w:r>
    </w:p>
    <w:p w14:paraId="3273C74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fes:Filter_Capabilities</w:t>
      </w:r>
      <w:r w:rsidRPr="00413039">
        <w:rPr>
          <w:rFonts w:ascii="Courier New" w:hAnsi="Courier New" w:cs="Courier New"/>
          <w:color w:val="0000FF"/>
          <w:sz w:val="20"/>
          <w:szCs w:val="20"/>
          <w:highlight w:val="white"/>
          <w:lang w:val="de-DE" w:eastAsia="de-DE"/>
        </w:rPr>
        <w:t>&gt;</w:t>
      </w:r>
    </w:p>
    <w:p w14:paraId="1EB1735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fes:Conformance</w:t>
      </w:r>
      <w:r w:rsidRPr="00413039">
        <w:rPr>
          <w:rFonts w:ascii="Courier New" w:hAnsi="Courier New" w:cs="Courier New"/>
          <w:color w:val="0000FF"/>
          <w:sz w:val="20"/>
          <w:szCs w:val="20"/>
          <w:highlight w:val="white"/>
          <w:lang w:val="de-DE" w:eastAsia="de-DE"/>
        </w:rPr>
        <w:t>&gt;</w:t>
      </w:r>
    </w:p>
    <w:p w14:paraId="18A1D9E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ImplementsQuery</w:t>
      </w:r>
      <w:r w:rsidRPr="00413039">
        <w:rPr>
          <w:rFonts w:ascii="Courier New" w:hAnsi="Courier New" w:cs="Courier New"/>
          <w:color w:val="0000FF"/>
          <w:sz w:val="20"/>
          <w:szCs w:val="20"/>
          <w:highlight w:val="white"/>
          <w:lang w:val="de-DE" w:eastAsia="de-DE"/>
        </w:rPr>
        <w:t>"&gt;</w:t>
      </w:r>
    </w:p>
    <w:p w14:paraId="1431F10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5AF764A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5FDDBB8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587007D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ImplementsAdHocQuery</w:t>
      </w:r>
      <w:r w:rsidRPr="00413039">
        <w:rPr>
          <w:rFonts w:ascii="Courier New" w:hAnsi="Courier New" w:cs="Courier New"/>
          <w:color w:val="0000FF"/>
          <w:sz w:val="20"/>
          <w:szCs w:val="20"/>
          <w:highlight w:val="white"/>
          <w:lang w:val="de-DE" w:eastAsia="de-DE"/>
        </w:rPr>
        <w:t>"&gt;</w:t>
      </w:r>
    </w:p>
    <w:p w14:paraId="5CEA1FE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1CD75F8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0D7879C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61E3FEC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ImplementsFunctions</w:t>
      </w:r>
      <w:r w:rsidRPr="00413039">
        <w:rPr>
          <w:rFonts w:ascii="Courier New" w:hAnsi="Courier New" w:cs="Courier New"/>
          <w:color w:val="0000FF"/>
          <w:sz w:val="20"/>
          <w:szCs w:val="20"/>
          <w:highlight w:val="white"/>
          <w:lang w:val="de-DE" w:eastAsia="de-DE"/>
        </w:rPr>
        <w:t>"&gt;</w:t>
      </w:r>
    </w:p>
    <w:p w14:paraId="02B15F4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69A0D18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599209D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52918FD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ImplementsResourceld</w:t>
      </w:r>
      <w:r w:rsidRPr="00413039">
        <w:rPr>
          <w:rFonts w:ascii="Courier New" w:hAnsi="Courier New" w:cs="Courier New"/>
          <w:color w:val="0000FF"/>
          <w:sz w:val="20"/>
          <w:szCs w:val="20"/>
          <w:highlight w:val="white"/>
          <w:lang w:val="de-DE" w:eastAsia="de-DE"/>
        </w:rPr>
        <w:t>"&gt;</w:t>
      </w:r>
    </w:p>
    <w:p w14:paraId="3548378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2E86D24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053E4D1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421FDD3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ImplementsMinStandardFilter</w:t>
      </w:r>
      <w:r w:rsidRPr="00413039">
        <w:rPr>
          <w:rFonts w:ascii="Courier New" w:hAnsi="Courier New" w:cs="Courier New"/>
          <w:color w:val="0000FF"/>
          <w:sz w:val="20"/>
          <w:szCs w:val="20"/>
          <w:highlight w:val="white"/>
          <w:lang w:val="de-DE" w:eastAsia="de-DE"/>
        </w:rPr>
        <w:t>"&gt;</w:t>
      </w:r>
    </w:p>
    <w:p w14:paraId="5B75945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48C8AAE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5550CC2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17B4365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ImplementsStandardFilter</w:t>
      </w:r>
      <w:r w:rsidRPr="00413039">
        <w:rPr>
          <w:rFonts w:ascii="Courier New" w:hAnsi="Courier New" w:cs="Courier New"/>
          <w:color w:val="0000FF"/>
          <w:sz w:val="20"/>
          <w:szCs w:val="20"/>
          <w:highlight w:val="white"/>
          <w:lang w:val="de-DE" w:eastAsia="de-DE"/>
        </w:rPr>
        <w:t>"&gt;</w:t>
      </w:r>
    </w:p>
    <w:p w14:paraId="7795FA2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4FAA93B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5DF2B75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436F695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ImplementsMinSpatialFilter</w:t>
      </w:r>
      <w:r w:rsidRPr="00413039">
        <w:rPr>
          <w:rFonts w:ascii="Courier New" w:hAnsi="Courier New" w:cs="Courier New"/>
          <w:color w:val="0000FF"/>
          <w:sz w:val="20"/>
          <w:szCs w:val="20"/>
          <w:highlight w:val="white"/>
          <w:lang w:val="de-DE" w:eastAsia="de-DE"/>
        </w:rPr>
        <w:t>"&gt;</w:t>
      </w:r>
    </w:p>
    <w:p w14:paraId="2429941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6A23DE0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true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7D095C9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6B316FC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ImplementsSpatialFilter</w:t>
      </w:r>
      <w:r w:rsidRPr="00413039">
        <w:rPr>
          <w:rFonts w:ascii="Courier New" w:hAnsi="Courier New" w:cs="Courier New"/>
          <w:color w:val="0000FF"/>
          <w:sz w:val="20"/>
          <w:szCs w:val="20"/>
          <w:highlight w:val="white"/>
          <w:lang w:val="de-DE" w:eastAsia="de-DE"/>
        </w:rPr>
        <w:t>"&gt;</w:t>
      </w:r>
    </w:p>
    <w:p w14:paraId="629A399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519FA83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true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75057B2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6E528F4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ImplementsMinTemporalFilter</w:t>
      </w:r>
      <w:r w:rsidRPr="00413039">
        <w:rPr>
          <w:rFonts w:ascii="Courier New" w:hAnsi="Courier New" w:cs="Courier New"/>
          <w:color w:val="0000FF"/>
          <w:sz w:val="20"/>
          <w:szCs w:val="20"/>
          <w:highlight w:val="white"/>
          <w:lang w:val="de-DE" w:eastAsia="de-DE"/>
        </w:rPr>
        <w:t>"&gt;</w:t>
      </w:r>
    </w:p>
    <w:p w14:paraId="7050CB8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669DB1D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true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4ABB97C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19BAD35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ImplementsTemporalFilter</w:t>
      </w:r>
      <w:r w:rsidRPr="00413039">
        <w:rPr>
          <w:rFonts w:ascii="Courier New" w:hAnsi="Courier New" w:cs="Courier New"/>
          <w:color w:val="0000FF"/>
          <w:sz w:val="20"/>
          <w:szCs w:val="20"/>
          <w:highlight w:val="white"/>
          <w:lang w:val="de-DE" w:eastAsia="de-DE"/>
        </w:rPr>
        <w:t>"&gt;</w:t>
      </w:r>
    </w:p>
    <w:p w14:paraId="2F4A518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51256B5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true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23950D7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2832E5B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ImplementsVersionNav</w:t>
      </w:r>
      <w:r w:rsidRPr="00413039">
        <w:rPr>
          <w:rFonts w:ascii="Courier New" w:hAnsi="Courier New" w:cs="Courier New"/>
          <w:color w:val="0000FF"/>
          <w:sz w:val="20"/>
          <w:szCs w:val="20"/>
          <w:highlight w:val="white"/>
          <w:lang w:val="de-DE" w:eastAsia="de-DE"/>
        </w:rPr>
        <w:t>"&gt;</w:t>
      </w:r>
    </w:p>
    <w:p w14:paraId="43A3D35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7EEF37A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3A36B7F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603D594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ImplementsSorting</w:t>
      </w:r>
      <w:r w:rsidRPr="00413039">
        <w:rPr>
          <w:rFonts w:ascii="Courier New" w:hAnsi="Courier New" w:cs="Courier New"/>
          <w:color w:val="0000FF"/>
          <w:sz w:val="20"/>
          <w:szCs w:val="20"/>
          <w:highlight w:val="white"/>
          <w:lang w:val="de-DE" w:eastAsia="de-DE"/>
        </w:rPr>
        <w:t>"&gt;</w:t>
      </w:r>
    </w:p>
    <w:p w14:paraId="2C96AFA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2BDCFEE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582C5D2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38FD9A1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ImplementsExtendedOperators</w:t>
      </w:r>
      <w:r w:rsidRPr="00413039">
        <w:rPr>
          <w:rFonts w:ascii="Courier New" w:hAnsi="Courier New" w:cs="Courier New"/>
          <w:color w:val="0000FF"/>
          <w:sz w:val="20"/>
          <w:szCs w:val="20"/>
          <w:highlight w:val="white"/>
          <w:lang w:val="de-DE" w:eastAsia="de-DE"/>
        </w:rPr>
        <w:t>"&gt;</w:t>
      </w:r>
    </w:p>
    <w:p w14:paraId="740C91A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213BDFA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1100B20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62B9DF7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ImplementsMinimumXPath</w:t>
      </w:r>
      <w:r w:rsidRPr="00413039">
        <w:rPr>
          <w:rFonts w:ascii="Courier New" w:hAnsi="Courier New" w:cs="Courier New"/>
          <w:color w:val="0000FF"/>
          <w:sz w:val="20"/>
          <w:szCs w:val="20"/>
          <w:highlight w:val="white"/>
          <w:lang w:val="de-DE" w:eastAsia="de-DE"/>
        </w:rPr>
        <w:t>"&gt;</w:t>
      </w:r>
    </w:p>
    <w:p w14:paraId="0FBF229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329FABF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3294EEC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1699568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ImplementsSchemaElementFunc</w:t>
      </w:r>
      <w:r w:rsidRPr="00413039">
        <w:rPr>
          <w:rFonts w:ascii="Courier New" w:hAnsi="Courier New" w:cs="Courier New"/>
          <w:color w:val="0000FF"/>
          <w:sz w:val="20"/>
          <w:szCs w:val="20"/>
          <w:highlight w:val="white"/>
          <w:lang w:val="de-DE" w:eastAsia="de-DE"/>
        </w:rPr>
        <w:t>"&gt;</w:t>
      </w:r>
    </w:p>
    <w:p w14:paraId="139889A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ows:NoValues</w:t>
      </w:r>
      <w:r w:rsidRPr="00413039">
        <w:rPr>
          <w:rFonts w:ascii="Courier New" w:hAnsi="Courier New" w:cs="Courier New"/>
          <w:color w:val="0000FF"/>
          <w:sz w:val="20"/>
          <w:szCs w:val="20"/>
          <w:highlight w:val="white"/>
          <w:lang w:val="de-DE" w:eastAsia="de-DE"/>
        </w:rPr>
        <w:t>/&gt;</w:t>
      </w:r>
    </w:p>
    <w:p w14:paraId="5DE4952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false</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ows:DefaultValue</w:t>
      </w:r>
      <w:r w:rsidRPr="00413039">
        <w:rPr>
          <w:rFonts w:ascii="Courier New" w:hAnsi="Courier New" w:cs="Courier New"/>
          <w:color w:val="0000FF"/>
          <w:sz w:val="20"/>
          <w:szCs w:val="20"/>
          <w:highlight w:val="white"/>
          <w:lang w:val="de-DE" w:eastAsia="de-DE"/>
        </w:rPr>
        <w:t>&gt;</w:t>
      </w:r>
    </w:p>
    <w:p w14:paraId="253A740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fes:Constraint</w:t>
      </w:r>
      <w:r w:rsidRPr="00413039">
        <w:rPr>
          <w:rFonts w:ascii="Courier New" w:hAnsi="Courier New" w:cs="Courier New"/>
          <w:color w:val="0000FF"/>
          <w:sz w:val="20"/>
          <w:szCs w:val="20"/>
          <w:highlight w:val="white"/>
          <w:lang w:val="de-DE" w:eastAsia="de-DE"/>
        </w:rPr>
        <w:t>&gt;</w:t>
      </w:r>
    </w:p>
    <w:p w14:paraId="4E80E96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fes:Conformance</w:t>
      </w:r>
      <w:r w:rsidRPr="00413039">
        <w:rPr>
          <w:rFonts w:ascii="Courier New" w:hAnsi="Courier New" w:cs="Courier New"/>
          <w:color w:val="0000FF"/>
          <w:sz w:val="20"/>
          <w:szCs w:val="20"/>
          <w:highlight w:val="white"/>
          <w:lang w:val="de-DE" w:eastAsia="de-DE"/>
        </w:rPr>
        <w:t>&gt;</w:t>
      </w:r>
    </w:p>
    <w:p w14:paraId="4286361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fes:Spatial_Capabilities</w:t>
      </w:r>
      <w:r w:rsidRPr="00413039">
        <w:rPr>
          <w:rFonts w:ascii="Courier New" w:hAnsi="Courier New" w:cs="Courier New"/>
          <w:color w:val="0000FF"/>
          <w:sz w:val="20"/>
          <w:szCs w:val="20"/>
          <w:highlight w:val="white"/>
          <w:lang w:val="de-DE" w:eastAsia="de-DE"/>
        </w:rPr>
        <w:t>&gt;</w:t>
      </w:r>
    </w:p>
    <w:p w14:paraId="31D5A98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fes:GeometryOperands</w:t>
      </w:r>
      <w:r w:rsidRPr="00413039">
        <w:rPr>
          <w:rFonts w:ascii="Courier New" w:hAnsi="Courier New" w:cs="Courier New"/>
          <w:color w:val="0000FF"/>
          <w:sz w:val="20"/>
          <w:szCs w:val="20"/>
          <w:highlight w:val="white"/>
          <w:lang w:val="de-DE" w:eastAsia="de-DE"/>
        </w:rPr>
        <w:t>&gt;</w:t>
      </w:r>
    </w:p>
    <w:p w14:paraId="6CD5A17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fes:GeometryOperand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ns:Envelope</w:t>
      </w:r>
      <w:r w:rsidRPr="00413039">
        <w:rPr>
          <w:rFonts w:ascii="Courier New" w:hAnsi="Courier New" w:cs="Courier New"/>
          <w:color w:val="0000FF"/>
          <w:sz w:val="20"/>
          <w:szCs w:val="20"/>
          <w:highlight w:val="white"/>
          <w:lang w:val="de-DE" w:eastAsia="de-DE"/>
        </w:rPr>
        <w:t>"/&gt;</w:t>
      </w:r>
    </w:p>
    <w:p w14:paraId="5A9F607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fes:GeometryOperands</w:t>
      </w:r>
      <w:r w:rsidRPr="00413039">
        <w:rPr>
          <w:rFonts w:ascii="Courier New" w:hAnsi="Courier New" w:cs="Courier New"/>
          <w:color w:val="0000FF"/>
          <w:sz w:val="20"/>
          <w:szCs w:val="20"/>
          <w:highlight w:val="white"/>
          <w:lang w:val="de-DE" w:eastAsia="de-DE"/>
        </w:rPr>
        <w:t>&gt;</w:t>
      </w:r>
    </w:p>
    <w:p w14:paraId="2F457FB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fes:SpatialOperators</w:t>
      </w:r>
      <w:r w:rsidRPr="00413039">
        <w:rPr>
          <w:rFonts w:ascii="Courier New" w:hAnsi="Courier New" w:cs="Courier New"/>
          <w:color w:val="0000FF"/>
          <w:sz w:val="20"/>
          <w:szCs w:val="20"/>
          <w:highlight w:val="white"/>
          <w:lang w:val="de-DE" w:eastAsia="de-DE"/>
        </w:rPr>
        <w:t>&gt;</w:t>
      </w:r>
    </w:p>
    <w:p w14:paraId="184257D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fes:SpatialOperator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BBOX</w:t>
      </w:r>
      <w:r w:rsidRPr="00413039">
        <w:rPr>
          <w:rFonts w:ascii="Courier New" w:hAnsi="Courier New" w:cs="Courier New"/>
          <w:color w:val="0000FF"/>
          <w:sz w:val="20"/>
          <w:szCs w:val="20"/>
          <w:highlight w:val="white"/>
          <w:lang w:val="de-DE" w:eastAsia="de-DE"/>
        </w:rPr>
        <w:t>"&gt;</w:t>
      </w:r>
    </w:p>
    <w:p w14:paraId="442FC4D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fes:GeometryOperands</w:t>
      </w:r>
      <w:r w:rsidRPr="00413039">
        <w:rPr>
          <w:rFonts w:ascii="Courier New" w:hAnsi="Courier New" w:cs="Courier New"/>
          <w:color w:val="0000FF"/>
          <w:sz w:val="20"/>
          <w:szCs w:val="20"/>
          <w:highlight w:val="white"/>
          <w:lang w:val="de-DE" w:eastAsia="de-DE"/>
        </w:rPr>
        <w:t>&gt;</w:t>
      </w:r>
    </w:p>
    <w:p w14:paraId="779E623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fes:GeometryOperand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ns:Envelope</w:t>
      </w:r>
      <w:r w:rsidRPr="00413039">
        <w:rPr>
          <w:rFonts w:ascii="Courier New" w:hAnsi="Courier New" w:cs="Courier New"/>
          <w:color w:val="0000FF"/>
          <w:sz w:val="20"/>
          <w:szCs w:val="20"/>
          <w:highlight w:val="white"/>
          <w:lang w:val="de-DE" w:eastAsia="de-DE"/>
        </w:rPr>
        <w:t>"/&gt;</w:t>
      </w:r>
    </w:p>
    <w:p w14:paraId="122B8F9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fes:GeometryOperands</w:t>
      </w:r>
      <w:r w:rsidRPr="00413039">
        <w:rPr>
          <w:rFonts w:ascii="Courier New" w:hAnsi="Courier New" w:cs="Courier New"/>
          <w:color w:val="0000FF"/>
          <w:sz w:val="20"/>
          <w:szCs w:val="20"/>
          <w:highlight w:val="white"/>
          <w:lang w:val="de-DE" w:eastAsia="de-DE"/>
        </w:rPr>
        <w:t>&gt;</w:t>
      </w:r>
    </w:p>
    <w:p w14:paraId="2C31183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fes:SpatialOperator</w:t>
      </w:r>
      <w:r w:rsidRPr="00413039">
        <w:rPr>
          <w:rFonts w:ascii="Courier New" w:hAnsi="Courier New" w:cs="Courier New"/>
          <w:color w:val="0000FF"/>
          <w:sz w:val="20"/>
          <w:szCs w:val="20"/>
          <w:highlight w:val="white"/>
          <w:lang w:val="de-DE" w:eastAsia="de-DE"/>
        </w:rPr>
        <w:t>&gt;</w:t>
      </w:r>
    </w:p>
    <w:p w14:paraId="727B70F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fes:SpatialOperators</w:t>
      </w:r>
      <w:r w:rsidRPr="00413039">
        <w:rPr>
          <w:rFonts w:ascii="Courier New" w:hAnsi="Courier New" w:cs="Courier New"/>
          <w:color w:val="0000FF"/>
          <w:sz w:val="20"/>
          <w:szCs w:val="20"/>
          <w:highlight w:val="white"/>
          <w:lang w:val="de-DE" w:eastAsia="de-DE"/>
        </w:rPr>
        <w:t>&gt;</w:t>
      </w:r>
    </w:p>
    <w:p w14:paraId="04AA86C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fes:Spatial_Capabilities</w:t>
      </w:r>
      <w:r w:rsidRPr="00413039">
        <w:rPr>
          <w:rFonts w:ascii="Courier New" w:hAnsi="Courier New" w:cs="Courier New"/>
          <w:color w:val="0000FF"/>
          <w:sz w:val="20"/>
          <w:szCs w:val="20"/>
          <w:highlight w:val="white"/>
          <w:lang w:val="de-DE" w:eastAsia="de-DE"/>
        </w:rPr>
        <w:t>&gt;</w:t>
      </w:r>
    </w:p>
    <w:p w14:paraId="1D017DA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fes:Temporal_Capabilities</w:t>
      </w:r>
      <w:r w:rsidRPr="00413039">
        <w:rPr>
          <w:rFonts w:ascii="Courier New" w:hAnsi="Courier New" w:cs="Courier New"/>
          <w:color w:val="0000FF"/>
          <w:sz w:val="20"/>
          <w:szCs w:val="20"/>
          <w:highlight w:val="white"/>
          <w:lang w:val="de-DE" w:eastAsia="de-DE"/>
        </w:rPr>
        <w:t>&gt;</w:t>
      </w:r>
    </w:p>
    <w:p w14:paraId="5D3E1EB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332D7BB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72F10E5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24C1575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2841403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fes:TemporalOperators</w:t>
      </w:r>
      <w:r w:rsidRPr="00413039">
        <w:rPr>
          <w:rFonts w:ascii="Courier New" w:hAnsi="Courier New" w:cs="Courier New"/>
          <w:color w:val="0000FF"/>
          <w:sz w:val="20"/>
          <w:szCs w:val="20"/>
          <w:highlight w:val="white"/>
          <w:lang w:val="de-DE" w:eastAsia="de-DE"/>
        </w:rPr>
        <w:t>&gt;</w:t>
      </w:r>
    </w:p>
    <w:p w14:paraId="6A491EA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Before</w:t>
      </w:r>
      <w:r w:rsidRPr="00413039">
        <w:rPr>
          <w:rFonts w:ascii="Courier New" w:hAnsi="Courier New" w:cs="Courier New"/>
          <w:color w:val="0000FF"/>
          <w:sz w:val="20"/>
          <w:szCs w:val="20"/>
          <w:highlight w:val="white"/>
          <w:lang w:val="de-DE" w:eastAsia="de-DE"/>
        </w:rPr>
        <w:t>"&gt;</w:t>
      </w:r>
    </w:p>
    <w:p w14:paraId="1229A7A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6310F02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1BDAF7F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3A68989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59B310C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459885E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After</w:t>
      </w:r>
      <w:r w:rsidRPr="00413039">
        <w:rPr>
          <w:rFonts w:ascii="Courier New" w:hAnsi="Courier New" w:cs="Courier New"/>
          <w:color w:val="0000FF"/>
          <w:sz w:val="20"/>
          <w:szCs w:val="20"/>
          <w:highlight w:val="white"/>
          <w:lang w:val="de-DE" w:eastAsia="de-DE"/>
        </w:rPr>
        <w:t>"&gt;</w:t>
      </w:r>
    </w:p>
    <w:p w14:paraId="0755CB4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016547C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257E777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7FBA5E4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2BBFE92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7C5F67A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Begins</w:t>
      </w:r>
      <w:r w:rsidRPr="00413039">
        <w:rPr>
          <w:rFonts w:ascii="Courier New" w:hAnsi="Courier New" w:cs="Courier New"/>
          <w:color w:val="0000FF"/>
          <w:sz w:val="20"/>
          <w:szCs w:val="20"/>
          <w:highlight w:val="white"/>
          <w:lang w:val="de-DE" w:eastAsia="de-DE"/>
        </w:rPr>
        <w:t>"&gt;</w:t>
      </w:r>
    </w:p>
    <w:p w14:paraId="7319967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37AE30A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308DD71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4C80F4A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0A35A09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465E0A4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Ends</w:t>
      </w:r>
      <w:r w:rsidRPr="00413039">
        <w:rPr>
          <w:rFonts w:ascii="Courier New" w:hAnsi="Courier New" w:cs="Courier New"/>
          <w:color w:val="0000FF"/>
          <w:sz w:val="20"/>
          <w:szCs w:val="20"/>
          <w:highlight w:val="white"/>
          <w:lang w:val="de-DE" w:eastAsia="de-DE"/>
        </w:rPr>
        <w:t>"&gt;</w:t>
      </w:r>
    </w:p>
    <w:p w14:paraId="20BE498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3F18595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24279A5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1E590FF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59C6431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260859F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EndedBy</w:t>
      </w:r>
      <w:r w:rsidRPr="00413039">
        <w:rPr>
          <w:rFonts w:ascii="Courier New" w:hAnsi="Courier New" w:cs="Courier New"/>
          <w:color w:val="0000FF"/>
          <w:sz w:val="20"/>
          <w:szCs w:val="20"/>
          <w:highlight w:val="white"/>
          <w:lang w:val="de-DE" w:eastAsia="de-DE"/>
        </w:rPr>
        <w:t>"&gt;</w:t>
      </w:r>
    </w:p>
    <w:p w14:paraId="2971253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74AC79F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17CF657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0A74B91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3AED4A9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3C52AB1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BegunBy</w:t>
      </w:r>
      <w:r w:rsidRPr="00413039">
        <w:rPr>
          <w:rFonts w:ascii="Courier New" w:hAnsi="Courier New" w:cs="Courier New"/>
          <w:color w:val="0000FF"/>
          <w:sz w:val="20"/>
          <w:szCs w:val="20"/>
          <w:highlight w:val="white"/>
          <w:lang w:val="de-DE" w:eastAsia="de-DE"/>
        </w:rPr>
        <w:t>"&gt;</w:t>
      </w:r>
    </w:p>
    <w:p w14:paraId="4A7B5CD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79A56DC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5A709A85" w14:textId="77777777" w:rsidR="006E5286" w:rsidRDefault="00E93B04" w:rsidP="00E93B04">
      <w:pPr>
        <w:autoSpaceDE w:val="0"/>
        <w:autoSpaceDN w:val="0"/>
        <w:adjustRightInd w:val="0"/>
        <w:spacing w:after="0"/>
        <w:rPr>
          <w:rFonts w:ascii="Courier New" w:hAnsi="Courier New" w:cs="Courier New"/>
          <w:color w:val="FF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p>
    <w:p w14:paraId="2CE4C1A6" w14:textId="77777777" w:rsidR="00E93B04" w:rsidRPr="00413039" w:rsidRDefault="006E5286" w:rsidP="00E93B04">
      <w:pPr>
        <w:autoSpaceDE w:val="0"/>
        <w:autoSpaceDN w:val="0"/>
        <w:adjustRightInd w:val="0"/>
        <w:spacing w:after="0"/>
        <w:rPr>
          <w:rFonts w:ascii="Courier New" w:hAnsi="Courier New" w:cs="Courier New"/>
          <w:color w:val="000000"/>
          <w:sz w:val="20"/>
          <w:szCs w:val="20"/>
          <w:highlight w:val="white"/>
          <w:lang w:val="de-DE" w:eastAsia="de-DE"/>
        </w:rPr>
      </w:pPr>
      <w:r>
        <w:rPr>
          <w:rFonts w:ascii="Courier New" w:hAnsi="Courier New" w:cs="Courier New"/>
          <w:color w:val="FF0000"/>
          <w:sz w:val="20"/>
          <w:szCs w:val="20"/>
          <w:highlight w:val="white"/>
          <w:lang w:val="de-DE" w:eastAsia="de-DE"/>
        </w:rPr>
        <w:t xml:space="preserve">  </w:t>
      </w: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FF0000"/>
          <w:sz w:val="20"/>
          <w:szCs w:val="20"/>
          <w:highlight w:val="white"/>
          <w:lang w:val="de-DE" w:eastAsia="de-DE"/>
        </w:rPr>
        <w:t>name</w:t>
      </w:r>
      <w:r w:rsidR="00E93B04" w:rsidRPr="00413039">
        <w:rPr>
          <w:rFonts w:ascii="Courier New" w:hAnsi="Courier New" w:cs="Courier New"/>
          <w:color w:val="0000FF"/>
          <w:sz w:val="20"/>
          <w:szCs w:val="20"/>
          <w:highlight w:val="white"/>
          <w:lang w:val="de-DE" w:eastAsia="de-DE"/>
        </w:rPr>
        <w:t>="</w:t>
      </w:r>
      <w:r w:rsidR="00E93B04" w:rsidRPr="00413039">
        <w:rPr>
          <w:rFonts w:ascii="Courier New" w:hAnsi="Courier New" w:cs="Courier New"/>
          <w:color w:val="000000"/>
          <w:sz w:val="20"/>
          <w:szCs w:val="20"/>
          <w:highlight w:val="white"/>
          <w:lang w:val="de-DE" w:eastAsia="de-DE"/>
        </w:rPr>
        <w:t>ns:TimePeriod</w:t>
      </w:r>
      <w:r w:rsidR="00E93B04" w:rsidRPr="00413039">
        <w:rPr>
          <w:rFonts w:ascii="Courier New" w:hAnsi="Courier New" w:cs="Courier New"/>
          <w:color w:val="0000FF"/>
          <w:sz w:val="20"/>
          <w:szCs w:val="20"/>
          <w:highlight w:val="white"/>
          <w:lang w:val="de-DE" w:eastAsia="de-DE"/>
        </w:rPr>
        <w:t>"/&gt;</w:t>
      </w:r>
    </w:p>
    <w:p w14:paraId="5EE5D54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32339B5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00DB72A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During</w:t>
      </w:r>
      <w:r w:rsidRPr="00413039">
        <w:rPr>
          <w:rFonts w:ascii="Courier New" w:hAnsi="Courier New" w:cs="Courier New"/>
          <w:color w:val="0000FF"/>
          <w:sz w:val="20"/>
          <w:szCs w:val="20"/>
          <w:highlight w:val="white"/>
          <w:lang w:val="de-DE" w:eastAsia="de-DE"/>
        </w:rPr>
        <w:t>"&gt;</w:t>
      </w:r>
    </w:p>
    <w:p w14:paraId="7DCA824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5CF3CEA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104CD12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6E00031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11830E8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6BD1190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TEquals</w:t>
      </w:r>
      <w:r w:rsidRPr="00413039">
        <w:rPr>
          <w:rFonts w:ascii="Courier New" w:hAnsi="Courier New" w:cs="Courier New"/>
          <w:color w:val="0000FF"/>
          <w:sz w:val="20"/>
          <w:szCs w:val="20"/>
          <w:highlight w:val="white"/>
          <w:lang w:val="de-DE" w:eastAsia="de-DE"/>
        </w:rPr>
        <w:t>"&gt;</w:t>
      </w:r>
    </w:p>
    <w:p w14:paraId="4FBAD08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4CDFA05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3A1711C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2211056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02086C8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1837338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TContains</w:t>
      </w:r>
      <w:r w:rsidRPr="00413039">
        <w:rPr>
          <w:rFonts w:ascii="Courier New" w:hAnsi="Courier New" w:cs="Courier New"/>
          <w:color w:val="0000FF"/>
          <w:sz w:val="20"/>
          <w:szCs w:val="20"/>
          <w:highlight w:val="white"/>
          <w:lang w:val="de-DE" w:eastAsia="de-DE"/>
        </w:rPr>
        <w:t>"&gt;</w:t>
      </w:r>
    </w:p>
    <w:p w14:paraId="18C1AC4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58F9DFA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0506D42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7206A48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03E1C0C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06AC888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TOverlaps</w:t>
      </w:r>
      <w:r w:rsidRPr="00413039">
        <w:rPr>
          <w:rFonts w:ascii="Courier New" w:hAnsi="Courier New" w:cs="Courier New"/>
          <w:color w:val="0000FF"/>
          <w:sz w:val="20"/>
          <w:szCs w:val="20"/>
          <w:highlight w:val="white"/>
          <w:lang w:val="de-DE" w:eastAsia="de-DE"/>
        </w:rPr>
        <w:t>"&gt;</w:t>
      </w:r>
    </w:p>
    <w:p w14:paraId="23FD6EE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4C94EDB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0871204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76EF717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5AE00AB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6007E25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Meets</w:t>
      </w:r>
      <w:r w:rsidRPr="00413039">
        <w:rPr>
          <w:rFonts w:ascii="Courier New" w:hAnsi="Courier New" w:cs="Courier New"/>
          <w:color w:val="0000FF"/>
          <w:sz w:val="20"/>
          <w:szCs w:val="20"/>
          <w:highlight w:val="white"/>
          <w:lang w:val="de-DE" w:eastAsia="de-DE"/>
        </w:rPr>
        <w:t>"&gt;</w:t>
      </w:r>
    </w:p>
    <w:p w14:paraId="29826DC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0BBB680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2F91C4F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063EAA2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2D11586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0D794BE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MetBy</w:t>
      </w:r>
      <w:r w:rsidRPr="00413039">
        <w:rPr>
          <w:rFonts w:ascii="Courier New" w:hAnsi="Courier New" w:cs="Courier New"/>
          <w:color w:val="0000FF"/>
          <w:sz w:val="20"/>
          <w:szCs w:val="20"/>
          <w:highlight w:val="white"/>
          <w:lang w:val="de-DE" w:eastAsia="de-DE"/>
        </w:rPr>
        <w:t>"&gt;</w:t>
      </w:r>
    </w:p>
    <w:p w14:paraId="0161804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1483402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0A418EB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100BA57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29D82FF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65B51BD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FF0000"/>
          <w:sz w:val="20"/>
          <w:szCs w:val="20"/>
          <w:highlight w:val="white"/>
          <w:lang w:val="de-DE" w:eastAsia="de-DE"/>
        </w:rPr>
        <w:t xml:space="preserve"> 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OverlappedBy</w:t>
      </w:r>
      <w:r w:rsidRPr="00413039">
        <w:rPr>
          <w:rFonts w:ascii="Courier New" w:hAnsi="Courier New" w:cs="Courier New"/>
          <w:color w:val="0000FF"/>
          <w:sz w:val="20"/>
          <w:szCs w:val="20"/>
          <w:highlight w:val="white"/>
          <w:lang w:val="de-DE" w:eastAsia="de-DE"/>
        </w:rPr>
        <w:t>"&gt;</w:t>
      </w:r>
    </w:p>
    <w:p w14:paraId="6FF9E80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6147195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ns:TimeInstant</w:t>
      </w:r>
      <w:r w:rsidRPr="00413039">
        <w:rPr>
          <w:rFonts w:ascii="Courier New" w:hAnsi="Courier New" w:cs="Courier New"/>
          <w:color w:val="0000FF"/>
          <w:sz w:val="20"/>
          <w:szCs w:val="20"/>
          <w:highlight w:val="white"/>
          <w:lang w:val="de-DE" w:eastAsia="de-DE"/>
        </w:rPr>
        <w:t>"/&gt;</w:t>
      </w:r>
    </w:p>
    <w:p w14:paraId="7FA37BC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E5286">
        <w:rPr>
          <w:rFonts w:ascii="Courier New" w:hAnsi="Courier New" w:cs="Courier New"/>
          <w:color w:val="000000"/>
          <w:sz w:val="20"/>
          <w:szCs w:val="20"/>
          <w:highlight w:val="white"/>
          <w:lang w:val="de-DE" w:eastAsia="de-DE"/>
        </w:rPr>
        <w:br/>
      </w:r>
      <w:r w:rsidR="006E5286">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E5286">
        <w:rPr>
          <w:rFonts w:ascii="Courier New" w:hAnsi="Courier New" w:cs="Courier New"/>
          <w:color w:val="FF0000"/>
          <w:sz w:val="20"/>
          <w:szCs w:val="20"/>
          <w:highlight w:val="white"/>
          <w:lang w:val="de-DE" w:eastAsia="de-DE"/>
        </w:rPr>
        <w:b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ns:TimePeriod</w:t>
      </w:r>
      <w:r w:rsidRPr="00413039">
        <w:rPr>
          <w:rFonts w:ascii="Courier New" w:hAnsi="Courier New" w:cs="Courier New"/>
          <w:color w:val="0000FF"/>
          <w:sz w:val="20"/>
          <w:szCs w:val="20"/>
          <w:highlight w:val="white"/>
          <w:lang w:val="de-DE" w:eastAsia="de-DE"/>
        </w:rPr>
        <w:t>"/&gt;</w:t>
      </w:r>
    </w:p>
    <w:p w14:paraId="3DCFD64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fes:TemporalOperands</w:t>
      </w:r>
      <w:r w:rsidRPr="00413039">
        <w:rPr>
          <w:rFonts w:ascii="Courier New" w:hAnsi="Courier New" w:cs="Courier New"/>
          <w:color w:val="0000FF"/>
          <w:sz w:val="20"/>
          <w:szCs w:val="20"/>
          <w:highlight w:val="white"/>
          <w:lang w:val="de-DE" w:eastAsia="de-DE"/>
        </w:rPr>
        <w:t>&gt;</w:t>
      </w:r>
    </w:p>
    <w:p w14:paraId="695C7E7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w:t>
      </w:r>
      <w:r w:rsidRPr="00413039">
        <w:rPr>
          <w:rFonts w:ascii="Courier New" w:hAnsi="Courier New" w:cs="Courier New"/>
          <w:color w:val="0000FF"/>
          <w:sz w:val="20"/>
          <w:szCs w:val="20"/>
          <w:highlight w:val="white"/>
          <w:lang w:val="de-DE" w:eastAsia="de-DE"/>
        </w:rPr>
        <w:t>&gt;</w:t>
      </w:r>
    </w:p>
    <w:p w14:paraId="1C6C942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fes:TemporalOperators</w:t>
      </w:r>
      <w:r w:rsidRPr="00413039">
        <w:rPr>
          <w:rFonts w:ascii="Courier New" w:hAnsi="Courier New" w:cs="Courier New"/>
          <w:color w:val="0000FF"/>
          <w:sz w:val="20"/>
          <w:szCs w:val="20"/>
          <w:highlight w:val="white"/>
          <w:lang w:val="de-DE" w:eastAsia="de-DE"/>
        </w:rPr>
        <w:t>&gt;</w:t>
      </w:r>
    </w:p>
    <w:p w14:paraId="0C7CEF8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fes:Temporal_Capabilities</w:t>
      </w:r>
      <w:r w:rsidRPr="00413039">
        <w:rPr>
          <w:rFonts w:ascii="Courier New" w:hAnsi="Courier New" w:cs="Courier New"/>
          <w:color w:val="0000FF"/>
          <w:sz w:val="20"/>
          <w:szCs w:val="20"/>
          <w:highlight w:val="white"/>
          <w:lang w:val="de-DE" w:eastAsia="de-DE"/>
        </w:rPr>
        <w:t>&gt;</w:t>
      </w:r>
    </w:p>
    <w:p w14:paraId="2FFE6AA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fes:Filter_Capabilities</w:t>
      </w:r>
      <w:r w:rsidRPr="00413039">
        <w:rPr>
          <w:rFonts w:ascii="Courier New" w:hAnsi="Courier New" w:cs="Courier New"/>
          <w:color w:val="0000FF"/>
          <w:sz w:val="20"/>
          <w:szCs w:val="20"/>
          <w:highlight w:val="white"/>
          <w:lang w:val="de-DE" w:eastAsia="de-DE"/>
        </w:rPr>
        <w:t>&gt;</w:t>
      </w:r>
    </w:p>
    <w:p w14:paraId="4E4D991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sos:filterCapabilities</w:t>
      </w:r>
      <w:r w:rsidRPr="00413039">
        <w:rPr>
          <w:rFonts w:ascii="Courier New" w:hAnsi="Courier New" w:cs="Courier New"/>
          <w:color w:val="0000FF"/>
          <w:sz w:val="20"/>
          <w:szCs w:val="20"/>
          <w:highlight w:val="white"/>
          <w:lang w:val="de-DE" w:eastAsia="de-DE"/>
        </w:rPr>
        <w:t>&gt;</w:t>
      </w:r>
    </w:p>
    <w:p w14:paraId="11F7428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sos:contents</w:t>
      </w:r>
      <w:r w:rsidRPr="00413039">
        <w:rPr>
          <w:rFonts w:ascii="Courier New" w:hAnsi="Courier New" w:cs="Courier New"/>
          <w:color w:val="0000FF"/>
          <w:sz w:val="20"/>
          <w:szCs w:val="20"/>
          <w:highlight w:val="white"/>
          <w:lang w:val="de-DE" w:eastAsia="de-DE"/>
        </w:rPr>
        <w:t>&gt;</w:t>
      </w:r>
    </w:p>
    <w:p w14:paraId="55C004D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sos:Contents</w:t>
      </w:r>
      <w:r w:rsidRPr="00413039">
        <w:rPr>
          <w:rFonts w:ascii="Courier New" w:hAnsi="Courier New" w:cs="Courier New"/>
          <w:color w:val="0000FF"/>
          <w:sz w:val="20"/>
          <w:szCs w:val="20"/>
          <w:highlight w:val="white"/>
          <w:lang w:val="de-DE" w:eastAsia="de-DE"/>
        </w:rPr>
        <w:t>&gt;</w:t>
      </w:r>
    </w:p>
    <w:p w14:paraId="4286971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swes:offering</w:t>
      </w:r>
      <w:r w:rsidRPr="00413039">
        <w:rPr>
          <w:rFonts w:ascii="Courier New" w:hAnsi="Courier New" w:cs="Courier New"/>
          <w:color w:val="0000FF"/>
          <w:sz w:val="20"/>
          <w:szCs w:val="20"/>
          <w:highlight w:val="white"/>
          <w:lang w:val="de-DE" w:eastAsia="de-DE"/>
        </w:rPr>
        <w:t>&gt;</w:t>
      </w:r>
    </w:p>
    <w:p w14:paraId="405FA8F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sos:ObservationOffering</w:t>
      </w:r>
      <w:r w:rsidRPr="00413039">
        <w:rPr>
          <w:rFonts w:ascii="Courier New" w:hAnsi="Courier New" w:cs="Courier New"/>
          <w:color w:val="FF0000"/>
          <w:sz w:val="20"/>
          <w:szCs w:val="20"/>
          <w:highlight w:val="white"/>
          <w:lang w:val="de-DE" w:eastAsia="de-DE"/>
        </w:rPr>
        <w:t xml:space="preserve"> xmlns:ns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sos/2.0</w:t>
      </w:r>
      <w:r w:rsidRPr="00413039">
        <w:rPr>
          <w:rFonts w:ascii="Courier New" w:hAnsi="Courier New" w:cs="Courier New"/>
          <w:color w:val="0000FF"/>
          <w:sz w:val="20"/>
          <w:szCs w:val="20"/>
          <w:highlight w:val="white"/>
          <w:lang w:val="de-DE" w:eastAsia="de-DE"/>
        </w:rPr>
        <w:t>"&gt;</w:t>
      </w:r>
    </w:p>
    <w:p w14:paraId="30E21AD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swes:identifier</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http://www.bafg.de/grdc/offering/</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CalculatedMonthlyMean</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swes:identifier</w:t>
      </w:r>
      <w:r w:rsidRPr="00413039">
        <w:rPr>
          <w:rFonts w:ascii="Courier New" w:hAnsi="Courier New" w:cs="Courier New"/>
          <w:color w:val="0000FF"/>
          <w:sz w:val="20"/>
          <w:szCs w:val="20"/>
          <w:highlight w:val="white"/>
          <w:lang w:val="de-DE" w:eastAsia="de-DE"/>
        </w:rPr>
        <w:t>&gt;</w:t>
      </w:r>
    </w:p>
    <w:p w14:paraId="6D2CA7C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swes:name</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Calculated monthly mean discharge from daily values</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swes:name</w:t>
      </w:r>
      <w:r w:rsidRPr="00413039">
        <w:rPr>
          <w:rFonts w:ascii="Courier New" w:hAnsi="Courier New" w:cs="Courier New"/>
          <w:color w:val="0000FF"/>
          <w:sz w:val="20"/>
          <w:szCs w:val="20"/>
          <w:highlight w:val="white"/>
          <w:lang w:val="de-DE" w:eastAsia="de-DE"/>
        </w:rPr>
        <w:t>&gt;</w:t>
      </w:r>
    </w:p>
    <w:p w14:paraId="652CAEC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swes:procedure</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http://www.bafg.de/grdc/procedure/</w:t>
      </w:r>
      <w:r w:rsidR="006E5286">
        <w:rPr>
          <w:rFonts w:ascii="Courier New" w:hAnsi="Courier New" w:cs="Courier New"/>
          <w:color w:val="000000"/>
          <w:sz w:val="20"/>
          <w:szCs w:val="20"/>
          <w:highlight w:val="white"/>
          <w:lang w:val="de-DE" w:eastAsia="de-DE"/>
        </w:rPr>
        <w:br/>
        <w:t xml:space="preserve">   </w:t>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CalculatedMonthlyMean</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swes:procedure</w:t>
      </w:r>
      <w:r w:rsidRPr="00413039">
        <w:rPr>
          <w:rFonts w:ascii="Courier New" w:hAnsi="Courier New" w:cs="Courier New"/>
          <w:color w:val="0000FF"/>
          <w:sz w:val="20"/>
          <w:szCs w:val="20"/>
          <w:highlight w:val="white"/>
          <w:lang w:val="de-DE" w:eastAsia="de-DE"/>
        </w:rPr>
        <w:t>&gt;</w:t>
      </w:r>
    </w:p>
    <w:p w14:paraId="7E39879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swes:procedureDescriptionFormat</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http://www.opengis.net/sensorML/1.0.1</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swes:procedureDescriptionFormat</w:t>
      </w:r>
      <w:r w:rsidRPr="00413039">
        <w:rPr>
          <w:rFonts w:ascii="Courier New" w:hAnsi="Courier New" w:cs="Courier New"/>
          <w:color w:val="0000FF"/>
          <w:sz w:val="20"/>
          <w:szCs w:val="20"/>
          <w:highlight w:val="white"/>
          <w:lang w:val="de-DE" w:eastAsia="de-DE"/>
        </w:rPr>
        <w:t>&gt;</w:t>
      </w:r>
    </w:p>
    <w:p w14:paraId="0014A04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swes:procedureDescriptionFormat</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Pr>
          <w:rFonts w:ascii="Courier New" w:hAnsi="Courier New" w:cs="Courier New"/>
          <w:color w:val="000000"/>
          <w:sz w:val="20"/>
          <w:szCs w:val="20"/>
          <w:highlight w:val="white"/>
          <w:lang w:val="de-DE" w:eastAsia="de-DE"/>
        </w:rPr>
        <w:t xml:space="preserve">   </w:t>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http://www.opengis.net/waterml/2.0/observationProcess</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swes:procedureDescriptionFormat</w:t>
      </w:r>
      <w:r w:rsidRPr="00413039">
        <w:rPr>
          <w:rFonts w:ascii="Courier New" w:hAnsi="Courier New" w:cs="Courier New"/>
          <w:color w:val="0000FF"/>
          <w:sz w:val="20"/>
          <w:szCs w:val="20"/>
          <w:highlight w:val="white"/>
          <w:lang w:val="de-DE" w:eastAsia="de-DE"/>
        </w:rPr>
        <w:t>&gt;</w:t>
      </w:r>
    </w:p>
    <w:p w14:paraId="325487C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swes:observableProperty</w:t>
      </w:r>
      <w:r w:rsidRPr="00413039">
        <w:rPr>
          <w:rFonts w:ascii="Courier New" w:hAnsi="Courier New" w:cs="Courier New"/>
          <w:color w:val="0000FF"/>
          <w:sz w:val="20"/>
          <w:szCs w:val="20"/>
          <w:highlight w:val="white"/>
          <w:lang w:val="de-DE" w:eastAsia="de-DE"/>
        </w:rPr>
        <w:t>&gt;</w:t>
      </w:r>
      <w:r w:rsidR="006E5286">
        <w:rPr>
          <w:rFonts w:ascii="Courier New" w:hAnsi="Courier New" w:cs="Courier New"/>
          <w:color w:val="0000FF"/>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006E5286">
        <w:rPr>
          <w:rFonts w:ascii="Courier New" w:hAnsi="Courier New" w:cs="Courier New"/>
          <w:color w:val="000000"/>
          <w:sz w:val="20"/>
          <w:szCs w:val="20"/>
          <w:highlight w:val="white"/>
          <w:lang w:val="de-DE" w:eastAsia="de-DE"/>
        </w:rPr>
        <w:t xml:space="preserve">   </w:t>
      </w:r>
      <w:r w:rsidR="006E5286" w:rsidRPr="006E5286">
        <w:rPr>
          <w:rFonts w:ascii="Courier New" w:hAnsi="Courier New" w:cs="Courier New"/>
          <w:color w:val="000000"/>
          <w:sz w:val="20"/>
          <w:szCs w:val="20"/>
          <w:highlight w:val="white"/>
          <w:lang w:val="de-DE" w:eastAsia="de-DE"/>
        </w:rPr>
        <w:t>http://sweet.jpl.nasa.gov/2.0/hydroSurface.owl</w:t>
      </w:r>
      <w:r w:rsidR="006E528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#Discharge</w:t>
      </w:r>
      <w:r w:rsidR="006E5286">
        <w:rPr>
          <w:rFonts w:ascii="Courier New" w:hAnsi="Courier New" w:cs="Courier New"/>
          <w:color w:val="000000"/>
          <w:sz w:val="20"/>
          <w:szCs w:val="20"/>
          <w:highlight w:val="white"/>
          <w:lang w:val="de-DE" w:eastAsia="de-DE"/>
        </w:rPr>
        <w:br/>
      </w:r>
      <w:r w:rsidR="006E528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swes:observableProperty</w:t>
      </w:r>
      <w:r w:rsidRPr="00413039">
        <w:rPr>
          <w:rFonts w:ascii="Courier New" w:hAnsi="Courier New" w:cs="Courier New"/>
          <w:color w:val="0000FF"/>
          <w:sz w:val="20"/>
          <w:szCs w:val="20"/>
          <w:highlight w:val="white"/>
          <w:lang w:val="de-DE" w:eastAsia="de-DE"/>
        </w:rPr>
        <w:t>&gt;</w:t>
      </w:r>
    </w:p>
    <w:p w14:paraId="6FEA811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sos:observedArea</w:t>
      </w:r>
      <w:r w:rsidRPr="00413039">
        <w:rPr>
          <w:rFonts w:ascii="Courier New" w:hAnsi="Courier New" w:cs="Courier New"/>
          <w:color w:val="0000FF"/>
          <w:sz w:val="20"/>
          <w:szCs w:val="20"/>
          <w:highlight w:val="white"/>
          <w:lang w:val="de-DE" w:eastAsia="de-DE"/>
        </w:rPr>
        <w:t>&gt;</w:t>
      </w:r>
    </w:p>
    <w:p w14:paraId="1266362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gml:Envelope</w:t>
      </w:r>
      <w:r w:rsidRPr="00413039">
        <w:rPr>
          <w:rFonts w:ascii="Courier New" w:hAnsi="Courier New" w:cs="Courier New"/>
          <w:color w:val="FF0000"/>
          <w:sz w:val="20"/>
          <w:szCs w:val="20"/>
          <w:highlight w:val="white"/>
          <w:lang w:val="de-DE" w:eastAsia="de-DE"/>
        </w:rPr>
        <w:t xml:space="preserve"> srsName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http://www.opengis.net/def/</w:t>
      </w:r>
      <w:r w:rsidR="002B42E8">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crs/EPSG/0/4979</w:t>
      </w:r>
      <w:r w:rsidRPr="00413039">
        <w:rPr>
          <w:rFonts w:ascii="Courier New" w:hAnsi="Courier New" w:cs="Courier New"/>
          <w:color w:val="0000FF"/>
          <w:sz w:val="20"/>
          <w:szCs w:val="20"/>
          <w:highlight w:val="white"/>
          <w:lang w:val="de-DE" w:eastAsia="de-DE"/>
        </w:rPr>
        <w:t>"&gt;</w:t>
      </w:r>
    </w:p>
    <w:p w14:paraId="7637587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gml:lowerCorner</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-38.1397 -163.6774</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gml:lowerCorner</w:t>
      </w:r>
      <w:r w:rsidRPr="00413039">
        <w:rPr>
          <w:rFonts w:ascii="Courier New" w:hAnsi="Courier New" w:cs="Courier New"/>
          <w:color w:val="0000FF"/>
          <w:sz w:val="20"/>
          <w:szCs w:val="20"/>
          <w:highlight w:val="white"/>
          <w:lang w:val="de-DE" w:eastAsia="de-DE"/>
        </w:rPr>
        <w:t>&gt;</w:t>
      </w:r>
    </w:p>
    <w:p w14:paraId="4448D9B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gml:upperCorner</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70.070335 153.394</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gml:upperCorner</w:t>
      </w:r>
      <w:r w:rsidRPr="00413039">
        <w:rPr>
          <w:rFonts w:ascii="Courier New" w:hAnsi="Courier New" w:cs="Courier New"/>
          <w:color w:val="0000FF"/>
          <w:sz w:val="20"/>
          <w:szCs w:val="20"/>
          <w:highlight w:val="white"/>
          <w:lang w:val="de-DE" w:eastAsia="de-DE"/>
        </w:rPr>
        <w:t>&gt;</w:t>
      </w:r>
    </w:p>
    <w:p w14:paraId="39D431D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gml:Envelope</w:t>
      </w:r>
      <w:r w:rsidRPr="00413039">
        <w:rPr>
          <w:rFonts w:ascii="Courier New" w:hAnsi="Courier New" w:cs="Courier New"/>
          <w:color w:val="0000FF"/>
          <w:sz w:val="20"/>
          <w:szCs w:val="20"/>
          <w:highlight w:val="white"/>
          <w:lang w:val="de-DE" w:eastAsia="de-DE"/>
        </w:rPr>
        <w:t>&gt;</w:t>
      </w:r>
    </w:p>
    <w:p w14:paraId="1C88FD7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sos:observedArea</w:t>
      </w:r>
      <w:r w:rsidRPr="00413039">
        <w:rPr>
          <w:rFonts w:ascii="Courier New" w:hAnsi="Courier New" w:cs="Courier New"/>
          <w:color w:val="0000FF"/>
          <w:sz w:val="20"/>
          <w:szCs w:val="20"/>
          <w:highlight w:val="white"/>
          <w:lang w:val="de-DE" w:eastAsia="de-DE"/>
        </w:rPr>
        <w:t>&gt;</w:t>
      </w:r>
    </w:p>
    <w:p w14:paraId="4E6FA6F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sos:phenomenonTime</w:t>
      </w:r>
      <w:r w:rsidRPr="00413039">
        <w:rPr>
          <w:rFonts w:ascii="Courier New" w:hAnsi="Courier New" w:cs="Courier New"/>
          <w:color w:val="0000FF"/>
          <w:sz w:val="20"/>
          <w:szCs w:val="20"/>
          <w:highlight w:val="white"/>
          <w:lang w:val="de-DE" w:eastAsia="de-DE"/>
        </w:rPr>
        <w:t>&gt;</w:t>
      </w:r>
    </w:p>
    <w:p w14:paraId="2C649C6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gml:TimePeriod</w:t>
      </w:r>
      <w:r w:rsidRPr="00413039">
        <w:rPr>
          <w:rFonts w:ascii="Courier New" w:hAnsi="Courier New" w:cs="Courier New"/>
          <w:color w:val="FF0000"/>
          <w:sz w:val="20"/>
          <w:szCs w:val="20"/>
          <w:highlight w:val="white"/>
          <w:lang w:val="de-DE" w:eastAsia="de-DE"/>
        </w:rPr>
        <w:t xml:space="preserve"> gml:id</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phenomenonTime_1</w:t>
      </w:r>
      <w:r w:rsidRPr="00413039">
        <w:rPr>
          <w:rFonts w:ascii="Courier New" w:hAnsi="Courier New" w:cs="Courier New"/>
          <w:color w:val="0000FF"/>
          <w:sz w:val="20"/>
          <w:szCs w:val="20"/>
          <w:highlight w:val="white"/>
          <w:lang w:val="de-DE" w:eastAsia="de-DE"/>
        </w:rPr>
        <w:t>"&gt;</w:t>
      </w:r>
    </w:p>
    <w:p w14:paraId="2AD028D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gml:beginPosition</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1814-01-01T00:00:00.000Z</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gml:beginPosition</w:t>
      </w:r>
      <w:r w:rsidRPr="00413039">
        <w:rPr>
          <w:rFonts w:ascii="Courier New" w:hAnsi="Courier New" w:cs="Courier New"/>
          <w:color w:val="0000FF"/>
          <w:sz w:val="20"/>
          <w:szCs w:val="20"/>
          <w:highlight w:val="white"/>
          <w:lang w:val="de-DE" w:eastAsia="de-DE"/>
        </w:rPr>
        <w:t>&gt;</w:t>
      </w:r>
    </w:p>
    <w:p w14:paraId="0EBC177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gml:endPosition</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2002-12-31T00:00:00.000Z</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gml:endPosition</w:t>
      </w:r>
      <w:r w:rsidRPr="00413039">
        <w:rPr>
          <w:rFonts w:ascii="Courier New" w:hAnsi="Courier New" w:cs="Courier New"/>
          <w:color w:val="0000FF"/>
          <w:sz w:val="20"/>
          <w:szCs w:val="20"/>
          <w:highlight w:val="white"/>
          <w:lang w:val="de-DE" w:eastAsia="de-DE"/>
        </w:rPr>
        <w:t>&gt;</w:t>
      </w:r>
    </w:p>
    <w:p w14:paraId="60DC71F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gml:TimePeriod</w:t>
      </w:r>
      <w:r w:rsidRPr="00413039">
        <w:rPr>
          <w:rFonts w:ascii="Courier New" w:hAnsi="Courier New" w:cs="Courier New"/>
          <w:color w:val="0000FF"/>
          <w:sz w:val="20"/>
          <w:szCs w:val="20"/>
          <w:highlight w:val="white"/>
          <w:lang w:val="de-DE" w:eastAsia="de-DE"/>
        </w:rPr>
        <w:t>&gt;</w:t>
      </w:r>
    </w:p>
    <w:p w14:paraId="040CECB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sos:phenomenonTime</w:t>
      </w:r>
      <w:r w:rsidRPr="00413039">
        <w:rPr>
          <w:rFonts w:ascii="Courier New" w:hAnsi="Courier New" w:cs="Courier New"/>
          <w:color w:val="0000FF"/>
          <w:sz w:val="20"/>
          <w:szCs w:val="20"/>
          <w:highlight w:val="white"/>
          <w:lang w:val="de-DE" w:eastAsia="de-DE"/>
        </w:rPr>
        <w:t>&gt;</w:t>
      </w:r>
    </w:p>
    <w:p w14:paraId="7EE310F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sos:resultTime</w:t>
      </w:r>
      <w:r w:rsidRPr="00413039">
        <w:rPr>
          <w:rFonts w:ascii="Courier New" w:hAnsi="Courier New" w:cs="Courier New"/>
          <w:color w:val="0000FF"/>
          <w:sz w:val="20"/>
          <w:szCs w:val="20"/>
          <w:highlight w:val="white"/>
          <w:lang w:val="de-DE" w:eastAsia="de-DE"/>
        </w:rPr>
        <w:t>&gt;</w:t>
      </w:r>
    </w:p>
    <w:p w14:paraId="680E825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gml:TimePeriod</w:t>
      </w:r>
      <w:r w:rsidRPr="00413039">
        <w:rPr>
          <w:rFonts w:ascii="Courier New" w:hAnsi="Courier New" w:cs="Courier New"/>
          <w:color w:val="FF0000"/>
          <w:sz w:val="20"/>
          <w:szCs w:val="20"/>
          <w:highlight w:val="white"/>
          <w:lang w:val="de-DE" w:eastAsia="de-DE"/>
        </w:rPr>
        <w:t xml:space="preserve"> gml:id</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resultTime_1</w:t>
      </w:r>
      <w:r w:rsidRPr="00413039">
        <w:rPr>
          <w:rFonts w:ascii="Courier New" w:hAnsi="Courier New" w:cs="Courier New"/>
          <w:color w:val="0000FF"/>
          <w:sz w:val="20"/>
          <w:szCs w:val="20"/>
          <w:highlight w:val="white"/>
          <w:lang w:val="de-DE" w:eastAsia="de-DE"/>
        </w:rPr>
        <w:t>"&gt;</w:t>
      </w:r>
    </w:p>
    <w:p w14:paraId="0FAAF67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gml:beginPosition</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Pr>
          <w:rFonts w:ascii="Courier New" w:hAnsi="Courier New" w:cs="Courier New"/>
          <w:color w:val="000000"/>
          <w:sz w:val="20"/>
          <w:szCs w:val="20"/>
          <w:highlight w:val="white"/>
          <w:lang w:val="de-DE" w:eastAsia="de-DE"/>
        </w:rPr>
        <w:t xml:space="preserve">   </w:t>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1814-01-01T00:00:00.000Z</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gml:beginPosition</w:t>
      </w:r>
      <w:r w:rsidRPr="00413039">
        <w:rPr>
          <w:rFonts w:ascii="Courier New" w:hAnsi="Courier New" w:cs="Courier New"/>
          <w:color w:val="0000FF"/>
          <w:sz w:val="20"/>
          <w:szCs w:val="20"/>
          <w:highlight w:val="white"/>
          <w:lang w:val="de-DE" w:eastAsia="de-DE"/>
        </w:rPr>
        <w:t>&gt;</w:t>
      </w:r>
    </w:p>
    <w:p w14:paraId="2CBEB35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gml:endPosition</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2002-12-31T00:00:00.000Z</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gml:endPosition</w:t>
      </w:r>
      <w:r w:rsidRPr="00413039">
        <w:rPr>
          <w:rFonts w:ascii="Courier New" w:hAnsi="Courier New" w:cs="Courier New"/>
          <w:color w:val="0000FF"/>
          <w:sz w:val="20"/>
          <w:szCs w:val="20"/>
          <w:highlight w:val="white"/>
          <w:lang w:val="de-DE" w:eastAsia="de-DE"/>
        </w:rPr>
        <w:t>&gt;</w:t>
      </w:r>
    </w:p>
    <w:p w14:paraId="2AF2BE3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gml:TimePeriod</w:t>
      </w:r>
      <w:r w:rsidRPr="00413039">
        <w:rPr>
          <w:rFonts w:ascii="Courier New" w:hAnsi="Courier New" w:cs="Courier New"/>
          <w:color w:val="0000FF"/>
          <w:sz w:val="20"/>
          <w:szCs w:val="20"/>
          <w:highlight w:val="white"/>
          <w:lang w:val="de-DE" w:eastAsia="de-DE"/>
        </w:rPr>
        <w:t>&gt;</w:t>
      </w:r>
    </w:p>
    <w:p w14:paraId="3D78F56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sos:resultTime</w:t>
      </w:r>
      <w:r w:rsidRPr="00413039">
        <w:rPr>
          <w:rFonts w:ascii="Courier New" w:hAnsi="Courier New" w:cs="Courier New"/>
          <w:color w:val="0000FF"/>
          <w:sz w:val="20"/>
          <w:szCs w:val="20"/>
          <w:highlight w:val="white"/>
          <w:lang w:val="de-DE" w:eastAsia="de-DE"/>
        </w:rPr>
        <w:t>&gt;</w:t>
      </w:r>
    </w:p>
    <w:p w14:paraId="646ABEE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sos:responseFormat</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http://www.opengis.net/om/2.0</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sos:responseFormat</w:t>
      </w:r>
      <w:r w:rsidRPr="00413039">
        <w:rPr>
          <w:rFonts w:ascii="Courier New" w:hAnsi="Courier New" w:cs="Courier New"/>
          <w:color w:val="0000FF"/>
          <w:sz w:val="20"/>
          <w:szCs w:val="20"/>
          <w:highlight w:val="white"/>
          <w:lang w:val="de-DE" w:eastAsia="de-DE"/>
        </w:rPr>
        <w:t>&gt;</w:t>
      </w:r>
    </w:p>
    <w:p w14:paraId="6E2A083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sos:responseFormat</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http://www.opengis.net/waterml-dr/2.0</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sos:responseFormat</w:t>
      </w:r>
      <w:r w:rsidRPr="00413039">
        <w:rPr>
          <w:rFonts w:ascii="Courier New" w:hAnsi="Courier New" w:cs="Courier New"/>
          <w:color w:val="0000FF"/>
          <w:sz w:val="20"/>
          <w:szCs w:val="20"/>
          <w:highlight w:val="white"/>
          <w:lang w:val="de-DE" w:eastAsia="de-DE"/>
        </w:rPr>
        <w:t>&gt;</w:t>
      </w:r>
    </w:p>
    <w:p w14:paraId="5D89380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sos:responseFormat</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http://www.opengis.net/waterml/2.0</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sos:responseFormat</w:t>
      </w:r>
      <w:r w:rsidRPr="00413039">
        <w:rPr>
          <w:rFonts w:ascii="Courier New" w:hAnsi="Courier New" w:cs="Courier New"/>
          <w:color w:val="0000FF"/>
          <w:sz w:val="20"/>
          <w:szCs w:val="20"/>
          <w:highlight w:val="white"/>
          <w:lang w:val="de-DE" w:eastAsia="de-DE"/>
        </w:rPr>
        <w:t>&gt;</w:t>
      </w:r>
    </w:p>
    <w:p w14:paraId="743885D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sos:observationType</w:t>
      </w:r>
      <w:r w:rsidRPr="00413039">
        <w:rPr>
          <w:rFonts w:ascii="Courier New" w:hAnsi="Courier New" w:cs="Courier New"/>
          <w:color w:val="0000FF"/>
          <w:sz w:val="20"/>
          <w:szCs w:val="20"/>
          <w:highlight w:val="white"/>
          <w:lang w:val="de-DE" w:eastAsia="de-DE"/>
        </w:rPr>
        <w:t>&gt;</w:t>
      </w:r>
      <w:r w:rsidR="002B42E8">
        <w:rPr>
          <w:rFonts w:ascii="Courier New" w:hAnsi="Courier New" w:cs="Courier New"/>
          <w:color w:val="0000FF"/>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http://www.opengis.net/def/observationType/</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002B42E8">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OGC-OM/2.0/OM_Measurement</w:t>
      </w:r>
      <w:r w:rsidR="002B42E8">
        <w:rPr>
          <w:rFonts w:ascii="Courier New" w:hAnsi="Courier New" w:cs="Courier New"/>
          <w:color w:val="000000"/>
          <w:sz w:val="20"/>
          <w:szCs w:val="20"/>
          <w:highlight w:val="white"/>
          <w:lang w:val="de-DE" w:eastAsia="de-DE"/>
        </w:rPr>
        <w:br/>
      </w:r>
      <w:r w:rsidR="002B42E8"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sos:observationType</w:t>
      </w:r>
      <w:r w:rsidRPr="00413039">
        <w:rPr>
          <w:rFonts w:ascii="Courier New" w:hAnsi="Courier New" w:cs="Courier New"/>
          <w:color w:val="0000FF"/>
          <w:sz w:val="20"/>
          <w:szCs w:val="20"/>
          <w:highlight w:val="white"/>
          <w:lang w:val="de-DE" w:eastAsia="de-DE"/>
        </w:rPr>
        <w:t>&gt;</w:t>
      </w:r>
    </w:p>
    <w:p w14:paraId="3772921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sos:ObservationOffering</w:t>
      </w:r>
      <w:r w:rsidRPr="00413039">
        <w:rPr>
          <w:rFonts w:ascii="Courier New" w:hAnsi="Courier New" w:cs="Courier New"/>
          <w:color w:val="0000FF"/>
          <w:sz w:val="20"/>
          <w:szCs w:val="20"/>
          <w:highlight w:val="white"/>
          <w:lang w:val="de-DE" w:eastAsia="de-DE"/>
        </w:rPr>
        <w:t>&gt;</w:t>
      </w:r>
    </w:p>
    <w:p w14:paraId="415C780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swes:offering</w:t>
      </w:r>
      <w:r w:rsidRPr="00413039">
        <w:rPr>
          <w:rFonts w:ascii="Courier New" w:hAnsi="Courier New" w:cs="Courier New"/>
          <w:color w:val="0000FF"/>
          <w:sz w:val="20"/>
          <w:szCs w:val="20"/>
          <w:highlight w:val="white"/>
          <w:lang w:val="de-DE" w:eastAsia="de-DE"/>
        </w:rPr>
        <w:t>&gt;</w:t>
      </w:r>
    </w:p>
    <w:p w14:paraId="1375199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8080"/>
          <w:sz w:val="20"/>
          <w:szCs w:val="20"/>
          <w:highlight w:val="white"/>
          <w:lang w:val="de-DE" w:eastAsia="de-DE"/>
        </w:rPr>
        <w:t>...further swes:offering elements...</w:t>
      </w:r>
      <w:r w:rsidRPr="00413039">
        <w:rPr>
          <w:rFonts w:ascii="Courier New" w:hAnsi="Courier New" w:cs="Courier New"/>
          <w:color w:val="0000FF"/>
          <w:sz w:val="20"/>
          <w:szCs w:val="20"/>
          <w:highlight w:val="white"/>
          <w:lang w:val="de-DE" w:eastAsia="de-DE"/>
        </w:rPr>
        <w:t>--&gt;</w:t>
      </w:r>
    </w:p>
    <w:p w14:paraId="0E64153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sos:Contents</w:t>
      </w:r>
      <w:r w:rsidRPr="00413039">
        <w:rPr>
          <w:rFonts w:ascii="Courier New" w:hAnsi="Courier New" w:cs="Courier New"/>
          <w:color w:val="0000FF"/>
          <w:sz w:val="20"/>
          <w:szCs w:val="20"/>
          <w:highlight w:val="white"/>
          <w:lang w:val="de-DE" w:eastAsia="de-DE"/>
        </w:rPr>
        <w:t>&gt;</w:t>
      </w:r>
    </w:p>
    <w:p w14:paraId="308ECAE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sos:contents</w:t>
      </w:r>
      <w:r w:rsidRPr="00413039">
        <w:rPr>
          <w:rFonts w:ascii="Courier New" w:hAnsi="Courier New" w:cs="Courier New"/>
          <w:color w:val="0000FF"/>
          <w:sz w:val="20"/>
          <w:szCs w:val="20"/>
          <w:highlight w:val="white"/>
          <w:lang w:val="de-DE" w:eastAsia="de-DE"/>
        </w:rPr>
        <w:t>&gt;</w:t>
      </w:r>
    </w:p>
    <w:p w14:paraId="7109E2CA" w14:textId="77777777" w:rsidR="00E93B04" w:rsidRDefault="00E93B04" w:rsidP="00E93B04">
      <w:pPr>
        <w:autoSpaceDE w:val="0"/>
        <w:autoSpaceDN w:val="0"/>
        <w:adjustRightInd w:val="0"/>
        <w:spacing w:after="0"/>
        <w:rPr>
          <w:rFonts w:ascii="Arial" w:hAnsi="Arial" w:cs="Arial"/>
          <w:color w:val="0000FF"/>
          <w:sz w:val="20"/>
          <w:szCs w:val="20"/>
          <w:highlight w:val="white"/>
          <w:lang w:val="de-DE" w:eastAsia="de-DE"/>
        </w:rPr>
      </w:pP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sos:Capabilities</w:t>
      </w:r>
      <w:r w:rsidRPr="00413039">
        <w:rPr>
          <w:rFonts w:ascii="Courier New" w:hAnsi="Courier New" w:cs="Courier New"/>
          <w:color w:val="0000FF"/>
          <w:sz w:val="20"/>
          <w:szCs w:val="20"/>
          <w:highlight w:val="white"/>
          <w:lang w:val="de-DE" w:eastAsia="de-DE"/>
        </w:rPr>
        <w:t>&gt;</w:t>
      </w:r>
    </w:p>
    <w:p w14:paraId="234E6369" w14:textId="77777777" w:rsidR="00B512D4" w:rsidRDefault="00B512D4">
      <w:pPr>
        <w:spacing w:after="0"/>
        <w:rPr>
          <w:b/>
        </w:rPr>
      </w:pPr>
      <w:r>
        <w:rPr>
          <w:b/>
        </w:rPr>
        <w:br w:type="page"/>
      </w:r>
    </w:p>
    <w:p w14:paraId="114868B9" w14:textId="77777777" w:rsidR="00E93B04" w:rsidRPr="00E93B04" w:rsidRDefault="00E93B04" w:rsidP="00E93B04">
      <w:pPr>
        <w:rPr>
          <w:b/>
        </w:rPr>
      </w:pPr>
      <w:r>
        <w:rPr>
          <w:b/>
        </w:rPr>
        <w:lastRenderedPageBreak/>
        <w:t xml:space="preserve">C.2 </w:t>
      </w:r>
      <w:r w:rsidRPr="00E93B04">
        <w:rPr>
          <w:b/>
        </w:rPr>
        <w:t>DescribeSensor Response</w:t>
      </w:r>
    </w:p>
    <w:p w14:paraId="21E62FD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8080"/>
          <w:sz w:val="20"/>
          <w:szCs w:val="20"/>
          <w:highlight w:val="white"/>
          <w:lang w:val="de-DE" w:eastAsia="de-DE"/>
        </w:rPr>
        <w:t>&lt;?xml version="1.0" encoding="UTF-8"?&gt;</w:t>
      </w:r>
    </w:p>
    <w:p w14:paraId="16C517A8" w14:textId="77777777" w:rsidR="00E93B04" w:rsidRPr="00242866" w:rsidRDefault="00E93B04" w:rsidP="00E93B04">
      <w:pPr>
        <w:autoSpaceDE w:val="0"/>
        <w:autoSpaceDN w:val="0"/>
        <w:adjustRightInd w:val="0"/>
        <w:spacing w:after="0"/>
        <w:rPr>
          <w:rFonts w:ascii="Courier New" w:hAnsi="Courier New" w:cs="Courier New"/>
          <w:color w:val="0000FF"/>
          <w:sz w:val="20"/>
          <w:szCs w:val="20"/>
          <w:highlight w:val="white"/>
          <w:lang w:val="de-DE" w:eastAsia="de-DE"/>
        </w:rPr>
      </w:pP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soap:Envelope</w:t>
      </w:r>
      <w:r w:rsidRPr="00413039">
        <w:rPr>
          <w:rFonts w:ascii="Courier New" w:hAnsi="Courier New" w:cs="Courier New"/>
          <w:color w:val="FF0000"/>
          <w:sz w:val="20"/>
          <w:szCs w:val="20"/>
          <w:highlight w:val="white"/>
          <w:lang w:val="de-DE" w:eastAsia="de-DE"/>
        </w:rPr>
        <w:t xml:space="preserve"> xmlns:soap</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http://www.w3.org/2003/05/soap-envelope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4286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xmlns:xsi</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http://www.w3.org/2001/XMLSchema-instance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4286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xmlns:swes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http://www.opengis.net/swes/2.0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4286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xmlns:wml2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http://www.opengis.net/waterml/2.0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4286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xmlns:gml</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4286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xmlns:xlink</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http://www.w3.org/1999/xlink</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4286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xmlns:om</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http://www.opengis.net/om/2.0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4286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xsi:schemaLocation</w:t>
      </w:r>
      <w:r w:rsidRPr="00413039">
        <w:rPr>
          <w:rFonts w:ascii="Courier New" w:hAnsi="Courier New" w:cs="Courier New"/>
          <w:color w:val="0000FF"/>
          <w:sz w:val="20"/>
          <w:szCs w:val="20"/>
          <w:highlight w:val="white"/>
          <w:lang w:val="de-DE" w:eastAsia="de-DE"/>
        </w:rPr>
        <w:t>="</w:t>
      </w:r>
      <w:r w:rsidR="00242866">
        <w:rPr>
          <w:rFonts w:ascii="Courier New" w:hAnsi="Courier New" w:cs="Courier New"/>
          <w:color w:val="0000FF"/>
          <w:sz w:val="20"/>
          <w:szCs w:val="20"/>
          <w:highlight w:val="white"/>
          <w:lang w:val="de-DE" w:eastAsia="de-DE"/>
        </w:rPr>
        <w:br/>
        <w:t xml:space="preserve">              </w:t>
      </w:r>
      <w:r w:rsidR="006D7FD6">
        <w:rPr>
          <w:rFonts w:ascii="Courier New" w:hAnsi="Courier New" w:cs="Courier New"/>
          <w:color w:val="0000FF"/>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http://www.opengis.net/waterml-dr/2.0 </w:t>
      </w:r>
      <w:r w:rsidR="006D7FD6">
        <w:rPr>
          <w:rFonts w:ascii="Courier New" w:hAnsi="Courier New" w:cs="Courier New"/>
          <w:color w:val="000000"/>
          <w:sz w:val="20"/>
          <w:szCs w:val="20"/>
          <w:highlight w:val="white"/>
          <w:lang w:val="de-DE" w:eastAsia="de-DE"/>
        </w:rPr>
        <w:br/>
        <w:t xml:space="preserve">            </w:t>
      </w:r>
      <w:r w:rsidR="0024286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http://schemas.opengis.net/waterml/2.0/</w:t>
      </w:r>
      <w:r w:rsidR="006D7FD6">
        <w:rPr>
          <w:rFonts w:ascii="Courier New" w:hAnsi="Courier New" w:cs="Courier New"/>
          <w:color w:val="000000"/>
          <w:sz w:val="20"/>
          <w:szCs w:val="20"/>
          <w:highlight w:val="white"/>
          <w:lang w:val="de-DE" w:eastAsia="de-DE"/>
        </w:rPr>
        <w:br/>
        <w:t xml:space="preserve">          </w:t>
      </w:r>
      <w:r w:rsidR="0024286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domain-range-informative/timeseries-domain-range.xsd</w:t>
      </w:r>
    </w:p>
    <w:p w14:paraId="22293A63" w14:textId="77777777" w:rsidR="00242866"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006D7FD6">
        <w:rPr>
          <w:rFonts w:ascii="Courier New" w:hAnsi="Courier New" w:cs="Courier New"/>
          <w:color w:val="000000"/>
          <w:sz w:val="20"/>
          <w:szCs w:val="20"/>
          <w:highlight w:val="white"/>
          <w:lang w:val="de-DE" w:eastAsia="de-DE"/>
        </w:rPr>
        <w:t xml:space="preserve">     </w:t>
      </w:r>
      <w:r w:rsidR="0024286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 xml:space="preserve">http://www.opengis.net/om/2.0 </w:t>
      </w:r>
    </w:p>
    <w:p w14:paraId="22B19DD7" w14:textId="77777777" w:rsidR="00E93B04" w:rsidRPr="00413039" w:rsidRDefault="006D7FD6" w:rsidP="00E93B04">
      <w:pPr>
        <w:autoSpaceDE w:val="0"/>
        <w:autoSpaceDN w:val="0"/>
        <w:adjustRightInd w:val="0"/>
        <w:spacing w:after="0"/>
        <w:rPr>
          <w:rFonts w:ascii="Courier New" w:hAnsi="Courier New" w:cs="Courier New"/>
          <w:color w:val="000000"/>
          <w:sz w:val="20"/>
          <w:szCs w:val="20"/>
          <w:highlight w:val="white"/>
          <w:lang w:val="de-DE" w:eastAsia="de-DE"/>
        </w:rPr>
      </w:pPr>
      <w:r>
        <w:rPr>
          <w:rFonts w:ascii="Courier New" w:hAnsi="Courier New" w:cs="Courier New"/>
          <w:color w:val="000000"/>
          <w:sz w:val="20"/>
          <w:szCs w:val="20"/>
          <w:highlight w:val="white"/>
          <w:lang w:val="de-DE" w:eastAsia="de-DE"/>
        </w:rPr>
        <w:t xml:space="preserve">   </w:t>
      </w:r>
      <w:r w:rsidR="00242866">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 xml:space="preserve">http://schemas.opengis.net/om/2.0/observation.xsd </w:t>
      </w:r>
    </w:p>
    <w:p w14:paraId="13010B96" w14:textId="77777777" w:rsidR="00242866" w:rsidRDefault="00242866" w:rsidP="00E93B04">
      <w:pPr>
        <w:autoSpaceDE w:val="0"/>
        <w:autoSpaceDN w:val="0"/>
        <w:adjustRightInd w:val="0"/>
        <w:spacing w:after="0"/>
        <w:rPr>
          <w:rFonts w:ascii="Courier New" w:hAnsi="Courier New" w:cs="Courier New"/>
          <w:color w:val="000000"/>
          <w:sz w:val="20"/>
          <w:szCs w:val="20"/>
          <w:highlight w:val="white"/>
          <w:lang w:val="de-DE" w:eastAsia="de-DE"/>
        </w:rPr>
      </w:pP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 xml:space="preserve">http://www.opengis.net/waterml/2.0 </w:t>
      </w:r>
      <w:r w:rsidR="006D7FD6">
        <w:rPr>
          <w:rFonts w:ascii="Courier New" w:hAnsi="Courier New" w:cs="Courier New"/>
          <w:color w:val="000000"/>
          <w:sz w:val="20"/>
          <w:szCs w:val="20"/>
          <w:highlight w:val="white"/>
          <w:lang w:val="de-DE" w:eastAsia="de-DE"/>
        </w:rPr>
        <w:br/>
        <w:t xml:space="preserve">    </w:t>
      </w: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 xml:space="preserve">http://schemas.opengis.net/waterml/2.0/waterml2.xsd </w:t>
      </w:r>
      <w:r w:rsidR="006D7FD6">
        <w:rPr>
          <w:rFonts w:ascii="Courier New" w:hAnsi="Courier New" w:cs="Courier New"/>
          <w:color w:val="000000"/>
          <w:sz w:val="20"/>
          <w:szCs w:val="20"/>
          <w:highlight w:val="white"/>
          <w:lang w:val="de-DE" w:eastAsia="de-DE"/>
        </w:rPr>
        <w:br/>
        <w:t xml:space="preserve"> </w:t>
      </w: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ht</w:t>
      </w:r>
      <w:r w:rsidR="006D7FD6">
        <w:rPr>
          <w:rFonts w:ascii="Courier New" w:hAnsi="Courier New" w:cs="Courier New"/>
          <w:color w:val="000000"/>
          <w:sz w:val="20"/>
          <w:szCs w:val="20"/>
          <w:highlight w:val="white"/>
          <w:lang w:val="de-DE" w:eastAsia="de-DE"/>
        </w:rPr>
        <w:t>tp://www.opengis.net/swes/2.0</w:t>
      </w:r>
      <w:r w:rsidR="006D7FD6">
        <w:rPr>
          <w:rFonts w:ascii="Courier New" w:hAnsi="Courier New" w:cs="Courier New"/>
          <w:color w:val="000000"/>
          <w:sz w:val="20"/>
          <w:szCs w:val="20"/>
          <w:highlight w:val="white"/>
          <w:lang w:val="de-DE" w:eastAsia="de-DE"/>
        </w:rPr>
        <w:br/>
        <w:t xml:space="preserve">             </w:t>
      </w: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http://schemas.opengis.net/swes/2.0/</w:t>
      </w:r>
      <w:r w:rsidR="006D7FD6">
        <w:rPr>
          <w:rFonts w:ascii="Courier New" w:hAnsi="Courier New" w:cs="Courier New"/>
          <w:color w:val="000000"/>
          <w:sz w:val="20"/>
          <w:szCs w:val="20"/>
          <w:highlight w:val="white"/>
          <w:lang w:val="de-DE" w:eastAsia="de-DE"/>
        </w:rPr>
        <w:br/>
        <w:t xml:space="preserve">               </w:t>
      </w:r>
      <w:r w:rsidR="00E93B04" w:rsidRPr="00413039">
        <w:rPr>
          <w:rFonts w:ascii="Courier New" w:hAnsi="Courier New" w:cs="Courier New"/>
          <w:color w:val="000000"/>
          <w:sz w:val="20"/>
          <w:szCs w:val="20"/>
          <w:highlight w:val="white"/>
          <w:lang w:val="de-DE" w:eastAsia="de-DE"/>
        </w:rPr>
        <w:t xml:space="preserve">swesDescribeSensor.xsd </w:t>
      </w:r>
      <w:r w:rsidR="006D7FD6">
        <w:rPr>
          <w:rFonts w:ascii="Courier New" w:hAnsi="Courier New" w:cs="Courier New"/>
          <w:color w:val="000000"/>
          <w:sz w:val="20"/>
          <w:szCs w:val="20"/>
          <w:highlight w:val="white"/>
          <w:lang w:val="de-DE" w:eastAsia="de-DE"/>
        </w:rPr>
        <w:br/>
        <w:t xml:space="preserve">          </w:t>
      </w: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 xml:space="preserve">http://www.opengis.net/gmlcov/1.0 </w:t>
      </w:r>
      <w:r w:rsidR="006D7FD6">
        <w:rPr>
          <w:rFonts w:ascii="Courier New" w:hAnsi="Courier New" w:cs="Courier New"/>
          <w:color w:val="000000"/>
          <w:sz w:val="20"/>
          <w:szCs w:val="20"/>
          <w:highlight w:val="white"/>
          <w:lang w:val="de-DE" w:eastAsia="de-DE"/>
        </w:rPr>
        <w:br/>
        <w:t xml:space="preserve">       </w:t>
      </w: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 xml:space="preserve">http://schemas.opengis.net/gmlcov/1.0/gmlcovAll.xsd </w:t>
      </w:r>
      <w:r>
        <w:rPr>
          <w:rFonts w:ascii="Courier New" w:hAnsi="Courier New" w:cs="Courier New"/>
          <w:color w:val="000000"/>
          <w:sz w:val="20"/>
          <w:szCs w:val="20"/>
          <w:highlight w:val="white"/>
          <w:lang w:val="de-DE" w:eastAsia="de-DE"/>
        </w:rPr>
        <w:br/>
        <w:t xml:space="preserve">               </w:t>
      </w:r>
      <w:r w:rsidR="00E93B04" w:rsidRPr="00413039">
        <w:rPr>
          <w:rFonts w:ascii="Courier New" w:hAnsi="Courier New" w:cs="Courier New"/>
          <w:color w:val="000000"/>
          <w:sz w:val="20"/>
          <w:szCs w:val="20"/>
          <w:highlight w:val="white"/>
          <w:lang w:val="de-DE" w:eastAsia="de-DE"/>
        </w:rPr>
        <w:t xml:space="preserve">http://www.opengis.net/gml/3.2 </w:t>
      </w:r>
      <w:r w:rsidR="006D7FD6">
        <w:rPr>
          <w:rFonts w:ascii="Courier New" w:hAnsi="Courier New" w:cs="Courier New"/>
          <w:color w:val="000000"/>
          <w:sz w:val="20"/>
          <w:szCs w:val="20"/>
          <w:highlight w:val="white"/>
          <w:lang w:val="de-DE" w:eastAsia="de-DE"/>
        </w:rPr>
        <w:br/>
        <w:t xml:space="preserve">        </w:t>
      </w: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 xml:space="preserve">http://schemas.opengis.net/gml/3.2.1/gml.xsd </w:t>
      </w:r>
      <w:r w:rsidR="006D7FD6">
        <w:rPr>
          <w:rFonts w:ascii="Courier New" w:hAnsi="Courier New" w:cs="Courier New"/>
          <w:color w:val="000000"/>
          <w:sz w:val="20"/>
          <w:szCs w:val="20"/>
          <w:highlight w:val="white"/>
          <w:lang w:val="de-DE" w:eastAsia="de-DE"/>
        </w:rPr>
        <w:br/>
        <w:t xml:space="preserve">        </w:t>
      </w: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 xml:space="preserve">http://www.w3.org/2003/05/soap-envelope </w:t>
      </w:r>
      <w:r w:rsidR="006D7FD6">
        <w:rPr>
          <w:rFonts w:ascii="Courier New" w:hAnsi="Courier New" w:cs="Courier New"/>
          <w:color w:val="000000"/>
          <w:sz w:val="20"/>
          <w:szCs w:val="20"/>
          <w:highlight w:val="white"/>
          <w:lang w:val="de-DE" w:eastAsia="de-DE"/>
        </w:rPr>
        <w:br/>
        <w:t xml:space="preserve">       </w:t>
      </w:r>
      <w:r>
        <w:rPr>
          <w:rFonts w:ascii="Courier New" w:hAnsi="Courier New" w:cs="Courier New"/>
          <w:color w:val="000000"/>
          <w:sz w:val="20"/>
          <w:szCs w:val="20"/>
          <w:highlight w:val="white"/>
          <w:lang w:val="de-DE" w:eastAsia="de-DE"/>
        </w:rPr>
        <w:t xml:space="preserve">        </w:t>
      </w:r>
      <w:r w:rsidR="00E93B04" w:rsidRPr="00413039">
        <w:rPr>
          <w:rFonts w:ascii="Courier New" w:hAnsi="Courier New" w:cs="Courier New"/>
          <w:color w:val="000000"/>
          <w:sz w:val="20"/>
          <w:szCs w:val="20"/>
          <w:highlight w:val="white"/>
          <w:lang w:val="de-DE" w:eastAsia="de-DE"/>
        </w:rPr>
        <w:t>http://www.w3.org/2003/05/soap-envelope</w:t>
      </w:r>
      <w:r w:rsidR="00E93B04" w:rsidRPr="00413039">
        <w:rPr>
          <w:rFonts w:ascii="Courier New" w:hAnsi="Courier New" w:cs="Courier New"/>
          <w:color w:val="0000FF"/>
          <w:sz w:val="20"/>
          <w:szCs w:val="20"/>
          <w:highlight w:val="white"/>
          <w:lang w:val="de-DE" w:eastAsia="de-DE"/>
        </w:rPr>
        <w:t>"&gt;</w:t>
      </w:r>
    </w:p>
    <w:p w14:paraId="2A264219" w14:textId="77777777" w:rsidR="00E93B04" w:rsidRPr="00413039" w:rsidRDefault="00242866" w:rsidP="00E93B04">
      <w:pPr>
        <w:autoSpaceDE w:val="0"/>
        <w:autoSpaceDN w:val="0"/>
        <w:adjustRightInd w:val="0"/>
        <w:spacing w:after="0"/>
        <w:rPr>
          <w:rFonts w:ascii="Courier New" w:hAnsi="Courier New" w:cs="Courier New"/>
          <w:color w:val="000000"/>
          <w:sz w:val="20"/>
          <w:szCs w:val="20"/>
          <w:highlight w:val="white"/>
          <w:lang w:val="de-DE" w:eastAsia="de-DE"/>
        </w:rPr>
      </w:pPr>
      <w:r w:rsidRPr="00962165">
        <w:rPr>
          <w:rFonts w:ascii="Courier New" w:hAnsi="Courier New" w:cs="Courier New"/>
          <w:color w:val="000000"/>
          <w:sz w:val="20"/>
          <w:szCs w:val="20"/>
          <w:highlight w:val="white"/>
          <w:lang w:eastAsia="de-DE"/>
        </w:rPr>
        <w:t xml:space="preserve">   </w:t>
      </w:r>
      <w:r w:rsidR="00E93B04" w:rsidRPr="00413039">
        <w:rPr>
          <w:rFonts w:ascii="Courier New" w:hAnsi="Courier New" w:cs="Courier New"/>
          <w:color w:val="0000FF"/>
          <w:sz w:val="20"/>
          <w:szCs w:val="20"/>
          <w:highlight w:val="white"/>
          <w:lang w:val="de-DE" w:eastAsia="de-DE"/>
        </w:rPr>
        <w:t>&lt;</w:t>
      </w:r>
      <w:r w:rsidR="00E93B04" w:rsidRPr="00413039">
        <w:rPr>
          <w:rFonts w:ascii="Courier New" w:hAnsi="Courier New" w:cs="Courier New"/>
          <w:color w:val="800000"/>
          <w:sz w:val="20"/>
          <w:szCs w:val="20"/>
          <w:highlight w:val="white"/>
          <w:lang w:val="de-DE" w:eastAsia="de-DE"/>
        </w:rPr>
        <w:t>soap:Body</w:t>
      </w:r>
      <w:r w:rsidR="00E93B04" w:rsidRPr="00413039">
        <w:rPr>
          <w:rFonts w:ascii="Courier New" w:hAnsi="Courier New" w:cs="Courier New"/>
          <w:color w:val="0000FF"/>
          <w:sz w:val="20"/>
          <w:szCs w:val="20"/>
          <w:highlight w:val="white"/>
          <w:lang w:val="de-DE" w:eastAsia="de-DE"/>
        </w:rPr>
        <w:t>&gt;</w:t>
      </w:r>
    </w:p>
    <w:p w14:paraId="18C2934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swes:DescribeSensorResponse</w:t>
      </w:r>
      <w:r w:rsidRPr="00413039">
        <w:rPr>
          <w:rFonts w:ascii="Courier New" w:hAnsi="Courier New" w:cs="Courier New"/>
          <w:color w:val="0000FF"/>
          <w:sz w:val="20"/>
          <w:szCs w:val="20"/>
          <w:highlight w:val="white"/>
          <w:lang w:val="de-DE" w:eastAsia="de-DE"/>
        </w:rPr>
        <w:t>&gt;</w:t>
      </w:r>
    </w:p>
    <w:p w14:paraId="7B9998C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swes:procedureDescriptionFormat</w:t>
      </w:r>
      <w:r w:rsidRPr="00413039">
        <w:rPr>
          <w:rFonts w:ascii="Courier New" w:hAnsi="Courier New" w:cs="Courier New"/>
          <w:color w:val="0000FF"/>
          <w:sz w:val="20"/>
          <w:szCs w:val="20"/>
          <w:highlight w:val="white"/>
          <w:lang w:val="de-DE" w:eastAsia="de-DE"/>
        </w:rPr>
        <w:t>&gt;</w:t>
      </w:r>
      <w:r w:rsidR="00242866">
        <w:rPr>
          <w:rFonts w:ascii="Courier New" w:hAnsi="Courier New" w:cs="Courier New"/>
          <w:color w:val="0000FF"/>
          <w:sz w:val="20"/>
          <w:szCs w:val="20"/>
          <w:highlight w:val="white"/>
          <w:lang w:val="de-DE" w:eastAsia="de-DE"/>
        </w:rPr>
        <w:br/>
        <w:t xml:space="preserve">            </w:t>
      </w:r>
      <w:r w:rsidR="00242866" w:rsidRPr="00242866">
        <w:rPr>
          <w:rFonts w:ascii="Courier New" w:hAnsi="Courier New" w:cs="Courier New"/>
          <w:color w:val="000000"/>
          <w:sz w:val="20"/>
          <w:szCs w:val="20"/>
          <w:highlight w:val="white"/>
          <w:lang w:val="de-DE" w:eastAsia="de-DE"/>
        </w:rPr>
        <w:t>http://www.opengis.net/waterml/2.0/observationProcess</w:t>
      </w:r>
      <w:r w:rsidR="0024286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swes:procedureDescriptionFormat</w:t>
      </w:r>
      <w:r w:rsidRPr="00413039">
        <w:rPr>
          <w:rFonts w:ascii="Courier New" w:hAnsi="Courier New" w:cs="Courier New"/>
          <w:color w:val="0000FF"/>
          <w:sz w:val="20"/>
          <w:szCs w:val="20"/>
          <w:highlight w:val="white"/>
          <w:lang w:val="de-DE" w:eastAsia="de-DE"/>
        </w:rPr>
        <w:t>&gt;</w:t>
      </w:r>
    </w:p>
    <w:p w14:paraId="4E8635A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swes:description</w:t>
      </w:r>
      <w:r w:rsidRPr="00413039">
        <w:rPr>
          <w:rFonts w:ascii="Courier New" w:hAnsi="Courier New" w:cs="Courier New"/>
          <w:color w:val="0000FF"/>
          <w:sz w:val="20"/>
          <w:szCs w:val="20"/>
          <w:highlight w:val="white"/>
          <w:lang w:val="de-DE" w:eastAsia="de-DE"/>
        </w:rPr>
        <w:t>&gt;</w:t>
      </w:r>
    </w:p>
    <w:p w14:paraId="0DC40B6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swes:SensorDescription</w:t>
      </w:r>
      <w:r w:rsidRPr="00413039">
        <w:rPr>
          <w:rFonts w:ascii="Courier New" w:hAnsi="Courier New" w:cs="Courier New"/>
          <w:color w:val="0000FF"/>
          <w:sz w:val="20"/>
          <w:szCs w:val="20"/>
          <w:highlight w:val="white"/>
          <w:lang w:val="de-DE" w:eastAsia="de-DE"/>
        </w:rPr>
        <w:t>&gt;</w:t>
      </w:r>
    </w:p>
    <w:p w14:paraId="34F529F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swes:data</w:t>
      </w:r>
      <w:r w:rsidRPr="00413039">
        <w:rPr>
          <w:rFonts w:ascii="Courier New" w:hAnsi="Courier New" w:cs="Courier New"/>
          <w:color w:val="0000FF"/>
          <w:sz w:val="20"/>
          <w:szCs w:val="20"/>
          <w:highlight w:val="white"/>
          <w:lang w:val="de-DE" w:eastAsia="de-DE"/>
        </w:rPr>
        <w:t>&gt;</w:t>
      </w:r>
    </w:p>
    <w:p w14:paraId="3C576BC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wml2:ObservationProcess</w:t>
      </w:r>
      <w:r w:rsidRPr="00413039">
        <w:rPr>
          <w:rFonts w:ascii="Courier New" w:hAnsi="Courier New" w:cs="Courier New"/>
          <w:color w:val="FF0000"/>
          <w:sz w:val="20"/>
          <w:szCs w:val="20"/>
          <w:highlight w:val="white"/>
          <w:lang w:val="de-DE" w:eastAsia="de-DE"/>
        </w:rPr>
        <w:t xml:space="preserve"> gml:id</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process.1B37EE2F08B9</w:t>
      </w:r>
      <w:r w:rsidR="00EF3A85">
        <w:rPr>
          <w:rFonts w:ascii="Courier New" w:hAnsi="Courier New" w:cs="Courier New"/>
          <w:color w:val="000000"/>
          <w:sz w:val="20"/>
          <w:szCs w:val="20"/>
          <w:highlight w:val="white"/>
          <w:lang w:val="de-DE" w:eastAsia="de-DE"/>
        </w:rPr>
        <w:br/>
        <w:t xml:space="preserve">                                         </w:t>
      </w:r>
      <w:r w:rsidR="006D7FD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A7C221863661ADEF48D074924B</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F8</w:t>
      </w:r>
      <w:r w:rsidRPr="00413039">
        <w:rPr>
          <w:rFonts w:ascii="Courier New" w:hAnsi="Courier New" w:cs="Courier New"/>
          <w:color w:val="0000FF"/>
          <w:sz w:val="20"/>
          <w:szCs w:val="20"/>
          <w:highlight w:val="white"/>
          <w:lang w:val="de-DE" w:eastAsia="de-DE"/>
        </w:rPr>
        <w:t>"&gt;</w:t>
      </w:r>
    </w:p>
    <w:p w14:paraId="00CF827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gml:identifier</w:t>
      </w:r>
      <w:r w:rsidRPr="00413039">
        <w:rPr>
          <w:rFonts w:ascii="Courier New" w:hAnsi="Courier New" w:cs="Courier New"/>
          <w:color w:val="FF0000"/>
          <w:sz w:val="20"/>
          <w:szCs w:val="20"/>
          <w:highlight w:val="white"/>
          <w:lang w:val="de-DE" w:eastAsia="de-DE"/>
        </w:rPr>
        <w:t xml:space="preserve"> codeSpace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def/nil/OGC/0/unknown</w:t>
      </w:r>
      <w:r w:rsidRPr="00413039">
        <w:rPr>
          <w:rFonts w:ascii="Courier New" w:hAnsi="Courier New" w:cs="Courier New"/>
          <w:color w:val="0000FF"/>
          <w:sz w:val="20"/>
          <w:szCs w:val="20"/>
          <w:highlight w:val="white"/>
          <w:lang w:val="de-DE" w:eastAsia="de-DE"/>
        </w:rPr>
        <w:t>"&gt;</w:t>
      </w:r>
      <w:r w:rsidR="006D7FD6">
        <w:rPr>
          <w:rFonts w:ascii="Courier New" w:hAnsi="Courier New" w:cs="Courier New"/>
          <w:color w:val="0000FF"/>
          <w:sz w:val="20"/>
          <w:szCs w:val="20"/>
          <w:highlight w:val="white"/>
          <w:lang w:val="de-DE" w:eastAsia="de-DE"/>
        </w:rPr>
        <w:br/>
      </w:r>
      <w:r w:rsidR="006D7FD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http://www.bafg.de/grdc/procedure/</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OriginalMonthlyMean</w:t>
      </w:r>
      <w:r w:rsidR="006D7FD6">
        <w:rPr>
          <w:rFonts w:ascii="Courier New" w:hAnsi="Courier New" w:cs="Courier New"/>
          <w:color w:val="000000"/>
          <w:sz w:val="20"/>
          <w:szCs w:val="20"/>
          <w:highlight w:val="white"/>
          <w:lang w:val="de-DE" w:eastAsia="de-DE"/>
        </w:rPr>
        <w:br/>
      </w:r>
      <w:r w:rsidR="006D7FD6">
        <w:rPr>
          <w:rFonts w:ascii="Courier New" w:hAnsi="Courier New" w:cs="Courier New"/>
          <w:color w:val="0000FF"/>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gml:identifier</w:t>
      </w:r>
      <w:r w:rsidRPr="00413039">
        <w:rPr>
          <w:rFonts w:ascii="Courier New" w:hAnsi="Courier New" w:cs="Courier New"/>
          <w:color w:val="0000FF"/>
          <w:sz w:val="20"/>
          <w:szCs w:val="20"/>
          <w:highlight w:val="white"/>
          <w:lang w:val="de-DE" w:eastAsia="de-DE"/>
        </w:rPr>
        <w:t>&gt;</w:t>
      </w:r>
    </w:p>
    <w:p w14:paraId="33CD1E1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wml2:processType</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net/def/waterml/2.0/processType/</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Algorithm</w:t>
      </w:r>
      <w:r w:rsidRPr="00413039">
        <w:rPr>
          <w:rFonts w:ascii="Courier New" w:hAnsi="Courier New" w:cs="Courier New"/>
          <w:color w:val="0000FF"/>
          <w:sz w:val="20"/>
          <w:szCs w:val="20"/>
          <w:highlight w:val="white"/>
          <w:lang w:val="de-DE" w:eastAsia="de-DE"/>
        </w:rPr>
        <w:t>"/&gt;</w:t>
      </w:r>
    </w:p>
    <w:p w14:paraId="5F094DA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wml2:input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urn:ogc:def:phenomenon:</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OGC:1.0.0:Discharge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D7FD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xlink:title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providerDischargeValue</w:t>
      </w:r>
      <w:r w:rsidRPr="00413039">
        <w:rPr>
          <w:rFonts w:ascii="Courier New" w:hAnsi="Courier New" w:cs="Courier New"/>
          <w:color w:val="0000FF"/>
          <w:sz w:val="20"/>
          <w:szCs w:val="20"/>
          <w:highlight w:val="white"/>
          <w:lang w:val="de-DE" w:eastAsia="de-DE"/>
        </w:rPr>
        <w:t>"/&gt;</w:t>
      </w:r>
    </w:p>
    <w:p w14:paraId="02F4BC1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wml2:parameter</w:t>
      </w:r>
      <w:r w:rsidRPr="00413039">
        <w:rPr>
          <w:rFonts w:ascii="Courier New" w:hAnsi="Courier New" w:cs="Courier New"/>
          <w:color w:val="0000FF"/>
          <w:sz w:val="20"/>
          <w:szCs w:val="20"/>
          <w:highlight w:val="white"/>
          <w:lang w:val="de-DE" w:eastAsia="de-DE"/>
        </w:rPr>
        <w:t>&gt;</w:t>
      </w:r>
    </w:p>
    <w:p w14:paraId="01E0E4B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om:NamedValue</w:t>
      </w:r>
      <w:r w:rsidRPr="00413039">
        <w:rPr>
          <w:rFonts w:ascii="Courier New" w:hAnsi="Courier New" w:cs="Courier New"/>
          <w:color w:val="0000FF"/>
          <w:sz w:val="20"/>
          <w:szCs w:val="20"/>
          <w:highlight w:val="white"/>
          <w:lang w:val="de-DE" w:eastAsia="de-DE"/>
        </w:rPr>
        <w:t>&gt;</w:t>
      </w:r>
    </w:p>
    <w:p w14:paraId="2BB263C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om:name</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urn:ogc:def:identifier:</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OGC:uniqueID</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D7FD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xlink:title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uniqueID</w:t>
      </w:r>
      <w:r w:rsidRPr="00413039">
        <w:rPr>
          <w:rFonts w:ascii="Courier New" w:hAnsi="Courier New" w:cs="Courier New"/>
          <w:color w:val="0000FF"/>
          <w:sz w:val="20"/>
          <w:szCs w:val="20"/>
          <w:highlight w:val="white"/>
          <w:lang w:val="de-DE" w:eastAsia="de-DE"/>
        </w:rPr>
        <w:t>"/&gt;</w:t>
      </w:r>
    </w:p>
    <w:p w14:paraId="75AB5F7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om:value</w:t>
      </w:r>
      <w:r w:rsidRPr="00413039">
        <w:rPr>
          <w:rFonts w:ascii="Courier New" w:hAnsi="Courier New" w:cs="Courier New"/>
          <w:color w:val="FF0000"/>
          <w:sz w:val="20"/>
          <w:szCs w:val="20"/>
          <w:highlight w:val="white"/>
          <w:lang w:val="de-DE" w:eastAsia="de-DE"/>
        </w:rPr>
        <w:t xml:space="preserve"> xmlns:xs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http://www.w3.org/2001/</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XMLSchema</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D7FD6">
        <w:rPr>
          <w:rFonts w:ascii="Courier New" w:hAnsi="Courier New" w:cs="Courier New"/>
          <w:color w:val="FF0000"/>
          <w:sz w:val="20"/>
          <w:szCs w:val="20"/>
          <w:highlight w:val="white"/>
          <w:lang w:val="de-DE" w:eastAsia="de-DE"/>
        </w:rPr>
        <w:br/>
      </w:r>
      <w:r w:rsidR="006D7FD6">
        <w:rPr>
          <w:rFonts w:ascii="Courier New" w:hAnsi="Courier New" w:cs="Courier New"/>
          <w:color w:val="000000"/>
          <w:sz w:val="20"/>
          <w:szCs w:val="20"/>
          <w:highlight w:val="white"/>
          <w:lang w:val="de-DE" w:eastAsia="de-DE"/>
        </w:rPr>
        <w:lastRenderedPageBreak/>
        <w:t xml:space="preserve">                                     </w:t>
      </w:r>
      <w:r w:rsidRPr="00413039">
        <w:rPr>
          <w:rFonts w:ascii="Courier New" w:hAnsi="Courier New" w:cs="Courier New"/>
          <w:color w:val="FF0000"/>
          <w:sz w:val="20"/>
          <w:szCs w:val="20"/>
          <w:highlight w:val="white"/>
          <w:lang w:val="de-DE" w:eastAsia="de-DE"/>
        </w:rPr>
        <w:t>xsi:type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xs:string</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http://www.</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bafg.de/grdc/procedure/</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OriginalMonthlyMean</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om:value</w:t>
      </w:r>
      <w:r w:rsidRPr="00413039">
        <w:rPr>
          <w:rFonts w:ascii="Courier New" w:hAnsi="Courier New" w:cs="Courier New"/>
          <w:color w:val="0000FF"/>
          <w:sz w:val="20"/>
          <w:szCs w:val="20"/>
          <w:highlight w:val="white"/>
          <w:lang w:val="de-DE" w:eastAsia="de-DE"/>
        </w:rPr>
        <w:t>&gt;</w:t>
      </w:r>
    </w:p>
    <w:p w14:paraId="4A7B6DE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om:NamedValue</w:t>
      </w:r>
      <w:r w:rsidRPr="00413039">
        <w:rPr>
          <w:rFonts w:ascii="Courier New" w:hAnsi="Courier New" w:cs="Courier New"/>
          <w:color w:val="0000FF"/>
          <w:sz w:val="20"/>
          <w:szCs w:val="20"/>
          <w:highlight w:val="white"/>
          <w:lang w:val="de-DE" w:eastAsia="de-DE"/>
        </w:rPr>
        <w:t>&gt;</w:t>
      </w:r>
    </w:p>
    <w:p w14:paraId="7C33AD4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wml2:parameter</w:t>
      </w:r>
      <w:r w:rsidRPr="00413039">
        <w:rPr>
          <w:rFonts w:ascii="Courier New" w:hAnsi="Courier New" w:cs="Courier New"/>
          <w:color w:val="0000FF"/>
          <w:sz w:val="20"/>
          <w:szCs w:val="20"/>
          <w:highlight w:val="white"/>
          <w:lang w:val="de-DE" w:eastAsia="de-DE"/>
        </w:rPr>
        <w:t>&gt;</w:t>
      </w:r>
    </w:p>
    <w:p w14:paraId="658A5FE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wml2:parameter</w:t>
      </w:r>
      <w:r w:rsidRPr="00413039">
        <w:rPr>
          <w:rFonts w:ascii="Courier New" w:hAnsi="Courier New" w:cs="Courier New"/>
          <w:color w:val="0000FF"/>
          <w:sz w:val="20"/>
          <w:szCs w:val="20"/>
          <w:highlight w:val="white"/>
          <w:lang w:val="de-DE" w:eastAsia="de-DE"/>
        </w:rPr>
        <w:t>&gt;</w:t>
      </w:r>
    </w:p>
    <w:p w14:paraId="088DA08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om:NamedValue</w:t>
      </w:r>
      <w:r w:rsidRPr="00413039">
        <w:rPr>
          <w:rFonts w:ascii="Courier New" w:hAnsi="Courier New" w:cs="Courier New"/>
          <w:color w:val="0000FF"/>
          <w:sz w:val="20"/>
          <w:szCs w:val="20"/>
          <w:highlight w:val="white"/>
          <w:lang w:val="de-DE" w:eastAsia="de-DE"/>
        </w:rPr>
        <w:t>&gt;</w:t>
      </w:r>
    </w:p>
    <w:p w14:paraId="3C54D1D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om:name</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output</w:t>
      </w:r>
      <w:r w:rsidRPr="00413039">
        <w:rPr>
          <w:rFonts w:ascii="Courier New" w:hAnsi="Courier New" w:cs="Courier New"/>
          <w:color w:val="0000FF"/>
          <w:sz w:val="20"/>
          <w:szCs w:val="20"/>
          <w:highlight w:val="white"/>
          <w:lang w:val="de-DE" w:eastAsia="de-DE"/>
        </w:rPr>
        <w:t>"/&gt;</w:t>
      </w:r>
    </w:p>
    <w:p w14:paraId="1D03A4D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om:value</w:t>
      </w:r>
      <w:r w:rsidRPr="00413039">
        <w:rPr>
          <w:rFonts w:ascii="Courier New" w:hAnsi="Courier New" w:cs="Courier New"/>
          <w:color w:val="FF0000"/>
          <w:sz w:val="20"/>
          <w:szCs w:val="20"/>
          <w:highlight w:val="white"/>
          <w:lang w:val="de-DE" w:eastAsia="de-DE"/>
        </w:rPr>
        <w:t xml:space="preserve"> xmlns:xs</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2001/XMLSchema</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6D7FD6">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xsi:type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xs:string</w:t>
      </w:r>
      <w:r w:rsidRPr="00413039">
        <w:rPr>
          <w:rFonts w:ascii="Courier New" w:hAnsi="Courier New" w:cs="Courier New"/>
          <w:color w:val="0000FF"/>
          <w:sz w:val="20"/>
          <w:szCs w:val="20"/>
          <w:highlight w:val="white"/>
          <w:lang w:val="de-DE" w:eastAsia="de-DE"/>
        </w:rPr>
        <w:t>"&gt;</w:t>
      </w:r>
      <w:r w:rsidR="006D7FD6">
        <w:rPr>
          <w:rFonts w:ascii="Courier New" w:hAnsi="Courier New" w:cs="Courier New"/>
          <w:color w:val="0000FF"/>
          <w:sz w:val="20"/>
          <w:szCs w:val="20"/>
          <w:highlight w:val="white"/>
          <w:lang w:val="de-DE" w:eastAsia="de-DE"/>
        </w:rPr>
        <w:br/>
      </w:r>
      <w:r w:rsidR="006D7FD6" w:rsidRPr="00413039">
        <w:rPr>
          <w:rFonts w:ascii="Courier New" w:hAnsi="Courier New" w:cs="Courier New"/>
          <w:color w:val="000000"/>
          <w:sz w:val="20"/>
          <w:szCs w:val="20"/>
          <w:highlight w:val="white"/>
          <w:lang w:val="de-DE" w:eastAsia="de-DE"/>
        </w:rPr>
        <w:t xml:space="preserve">                           </w:t>
      </w:r>
      <w:r w:rsidR="006D7FD6">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urn:ogc:def:phenomenon:OGC:1.0.0:</w:t>
      </w:r>
      <w:r w:rsidR="006D7FD6">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Discharge</w:t>
      </w:r>
      <w:r w:rsidR="006D7FD6">
        <w:rPr>
          <w:rFonts w:ascii="Courier New" w:hAnsi="Courier New" w:cs="Courier New"/>
          <w:color w:val="000000"/>
          <w:sz w:val="20"/>
          <w:szCs w:val="20"/>
          <w:highlight w:val="white"/>
          <w:lang w:val="de-DE" w:eastAsia="de-DE"/>
        </w:rPr>
        <w:br/>
      </w:r>
      <w:r w:rsidR="006D7FD6"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om:value</w:t>
      </w:r>
      <w:r w:rsidRPr="00413039">
        <w:rPr>
          <w:rFonts w:ascii="Courier New" w:hAnsi="Courier New" w:cs="Courier New"/>
          <w:color w:val="0000FF"/>
          <w:sz w:val="20"/>
          <w:szCs w:val="20"/>
          <w:highlight w:val="white"/>
          <w:lang w:val="de-DE" w:eastAsia="de-DE"/>
        </w:rPr>
        <w:t>&gt;</w:t>
      </w:r>
    </w:p>
    <w:p w14:paraId="2FD77D4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om:NamedValue</w:t>
      </w:r>
      <w:r w:rsidRPr="00413039">
        <w:rPr>
          <w:rFonts w:ascii="Courier New" w:hAnsi="Courier New" w:cs="Courier New"/>
          <w:color w:val="0000FF"/>
          <w:sz w:val="20"/>
          <w:szCs w:val="20"/>
          <w:highlight w:val="white"/>
          <w:lang w:val="de-DE" w:eastAsia="de-DE"/>
        </w:rPr>
        <w:t>&gt;</w:t>
      </w:r>
    </w:p>
    <w:p w14:paraId="78ED2CC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wml2:parameter</w:t>
      </w:r>
      <w:r w:rsidRPr="00413039">
        <w:rPr>
          <w:rFonts w:ascii="Courier New" w:hAnsi="Courier New" w:cs="Courier New"/>
          <w:color w:val="0000FF"/>
          <w:sz w:val="20"/>
          <w:szCs w:val="20"/>
          <w:highlight w:val="white"/>
          <w:lang w:val="de-DE" w:eastAsia="de-DE"/>
        </w:rPr>
        <w:t>&gt;</w:t>
      </w:r>
    </w:p>
    <w:p w14:paraId="3DDCE74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wml2:ObservationProcess</w:t>
      </w:r>
      <w:r w:rsidRPr="00413039">
        <w:rPr>
          <w:rFonts w:ascii="Courier New" w:hAnsi="Courier New" w:cs="Courier New"/>
          <w:color w:val="0000FF"/>
          <w:sz w:val="20"/>
          <w:szCs w:val="20"/>
          <w:highlight w:val="white"/>
          <w:lang w:val="de-DE" w:eastAsia="de-DE"/>
        </w:rPr>
        <w:t>&gt;</w:t>
      </w:r>
    </w:p>
    <w:p w14:paraId="5EA06B5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swes:data</w:t>
      </w:r>
      <w:r w:rsidRPr="00413039">
        <w:rPr>
          <w:rFonts w:ascii="Courier New" w:hAnsi="Courier New" w:cs="Courier New"/>
          <w:color w:val="0000FF"/>
          <w:sz w:val="20"/>
          <w:szCs w:val="20"/>
          <w:highlight w:val="white"/>
          <w:lang w:val="de-DE" w:eastAsia="de-DE"/>
        </w:rPr>
        <w:t>&gt;</w:t>
      </w:r>
    </w:p>
    <w:p w14:paraId="4B4415A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swes:SensorDescription</w:t>
      </w:r>
      <w:r w:rsidRPr="00413039">
        <w:rPr>
          <w:rFonts w:ascii="Courier New" w:hAnsi="Courier New" w:cs="Courier New"/>
          <w:color w:val="0000FF"/>
          <w:sz w:val="20"/>
          <w:szCs w:val="20"/>
          <w:highlight w:val="white"/>
          <w:lang w:val="de-DE" w:eastAsia="de-DE"/>
        </w:rPr>
        <w:t>&gt;</w:t>
      </w:r>
    </w:p>
    <w:p w14:paraId="0DFF37A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swes:description</w:t>
      </w:r>
      <w:r w:rsidRPr="00413039">
        <w:rPr>
          <w:rFonts w:ascii="Courier New" w:hAnsi="Courier New" w:cs="Courier New"/>
          <w:color w:val="0000FF"/>
          <w:sz w:val="20"/>
          <w:szCs w:val="20"/>
          <w:highlight w:val="white"/>
          <w:lang w:val="de-DE" w:eastAsia="de-DE"/>
        </w:rPr>
        <w:t>&gt;</w:t>
      </w:r>
    </w:p>
    <w:p w14:paraId="1305E96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swes:DescribeSensorResponse</w:t>
      </w:r>
      <w:r w:rsidRPr="00413039">
        <w:rPr>
          <w:rFonts w:ascii="Courier New" w:hAnsi="Courier New" w:cs="Courier New"/>
          <w:color w:val="0000FF"/>
          <w:sz w:val="20"/>
          <w:szCs w:val="20"/>
          <w:highlight w:val="white"/>
          <w:lang w:val="de-DE" w:eastAsia="de-DE"/>
        </w:rPr>
        <w:t>&gt;</w:t>
      </w:r>
    </w:p>
    <w:p w14:paraId="64D85DC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soap:Body</w:t>
      </w:r>
      <w:r w:rsidRPr="00413039">
        <w:rPr>
          <w:rFonts w:ascii="Courier New" w:hAnsi="Courier New" w:cs="Courier New"/>
          <w:color w:val="0000FF"/>
          <w:sz w:val="20"/>
          <w:szCs w:val="20"/>
          <w:highlight w:val="white"/>
          <w:lang w:val="de-DE" w:eastAsia="de-DE"/>
        </w:rPr>
        <w:t>&gt;</w:t>
      </w:r>
    </w:p>
    <w:p w14:paraId="5B916B3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soap:Envelope</w:t>
      </w:r>
      <w:r w:rsidRPr="00413039">
        <w:rPr>
          <w:rFonts w:ascii="Courier New" w:hAnsi="Courier New" w:cs="Courier New"/>
          <w:color w:val="0000FF"/>
          <w:sz w:val="20"/>
          <w:szCs w:val="20"/>
          <w:highlight w:val="white"/>
          <w:lang w:val="de-DE" w:eastAsia="de-DE"/>
        </w:rPr>
        <w:t>&gt;</w:t>
      </w:r>
    </w:p>
    <w:p w14:paraId="74CAD5FF" w14:textId="77777777" w:rsidR="00E93B04" w:rsidRDefault="00E93B04" w:rsidP="00E93B04">
      <w:pPr>
        <w:autoSpaceDE w:val="0"/>
        <w:autoSpaceDN w:val="0"/>
        <w:adjustRightInd w:val="0"/>
        <w:spacing w:after="0"/>
        <w:rPr>
          <w:rFonts w:ascii="Arial" w:hAnsi="Arial" w:cs="Arial"/>
          <w:color w:val="000000"/>
          <w:sz w:val="20"/>
          <w:szCs w:val="20"/>
          <w:highlight w:val="white"/>
          <w:lang w:val="de-DE" w:eastAsia="de-DE"/>
        </w:rPr>
      </w:pPr>
    </w:p>
    <w:p w14:paraId="2480A09C" w14:textId="77777777" w:rsidR="00264183" w:rsidRDefault="00264183">
      <w:pPr>
        <w:spacing w:after="0"/>
        <w:rPr>
          <w:b/>
        </w:rPr>
      </w:pPr>
      <w:r>
        <w:rPr>
          <w:b/>
        </w:rPr>
        <w:br w:type="page"/>
      </w:r>
    </w:p>
    <w:p w14:paraId="759E35A5" w14:textId="77777777" w:rsidR="00E93B04" w:rsidRPr="00E93B04" w:rsidRDefault="00E93B04" w:rsidP="00E93B04">
      <w:pPr>
        <w:rPr>
          <w:b/>
        </w:rPr>
      </w:pPr>
      <w:r w:rsidRPr="00E93B04">
        <w:rPr>
          <w:b/>
        </w:rPr>
        <w:lastRenderedPageBreak/>
        <w:t>C.3 GetDataAvailability Request</w:t>
      </w:r>
    </w:p>
    <w:p w14:paraId="517CE4E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8080"/>
          <w:sz w:val="20"/>
          <w:szCs w:val="20"/>
          <w:highlight w:val="white"/>
          <w:lang w:val="de-DE" w:eastAsia="de-DE"/>
        </w:rPr>
        <w:t>&lt;?xml version="1.0" encoding="UTF-8"?&gt;</w:t>
      </w:r>
    </w:p>
    <w:p w14:paraId="3F65D2A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soap:Envelope</w:t>
      </w:r>
      <w:r w:rsidRPr="00413039">
        <w:rPr>
          <w:rFonts w:ascii="Courier New" w:hAnsi="Courier New" w:cs="Courier New"/>
          <w:color w:val="FF0000"/>
          <w:sz w:val="20"/>
          <w:szCs w:val="20"/>
          <w:highlight w:val="white"/>
          <w:lang w:val="de-DE" w:eastAsia="de-DE"/>
        </w:rPr>
        <w:t xml:space="preserve"> xmlns:soap</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http://www.w3.org/2003/05/soap-envelope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64183">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xmlns:wsa</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http://www.w3.org/2005/08/addressing</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64183">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xmlns:xsi</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http://www.w3.org/2001/XMLSchema-instance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64183">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xsi:schemaLocation</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http://www.w3.org/2003/05/soap-</w:t>
      </w:r>
      <w:r w:rsidR="00264183">
        <w:rPr>
          <w:rFonts w:ascii="Courier New" w:hAnsi="Courier New" w:cs="Courier New"/>
          <w:color w:val="000000"/>
          <w:sz w:val="20"/>
          <w:szCs w:val="20"/>
          <w:highlight w:val="white"/>
          <w:lang w:val="de-DE" w:eastAsia="de-DE"/>
        </w:rPr>
        <w:br/>
        <w:t xml:space="preserve">               envelope</w:t>
      </w:r>
      <w:r w:rsidR="00264183">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http://www.w3.org/2003/05/soap-envelope/soap-</w:t>
      </w:r>
      <w:r w:rsidR="00264183">
        <w:rPr>
          <w:rFonts w:ascii="Courier New" w:hAnsi="Courier New" w:cs="Courier New"/>
          <w:color w:val="000000"/>
          <w:sz w:val="20"/>
          <w:szCs w:val="20"/>
          <w:highlight w:val="white"/>
          <w:lang w:val="de-DE" w:eastAsia="de-DE"/>
        </w:rPr>
        <w:br/>
        <w:t xml:space="preserve">               envelope.xsd</w:t>
      </w:r>
      <w:r w:rsidR="00264183">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 xml:space="preserve">http://www.w3.org/2005/08/addressing  </w:t>
      </w:r>
      <w:r w:rsidR="00264183">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http://www.w3.org/2005/08/addressing/ws-addr.xsd</w:t>
      </w:r>
      <w:r w:rsidRPr="00413039">
        <w:rPr>
          <w:rFonts w:ascii="Courier New" w:hAnsi="Courier New" w:cs="Courier New"/>
          <w:color w:val="0000FF"/>
          <w:sz w:val="20"/>
          <w:szCs w:val="20"/>
          <w:highlight w:val="white"/>
          <w:lang w:val="de-DE" w:eastAsia="de-DE"/>
        </w:rPr>
        <w:t>"&gt;</w:t>
      </w:r>
    </w:p>
    <w:p w14:paraId="404FF42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soap:Header</w:t>
      </w:r>
      <w:r w:rsidRPr="00413039">
        <w:rPr>
          <w:rFonts w:ascii="Courier New" w:hAnsi="Courier New" w:cs="Courier New"/>
          <w:color w:val="0000FF"/>
          <w:sz w:val="20"/>
          <w:szCs w:val="20"/>
          <w:highlight w:val="white"/>
          <w:lang w:val="de-DE" w:eastAsia="de-DE"/>
        </w:rPr>
        <w:t>&gt;</w:t>
      </w:r>
    </w:p>
    <w:p w14:paraId="5655D2E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wsa:To</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http://www.ogc.org/SOS</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wsa:To</w:t>
      </w:r>
      <w:r w:rsidRPr="00413039">
        <w:rPr>
          <w:rFonts w:ascii="Courier New" w:hAnsi="Courier New" w:cs="Courier New"/>
          <w:color w:val="0000FF"/>
          <w:sz w:val="20"/>
          <w:szCs w:val="20"/>
          <w:highlight w:val="white"/>
          <w:lang w:val="de-DE" w:eastAsia="de-DE"/>
        </w:rPr>
        <w:t>&gt;</w:t>
      </w:r>
    </w:p>
    <w:p w14:paraId="3587FEB8"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wsa:Action</w:t>
      </w:r>
      <w:r w:rsidRPr="00413039">
        <w:rPr>
          <w:rFonts w:ascii="Courier New" w:hAnsi="Courier New" w:cs="Courier New"/>
          <w:color w:val="0000FF"/>
          <w:sz w:val="20"/>
          <w:szCs w:val="20"/>
          <w:highlight w:val="white"/>
          <w:lang w:val="de-DE" w:eastAsia="de-DE"/>
        </w:rPr>
        <w:t>&gt;</w:t>
      </w:r>
      <w:r w:rsidR="00264183">
        <w:rPr>
          <w:rFonts w:ascii="Courier New" w:hAnsi="Courier New" w:cs="Courier New"/>
          <w:color w:val="0000FF"/>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http://www.opengis.net/def/serviceOperation/sos/daRetrieval/</w:t>
      </w:r>
      <w:r w:rsidR="00264183">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2.0/GetDataAvailability</w:t>
      </w:r>
      <w:r w:rsidR="00264183">
        <w:rPr>
          <w:rFonts w:ascii="Courier New" w:hAnsi="Courier New" w:cs="Courier New"/>
          <w:color w:val="000000"/>
          <w:sz w:val="20"/>
          <w:szCs w:val="20"/>
          <w:highlight w:val="white"/>
          <w:lang w:val="de-DE" w:eastAsia="de-DE"/>
        </w:rPr>
        <w:br/>
      </w:r>
      <w:r w:rsidR="00264183"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wsa:Action</w:t>
      </w:r>
      <w:r w:rsidRPr="00413039">
        <w:rPr>
          <w:rFonts w:ascii="Courier New" w:hAnsi="Courier New" w:cs="Courier New"/>
          <w:color w:val="0000FF"/>
          <w:sz w:val="20"/>
          <w:szCs w:val="20"/>
          <w:highlight w:val="white"/>
          <w:lang w:val="de-DE" w:eastAsia="de-DE"/>
        </w:rPr>
        <w:t>&gt;</w:t>
      </w:r>
    </w:p>
    <w:p w14:paraId="3D43B1C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wsa:ReplyTo</w:t>
      </w:r>
      <w:r w:rsidRPr="00413039">
        <w:rPr>
          <w:rFonts w:ascii="Courier New" w:hAnsi="Courier New" w:cs="Courier New"/>
          <w:color w:val="0000FF"/>
          <w:sz w:val="20"/>
          <w:szCs w:val="20"/>
          <w:highlight w:val="white"/>
          <w:lang w:val="de-DE" w:eastAsia="de-DE"/>
        </w:rPr>
        <w:t>&gt;</w:t>
      </w:r>
    </w:p>
    <w:p w14:paraId="690836C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wsa:Address</w:t>
      </w:r>
      <w:r w:rsidRPr="00413039">
        <w:rPr>
          <w:rFonts w:ascii="Courier New" w:hAnsi="Courier New" w:cs="Courier New"/>
          <w:color w:val="0000FF"/>
          <w:sz w:val="20"/>
          <w:szCs w:val="20"/>
          <w:highlight w:val="white"/>
          <w:lang w:val="de-DE" w:eastAsia="de-DE"/>
        </w:rPr>
        <w:t>&gt;</w:t>
      </w:r>
      <w:r w:rsidR="00264183">
        <w:rPr>
          <w:rFonts w:ascii="Courier New" w:hAnsi="Courier New" w:cs="Courier New"/>
          <w:color w:val="0000FF"/>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http://www.w3.org/2005/08/addressing/anonymous</w:t>
      </w:r>
      <w:r w:rsidR="00264183">
        <w:rPr>
          <w:rFonts w:ascii="Courier New" w:hAnsi="Courier New" w:cs="Courier New"/>
          <w:color w:val="000000"/>
          <w:sz w:val="20"/>
          <w:szCs w:val="20"/>
          <w:highlight w:val="white"/>
          <w:lang w:val="de-DE" w:eastAsia="de-DE"/>
        </w:rPr>
        <w:br/>
      </w:r>
      <w:r w:rsidR="00264183">
        <w:rPr>
          <w:rFonts w:ascii="Courier New" w:hAnsi="Courier New" w:cs="Courier New"/>
          <w:color w:val="0000FF"/>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wsa:Address</w:t>
      </w:r>
      <w:r w:rsidRPr="00413039">
        <w:rPr>
          <w:rFonts w:ascii="Courier New" w:hAnsi="Courier New" w:cs="Courier New"/>
          <w:color w:val="0000FF"/>
          <w:sz w:val="20"/>
          <w:szCs w:val="20"/>
          <w:highlight w:val="white"/>
          <w:lang w:val="de-DE" w:eastAsia="de-DE"/>
        </w:rPr>
        <w:t>&gt;</w:t>
      </w:r>
    </w:p>
    <w:p w14:paraId="7B2B149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wsa:ReplyTo</w:t>
      </w:r>
      <w:r w:rsidRPr="00413039">
        <w:rPr>
          <w:rFonts w:ascii="Courier New" w:hAnsi="Courier New" w:cs="Courier New"/>
          <w:color w:val="0000FF"/>
          <w:sz w:val="20"/>
          <w:szCs w:val="20"/>
          <w:highlight w:val="white"/>
          <w:lang w:val="de-DE" w:eastAsia="de-DE"/>
        </w:rPr>
        <w:t>&gt;</w:t>
      </w:r>
    </w:p>
    <w:p w14:paraId="3EC1AE9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wsa:MessageID</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0</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wsa:MessageID</w:t>
      </w:r>
      <w:r w:rsidRPr="00413039">
        <w:rPr>
          <w:rFonts w:ascii="Courier New" w:hAnsi="Courier New" w:cs="Courier New"/>
          <w:color w:val="0000FF"/>
          <w:sz w:val="20"/>
          <w:szCs w:val="20"/>
          <w:highlight w:val="white"/>
          <w:lang w:val="de-DE" w:eastAsia="de-DE"/>
        </w:rPr>
        <w:t>&gt;</w:t>
      </w:r>
    </w:p>
    <w:p w14:paraId="2753802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soap:Header</w:t>
      </w:r>
      <w:r w:rsidRPr="00413039">
        <w:rPr>
          <w:rFonts w:ascii="Courier New" w:hAnsi="Courier New" w:cs="Courier New"/>
          <w:color w:val="0000FF"/>
          <w:sz w:val="20"/>
          <w:szCs w:val="20"/>
          <w:highlight w:val="white"/>
          <w:lang w:val="de-DE" w:eastAsia="de-DE"/>
        </w:rPr>
        <w:t>&gt;</w:t>
      </w:r>
    </w:p>
    <w:p w14:paraId="4967C224"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soap:Body</w:t>
      </w:r>
      <w:r w:rsidRPr="00413039">
        <w:rPr>
          <w:rFonts w:ascii="Courier New" w:hAnsi="Courier New" w:cs="Courier New"/>
          <w:color w:val="0000FF"/>
          <w:sz w:val="20"/>
          <w:szCs w:val="20"/>
          <w:highlight w:val="white"/>
          <w:lang w:val="de-DE" w:eastAsia="de-DE"/>
        </w:rPr>
        <w:t>&gt;</w:t>
      </w:r>
    </w:p>
    <w:p w14:paraId="2C8FA97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gda:GetDataAvailability</w:t>
      </w:r>
      <w:r w:rsidRPr="00413039">
        <w:rPr>
          <w:rFonts w:ascii="Courier New" w:hAnsi="Courier New" w:cs="Courier New"/>
          <w:color w:val="FF0000"/>
          <w:sz w:val="20"/>
          <w:szCs w:val="20"/>
          <w:highlight w:val="white"/>
          <w:lang w:val="de-DE" w:eastAsia="de-DE"/>
        </w:rPr>
        <w:t xml:space="preserve"> service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SOS</w:t>
      </w:r>
      <w:r w:rsidRPr="00413039">
        <w:rPr>
          <w:rFonts w:ascii="Courier New" w:hAnsi="Courier New" w:cs="Courier New"/>
          <w:color w:val="0000FF"/>
          <w:sz w:val="20"/>
          <w:szCs w:val="20"/>
          <w:highlight w:val="white"/>
          <w:lang w:val="de-DE" w:eastAsia="de-DE"/>
        </w:rPr>
        <w:t>"</w:t>
      </w:r>
      <w:r w:rsidR="00264183">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version</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2.0.0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64183">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xmlns:gda</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http://www.opengis.net/</w:t>
      </w:r>
      <w:r w:rsidR="00264183">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sosgda/1.0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264183">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xsi:schemaLocation</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264183">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net/sosg</w:t>
      </w:r>
      <w:r w:rsidR="00264183">
        <w:rPr>
          <w:rFonts w:ascii="Courier New" w:hAnsi="Courier New" w:cs="Courier New"/>
          <w:color w:val="000000"/>
          <w:sz w:val="20"/>
          <w:szCs w:val="20"/>
          <w:highlight w:val="white"/>
          <w:lang w:val="de-DE" w:eastAsia="de-DE"/>
        </w:rPr>
        <w:t>da/1.0</w:t>
      </w:r>
      <w:r w:rsidR="00264183">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http://waterml2.org/schemas/gda/1.0/</w:t>
      </w:r>
      <w:r w:rsidR="00264183">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gda.xsd</w:t>
      </w:r>
      <w:r w:rsidRPr="00413039">
        <w:rPr>
          <w:rFonts w:ascii="Courier New" w:hAnsi="Courier New" w:cs="Courier New"/>
          <w:color w:val="0000FF"/>
          <w:sz w:val="20"/>
          <w:szCs w:val="20"/>
          <w:highlight w:val="white"/>
          <w:lang w:val="de-DE" w:eastAsia="de-DE"/>
        </w:rPr>
        <w:t>"&gt;</w:t>
      </w:r>
    </w:p>
    <w:p w14:paraId="1E65BBB0"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gda:procedure</w:t>
      </w:r>
      <w:r w:rsidRPr="00413039">
        <w:rPr>
          <w:rFonts w:ascii="Courier New" w:hAnsi="Courier New" w:cs="Courier New"/>
          <w:color w:val="0000FF"/>
          <w:sz w:val="20"/>
          <w:szCs w:val="20"/>
          <w:highlight w:val="white"/>
          <w:lang w:val="de-DE" w:eastAsia="de-DE"/>
        </w:rPr>
        <w:t>&gt;</w:t>
      </w:r>
      <w:r w:rsidR="00264183">
        <w:rPr>
          <w:rFonts w:ascii="Courier New" w:hAnsi="Courier New" w:cs="Courier New"/>
          <w:color w:val="0000FF"/>
          <w:sz w:val="20"/>
          <w:szCs w:val="20"/>
          <w:highlight w:val="white"/>
          <w:lang w:val="de-DE" w:eastAsia="de-DE"/>
        </w:rPr>
        <w:br/>
      </w:r>
      <w:r w:rsidR="00264183" w:rsidRPr="00413039">
        <w:rPr>
          <w:rFonts w:ascii="Courier New" w:hAnsi="Courier New" w:cs="Courier New"/>
          <w:color w:val="000000"/>
          <w:sz w:val="20"/>
          <w:szCs w:val="20"/>
          <w:highlight w:val="white"/>
          <w:lang w:val="de-DE" w:eastAsia="de-DE"/>
        </w:rPr>
        <w:t xml:space="preserve">         </w:t>
      </w:r>
      <w:r w:rsidR="00264183">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http://www.bafg.de/grdc/procedure/YearlyMeanDaily</w:t>
      </w:r>
      <w:r w:rsidR="00264183">
        <w:rPr>
          <w:rFonts w:ascii="Courier New" w:hAnsi="Courier New" w:cs="Courier New"/>
          <w:color w:val="000000"/>
          <w:sz w:val="20"/>
          <w:szCs w:val="20"/>
          <w:highlight w:val="white"/>
          <w:lang w:val="de-DE" w:eastAsia="de-DE"/>
        </w:rPr>
        <w:br/>
      </w:r>
      <w:r w:rsidR="00264183"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gda:procedure</w:t>
      </w:r>
      <w:r w:rsidRPr="00413039">
        <w:rPr>
          <w:rFonts w:ascii="Courier New" w:hAnsi="Courier New" w:cs="Courier New"/>
          <w:color w:val="0000FF"/>
          <w:sz w:val="20"/>
          <w:szCs w:val="20"/>
          <w:highlight w:val="white"/>
          <w:lang w:val="de-DE" w:eastAsia="de-DE"/>
        </w:rPr>
        <w:t>&gt;</w:t>
      </w:r>
    </w:p>
    <w:p w14:paraId="3FDE06E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gda:observedProperty</w:t>
      </w:r>
      <w:r w:rsidRPr="00413039">
        <w:rPr>
          <w:rFonts w:ascii="Courier New" w:hAnsi="Courier New" w:cs="Courier New"/>
          <w:color w:val="0000FF"/>
          <w:sz w:val="20"/>
          <w:szCs w:val="20"/>
          <w:highlight w:val="white"/>
          <w:lang w:val="de-DE" w:eastAsia="de-DE"/>
        </w:rPr>
        <w:t>&gt;</w:t>
      </w:r>
      <w:r w:rsidR="00264183">
        <w:rPr>
          <w:rFonts w:ascii="Courier New" w:hAnsi="Courier New" w:cs="Courier New"/>
          <w:color w:val="0000FF"/>
          <w:sz w:val="20"/>
          <w:szCs w:val="20"/>
          <w:highlight w:val="white"/>
          <w:lang w:val="de-DE" w:eastAsia="de-DE"/>
        </w:rPr>
        <w:br/>
      </w:r>
      <w:r w:rsidR="00264183" w:rsidRPr="00413039">
        <w:rPr>
          <w:rFonts w:ascii="Courier New" w:hAnsi="Courier New" w:cs="Courier New"/>
          <w:color w:val="000000"/>
          <w:sz w:val="20"/>
          <w:szCs w:val="20"/>
          <w:highlight w:val="white"/>
          <w:lang w:val="de-DE" w:eastAsia="de-DE"/>
        </w:rPr>
        <w:t xml:space="preserve">         </w:t>
      </w:r>
      <w:r w:rsidR="00264183">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http://sweet.jpl.nasa.gov/2.0/hydroSurface.owl#Discharge</w:t>
      </w:r>
      <w:r w:rsidR="00264183">
        <w:rPr>
          <w:rFonts w:ascii="Courier New" w:hAnsi="Courier New" w:cs="Courier New"/>
          <w:color w:val="000000"/>
          <w:sz w:val="20"/>
          <w:szCs w:val="20"/>
          <w:highlight w:val="white"/>
          <w:lang w:val="de-DE" w:eastAsia="de-DE"/>
        </w:rPr>
        <w:br/>
      </w:r>
      <w:r w:rsidR="00264183"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gda:observedProperty</w:t>
      </w:r>
      <w:r w:rsidRPr="00413039">
        <w:rPr>
          <w:rFonts w:ascii="Courier New" w:hAnsi="Courier New" w:cs="Courier New"/>
          <w:color w:val="0000FF"/>
          <w:sz w:val="20"/>
          <w:szCs w:val="20"/>
          <w:highlight w:val="white"/>
          <w:lang w:val="de-DE" w:eastAsia="de-DE"/>
        </w:rPr>
        <w:t>&gt;</w:t>
      </w:r>
    </w:p>
    <w:p w14:paraId="43BBE66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gda:featureOfInterest</w:t>
      </w:r>
      <w:r w:rsidRPr="00413039">
        <w:rPr>
          <w:rFonts w:ascii="Courier New" w:hAnsi="Courier New" w:cs="Courier New"/>
          <w:color w:val="0000FF"/>
          <w:sz w:val="20"/>
          <w:szCs w:val="20"/>
          <w:highlight w:val="white"/>
          <w:lang w:val="de-DE" w:eastAsia="de-DE"/>
        </w:rPr>
        <w:t>&gt;</w:t>
      </w:r>
      <w:r w:rsidR="00264183">
        <w:rPr>
          <w:rFonts w:ascii="Courier New" w:hAnsi="Courier New" w:cs="Courier New"/>
          <w:color w:val="0000FF"/>
          <w:sz w:val="20"/>
          <w:szCs w:val="20"/>
          <w:highlight w:val="white"/>
          <w:lang w:val="de-DE" w:eastAsia="de-DE"/>
        </w:rPr>
        <w:br/>
      </w:r>
      <w:r w:rsidR="00264183" w:rsidRPr="00413039">
        <w:rPr>
          <w:rFonts w:ascii="Courier New" w:hAnsi="Courier New" w:cs="Courier New"/>
          <w:color w:val="000000"/>
          <w:sz w:val="20"/>
          <w:szCs w:val="20"/>
          <w:highlight w:val="white"/>
          <w:lang w:val="de-DE" w:eastAsia="de-DE"/>
        </w:rPr>
        <w:t xml:space="preserve">         </w:t>
      </w:r>
      <w:r w:rsidR="00264183">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00"/>
          <w:sz w:val="20"/>
          <w:szCs w:val="20"/>
          <w:highlight w:val="white"/>
          <w:lang w:val="de-DE" w:eastAsia="de-DE"/>
        </w:rPr>
        <w:t>http://www.bafg.de/grdc/feature/1160500</w:t>
      </w:r>
      <w:r w:rsidR="00264183">
        <w:rPr>
          <w:rFonts w:ascii="Courier New" w:hAnsi="Courier New" w:cs="Courier New"/>
          <w:color w:val="000000"/>
          <w:sz w:val="20"/>
          <w:szCs w:val="20"/>
          <w:highlight w:val="white"/>
          <w:lang w:val="de-DE" w:eastAsia="de-DE"/>
        </w:rPr>
        <w:br/>
      </w:r>
      <w:r w:rsidR="00264183"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gda:featureOfInterest</w:t>
      </w:r>
      <w:r w:rsidRPr="00413039">
        <w:rPr>
          <w:rFonts w:ascii="Courier New" w:hAnsi="Courier New" w:cs="Courier New"/>
          <w:color w:val="0000FF"/>
          <w:sz w:val="20"/>
          <w:szCs w:val="20"/>
          <w:highlight w:val="white"/>
          <w:lang w:val="de-DE" w:eastAsia="de-DE"/>
        </w:rPr>
        <w:t>&gt;</w:t>
      </w:r>
    </w:p>
    <w:p w14:paraId="1A83858B"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gda:GetDataAvailability</w:t>
      </w:r>
      <w:r w:rsidRPr="00413039">
        <w:rPr>
          <w:rFonts w:ascii="Courier New" w:hAnsi="Courier New" w:cs="Courier New"/>
          <w:color w:val="0000FF"/>
          <w:sz w:val="20"/>
          <w:szCs w:val="20"/>
          <w:highlight w:val="white"/>
          <w:lang w:val="de-DE" w:eastAsia="de-DE"/>
        </w:rPr>
        <w:t>&gt;</w:t>
      </w:r>
    </w:p>
    <w:p w14:paraId="42A6E3D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soap:Body</w:t>
      </w:r>
      <w:r w:rsidRPr="00413039">
        <w:rPr>
          <w:rFonts w:ascii="Courier New" w:hAnsi="Courier New" w:cs="Courier New"/>
          <w:color w:val="0000FF"/>
          <w:sz w:val="20"/>
          <w:szCs w:val="20"/>
          <w:highlight w:val="white"/>
          <w:lang w:val="de-DE" w:eastAsia="de-DE"/>
        </w:rPr>
        <w:t>&gt;</w:t>
      </w:r>
    </w:p>
    <w:p w14:paraId="177F6761"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soap:Envelope</w:t>
      </w:r>
      <w:r w:rsidRPr="00413039">
        <w:rPr>
          <w:rFonts w:ascii="Courier New" w:hAnsi="Courier New" w:cs="Courier New"/>
          <w:color w:val="0000FF"/>
          <w:sz w:val="20"/>
          <w:szCs w:val="20"/>
          <w:highlight w:val="white"/>
          <w:lang w:val="de-DE" w:eastAsia="de-DE"/>
        </w:rPr>
        <w:t>&gt;</w:t>
      </w:r>
    </w:p>
    <w:p w14:paraId="0DADB787" w14:textId="77777777" w:rsidR="00E93B04" w:rsidRDefault="00E93B04" w:rsidP="00E93B04">
      <w:pPr>
        <w:autoSpaceDE w:val="0"/>
        <w:autoSpaceDN w:val="0"/>
        <w:adjustRightInd w:val="0"/>
        <w:spacing w:after="0"/>
        <w:rPr>
          <w:rFonts w:ascii="Arial" w:hAnsi="Arial" w:cs="Arial"/>
          <w:color w:val="000000"/>
          <w:sz w:val="20"/>
          <w:szCs w:val="20"/>
          <w:highlight w:val="white"/>
          <w:lang w:val="de-DE" w:eastAsia="de-DE"/>
        </w:rPr>
      </w:pPr>
    </w:p>
    <w:p w14:paraId="5C666DDD" w14:textId="77777777" w:rsidR="00264183" w:rsidRDefault="00264183">
      <w:pPr>
        <w:spacing w:after="0"/>
        <w:rPr>
          <w:b/>
        </w:rPr>
      </w:pPr>
      <w:r>
        <w:rPr>
          <w:b/>
        </w:rPr>
        <w:br w:type="page"/>
      </w:r>
    </w:p>
    <w:p w14:paraId="60919D7C" w14:textId="77777777" w:rsidR="00E93B04" w:rsidRPr="009109E7" w:rsidRDefault="009109E7" w:rsidP="009109E7">
      <w:pPr>
        <w:rPr>
          <w:b/>
        </w:rPr>
      </w:pPr>
      <w:r>
        <w:rPr>
          <w:b/>
        </w:rPr>
        <w:lastRenderedPageBreak/>
        <w:t xml:space="preserve">C.4 </w:t>
      </w:r>
      <w:r w:rsidR="00E93B04" w:rsidRPr="009109E7">
        <w:rPr>
          <w:b/>
        </w:rPr>
        <w:t>GetDataAvailability Response</w:t>
      </w:r>
    </w:p>
    <w:p w14:paraId="4D5394F5"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8080"/>
          <w:sz w:val="20"/>
          <w:szCs w:val="20"/>
          <w:highlight w:val="white"/>
          <w:lang w:val="de-DE" w:eastAsia="de-DE"/>
        </w:rPr>
        <w:t>&lt;?xml version="1.0" encoding="UTF-8"?&gt;</w:t>
      </w:r>
    </w:p>
    <w:p w14:paraId="1A865EF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soap:Envelope</w:t>
      </w:r>
      <w:r w:rsidRPr="00413039">
        <w:rPr>
          <w:rFonts w:ascii="Courier New" w:hAnsi="Courier New" w:cs="Courier New"/>
          <w:color w:val="FF0000"/>
          <w:sz w:val="20"/>
          <w:szCs w:val="20"/>
          <w:highlight w:val="white"/>
          <w:lang w:val="de-DE" w:eastAsia="de-DE"/>
        </w:rPr>
        <w:t xml:space="preserve"> xmlns:soap</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http://www.w3.org/2003/05/soap-envelope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E02C1">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xmlns:xsi</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http://www.w3.org/2001/XMLSchema-instance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E02C1">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xsi:schemaLocation</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 xml:space="preserve">http://www.opengis.net/sosgda/1.0 </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 xml:space="preserve">http://waterml2.org/schemas/gda/1.0/gda.xsd </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 xml:space="preserve">http://www.opengis.net/gml/3.2 </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 xml:space="preserve">http://schemas.opengis.net/gml/3.2.1/gml.xsd </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 xml:space="preserve">http://www.w3.org/2003/05/soap-envelope </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http://www.w3.org/2003/05/soap-envelope</w:t>
      </w:r>
      <w:r w:rsidRPr="00413039">
        <w:rPr>
          <w:rFonts w:ascii="Courier New" w:hAnsi="Courier New" w:cs="Courier New"/>
          <w:color w:val="0000FF"/>
          <w:sz w:val="20"/>
          <w:szCs w:val="20"/>
          <w:highlight w:val="white"/>
          <w:lang w:val="de-DE" w:eastAsia="de-DE"/>
        </w:rPr>
        <w:t>"&gt;</w:t>
      </w:r>
    </w:p>
    <w:p w14:paraId="2FF5C2AF"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soap:Body</w:t>
      </w:r>
      <w:r w:rsidRPr="00413039">
        <w:rPr>
          <w:rFonts w:ascii="Courier New" w:hAnsi="Courier New" w:cs="Courier New"/>
          <w:color w:val="0000FF"/>
          <w:sz w:val="20"/>
          <w:szCs w:val="20"/>
          <w:highlight w:val="white"/>
          <w:lang w:val="de-DE" w:eastAsia="de-DE"/>
        </w:rPr>
        <w:t>&gt;</w:t>
      </w:r>
    </w:p>
    <w:p w14:paraId="023A79B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gda:GetDataAvailabilityResponse</w:t>
      </w:r>
      <w:r w:rsidRPr="00413039">
        <w:rPr>
          <w:rFonts w:ascii="Courier New" w:hAnsi="Courier New" w:cs="Courier New"/>
          <w:color w:val="FF0000"/>
          <w:sz w:val="20"/>
          <w:szCs w:val="20"/>
          <w:highlight w:val="white"/>
          <w:lang w:val="de-DE" w:eastAsia="de-DE"/>
        </w:rPr>
        <w:t xml:space="preserve"> xmlns:gda</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net/sosgda/1.0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E02C1">
        <w:rPr>
          <w:rFonts w:ascii="Courier New" w:hAnsi="Courier New" w:cs="Courier New"/>
          <w:color w:val="000000"/>
          <w:sz w:val="20"/>
          <w:szCs w:val="20"/>
          <w:highlight w:val="white"/>
          <w:lang w:val="de-DE" w:eastAsia="de-DE"/>
        </w:rPr>
        <w:t xml:space="preserve">                                      </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xmlns:gml</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net/gml/3.2</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E02C1">
        <w:rPr>
          <w:rFonts w:ascii="Courier New" w:hAnsi="Courier New" w:cs="Courier New"/>
          <w:color w:val="FF0000"/>
          <w:sz w:val="20"/>
          <w:szCs w:val="20"/>
          <w:highlight w:val="white"/>
          <w:lang w:val="de-DE" w:eastAsia="de-DE"/>
        </w:rPr>
        <w:br/>
      </w:r>
      <w:r w:rsidR="00EE02C1">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xmlns:swe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http://www.opengis.</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net/swe/2.0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E02C1">
        <w:rPr>
          <w:rFonts w:ascii="Courier New" w:hAnsi="Courier New" w:cs="Courier New"/>
          <w:color w:val="FF0000"/>
          <w:sz w:val="20"/>
          <w:szCs w:val="20"/>
          <w:highlight w:val="white"/>
          <w:lang w:val="de-DE" w:eastAsia="de-DE"/>
        </w:rPr>
        <w:br/>
      </w:r>
      <w:r w:rsidR="00EE02C1">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xmlns:xlink</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http://www.w3.org/</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1999/xlink</w:t>
      </w:r>
      <w:r w:rsidRPr="00413039">
        <w:rPr>
          <w:rFonts w:ascii="Courier New" w:hAnsi="Courier New" w:cs="Courier New"/>
          <w:color w:val="0000FF"/>
          <w:sz w:val="20"/>
          <w:szCs w:val="20"/>
          <w:highlight w:val="white"/>
          <w:lang w:val="de-DE" w:eastAsia="de-DE"/>
        </w:rPr>
        <w:t>"&gt;</w:t>
      </w:r>
    </w:p>
    <w:p w14:paraId="185BEF32"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gda:dataAvailabilityMember</w:t>
      </w:r>
      <w:r w:rsidRPr="00413039">
        <w:rPr>
          <w:rFonts w:ascii="Courier New" w:hAnsi="Courier New" w:cs="Courier New"/>
          <w:color w:val="FF0000"/>
          <w:sz w:val="20"/>
          <w:szCs w:val="20"/>
          <w:highlight w:val="white"/>
          <w:lang w:val="de-DE" w:eastAsia="de-DE"/>
        </w:rPr>
        <w:t xml:space="preserve"> gml:id</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dam_1</w:t>
      </w:r>
      <w:r w:rsidRPr="00413039">
        <w:rPr>
          <w:rFonts w:ascii="Courier New" w:hAnsi="Courier New" w:cs="Courier New"/>
          <w:color w:val="0000FF"/>
          <w:sz w:val="20"/>
          <w:szCs w:val="20"/>
          <w:highlight w:val="white"/>
          <w:lang w:val="de-DE" w:eastAsia="de-DE"/>
        </w:rPr>
        <w:t>"&gt;</w:t>
      </w:r>
    </w:p>
    <w:p w14:paraId="19F40DD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gda:procedure</w:t>
      </w:r>
      <w:r w:rsidR="00EE02C1">
        <w:rPr>
          <w:rFonts w:ascii="Courier New" w:hAnsi="Courier New" w:cs="Courier New"/>
          <w:color w:val="FF0000"/>
          <w:sz w:val="20"/>
          <w:szCs w:val="20"/>
          <w:highlight w:val="white"/>
          <w:lang w:val="de-DE" w:eastAsia="de-DE"/>
        </w:rPr>
        <w:t xml:space="preserve"> </w:t>
      </w:r>
      <w:r w:rsidRPr="00413039">
        <w:rPr>
          <w:rFonts w:ascii="Courier New" w:hAnsi="Courier New" w:cs="Courier New"/>
          <w:color w:val="FF0000"/>
          <w:sz w:val="20"/>
          <w:szCs w:val="20"/>
          <w:highlight w:val="white"/>
          <w:lang w:val="de-DE" w:eastAsia="de-DE"/>
        </w:rPr>
        <w:t>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http://www.bafg.de/grdc/</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procedure/YearlyMeanDaily</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E02C1">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xlink:title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YearlyMeanDaily</w:t>
      </w:r>
      <w:r w:rsidRPr="00413039">
        <w:rPr>
          <w:rFonts w:ascii="Courier New" w:hAnsi="Courier New" w:cs="Courier New"/>
          <w:color w:val="0000FF"/>
          <w:sz w:val="20"/>
          <w:szCs w:val="20"/>
          <w:highlight w:val="white"/>
          <w:lang w:val="de-DE" w:eastAsia="de-DE"/>
        </w:rPr>
        <w:t>"/&gt;</w:t>
      </w:r>
    </w:p>
    <w:p w14:paraId="42C4805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gda:observedProperty</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http://sweet.jpl.nasa.</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gov/2.0/hydroSurface.owl#Discharge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E02C1">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xlink:title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Discharge</w:t>
      </w:r>
      <w:r w:rsidRPr="00413039">
        <w:rPr>
          <w:rFonts w:ascii="Courier New" w:hAnsi="Courier New" w:cs="Courier New"/>
          <w:color w:val="0000FF"/>
          <w:sz w:val="20"/>
          <w:szCs w:val="20"/>
          <w:highlight w:val="white"/>
          <w:lang w:val="de-DE" w:eastAsia="de-DE"/>
        </w:rPr>
        <w:t>"/&gt;</w:t>
      </w:r>
    </w:p>
    <w:p w14:paraId="077C9E7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gda:featureOfInterest</w:t>
      </w:r>
      <w:r w:rsidRPr="00413039">
        <w:rPr>
          <w:rFonts w:ascii="Courier New" w:hAnsi="Courier New" w:cs="Courier New"/>
          <w:color w:val="FF0000"/>
          <w:sz w:val="20"/>
          <w:szCs w:val="20"/>
          <w:highlight w:val="white"/>
          <w:lang w:val="de-DE" w:eastAsia="de-DE"/>
        </w:rPr>
        <w:t xml:space="preserve"> xlink:href</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http://www.bafg.de/</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grdc/feature/1160500</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FF0000"/>
          <w:sz w:val="20"/>
          <w:szCs w:val="20"/>
          <w:highlight w:val="white"/>
          <w:lang w:val="de-DE" w:eastAsia="de-DE"/>
        </w:rPr>
        <w:t xml:space="preserve"> </w:t>
      </w:r>
      <w:r w:rsidR="00EE02C1">
        <w:rPr>
          <w:rFonts w:ascii="Courier New" w:hAnsi="Courier New" w:cs="Courier New"/>
          <w:color w:val="FF0000"/>
          <w:sz w:val="20"/>
          <w:szCs w:val="20"/>
          <w:highlight w:val="white"/>
          <w:lang w:val="de-DE" w:eastAsia="de-DE"/>
        </w:rPr>
        <w:br/>
        <w:t xml:space="preserve">                                   </w:t>
      </w:r>
      <w:r w:rsidRPr="00413039">
        <w:rPr>
          <w:rFonts w:ascii="Courier New" w:hAnsi="Courier New" w:cs="Courier New"/>
          <w:color w:val="FF0000"/>
          <w:sz w:val="20"/>
          <w:szCs w:val="20"/>
          <w:highlight w:val="white"/>
          <w:lang w:val="de-DE" w:eastAsia="de-DE"/>
        </w:rPr>
        <w:t>xlink:title</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 xml:space="preserve">DONKER HOEK </w:t>
      </w:r>
      <w:r w:rsidR="00EE02C1">
        <w:rPr>
          <w:rFonts w:ascii="Courier New" w:hAnsi="Courier New" w:cs="Courier New"/>
          <w:color w:val="000000"/>
          <w:sz w:val="20"/>
          <w:szCs w:val="20"/>
          <w:highlight w:val="white"/>
          <w:lang w:val="de-DE" w:eastAsia="de-DE"/>
        </w:rPr>
        <w:br/>
        <w:t xml:space="preserve">                                   </w:t>
      </w:r>
      <w:r w:rsidRPr="00413039">
        <w:rPr>
          <w:rFonts w:ascii="Courier New" w:hAnsi="Courier New" w:cs="Courier New"/>
          <w:color w:val="000000"/>
          <w:sz w:val="20"/>
          <w:szCs w:val="20"/>
          <w:highlight w:val="white"/>
          <w:lang w:val="de-DE" w:eastAsia="de-DE"/>
        </w:rPr>
        <w:t xml:space="preserve">ALICEDALE </w:t>
      </w:r>
      <w:r w:rsidRPr="00413039">
        <w:rPr>
          <w:rFonts w:ascii="Courier New" w:hAnsi="Courier New" w:cs="Courier New"/>
          <w:color w:val="0000FF"/>
          <w:sz w:val="20"/>
          <w:szCs w:val="20"/>
          <w:highlight w:val="white"/>
          <w:lang w:val="de-DE" w:eastAsia="de-DE"/>
        </w:rPr>
        <w:t>"/&gt;</w:t>
      </w:r>
    </w:p>
    <w:p w14:paraId="52D8F82D"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gda:phenomenonTime</w:t>
      </w:r>
      <w:r w:rsidRPr="00413039">
        <w:rPr>
          <w:rFonts w:ascii="Courier New" w:hAnsi="Courier New" w:cs="Courier New"/>
          <w:color w:val="0000FF"/>
          <w:sz w:val="20"/>
          <w:szCs w:val="20"/>
          <w:highlight w:val="white"/>
          <w:lang w:val="de-DE" w:eastAsia="de-DE"/>
        </w:rPr>
        <w:t>&gt;</w:t>
      </w:r>
    </w:p>
    <w:p w14:paraId="68B5BD3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gml:TimePeriod</w:t>
      </w:r>
      <w:r w:rsidRPr="00413039">
        <w:rPr>
          <w:rFonts w:ascii="Courier New" w:hAnsi="Courier New" w:cs="Courier New"/>
          <w:color w:val="FF0000"/>
          <w:sz w:val="20"/>
          <w:szCs w:val="20"/>
          <w:highlight w:val="white"/>
          <w:lang w:val="de-DE" w:eastAsia="de-DE"/>
        </w:rPr>
        <w:t xml:space="preserve"> gml:id</w:t>
      </w:r>
      <w:r w:rsidRPr="00413039">
        <w:rPr>
          <w:rFonts w:ascii="Courier New" w:hAnsi="Courier New" w:cs="Courier New"/>
          <w:color w:val="0000FF"/>
          <w:sz w:val="20"/>
          <w:szCs w:val="20"/>
          <w:highlight w:val="white"/>
          <w:lang w:val="de-DE" w:eastAsia="de-DE"/>
        </w:rPr>
        <w:t>="</w:t>
      </w:r>
      <w:r w:rsidRPr="00413039">
        <w:rPr>
          <w:rFonts w:ascii="Courier New" w:hAnsi="Courier New" w:cs="Courier New"/>
          <w:color w:val="000000"/>
          <w:sz w:val="20"/>
          <w:szCs w:val="20"/>
          <w:highlight w:val="white"/>
          <w:lang w:val="de-DE" w:eastAsia="de-DE"/>
        </w:rPr>
        <w:t>tp_1</w:t>
      </w:r>
      <w:r w:rsidRPr="00413039">
        <w:rPr>
          <w:rFonts w:ascii="Courier New" w:hAnsi="Courier New" w:cs="Courier New"/>
          <w:color w:val="0000FF"/>
          <w:sz w:val="20"/>
          <w:szCs w:val="20"/>
          <w:highlight w:val="white"/>
          <w:lang w:val="de-DE" w:eastAsia="de-DE"/>
        </w:rPr>
        <w:t>"&gt;</w:t>
      </w:r>
    </w:p>
    <w:p w14:paraId="1F291C9C"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gml:beginPosition</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1957</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gml:beginPosition</w:t>
      </w:r>
      <w:r w:rsidRPr="00413039">
        <w:rPr>
          <w:rFonts w:ascii="Courier New" w:hAnsi="Courier New" w:cs="Courier New"/>
          <w:color w:val="0000FF"/>
          <w:sz w:val="20"/>
          <w:szCs w:val="20"/>
          <w:highlight w:val="white"/>
          <w:lang w:val="de-DE" w:eastAsia="de-DE"/>
        </w:rPr>
        <w:t>&gt;</w:t>
      </w:r>
    </w:p>
    <w:p w14:paraId="073B4B8A"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gml:endPosition</w:t>
      </w:r>
      <w:r w:rsidRPr="00413039">
        <w:rPr>
          <w:rFonts w:ascii="Courier New" w:hAnsi="Courier New" w:cs="Courier New"/>
          <w:color w:val="0000FF"/>
          <w:sz w:val="20"/>
          <w:szCs w:val="20"/>
          <w:highlight w:val="white"/>
          <w:lang w:val="de-DE" w:eastAsia="de-DE"/>
        </w:rPr>
        <w:t>&gt;</w:t>
      </w:r>
      <w:r w:rsidRPr="00413039">
        <w:rPr>
          <w:rFonts w:ascii="Courier New" w:hAnsi="Courier New" w:cs="Courier New"/>
          <w:color w:val="000000"/>
          <w:sz w:val="20"/>
          <w:szCs w:val="20"/>
          <w:highlight w:val="white"/>
          <w:lang w:val="de-DE" w:eastAsia="de-DE"/>
        </w:rPr>
        <w:t>2011</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gml:endPosition</w:t>
      </w:r>
      <w:r w:rsidRPr="00413039">
        <w:rPr>
          <w:rFonts w:ascii="Courier New" w:hAnsi="Courier New" w:cs="Courier New"/>
          <w:color w:val="0000FF"/>
          <w:sz w:val="20"/>
          <w:szCs w:val="20"/>
          <w:highlight w:val="white"/>
          <w:lang w:val="de-DE" w:eastAsia="de-DE"/>
        </w:rPr>
        <w:t>&gt;</w:t>
      </w:r>
    </w:p>
    <w:p w14:paraId="08CDAFD3"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gml:TimePeriod</w:t>
      </w:r>
      <w:r w:rsidRPr="00413039">
        <w:rPr>
          <w:rFonts w:ascii="Courier New" w:hAnsi="Courier New" w:cs="Courier New"/>
          <w:color w:val="0000FF"/>
          <w:sz w:val="20"/>
          <w:szCs w:val="20"/>
          <w:highlight w:val="white"/>
          <w:lang w:val="de-DE" w:eastAsia="de-DE"/>
        </w:rPr>
        <w:t>&gt;</w:t>
      </w:r>
    </w:p>
    <w:p w14:paraId="55DED817"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gda:phenomenonTime</w:t>
      </w:r>
      <w:r w:rsidRPr="00413039">
        <w:rPr>
          <w:rFonts w:ascii="Courier New" w:hAnsi="Courier New" w:cs="Courier New"/>
          <w:color w:val="0000FF"/>
          <w:sz w:val="20"/>
          <w:szCs w:val="20"/>
          <w:highlight w:val="white"/>
          <w:lang w:val="de-DE" w:eastAsia="de-DE"/>
        </w:rPr>
        <w:t>&gt;</w:t>
      </w:r>
    </w:p>
    <w:p w14:paraId="6114CB29"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gda:dataAvailabilityMember</w:t>
      </w:r>
      <w:r w:rsidRPr="00413039">
        <w:rPr>
          <w:rFonts w:ascii="Courier New" w:hAnsi="Courier New" w:cs="Courier New"/>
          <w:color w:val="0000FF"/>
          <w:sz w:val="20"/>
          <w:szCs w:val="20"/>
          <w:highlight w:val="white"/>
          <w:lang w:val="de-DE" w:eastAsia="de-DE"/>
        </w:rPr>
        <w:t>&gt;</w:t>
      </w:r>
    </w:p>
    <w:p w14:paraId="75C2D7CE"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gda:GetDataAvailabilityResponse</w:t>
      </w:r>
      <w:r w:rsidRPr="00413039">
        <w:rPr>
          <w:rFonts w:ascii="Courier New" w:hAnsi="Courier New" w:cs="Courier New"/>
          <w:color w:val="0000FF"/>
          <w:sz w:val="20"/>
          <w:szCs w:val="20"/>
          <w:highlight w:val="white"/>
          <w:lang w:val="de-DE" w:eastAsia="de-DE"/>
        </w:rPr>
        <w:t>&gt;</w:t>
      </w:r>
    </w:p>
    <w:p w14:paraId="4EDDF9F6" w14:textId="77777777" w:rsidR="00E93B04" w:rsidRPr="00413039" w:rsidRDefault="00E93B04" w:rsidP="00E93B04">
      <w:pPr>
        <w:autoSpaceDE w:val="0"/>
        <w:autoSpaceDN w:val="0"/>
        <w:adjustRightInd w:val="0"/>
        <w:spacing w:after="0"/>
        <w:rPr>
          <w:rFonts w:ascii="Courier New" w:hAnsi="Courier New" w:cs="Courier New"/>
          <w:color w:val="000000"/>
          <w:sz w:val="20"/>
          <w:szCs w:val="20"/>
          <w:highlight w:val="white"/>
          <w:lang w:val="de-DE" w:eastAsia="de-DE"/>
        </w:rPr>
      </w:pPr>
      <w:r w:rsidRPr="00413039">
        <w:rPr>
          <w:rFonts w:ascii="Courier New" w:hAnsi="Courier New" w:cs="Courier New"/>
          <w:color w:val="000000"/>
          <w:sz w:val="20"/>
          <w:szCs w:val="20"/>
          <w:highlight w:val="white"/>
          <w:lang w:val="de-DE" w:eastAsia="de-DE"/>
        </w:rPr>
        <w:t xml:space="preserve">   </w:t>
      </w: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soap:Body</w:t>
      </w:r>
      <w:r w:rsidRPr="00413039">
        <w:rPr>
          <w:rFonts w:ascii="Courier New" w:hAnsi="Courier New" w:cs="Courier New"/>
          <w:color w:val="0000FF"/>
          <w:sz w:val="20"/>
          <w:szCs w:val="20"/>
          <w:highlight w:val="white"/>
          <w:lang w:val="de-DE" w:eastAsia="de-DE"/>
        </w:rPr>
        <w:t>&gt;</w:t>
      </w:r>
    </w:p>
    <w:p w14:paraId="34CB4396" w14:textId="77777777" w:rsidR="00E93B04" w:rsidRDefault="00E93B04" w:rsidP="00E93B04">
      <w:pPr>
        <w:autoSpaceDE w:val="0"/>
        <w:autoSpaceDN w:val="0"/>
        <w:adjustRightInd w:val="0"/>
        <w:spacing w:after="0"/>
        <w:rPr>
          <w:rFonts w:ascii="Arial" w:hAnsi="Arial" w:cs="Arial"/>
          <w:color w:val="000000"/>
          <w:sz w:val="20"/>
          <w:szCs w:val="20"/>
          <w:highlight w:val="white"/>
          <w:lang w:val="de-DE" w:eastAsia="de-DE"/>
        </w:rPr>
      </w:pPr>
      <w:r w:rsidRPr="00413039">
        <w:rPr>
          <w:rFonts w:ascii="Courier New" w:hAnsi="Courier New" w:cs="Courier New"/>
          <w:color w:val="0000FF"/>
          <w:sz w:val="20"/>
          <w:szCs w:val="20"/>
          <w:highlight w:val="white"/>
          <w:lang w:val="de-DE" w:eastAsia="de-DE"/>
        </w:rPr>
        <w:t>&lt;/</w:t>
      </w:r>
      <w:r w:rsidRPr="00413039">
        <w:rPr>
          <w:rFonts w:ascii="Courier New" w:hAnsi="Courier New" w:cs="Courier New"/>
          <w:color w:val="800000"/>
          <w:sz w:val="20"/>
          <w:szCs w:val="20"/>
          <w:highlight w:val="white"/>
          <w:lang w:val="de-DE" w:eastAsia="de-DE"/>
        </w:rPr>
        <w:t>soap:Envelope</w:t>
      </w:r>
      <w:r w:rsidRPr="00413039">
        <w:rPr>
          <w:rFonts w:ascii="Courier New" w:hAnsi="Courier New" w:cs="Courier New"/>
          <w:color w:val="0000FF"/>
          <w:sz w:val="20"/>
          <w:szCs w:val="20"/>
          <w:highlight w:val="white"/>
          <w:lang w:val="de-DE" w:eastAsia="de-DE"/>
        </w:rPr>
        <w:t>&gt;</w:t>
      </w:r>
    </w:p>
    <w:p w14:paraId="74EC9693" w14:textId="77777777" w:rsidR="00E93B04" w:rsidRPr="00E93B04" w:rsidRDefault="00E93B04" w:rsidP="00E93B04">
      <w:pPr>
        <w:autoSpaceDE w:val="0"/>
        <w:autoSpaceDN w:val="0"/>
        <w:adjustRightInd w:val="0"/>
        <w:spacing w:after="0"/>
        <w:rPr>
          <w:rFonts w:ascii="Arial" w:hAnsi="Arial" w:cs="Arial"/>
          <w:color w:val="000000"/>
          <w:sz w:val="20"/>
          <w:szCs w:val="20"/>
          <w:highlight w:val="white"/>
          <w:lang w:val="de-DE" w:eastAsia="de-DE"/>
        </w:rPr>
      </w:pPr>
    </w:p>
    <w:p w14:paraId="33597160" w14:textId="77777777" w:rsidR="003F1B44" w:rsidRDefault="003F1B44" w:rsidP="00E93B04">
      <w:r>
        <w:br w:type="page"/>
      </w:r>
    </w:p>
    <w:p w14:paraId="095F3FFA" w14:textId="77777777" w:rsidR="00CE2580" w:rsidRDefault="003F1B44" w:rsidP="003C6D57">
      <w:pPr>
        <w:pStyle w:val="Annex"/>
      </w:pPr>
      <w:r w:rsidRPr="000B2867">
        <w:lastRenderedPageBreak/>
        <w:t xml:space="preserve">Annex </w:t>
      </w:r>
      <w:r>
        <w:t>D</w:t>
      </w:r>
      <w:r w:rsidRPr="000B2867">
        <w:t>: Revision</w:t>
      </w:r>
      <w:r>
        <w:t xml:space="preserve"> History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6"/>
        <w:gridCol w:w="809"/>
        <w:gridCol w:w="2026"/>
        <w:gridCol w:w="2410"/>
        <w:gridCol w:w="2029"/>
      </w:tblGrid>
      <w:tr w:rsidR="00CE2580" w14:paraId="218F570A" w14:textId="77777777" w:rsidTr="000B2867">
        <w:tc>
          <w:tcPr>
            <w:tcW w:w="1276" w:type="dxa"/>
          </w:tcPr>
          <w:p w14:paraId="262613F7" w14:textId="77777777" w:rsidR="00CE2580" w:rsidRPr="00014294" w:rsidRDefault="00CE2580" w:rsidP="00165E04">
            <w:pPr>
              <w:pStyle w:val="OGCtableheader"/>
              <w:rPr>
                <w:b/>
                <w:color w:val="auto"/>
              </w:rPr>
            </w:pPr>
            <w:r w:rsidRPr="00014294">
              <w:rPr>
                <w:b/>
                <w:color w:val="auto"/>
              </w:rPr>
              <w:t>Date</w:t>
            </w:r>
          </w:p>
        </w:tc>
        <w:tc>
          <w:tcPr>
            <w:tcW w:w="809" w:type="dxa"/>
          </w:tcPr>
          <w:p w14:paraId="1DD8C2C6" w14:textId="77777777" w:rsidR="00CE2580" w:rsidRPr="00014294" w:rsidRDefault="00CE2580" w:rsidP="00165E04">
            <w:pPr>
              <w:pStyle w:val="OGCtableheader"/>
              <w:rPr>
                <w:b/>
                <w:color w:val="auto"/>
              </w:rPr>
            </w:pPr>
            <w:r w:rsidRPr="00014294">
              <w:rPr>
                <w:b/>
                <w:color w:val="auto"/>
              </w:rPr>
              <w:t>Release</w:t>
            </w:r>
          </w:p>
        </w:tc>
        <w:tc>
          <w:tcPr>
            <w:tcW w:w="2026" w:type="dxa"/>
          </w:tcPr>
          <w:p w14:paraId="1FB4E9D1" w14:textId="77777777" w:rsidR="00CE2580" w:rsidRPr="00014294" w:rsidRDefault="00CE2580" w:rsidP="00165E04">
            <w:pPr>
              <w:pStyle w:val="OGCtableheader"/>
              <w:rPr>
                <w:b/>
                <w:color w:val="auto"/>
              </w:rPr>
            </w:pPr>
            <w:r w:rsidRPr="00014294">
              <w:rPr>
                <w:b/>
                <w:color w:val="auto"/>
              </w:rPr>
              <w:t>Author</w:t>
            </w:r>
          </w:p>
        </w:tc>
        <w:tc>
          <w:tcPr>
            <w:tcW w:w="2410" w:type="dxa"/>
          </w:tcPr>
          <w:p w14:paraId="7A7AC021" w14:textId="77777777" w:rsidR="00CE2580" w:rsidRPr="00014294" w:rsidRDefault="00CE2580" w:rsidP="00165E04">
            <w:pPr>
              <w:pStyle w:val="OGCtableheader"/>
              <w:rPr>
                <w:b/>
                <w:color w:val="auto"/>
              </w:rPr>
            </w:pPr>
            <w:r w:rsidRPr="00014294">
              <w:rPr>
                <w:b/>
                <w:color w:val="auto"/>
              </w:rPr>
              <w:t>Paragraph modified</w:t>
            </w:r>
          </w:p>
        </w:tc>
        <w:tc>
          <w:tcPr>
            <w:tcW w:w="2029" w:type="dxa"/>
          </w:tcPr>
          <w:p w14:paraId="52299D96" w14:textId="77777777" w:rsidR="00CE2580" w:rsidRPr="00014294" w:rsidRDefault="00CE2580" w:rsidP="00165E04">
            <w:pPr>
              <w:pStyle w:val="OGCtableheader"/>
              <w:rPr>
                <w:b/>
                <w:color w:val="auto"/>
              </w:rPr>
            </w:pPr>
            <w:r w:rsidRPr="00014294">
              <w:rPr>
                <w:b/>
                <w:color w:val="auto"/>
              </w:rPr>
              <w:t>Description</w:t>
            </w:r>
          </w:p>
        </w:tc>
      </w:tr>
      <w:tr w:rsidR="00CE2580" w14:paraId="45022892" w14:textId="77777777" w:rsidTr="000B2867">
        <w:tc>
          <w:tcPr>
            <w:tcW w:w="1276" w:type="dxa"/>
          </w:tcPr>
          <w:p w14:paraId="130AE26B" w14:textId="77777777" w:rsidR="00CE2580" w:rsidRPr="000B2867" w:rsidRDefault="00CE2580" w:rsidP="00014294">
            <w:pPr>
              <w:pStyle w:val="OGCtableheader"/>
              <w:rPr>
                <w:color w:val="auto"/>
              </w:rPr>
            </w:pPr>
            <w:r w:rsidRPr="000B2867">
              <w:rPr>
                <w:color w:val="auto"/>
              </w:rPr>
              <w:t>03/03/2014</w:t>
            </w:r>
          </w:p>
        </w:tc>
        <w:tc>
          <w:tcPr>
            <w:tcW w:w="809" w:type="dxa"/>
          </w:tcPr>
          <w:p w14:paraId="239CD6CC" w14:textId="77777777" w:rsidR="00CE2580" w:rsidRPr="000B2867" w:rsidRDefault="00CE2580" w:rsidP="00014294">
            <w:pPr>
              <w:pStyle w:val="OGCtableheader"/>
              <w:rPr>
                <w:color w:val="auto"/>
              </w:rPr>
            </w:pPr>
            <w:r w:rsidRPr="000B2867">
              <w:rPr>
                <w:color w:val="auto"/>
              </w:rPr>
              <w:t>0.3</w:t>
            </w:r>
          </w:p>
        </w:tc>
        <w:tc>
          <w:tcPr>
            <w:tcW w:w="2026" w:type="dxa"/>
          </w:tcPr>
          <w:p w14:paraId="52E9253A" w14:textId="77777777" w:rsidR="00CE2580" w:rsidRPr="000B2867" w:rsidRDefault="00CE2580" w:rsidP="00014294">
            <w:pPr>
              <w:pStyle w:val="OGCtableheader"/>
              <w:rPr>
                <w:color w:val="auto"/>
              </w:rPr>
            </w:pPr>
            <w:r w:rsidRPr="000B2867">
              <w:rPr>
                <w:color w:val="auto"/>
              </w:rPr>
              <w:t>All authors listed as contributors</w:t>
            </w:r>
          </w:p>
        </w:tc>
        <w:tc>
          <w:tcPr>
            <w:tcW w:w="2410" w:type="dxa"/>
          </w:tcPr>
          <w:p w14:paraId="55460919" w14:textId="77777777" w:rsidR="00CE2580" w:rsidRPr="000B2867" w:rsidRDefault="00CE2580" w:rsidP="00014294">
            <w:pPr>
              <w:pStyle w:val="OGCtableheader"/>
              <w:rPr>
                <w:color w:val="auto"/>
              </w:rPr>
            </w:pPr>
            <w:r w:rsidRPr="000B2867">
              <w:rPr>
                <w:color w:val="auto"/>
              </w:rPr>
              <w:t>All</w:t>
            </w:r>
          </w:p>
        </w:tc>
        <w:tc>
          <w:tcPr>
            <w:tcW w:w="2029" w:type="dxa"/>
          </w:tcPr>
          <w:p w14:paraId="7AD7D48D" w14:textId="77777777" w:rsidR="00CE2580" w:rsidRPr="000B2867" w:rsidRDefault="00CE2580" w:rsidP="00014294">
            <w:pPr>
              <w:pStyle w:val="OGCtableheader"/>
              <w:rPr>
                <w:color w:val="auto"/>
              </w:rPr>
            </w:pPr>
            <w:r w:rsidRPr="000B2867">
              <w:rPr>
                <w:color w:val="auto"/>
              </w:rPr>
              <w:t>Initial version</w:t>
            </w:r>
          </w:p>
        </w:tc>
      </w:tr>
      <w:tr w:rsidR="00484179" w14:paraId="6EE00948" w14:textId="77777777" w:rsidTr="000B2867">
        <w:tc>
          <w:tcPr>
            <w:tcW w:w="1276" w:type="dxa"/>
          </w:tcPr>
          <w:p w14:paraId="7EDB52E9" w14:textId="77777777" w:rsidR="00484179" w:rsidRPr="000B2867" w:rsidRDefault="00484179" w:rsidP="00484179">
            <w:pPr>
              <w:pStyle w:val="OGCtableheader"/>
              <w:rPr>
                <w:color w:val="auto"/>
              </w:rPr>
            </w:pPr>
            <w:r>
              <w:rPr>
                <w:color w:val="auto"/>
              </w:rPr>
              <w:t>29/04/2014</w:t>
            </w:r>
          </w:p>
        </w:tc>
        <w:tc>
          <w:tcPr>
            <w:tcW w:w="809" w:type="dxa"/>
          </w:tcPr>
          <w:p w14:paraId="3F08A7BC" w14:textId="77777777" w:rsidR="00484179" w:rsidRPr="000B2867" w:rsidRDefault="00484179" w:rsidP="00484179">
            <w:pPr>
              <w:pStyle w:val="OGCtableheader"/>
              <w:rPr>
                <w:color w:val="auto"/>
              </w:rPr>
            </w:pPr>
            <w:r>
              <w:rPr>
                <w:color w:val="auto"/>
              </w:rPr>
              <w:t>0.4</w:t>
            </w:r>
          </w:p>
        </w:tc>
        <w:tc>
          <w:tcPr>
            <w:tcW w:w="2026" w:type="dxa"/>
          </w:tcPr>
          <w:p w14:paraId="4A17B123" w14:textId="77777777" w:rsidR="00484179" w:rsidRPr="000B2867" w:rsidRDefault="00484179" w:rsidP="00484179">
            <w:pPr>
              <w:pStyle w:val="OGCtableheader"/>
              <w:rPr>
                <w:color w:val="auto"/>
              </w:rPr>
            </w:pPr>
            <w:r w:rsidRPr="000B2867">
              <w:rPr>
                <w:color w:val="auto"/>
              </w:rPr>
              <w:t>All authors listed as contributors</w:t>
            </w:r>
          </w:p>
        </w:tc>
        <w:tc>
          <w:tcPr>
            <w:tcW w:w="2410" w:type="dxa"/>
          </w:tcPr>
          <w:p w14:paraId="09F35D64" w14:textId="77777777" w:rsidR="00484179" w:rsidRPr="000B2867" w:rsidRDefault="00484179" w:rsidP="00484179">
            <w:pPr>
              <w:pStyle w:val="OGCtableheader"/>
              <w:rPr>
                <w:color w:val="auto"/>
              </w:rPr>
            </w:pPr>
            <w:r w:rsidRPr="000B2867">
              <w:rPr>
                <w:color w:val="auto"/>
              </w:rPr>
              <w:t>All</w:t>
            </w:r>
          </w:p>
        </w:tc>
        <w:tc>
          <w:tcPr>
            <w:tcW w:w="2029" w:type="dxa"/>
          </w:tcPr>
          <w:p w14:paraId="5852785A" w14:textId="77777777" w:rsidR="00484179" w:rsidRPr="000B2867" w:rsidRDefault="00484179" w:rsidP="00484179">
            <w:pPr>
              <w:pStyle w:val="OGCtableheader"/>
              <w:rPr>
                <w:color w:val="auto"/>
              </w:rPr>
            </w:pPr>
            <w:r>
              <w:rPr>
                <w:color w:val="auto"/>
              </w:rPr>
              <w:t>Addition of formal specification for the GetDataAvailability operation and resolving of open points</w:t>
            </w:r>
          </w:p>
        </w:tc>
      </w:tr>
      <w:tr w:rsidR="00DD0FD0" w14:paraId="353E7223" w14:textId="77777777" w:rsidTr="000B2867">
        <w:tc>
          <w:tcPr>
            <w:tcW w:w="1276" w:type="dxa"/>
          </w:tcPr>
          <w:p w14:paraId="23D10146" w14:textId="77777777" w:rsidR="00DD0FD0" w:rsidRPr="000B2867" w:rsidRDefault="00DD0FD0">
            <w:pPr>
              <w:pStyle w:val="ListBullet"/>
              <w:keepLines/>
              <w:ind w:left="0" w:firstLine="0"/>
            </w:pPr>
            <w:r>
              <w:t>15/04/2014</w:t>
            </w:r>
          </w:p>
        </w:tc>
        <w:tc>
          <w:tcPr>
            <w:tcW w:w="809" w:type="dxa"/>
          </w:tcPr>
          <w:p w14:paraId="242AA67C" w14:textId="77777777" w:rsidR="00DD0FD0" w:rsidRPr="000B2867" w:rsidRDefault="00DD0FD0">
            <w:pPr>
              <w:pStyle w:val="ListBullet"/>
              <w:keepLines/>
              <w:ind w:left="0" w:firstLine="0"/>
            </w:pPr>
            <w:r>
              <w:t>0.5</w:t>
            </w:r>
          </w:p>
        </w:tc>
        <w:tc>
          <w:tcPr>
            <w:tcW w:w="2026" w:type="dxa"/>
          </w:tcPr>
          <w:p w14:paraId="1341A48A" w14:textId="77777777" w:rsidR="00DD0FD0" w:rsidRPr="000B2867" w:rsidRDefault="00DD0FD0" w:rsidP="00DD7C62">
            <w:pPr>
              <w:pStyle w:val="OGCtableheader"/>
              <w:rPr>
                <w:color w:val="auto"/>
              </w:rPr>
            </w:pPr>
            <w:r w:rsidRPr="000B2867">
              <w:rPr>
                <w:color w:val="auto"/>
              </w:rPr>
              <w:t>All authors listed as contributors</w:t>
            </w:r>
          </w:p>
        </w:tc>
        <w:tc>
          <w:tcPr>
            <w:tcW w:w="2410" w:type="dxa"/>
          </w:tcPr>
          <w:p w14:paraId="5851EC2B" w14:textId="77777777" w:rsidR="00DD0FD0" w:rsidRPr="000B2867" w:rsidRDefault="00DD0FD0" w:rsidP="00DD7C62">
            <w:pPr>
              <w:pStyle w:val="OGCtableheader"/>
              <w:rPr>
                <w:color w:val="auto"/>
              </w:rPr>
            </w:pPr>
            <w:r w:rsidRPr="000B2867">
              <w:rPr>
                <w:color w:val="auto"/>
              </w:rPr>
              <w:t>All</w:t>
            </w:r>
          </w:p>
        </w:tc>
        <w:tc>
          <w:tcPr>
            <w:tcW w:w="2029" w:type="dxa"/>
          </w:tcPr>
          <w:p w14:paraId="59DE03A3" w14:textId="77777777" w:rsidR="00DD0FD0" w:rsidRPr="000B2867" w:rsidRDefault="00DD0FD0">
            <w:pPr>
              <w:pStyle w:val="ListBullet"/>
              <w:keepLines/>
              <w:ind w:left="0" w:firstLine="0"/>
            </w:pPr>
            <w:r>
              <w:t>Version for upload to the OGC Portal Pending Doc</w:t>
            </w:r>
            <w:r w:rsidR="006B52FC">
              <w:t>ument</w:t>
            </w:r>
            <w:r>
              <w:t>s area</w:t>
            </w:r>
          </w:p>
        </w:tc>
      </w:tr>
      <w:tr w:rsidR="0002493D" w14:paraId="6A54C101" w14:textId="77777777" w:rsidTr="000B2867">
        <w:tc>
          <w:tcPr>
            <w:tcW w:w="1276" w:type="dxa"/>
          </w:tcPr>
          <w:p w14:paraId="37AD6E19" w14:textId="77777777" w:rsidR="0002493D" w:rsidRDefault="0002493D">
            <w:pPr>
              <w:pStyle w:val="ListBullet"/>
              <w:keepLines/>
              <w:ind w:left="0" w:firstLine="0"/>
            </w:pPr>
            <w:r>
              <w:t>09/10/2014</w:t>
            </w:r>
          </w:p>
        </w:tc>
        <w:tc>
          <w:tcPr>
            <w:tcW w:w="809" w:type="dxa"/>
          </w:tcPr>
          <w:p w14:paraId="13659691" w14:textId="77777777" w:rsidR="0002493D" w:rsidRDefault="0002493D">
            <w:pPr>
              <w:pStyle w:val="ListBullet"/>
              <w:keepLines/>
              <w:ind w:left="0" w:firstLine="0"/>
            </w:pPr>
            <w:r>
              <w:t>1.0</w:t>
            </w:r>
          </w:p>
        </w:tc>
        <w:tc>
          <w:tcPr>
            <w:tcW w:w="2026" w:type="dxa"/>
          </w:tcPr>
          <w:p w14:paraId="3B4DF837" w14:textId="77777777" w:rsidR="0002493D" w:rsidRPr="000B2867" w:rsidRDefault="0002493D" w:rsidP="00DF199B">
            <w:pPr>
              <w:pStyle w:val="OGCtableheader"/>
              <w:rPr>
                <w:color w:val="auto"/>
              </w:rPr>
            </w:pPr>
            <w:r>
              <w:rPr>
                <w:color w:val="auto"/>
              </w:rPr>
              <w:t>Carl Reed, Michael Utech, Simon Jirka</w:t>
            </w:r>
          </w:p>
        </w:tc>
        <w:tc>
          <w:tcPr>
            <w:tcW w:w="2410" w:type="dxa"/>
          </w:tcPr>
          <w:p w14:paraId="39383105" w14:textId="77777777" w:rsidR="0002493D" w:rsidRPr="000B2867" w:rsidRDefault="0002493D" w:rsidP="00DF08F8">
            <w:pPr>
              <w:pStyle w:val="OGCtableheader"/>
              <w:rPr>
                <w:color w:val="auto"/>
              </w:rPr>
            </w:pPr>
            <w:r w:rsidRPr="000B2867">
              <w:rPr>
                <w:color w:val="auto"/>
              </w:rPr>
              <w:t>All</w:t>
            </w:r>
          </w:p>
        </w:tc>
        <w:tc>
          <w:tcPr>
            <w:tcW w:w="2029" w:type="dxa"/>
          </w:tcPr>
          <w:p w14:paraId="3BBD5AE4" w14:textId="77777777" w:rsidR="0002493D" w:rsidRDefault="0002493D">
            <w:pPr>
              <w:pStyle w:val="ListBullet"/>
              <w:keepLines/>
              <w:ind w:left="0" w:firstLine="0"/>
            </w:pPr>
            <w:r>
              <w:t>Editorial changes and additional annex providing XML examples</w:t>
            </w:r>
          </w:p>
        </w:tc>
      </w:tr>
    </w:tbl>
    <w:p w14:paraId="507D3DF2" w14:textId="77777777" w:rsidR="00CE2580" w:rsidRDefault="00CE2580"/>
    <w:p w14:paraId="6FBE4D0B" w14:textId="77777777" w:rsidR="00CE2580" w:rsidRPr="000B2867" w:rsidRDefault="00CE2580" w:rsidP="004A5507">
      <w:pPr>
        <w:pStyle w:val="Annex"/>
      </w:pPr>
      <w:r>
        <w:br w:type="page"/>
      </w:r>
      <w:r w:rsidRPr="000B2867">
        <w:lastRenderedPageBreak/>
        <w:t xml:space="preserve">Annex </w:t>
      </w:r>
      <w:r w:rsidR="003F1B44">
        <w:t>E</w:t>
      </w:r>
      <w:r w:rsidRPr="000B2867">
        <w:t>: Bibliography</w:t>
      </w:r>
    </w:p>
    <w:p w14:paraId="729EA0EB" w14:textId="77777777" w:rsidR="00CE2580" w:rsidRDefault="00CE2580" w:rsidP="000B2867">
      <w:pPr>
        <w:ind w:left="720" w:hanging="720"/>
      </w:pPr>
      <w:r w:rsidRPr="000B2867">
        <w:t>[1]</w:t>
      </w:r>
      <w:r w:rsidRPr="000B2867">
        <w:tab/>
        <w:t>Portele, Clemens (2012). OGC Implementation Specification: Geography Markup Language (GML) - Extended Schemas and</w:t>
      </w:r>
      <w:r>
        <w:t xml:space="preserve"> Encoding Rules (OGC 10-129r1). Wayland, MA, USA, Open Geospatial Consortium Inc.</w:t>
      </w:r>
    </w:p>
    <w:p w14:paraId="4A905660" w14:textId="77777777" w:rsidR="00CE2580" w:rsidRDefault="00CE2580" w:rsidP="000B2867">
      <w:pPr>
        <w:ind w:left="720" w:hanging="720"/>
      </w:pPr>
      <w:r>
        <w:t>[2]</w:t>
      </w:r>
      <w:r>
        <w:tab/>
        <w:t>Cox, Simon (2007). OGC Implementation Specification: Observations and Measurements (O&amp;M) - Part 1 - Observation Schema 1.0.0 (07-022r1). Wayland, MA, USA, Open Geospatial Consortium Inc.</w:t>
      </w:r>
    </w:p>
    <w:p w14:paraId="1E4E7639" w14:textId="77777777" w:rsidR="00CE2580" w:rsidRDefault="00CE2580" w:rsidP="000B2867">
      <w:pPr>
        <w:ind w:left="720" w:hanging="720"/>
      </w:pPr>
      <w:r>
        <w:t>[3]</w:t>
      </w:r>
      <w:r>
        <w:tab/>
        <w:t>Cox, Simon (2007). OGC Implementation Specification: Observations and Measurements (O&amp;M) - Part 2 - Sampling Features 1.0.0 (07-002r3). Wayland, MA, USA, Open Geospatial Consortium Inc.</w:t>
      </w:r>
    </w:p>
    <w:p w14:paraId="431A17E9" w14:textId="77777777" w:rsidR="00CE2580" w:rsidRDefault="00CE2580" w:rsidP="000B2867">
      <w:pPr>
        <w:ind w:left="720" w:hanging="720"/>
      </w:pPr>
      <w:proofErr w:type="gramStart"/>
      <w:r>
        <w:t>[4]</w:t>
      </w:r>
      <w:r>
        <w:tab/>
        <w:t>ISO TC 211 (2011).</w:t>
      </w:r>
      <w:proofErr w:type="gramEnd"/>
      <w:r>
        <w:t xml:space="preserve"> </w:t>
      </w:r>
      <w:proofErr w:type="gramStart"/>
      <w:r>
        <w:t>ISO 19156:2011 - Geographic information -- Observations and measurements - International Standard.</w:t>
      </w:r>
      <w:proofErr w:type="gramEnd"/>
      <w:r>
        <w:t xml:space="preserve"> Geneva, Switzerland, International Organization for Standardization.</w:t>
      </w:r>
    </w:p>
    <w:p w14:paraId="5B14301E" w14:textId="77777777" w:rsidR="00CE2580" w:rsidRDefault="00CE2580" w:rsidP="000B2867">
      <w:pPr>
        <w:ind w:left="720" w:hanging="720"/>
      </w:pPr>
      <w:r>
        <w:t>[5]</w:t>
      </w:r>
      <w:r>
        <w:tab/>
        <w:t>Cox, Simon (2011). OGC Implementation Specification: Observations and Measurements (O&amp;M) - XML Implementation 2.0 (10-025r1). Wayland, MA, USA, Open Geospatial Consortium Inc.</w:t>
      </w:r>
    </w:p>
    <w:p w14:paraId="3086CD02" w14:textId="77777777" w:rsidR="00CE2580" w:rsidRDefault="00CE2580" w:rsidP="000B2867">
      <w:pPr>
        <w:ind w:left="720" w:hanging="720"/>
      </w:pPr>
      <w:r>
        <w:t>[6]</w:t>
      </w:r>
      <w:r>
        <w:tab/>
        <w:t>Botts, Mike and Alexandre Robin (2007). OGC Implementation Specification: Sensor Model Language (SensorML) 1.0.0 (07-000). Wayland, MA, USA, Open Geospatial Consortium Inc.</w:t>
      </w:r>
    </w:p>
    <w:p w14:paraId="3E73A4F6" w14:textId="77777777" w:rsidR="00CE2580" w:rsidRDefault="00CE2580" w:rsidP="000B2867">
      <w:pPr>
        <w:ind w:left="720" w:hanging="720"/>
      </w:pPr>
      <w:r>
        <w:t>[7]</w:t>
      </w:r>
      <w:r>
        <w:tab/>
        <w:t>Na, Arthur and Mark Priest (2007). OGC Implementation Specification: Sensor Observation Service (SOS) 1.0.0 (06-009r6). Wayland, MA, USA, Open Geospatial Consortium Inc.</w:t>
      </w:r>
    </w:p>
    <w:p w14:paraId="758C4609" w14:textId="77777777" w:rsidR="00CE2580" w:rsidRDefault="00CE2580" w:rsidP="000B2867">
      <w:pPr>
        <w:ind w:left="720" w:hanging="720"/>
      </w:pPr>
      <w:r>
        <w:t>[8]</w:t>
      </w:r>
      <w:r>
        <w:tab/>
        <w:t>Bröring, Arne, Christoph Stasch and Johannes Echterhoff (2012). OGC Implementation Specification: Sensor Observation Service (SOS) 2.0 (12-006). Wayland, MA, USA, Open Geospatial Consortium Inc.</w:t>
      </w:r>
    </w:p>
    <w:p w14:paraId="2167AADA" w14:textId="77777777" w:rsidR="00CE2580" w:rsidRDefault="00CE2580" w:rsidP="000B2867">
      <w:pPr>
        <w:ind w:left="720" w:hanging="720"/>
      </w:pPr>
      <w:r>
        <w:t>[9]</w:t>
      </w:r>
      <w:r>
        <w:tab/>
        <w:t>Taylor, Peter (2012). OGC Implementation Specification: WaterML 2.0: Part 1 - Timeseries (0-126r3). Wayland, MA, USA, Open Geospatial Consortium Inc.</w:t>
      </w:r>
    </w:p>
    <w:p w14:paraId="2112301C" w14:textId="77777777" w:rsidR="00CE2580" w:rsidRDefault="00CE2580" w:rsidP="000B2867">
      <w:pPr>
        <w:ind w:left="720" w:hanging="720"/>
      </w:pPr>
      <w:r>
        <w:t>[10]</w:t>
      </w:r>
      <w:r>
        <w:tab/>
        <w:t>Brodaric, Boyan and Booth, Nate (2011). OGC Interoperability Experiment Report: OGC Groundwater Interoperability Experiment – Final Report (10-194r3). Wayland, MA, USA, Open Geospatial Consortium Inc.</w:t>
      </w:r>
    </w:p>
    <w:p w14:paraId="51CC5D84" w14:textId="77777777" w:rsidR="00CE2580" w:rsidRPr="00165E04" w:rsidRDefault="00CE2580" w:rsidP="000B2867">
      <w:pPr>
        <w:ind w:left="720" w:hanging="720"/>
      </w:pPr>
      <w:r>
        <w:t>[11]</w:t>
      </w:r>
      <w:r>
        <w:tab/>
        <w:t>Fitch, Peter (2011). OGC Interoperability Experiment Report: OGC Surfacewater Interoperability Experiment – Final Report (12-018). Wayland, MA, USA, Open Geospatial Consortium Inc.</w:t>
      </w:r>
    </w:p>
    <w:sectPr w:rsidR="00CE2580" w:rsidRPr="00165E04" w:rsidSect="00F27D5A">
      <w:footerReference w:type="default" r:id="rId27"/>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FC4D6A" w15:done="0"/>
  <w15:commentEx w15:paraId="7232A948" w15:done="0"/>
  <w15:commentEx w15:paraId="1C951DD4" w15:done="0"/>
  <w15:commentEx w15:paraId="1FA60C6F" w15:done="0"/>
  <w15:commentEx w15:paraId="4037BD90" w15:done="0"/>
  <w15:commentEx w15:paraId="357022D7" w15:done="0"/>
  <w15:commentEx w15:paraId="29F570AB" w15:done="0"/>
  <w15:commentEx w15:paraId="47F00C70" w15:done="0"/>
  <w15:commentEx w15:paraId="5F1A06FE" w15:done="0"/>
  <w15:commentEx w15:paraId="048B241B" w15:done="0"/>
  <w15:commentEx w15:paraId="68F4CD83" w15:done="0"/>
  <w15:commentEx w15:paraId="127D1327" w15:done="0"/>
  <w15:commentEx w15:paraId="63547C9B" w15:done="0"/>
  <w15:commentEx w15:paraId="3B3D446A" w15:done="0"/>
  <w15:commentEx w15:paraId="387664E2" w15:done="0"/>
  <w15:commentEx w15:paraId="31090BCB" w15:done="0"/>
  <w15:commentEx w15:paraId="43162E7B" w15:done="0"/>
  <w15:commentEx w15:paraId="45020651" w15:done="0"/>
  <w15:commentEx w15:paraId="79B91EE6" w15:done="0"/>
  <w15:commentEx w15:paraId="4DE356B7" w15:done="0"/>
  <w15:commentEx w15:paraId="25827962" w15:done="0"/>
  <w15:commentEx w15:paraId="19776258" w15:done="0"/>
  <w15:commentEx w15:paraId="1404973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2E986" w14:textId="77777777" w:rsidR="00DF08F8" w:rsidRDefault="00DF08F8">
      <w:pPr>
        <w:spacing w:after="0"/>
      </w:pPr>
      <w:r>
        <w:separator/>
      </w:r>
    </w:p>
  </w:endnote>
  <w:endnote w:type="continuationSeparator" w:id="0">
    <w:p w14:paraId="14CC1144" w14:textId="77777777" w:rsidR="00DF08F8" w:rsidRDefault="00DF08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CA744" w14:textId="77777777" w:rsidR="00DF08F8" w:rsidRDefault="00DF08F8">
    <w:pPr>
      <w:pStyle w:val="Footer"/>
      <w:jc w:val="center"/>
    </w:pPr>
    <w:r>
      <w:fldChar w:fldCharType="begin"/>
    </w:r>
    <w:r>
      <w:instrText xml:space="preserve"> PAGE   \* MERGEFORMAT </w:instrText>
    </w:r>
    <w:r>
      <w:fldChar w:fldCharType="separate"/>
    </w:r>
    <w:r w:rsidR="00205E82">
      <w:rPr>
        <w:noProof/>
      </w:rPr>
      <w:t>1</w:t>
    </w:r>
    <w:r>
      <w:rPr>
        <w:noProof/>
      </w:rPr>
      <w:fldChar w:fldCharType="end"/>
    </w:r>
  </w:p>
  <w:p w14:paraId="11999746" w14:textId="77777777" w:rsidR="00DF08F8" w:rsidRPr="0079517D" w:rsidRDefault="00DF08F8" w:rsidP="0079517D">
    <w:pPr>
      <w:pStyle w:val="Footer"/>
      <w:jc w:val="right"/>
      <w:rPr>
        <w:sz w:val="16"/>
        <w:szCs w:val="16"/>
      </w:rPr>
    </w:pPr>
    <w:r w:rsidRPr="00A46365">
      <w:rPr>
        <w:sz w:val="16"/>
        <w:szCs w:val="16"/>
      </w:rPr>
      <w:t>Copyright © 2014 Open</w:t>
    </w:r>
    <w:r w:rsidRPr="0079517D">
      <w:rPr>
        <w:sz w:val="16"/>
        <w:szCs w:val="16"/>
      </w:rPr>
      <w:t xml:space="preserve"> 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42EDD" w14:textId="77777777" w:rsidR="00DF08F8" w:rsidRDefault="00DF08F8">
      <w:pPr>
        <w:spacing w:after="0"/>
      </w:pPr>
      <w:r>
        <w:separator/>
      </w:r>
    </w:p>
  </w:footnote>
  <w:footnote w:type="continuationSeparator" w:id="0">
    <w:p w14:paraId="38FA4EA4" w14:textId="77777777" w:rsidR="00DF08F8" w:rsidRDefault="00DF08F8">
      <w:pPr>
        <w:spacing w:after="0"/>
      </w:pPr>
      <w:r>
        <w:continuationSeparator/>
      </w:r>
    </w:p>
  </w:footnote>
  <w:footnote w:id="1">
    <w:p w14:paraId="3524CD66" w14:textId="77777777" w:rsidR="00DF08F8" w:rsidRDefault="00DF08F8">
      <w:pPr>
        <w:pStyle w:val="FootnoteText"/>
      </w:pPr>
      <w:r>
        <w:rPr>
          <w:rStyle w:val="FootnoteReference"/>
        </w:rPr>
        <w:footnoteRef/>
      </w:r>
      <w:r>
        <w:t xml:space="preserve"> </w:t>
      </w:r>
      <w:hyperlink r:id="rId1" w:history="1">
        <w:r w:rsidRPr="00424204">
          <w:rPr>
            <w:rStyle w:val="Hyperlink"/>
          </w:rPr>
          <w:t>http://www.opengeospatial.org/projects/initiatives/gwie</w:t>
        </w:r>
      </w:hyperlink>
    </w:p>
  </w:footnote>
  <w:footnote w:id="2">
    <w:p w14:paraId="5FE8911A" w14:textId="77777777" w:rsidR="00DF08F8" w:rsidRDefault="00DF08F8">
      <w:pPr>
        <w:pStyle w:val="FootnoteText"/>
      </w:pPr>
      <w:r>
        <w:rPr>
          <w:rStyle w:val="FootnoteReference"/>
        </w:rPr>
        <w:footnoteRef/>
      </w:r>
      <w:r>
        <w:t xml:space="preserve"> </w:t>
      </w:r>
      <w:r w:rsidRPr="00DD7C62">
        <w:t>http://www.geowow.eu/</w:t>
      </w:r>
    </w:p>
  </w:footnote>
  <w:footnote w:id="3">
    <w:p w14:paraId="7813847C" w14:textId="77777777" w:rsidR="00DF08F8" w:rsidRDefault="00DF08F8">
      <w:pPr>
        <w:pStyle w:val="FootnoteText"/>
      </w:pPr>
      <w:r>
        <w:rPr>
          <w:rStyle w:val="FootnoteReference"/>
        </w:rPr>
        <w:footnoteRef/>
      </w:r>
      <w:r>
        <w:t xml:space="preserve"> </w:t>
      </w:r>
      <w:r w:rsidRPr="006902E7">
        <w:t>Taken from http://external.opengis.org/twiki_public/HydrologyDWG/WebHome</w:t>
      </w:r>
    </w:p>
  </w:footnote>
  <w:footnote w:id="4">
    <w:p w14:paraId="1FCE746C" w14:textId="77777777" w:rsidR="00DF08F8" w:rsidRPr="0007726D" w:rsidRDefault="00DF08F8">
      <w:pPr>
        <w:pStyle w:val="FootnoteText"/>
        <w:rPr>
          <w:lang w:val="de-DE"/>
        </w:rPr>
      </w:pPr>
      <w:r>
        <w:rPr>
          <w:rStyle w:val="FootnoteReference"/>
        </w:rPr>
        <w:footnoteRef/>
      </w:r>
      <w:r>
        <w:t xml:space="preserve"> </w:t>
      </w:r>
      <w:r w:rsidRPr="0007726D">
        <w:t>http://external.opengeospatial.org/twiki_public/HydrologyDWG/GroundwaterInteroperabilityExperiment</w:t>
      </w:r>
    </w:p>
  </w:footnote>
  <w:footnote w:id="5">
    <w:p w14:paraId="4E5511F3" w14:textId="77777777" w:rsidR="00DF08F8" w:rsidRPr="0007726D" w:rsidRDefault="00DF08F8">
      <w:pPr>
        <w:pStyle w:val="FootnoteText"/>
        <w:rPr>
          <w:lang w:val="de-DE"/>
        </w:rPr>
      </w:pPr>
      <w:r>
        <w:rPr>
          <w:rStyle w:val="FootnoteReference"/>
        </w:rPr>
        <w:footnoteRef/>
      </w:r>
      <w:r>
        <w:t xml:space="preserve"> </w:t>
      </w:r>
      <w:r w:rsidRPr="0007726D">
        <w:t>http://external.opengeospatial.org/twiki_public/HydrologyDWG/SurfacewaterInteroperabilityExperiment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
    <w:nsid w:val="0081712F"/>
    <w:multiLevelType w:val="hybridMultilevel"/>
    <w:tmpl w:val="EF7C1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881800"/>
    <w:multiLevelType w:val="hybridMultilevel"/>
    <w:tmpl w:val="DB108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A974D2D"/>
    <w:multiLevelType w:val="hybridMultilevel"/>
    <w:tmpl w:val="EECED6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6">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7">
    <w:nsid w:val="27035B06"/>
    <w:multiLevelType w:val="hybridMultilevel"/>
    <w:tmpl w:val="AC5CD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9">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40B4F45"/>
    <w:multiLevelType w:val="multilevel"/>
    <w:tmpl w:val="0407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2">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3">
    <w:nsid w:val="368B22E4"/>
    <w:multiLevelType w:val="hybridMultilevel"/>
    <w:tmpl w:val="73A298E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15">
    <w:nsid w:val="3C5F45A5"/>
    <w:multiLevelType w:val="hybridMultilevel"/>
    <w:tmpl w:val="23DE6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1E103D7"/>
    <w:multiLevelType w:val="hybridMultilevel"/>
    <w:tmpl w:val="3EC20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5115082"/>
    <w:multiLevelType w:val="hybridMultilevel"/>
    <w:tmpl w:val="9B6AAE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55A3DE4"/>
    <w:multiLevelType w:val="hybridMultilevel"/>
    <w:tmpl w:val="302C5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8AE7BD4"/>
    <w:multiLevelType w:val="hybridMultilevel"/>
    <w:tmpl w:val="84A42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CCD13FE"/>
    <w:multiLevelType w:val="hybridMultilevel"/>
    <w:tmpl w:val="76841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536939FA"/>
    <w:multiLevelType w:val="hybridMultilevel"/>
    <w:tmpl w:val="F154B8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9763BA7"/>
    <w:multiLevelType w:val="hybridMultilevel"/>
    <w:tmpl w:val="850A4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B575C3F"/>
    <w:multiLevelType w:val="hybridMultilevel"/>
    <w:tmpl w:val="5A142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3C71A3B"/>
    <w:multiLevelType w:val="hybridMultilevel"/>
    <w:tmpl w:val="013EE6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F3C1385"/>
    <w:multiLevelType w:val="hybridMultilevel"/>
    <w:tmpl w:val="21668B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AE74056"/>
    <w:multiLevelType w:val="multilevel"/>
    <w:tmpl w:val="A3826054"/>
    <w:lvl w:ilvl="0">
      <w:start w:val="1"/>
      <w:numFmt w:val="decimal"/>
      <w:pStyle w:val="Heading1"/>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rPr>
    </w:lvl>
    <w:lvl w:ilvl="2">
      <w:start w:val="1"/>
      <w:numFmt w:val="decimal"/>
      <w:pStyle w:val="Heading3"/>
      <w:lvlText w:val="%1.%2.%3"/>
      <w:legacy w:legacy="1" w:legacySpace="144" w:legacyIndent="0"/>
      <w:lvlJc w:val="left"/>
      <w:rPr>
        <w:rFonts w:cs="Times New Roman"/>
      </w:rPr>
    </w:lvl>
    <w:lvl w:ilvl="3">
      <w:start w:val="1"/>
      <w:numFmt w:val="decimal"/>
      <w:pStyle w:val="Heading4"/>
      <w:lvlText w:val="%1.%2.%3.%4"/>
      <w:legacy w:legacy="1" w:legacySpace="144" w:legacyIndent="0"/>
      <w:lvlJc w:val="left"/>
      <w:rPr>
        <w:rFonts w:cs="Times New Roman"/>
      </w:rPr>
    </w:lvl>
    <w:lvl w:ilvl="4">
      <w:start w:val="1"/>
      <w:numFmt w:val="decimal"/>
      <w:pStyle w:val="Heading5"/>
      <w:lvlText w:val="%1.%2.%3.%4.%5"/>
      <w:legacy w:legacy="1" w:legacySpace="144" w:legacyIndent="0"/>
      <w:lvlJc w:val="left"/>
      <w:rPr>
        <w:rFonts w:cs="Times New Roman"/>
      </w:rPr>
    </w:lvl>
    <w:lvl w:ilvl="5">
      <w:start w:val="1"/>
      <w:numFmt w:val="decimal"/>
      <w:pStyle w:val="Heading6"/>
      <w:lvlText w:val="%1.%2.%3.%4.%5.%6"/>
      <w:legacy w:legacy="1" w:legacySpace="144" w:legacyIndent="0"/>
      <w:lvlJc w:val="left"/>
      <w:rPr>
        <w:rFonts w:cs="Times New Roman"/>
      </w:rPr>
    </w:lvl>
    <w:lvl w:ilvl="6">
      <w:start w:val="1"/>
      <w:numFmt w:val="decimal"/>
      <w:pStyle w:val="Heading7"/>
      <w:lvlText w:val="%1.%2.%3.%4.%5.%6.%7"/>
      <w:legacy w:legacy="1" w:legacySpace="144" w:legacyIndent="0"/>
      <w:lvlJc w:val="left"/>
      <w:rPr>
        <w:rFonts w:cs="Times New Roman"/>
      </w:rPr>
    </w:lvl>
    <w:lvl w:ilvl="7">
      <w:start w:val="1"/>
      <w:numFmt w:val="decimal"/>
      <w:pStyle w:val="Heading8"/>
      <w:lvlText w:val="%1.%2.%3.%4.%5.%6.%7.%8"/>
      <w:legacy w:legacy="1" w:legacySpace="144" w:legacyIndent="0"/>
      <w:lvlJc w:val="left"/>
      <w:rPr>
        <w:rFonts w:cs="Times New Roman"/>
      </w:rPr>
    </w:lvl>
    <w:lvl w:ilvl="8">
      <w:start w:val="1"/>
      <w:numFmt w:val="decimal"/>
      <w:pStyle w:val="Heading9"/>
      <w:lvlText w:val="%1.%2.%3.%4.%5.%6.%7.%8.%9"/>
      <w:legacy w:legacy="1" w:legacySpace="144" w:legacyIndent="0"/>
      <w:lvlJc w:val="left"/>
      <w:rPr>
        <w:rFonts w:cs="Times New Roman"/>
      </w:rPr>
    </w:lvl>
  </w:abstractNum>
  <w:num w:numId="1">
    <w:abstractNumId w:val="0"/>
  </w:num>
  <w:num w:numId="2">
    <w:abstractNumId w:val="0"/>
  </w:num>
  <w:num w:numId="3">
    <w:abstractNumId w:val="26"/>
  </w:num>
  <w:num w:numId="4">
    <w:abstractNumId w:val="1"/>
  </w:num>
  <w:num w:numId="5">
    <w:abstractNumId w:val="5"/>
  </w:num>
  <w:num w:numId="6">
    <w:abstractNumId w:val="14"/>
  </w:num>
  <w:num w:numId="7">
    <w:abstractNumId w:val="9"/>
  </w:num>
  <w:num w:numId="8">
    <w:abstractNumId w:val="8"/>
  </w:num>
  <w:num w:numId="9">
    <w:abstractNumId w:val="6"/>
  </w:num>
  <w:num w:numId="10">
    <w:abstractNumId w:val="12"/>
  </w:num>
  <w:num w:numId="11">
    <w:abstractNumId w:val="0"/>
  </w:num>
  <w:num w:numId="12">
    <w:abstractNumId w:val="11"/>
  </w:num>
  <w:num w:numId="13">
    <w:abstractNumId w:val="25"/>
  </w:num>
  <w:num w:numId="14">
    <w:abstractNumId w:val="20"/>
  </w:num>
  <w:num w:numId="15">
    <w:abstractNumId w:val="22"/>
  </w:num>
  <w:num w:numId="16">
    <w:abstractNumId w:val="10"/>
  </w:num>
  <w:num w:numId="17">
    <w:abstractNumId w:val="19"/>
  </w:num>
  <w:num w:numId="18">
    <w:abstractNumId w:val="15"/>
  </w:num>
  <w:num w:numId="19">
    <w:abstractNumId w:val="2"/>
  </w:num>
  <w:num w:numId="20">
    <w:abstractNumId w:val="17"/>
  </w:num>
  <w:num w:numId="21">
    <w:abstractNumId w:val="23"/>
  </w:num>
  <w:num w:numId="22">
    <w:abstractNumId w:val="3"/>
  </w:num>
  <w:num w:numId="23">
    <w:abstractNumId w:val="4"/>
  </w:num>
  <w:num w:numId="24">
    <w:abstractNumId w:val="21"/>
  </w:num>
  <w:num w:numId="25">
    <w:abstractNumId w:val="18"/>
  </w:num>
  <w:num w:numId="26">
    <w:abstractNumId w:val="24"/>
  </w:num>
  <w:num w:numId="27">
    <w:abstractNumId w:val="13"/>
  </w:num>
  <w:num w:numId="28">
    <w:abstractNumId w:val="16"/>
  </w:num>
  <w:num w:numId="29">
    <w:abstractNumId w:val="7"/>
  </w:num>
  <w:num w:numId="30">
    <w:abstractNumId w:val="1"/>
  </w:num>
  <w:num w:numId="31">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Utech">
    <w15:presenceInfo w15:providerId="AD" w15:userId="S-1-5-21-357592064-795949224-184960113-7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attachedTemplate r:id="rId1"/>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C97"/>
    <w:rsid w:val="000009F5"/>
    <w:rsid w:val="0001178F"/>
    <w:rsid w:val="00014294"/>
    <w:rsid w:val="00020B53"/>
    <w:rsid w:val="0002493D"/>
    <w:rsid w:val="00025D39"/>
    <w:rsid w:val="00031626"/>
    <w:rsid w:val="00041511"/>
    <w:rsid w:val="00045F74"/>
    <w:rsid w:val="00054715"/>
    <w:rsid w:val="00065985"/>
    <w:rsid w:val="0007726D"/>
    <w:rsid w:val="000B2867"/>
    <w:rsid w:val="000B65F0"/>
    <w:rsid w:val="000D25E0"/>
    <w:rsid w:val="000D7633"/>
    <w:rsid w:val="000E1050"/>
    <w:rsid w:val="000E1863"/>
    <w:rsid w:val="000E6C98"/>
    <w:rsid w:val="0010211B"/>
    <w:rsid w:val="00104C0A"/>
    <w:rsid w:val="00117B11"/>
    <w:rsid w:val="001235FD"/>
    <w:rsid w:val="0013283D"/>
    <w:rsid w:val="00136F08"/>
    <w:rsid w:val="001403FA"/>
    <w:rsid w:val="00154114"/>
    <w:rsid w:val="00165E04"/>
    <w:rsid w:val="001811FA"/>
    <w:rsid w:val="001D36DB"/>
    <w:rsid w:val="001D3D99"/>
    <w:rsid w:val="001E5504"/>
    <w:rsid w:val="001F0E15"/>
    <w:rsid w:val="0020565C"/>
    <w:rsid w:val="00205E82"/>
    <w:rsid w:val="00211657"/>
    <w:rsid w:val="00233489"/>
    <w:rsid w:val="00235D3D"/>
    <w:rsid w:val="00242866"/>
    <w:rsid w:val="00252D7D"/>
    <w:rsid w:val="00255908"/>
    <w:rsid w:val="00260454"/>
    <w:rsid w:val="00264183"/>
    <w:rsid w:val="00270FFD"/>
    <w:rsid w:val="00274AAD"/>
    <w:rsid w:val="00281C97"/>
    <w:rsid w:val="002A084C"/>
    <w:rsid w:val="002A1925"/>
    <w:rsid w:val="002B31C6"/>
    <w:rsid w:val="002B42E8"/>
    <w:rsid w:val="002C084E"/>
    <w:rsid w:val="002C0B9E"/>
    <w:rsid w:val="002C346C"/>
    <w:rsid w:val="002C730E"/>
    <w:rsid w:val="002D769B"/>
    <w:rsid w:val="00302388"/>
    <w:rsid w:val="00323449"/>
    <w:rsid w:val="00325E61"/>
    <w:rsid w:val="00326195"/>
    <w:rsid w:val="00326DBE"/>
    <w:rsid w:val="003410C7"/>
    <w:rsid w:val="00343252"/>
    <w:rsid w:val="00377235"/>
    <w:rsid w:val="00383C6F"/>
    <w:rsid w:val="00390978"/>
    <w:rsid w:val="003A46D9"/>
    <w:rsid w:val="003A5C11"/>
    <w:rsid w:val="003B31EF"/>
    <w:rsid w:val="003B5D4E"/>
    <w:rsid w:val="003B7144"/>
    <w:rsid w:val="003C6D57"/>
    <w:rsid w:val="003D3D4B"/>
    <w:rsid w:val="003F1B44"/>
    <w:rsid w:val="003F7484"/>
    <w:rsid w:val="00413039"/>
    <w:rsid w:val="004203F0"/>
    <w:rsid w:val="0044777B"/>
    <w:rsid w:val="00456F26"/>
    <w:rsid w:val="00457C81"/>
    <w:rsid w:val="00484179"/>
    <w:rsid w:val="004A5507"/>
    <w:rsid w:val="004B6FC7"/>
    <w:rsid w:val="004C43DA"/>
    <w:rsid w:val="004C4611"/>
    <w:rsid w:val="004C5894"/>
    <w:rsid w:val="004D182A"/>
    <w:rsid w:val="004D4692"/>
    <w:rsid w:val="004D58CC"/>
    <w:rsid w:val="004E325F"/>
    <w:rsid w:val="004E3C84"/>
    <w:rsid w:val="004E692D"/>
    <w:rsid w:val="004F51E1"/>
    <w:rsid w:val="005015B0"/>
    <w:rsid w:val="00506872"/>
    <w:rsid w:val="00523F68"/>
    <w:rsid w:val="00525734"/>
    <w:rsid w:val="00552726"/>
    <w:rsid w:val="005537FD"/>
    <w:rsid w:val="00570899"/>
    <w:rsid w:val="00572DC4"/>
    <w:rsid w:val="00572F35"/>
    <w:rsid w:val="005763C8"/>
    <w:rsid w:val="00583593"/>
    <w:rsid w:val="00586C91"/>
    <w:rsid w:val="005939E8"/>
    <w:rsid w:val="005A1A69"/>
    <w:rsid w:val="005A3350"/>
    <w:rsid w:val="005B5FF9"/>
    <w:rsid w:val="005D0298"/>
    <w:rsid w:val="005D0EC0"/>
    <w:rsid w:val="005D4DE6"/>
    <w:rsid w:val="0061697B"/>
    <w:rsid w:val="00644EF0"/>
    <w:rsid w:val="00645359"/>
    <w:rsid w:val="00675552"/>
    <w:rsid w:val="00684C85"/>
    <w:rsid w:val="006902E7"/>
    <w:rsid w:val="006A2138"/>
    <w:rsid w:val="006B3F78"/>
    <w:rsid w:val="006B52FC"/>
    <w:rsid w:val="006B61C3"/>
    <w:rsid w:val="006C13A9"/>
    <w:rsid w:val="006C5559"/>
    <w:rsid w:val="006C5591"/>
    <w:rsid w:val="006C7DAD"/>
    <w:rsid w:val="006D1F06"/>
    <w:rsid w:val="006D7FD6"/>
    <w:rsid w:val="006E5286"/>
    <w:rsid w:val="006E67A5"/>
    <w:rsid w:val="006E7F3A"/>
    <w:rsid w:val="0070289A"/>
    <w:rsid w:val="00703BDC"/>
    <w:rsid w:val="00705CDC"/>
    <w:rsid w:val="00717FA3"/>
    <w:rsid w:val="00720A4D"/>
    <w:rsid w:val="007228CF"/>
    <w:rsid w:val="007243FF"/>
    <w:rsid w:val="00751298"/>
    <w:rsid w:val="00753E0A"/>
    <w:rsid w:val="007604A5"/>
    <w:rsid w:val="00776519"/>
    <w:rsid w:val="007927D6"/>
    <w:rsid w:val="0079517D"/>
    <w:rsid w:val="00797A30"/>
    <w:rsid w:val="007A4451"/>
    <w:rsid w:val="007B3726"/>
    <w:rsid w:val="007C2672"/>
    <w:rsid w:val="007C2A06"/>
    <w:rsid w:val="007C4AA4"/>
    <w:rsid w:val="007F3378"/>
    <w:rsid w:val="007F6680"/>
    <w:rsid w:val="007F6FE0"/>
    <w:rsid w:val="00810709"/>
    <w:rsid w:val="008277D4"/>
    <w:rsid w:val="00831F77"/>
    <w:rsid w:val="0084044F"/>
    <w:rsid w:val="00843396"/>
    <w:rsid w:val="00865754"/>
    <w:rsid w:val="00882714"/>
    <w:rsid w:val="00886553"/>
    <w:rsid w:val="00894C43"/>
    <w:rsid w:val="008A48C6"/>
    <w:rsid w:val="008A4A86"/>
    <w:rsid w:val="008D14C2"/>
    <w:rsid w:val="008D60B2"/>
    <w:rsid w:val="008E2418"/>
    <w:rsid w:val="009109E7"/>
    <w:rsid w:val="00931FE6"/>
    <w:rsid w:val="009412CB"/>
    <w:rsid w:val="00962165"/>
    <w:rsid w:val="00982E82"/>
    <w:rsid w:val="009A7832"/>
    <w:rsid w:val="009A7B37"/>
    <w:rsid w:val="009C0F86"/>
    <w:rsid w:val="009E106A"/>
    <w:rsid w:val="009E3CFD"/>
    <w:rsid w:val="009E50F8"/>
    <w:rsid w:val="00A16465"/>
    <w:rsid w:val="00A24232"/>
    <w:rsid w:val="00A35280"/>
    <w:rsid w:val="00A37157"/>
    <w:rsid w:val="00A37EDC"/>
    <w:rsid w:val="00A46365"/>
    <w:rsid w:val="00A6231A"/>
    <w:rsid w:val="00A76037"/>
    <w:rsid w:val="00A7757F"/>
    <w:rsid w:val="00A85456"/>
    <w:rsid w:val="00A9174A"/>
    <w:rsid w:val="00AB1D94"/>
    <w:rsid w:val="00AC1C9D"/>
    <w:rsid w:val="00AC2E40"/>
    <w:rsid w:val="00AD62B8"/>
    <w:rsid w:val="00AE0777"/>
    <w:rsid w:val="00B13789"/>
    <w:rsid w:val="00B30B68"/>
    <w:rsid w:val="00B31486"/>
    <w:rsid w:val="00B512D4"/>
    <w:rsid w:val="00B55C5F"/>
    <w:rsid w:val="00B75B4D"/>
    <w:rsid w:val="00B8014F"/>
    <w:rsid w:val="00B802B8"/>
    <w:rsid w:val="00B8716F"/>
    <w:rsid w:val="00BA661B"/>
    <w:rsid w:val="00BA6CFC"/>
    <w:rsid w:val="00BB416D"/>
    <w:rsid w:val="00BC259E"/>
    <w:rsid w:val="00BC298F"/>
    <w:rsid w:val="00BD7744"/>
    <w:rsid w:val="00BE26F1"/>
    <w:rsid w:val="00BE4FF0"/>
    <w:rsid w:val="00C11673"/>
    <w:rsid w:val="00C339C0"/>
    <w:rsid w:val="00C41EDF"/>
    <w:rsid w:val="00C500AB"/>
    <w:rsid w:val="00C53C83"/>
    <w:rsid w:val="00C574A1"/>
    <w:rsid w:val="00C57F7F"/>
    <w:rsid w:val="00C612AF"/>
    <w:rsid w:val="00C66446"/>
    <w:rsid w:val="00C7078C"/>
    <w:rsid w:val="00C747EA"/>
    <w:rsid w:val="00C7768F"/>
    <w:rsid w:val="00CA3266"/>
    <w:rsid w:val="00CA72A8"/>
    <w:rsid w:val="00CD364A"/>
    <w:rsid w:val="00CD39CF"/>
    <w:rsid w:val="00CD63CA"/>
    <w:rsid w:val="00CE2580"/>
    <w:rsid w:val="00CF682C"/>
    <w:rsid w:val="00D04852"/>
    <w:rsid w:val="00D109CA"/>
    <w:rsid w:val="00D25835"/>
    <w:rsid w:val="00D33172"/>
    <w:rsid w:val="00D5712A"/>
    <w:rsid w:val="00D668AB"/>
    <w:rsid w:val="00D67FC9"/>
    <w:rsid w:val="00D67FF3"/>
    <w:rsid w:val="00D70D33"/>
    <w:rsid w:val="00D772AC"/>
    <w:rsid w:val="00D84BEC"/>
    <w:rsid w:val="00D85BDC"/>
    <w:rsid w:val="00DB1F99"/>
    <w:rsid w:val="00DB4D73"/>
    <w:rsid w:val="00DC23A1"/>
    <w:rsid w:val="00DD0FD0"/>
    <w:rsid w:val="00DD6B45"/>
    <w:rsid w:val="00DD7C62"/>
    <w:rsid w:val="00DE195D"/>
    <w:rsid w:val="00DE4598"/>
    <w:rsid w:val="00DF08F8"/>
    <w:rsid w:val="00DF199B"/>
    <w:rsid w:val="00E00E4D"/>
    <w:rsid w:val="00E01A7D"/>
    <w:rsid w:val="00E10A6B"/>
    <w:rsid w:val="00E2219A"/>
    <w:rsid w:val="00E37911"/>
    <w:rsid w:val="00E40D81"/>
    <w:rsid w:val="00E444F1"/>
    <w:rsid w:val="00E44951"/>
    <w:rsid w:val="00E50724"/>
    <w:rsid w:val="00E5336C"/>
    <w:rsid w:val="00E54F23"/>
    <w:rsid w:val="00E62168"/>
    <w:rsid w:val="00E65FDB"/>
    <w:rsid w:val="00E70397"/>
    <w:rsid w:val="00E74EC0"/>
    <w:rsid w:val="00E771F0"/>
    <w:rsid w:val="00E84086"/>
    <w:rsid w:val="00E93B04"/>
    <w:rsid w:val="00E95A07"/>
    <w:rsid w:val="00EA214D"/>
    <w:rsid w:val="00EB318D"/>
    <w:rsid w:val="00EC2E72"/>
    <w:rsid w:val="00EC7177"/>
    <w:rsid w:val="00EE02C1"/>
    <w:rsid w:val="00EF3A85"/>
    <w:rsid w:val="00F14E4A"/>
    <w:rsid w:val="00F205CF"/>
    <w:rsid w:val="00F2360D"/>
    <w:rsid w:val="00F23D96"/>
    <w:rsid w:val="00F2726C"/>
    <w:rsid w:val="00F27D5A"/>
    <w:rsid w:val="00F60181"/>
    <w:rsid w:val="00F60CB2"/>
    <w:rsid w:val="00F800AC"/>
    <w:rsid w:val="00F86E50"/>
    <w:rsid w:val="00F95BCF"/>
    <w:rsid w:val="00F9698D"/>
    <w:rsid w:val="00FA18F2"/>
    <w:rsid w:val="00FD1962"/>
    <w:rsid w:val="00FD6652"/>
    <w:rsid w:val="00FD72E9"/>
    <w:rsid w:val="00FE0219"/>
    <w:rsid w:val="00FE450A"/>
    <w:rsid w:val="00FF3487"/>
    <w:rsid w:val="00FF6B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9CD8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Body Text Inde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27D5A"/>
    <w:pPr>
      <w:spacing w:after="240"/>
    </w:pPr>
    <w:rPr>
      <w:sz w:val="24"/>
      <w:szCs w:val="24"/>
      <w:lang w:val="en-US" w:eastAsia="en-US"/>
    </w:rPr>
  </w:style>
  <w:style w:type="paragraph" w:styleId="Heading1">
    <w:name w:val="heading 1"/>
    <w:aliases w:val="OGC Header Level 1,numbered"/>
    <w:basedOn w:val="Normal"/>
    <w:next w:val="Normal"/>
    <w:link w:val="Heading1Char"/>
    <w:uiPriority w:val="99"/>
    <w:qFormat/>
    <w:rsid w:val="00F27D5A"/>
    <w:pPr>
      <w:keepNext/>
      <w:numPr>
        <w:numId w:val="3"/>
      </w:numPr>
      <w:spacing w:before="480" w:line="360" w:lineRule="auto"/>
      <w:outlineLvl w:val="0"/>
    </w:pPr>
    <w:rPr>
      <w:b/>
      <w:bCs/>
      <w:sz w:val="28"/>
    </w:rPr>
  </w:style>
  <w:style w:type="paragraph" w:styleId="Heading2">
    <w:name w:val="heading 2"/>
    <w:aliases w:val="OGC Heading 2"/>
    <w:basedOn w:val="Normal"/>
    <w:next w:val="Normal"/>
    <w:link w:val="Heading2Char"/>
    <w:uiPriority w:val="99"/>
    <w:qFormat/>
    <w:rsid w:val="00F27D5A"/>
    <w:pPr>
      <w:keepNext/>
      <w:numPr>
        <w:ilvl w:val="1"/>
        <w:numId w:val="3"/>
      </w:numPr>
      <w:spacing w:before="240" w:after="60"/>
      <w:outlineLvl w:val="1"/>
    </w:pPr>
    <w:rPr>
      <w:rFonts w:cs="Arial"/>
      <w:b/>
      <w:bCs/>
      <w:iCs/>
      <w:szCs w:val="28"/>
    </w:rPr>
  </w:style>
  <w:style w:type="paragraph" w:styleId="Heading3">
    <w:name w:val="heading 3"/>
    <w:aliases w:val="OGC Heading 3"/>
    <w:basedOn w:val="Normal"/>
    <w:next w:val="Normal"/>
    <w:link w:val="Heading3Char"/>
    <w:uiPriority w:val="99"/>
    <w:qFormat/>
    <w:rsid w:val="00F27D5A"/>
    <w:pPr>
      <w:keepNext/>
      <w:numPr>
        <w:ilvl w:val="2"/>
        <w:numId w:val="3"/>
      </w:numPr>
      <w:spacing w:before="240" w:after="60"/>
      <w:outlineLvl w:val="2"/>
    </w:pPr>
    <w:rPr>
      <w:rFonts w:cs="Arial"/>
      <w:b/>
      <w:bCs/>
      <w:szCs w:val="26"/>
    </w:rPr>
  </w:style>
  <w:style w:type="paragraph" w:styleId="Heading4">
    <w:name w:val="heading 4"/>
    <w:aliases w:val="OGC Heading 4"/>
    <w:basedOn w:val="Normal"/>
    <w:next w:val="Normal"/>
    <w:link w:val="Heading4Char"/>
    <w:uiPriority w:val="99"/>
    <w:qFormat/>
    <w:rsid w:val="00F27D5A"/>
    <w:pPr>
      <w:keepNext/>
      <w:numPr>
        <w:ilvl w:val="3"/>
        <w:numId w:val="3"/>
      </w:numPr>
      <w:spacing w:before="240" w:after="60"/>
      <w:outlineLvl w:val="3"/>
    </w:pPr>
    <w:rPr>
      <w:b/>
      <w:bCs/>
      <w:szCs w:val="28"/>
    </w:rPr>
  </w:style>
  <w:style w:type="paragraph" w:styleId="Heading5">
    <w:name w:val="heading 5"/>
    <w:basedOn w:val="Normal"/>
    <w:next w:val="Normal"/>
    <w:link w:val="Heading5Char"/>
    <w:uiPriority w:val="99"/>
    <w:qFormat/>
    <w:rsid w:val="00F27D5A"/>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F27D5A"/>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9"/>
    <w:qFormat/>
    <w:rsid w:val="00F27D5A"/>
    <w:pPr>
      <w:numPr>
        <w:ilvl w:val="6"/>
        <w:numId w:val="3"/>
      </w:numPr>
      <w:spacing w:before="240" w:after="60"/>
      <w:outlineLvl w:val="6"/>
    </w:pPr>
  </w:style>
  <w:style w:type="paragraph" w:styleId="Heading8">
    <w:name w:val="heading 8"/>
    <w:basedOn w:val="Normal"/>
    <w:next w:val="Normal"/>
    <w:link w:val="Heading8Char"/>
    <w:uiPriority w:val="99"/>
    <w:qFormat/>
    <w:rsid w:val="00F27D5A"/>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F27D5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
    <w:basedOn w:val="DefaultParagraphFont"/>
    <w:link w:val="Heading1"/>
    <w:uiPriority w:val="99"/>
    <w:rsid w:val="00260DCA"/>
    <w:rPr>
      <w:b/>
      <w:bCs/>
      <w:sz w:val="28"/>
      <w:szCs w:val="24"/>
      <w:lang w:val="en-US" w:eastAsia="en-US"/>
    </w:rPr>
  </w:style>
  <w:style w:type="character" w:customStyle="1" w:styleId="Heading2Char">
    <w:name w:val="Heading 2 Char"/>
    <w:aliases w:val="OGC Heading 2 Char"/>
    <w:basedOn w:val="DefaultParagraphFont"/>
    <w:link w:val="Heading2"/>
    <w:uiPriority w:val="99"/>
    <w:locked/>
    <w:rsid w:val="004A5507"/>
    <w:rPr>
      <w:rFonts w:cs="Arial"/>
      <w:b/>
      <w:bCs/>
      <w:iCs/>
      <w:sz w:val="24"/>
      <w:szCs w:val="28"/>
      <w:lang w:val="en-US" w:eastAsia="en-US"/>
    </w:rPr>
  </w:style>
  <w:style w:type="character" w:customStyle="1" w:styleId="Heading3Char">
    <w:name w:val="Heading 3 Char"/>
    <w:aliases w:val="OGC Heading 3 Char"/>
    <w:basedOn w:val="DefaultParagraphFont"/>
    <w:link w:val="Heading3"/>
    <w:uiPriority w:val="99"/>
    <w:rsid w:val="00260DCA"/>
    <w:rPr>
      <w:rFonts w:cs="Arial"/>
      <w:b/>
      <w:bCs/>
      <w:sz w:val="24"/>
      <w:szCs w:val="26"/>
      <w:lang w:val="en-US" w:eastAsia="en-US"/>
    </w:rPr>
  </w:style>
  <w:style w:type="character" w:customStyle="1" w:styleId="Heading4Char">
    <w:name w:val="Heading 4 Char"/>
    <w:aliases w:val="OGC Heading 4 Char"/>
    <w:basedOn w:val="DefaultParagraphFont"/>
    <w:link w:val="Heading4"/>
    <w:uiPriority w:val="99"/>
    <w:rsid w:val="00260DCA"/>
    <w:rPr>
      <w:b/>
      <w:bCs/>
      <w:sz w:val="24"/>
      <w:szCs w:val="28"/>
      <w:lang w:val="en-US" w:eastAsia="en-US"/>
    </w:rPr>
  </w:style>
  <w:style w:type="character" w:customStyle="1" w:styleId="Heading5Char">
    <w:name w:val="Heading 5 Char"/>
    <w:basedOn w:val="DefaultParagraphFont"/>
    <w:link w:val="Heading5"/>
    <w:uiPriority w:val="99"/>
    <w:rsid w:val="00260DCA"/>
    <w:rPr>
      <w:b/>
      <w:bCs/>
      <w:i/>
      <w:iCs/>
      <w:sz w:val="26"/>
      <w:szCs w:val="26"/>
      <w:lang w:val="en-US" w:eastAsia="en-US"/>
    </w:rPr>
  </w:style>
  <w:style w:type="character" w:customStyle="1" w:styleId="Heading6Char">
    <w:name w:val="Heading 6 Char"/>
    <w:basedOn w:val="DefaultParagraphFont"/>
    <w:link w:val="Heading6"/>
    <w:uiPriority w:val="99"/>
    <w:rsid w:val="00260DCA"/>
    <w:rPr>
      <w:b/>
      <w:bCs/>
      <w:lang w:val="en-US" w:eastAsia="en-US"/>
    </w:rPr>
  </w:style>
  <w:style w:type="character" w:customStyle="1" w:styleId="Heading7Char">
    <w:name w:val="Heading 7 Char"/>
    <w:basedOn w:val="DefaultParagraphFont"/>
    <w:link w:val="Heading7"/>
    <w:uiPriority w:val="99"/>
    <w:rsid w:val="00260DCA"/>
    <w:rPr>
      <w:sz w:val="24"/>
      <w:szCs w:val="24"/>
      <w:lang w:val="en-US" w:eastAsia="en-US"/>
    </w:rPr>
  </w:style>
  <w:style w:type="character" w:customStyle="1" w:styleId="Heading8Char">
    <w:name w:val="Heading 8 Char"/>
    <w:basedOn w:val="DefaultParagraphFont"/>
    <w:link w:val="Heading8"/>
    <w:uiPriority w:val="99"/>
    <w:rsid w:val="00260DCA"/>
    <w:rPr>
      <w:i/>
      <w:iCs/>
      <w:sz w:val="24"/>
      <w:szCs w:val="24"/>
      <w:lang w:val="en-US" w:eastAsia="en-US"/>
    </w:rPr>
  </w:style>
  <w:style w:type="character" w:customStyle="1" w:styleId="Heading9Char">
    <w:name w:val="Heading 9 Char"/>
    <w:basedOn w:val="DefaultParagraphFont"/>
    <w:link w:val="Heading9"/>
    <w:uiPriority w:val="99"/>
    <w:rsid w:val="00260DCA"/>
    <w:rPr>
      <w:rFonts w:ascii="Arial" w:hAnsi="Arial" w:cs="Arial"/>
      <w:lang w:val="en-US" w:eastAsia="en-US"/>
    </w:rPr>
  </w:style>
  <w:style w:type="paragraph" w:customStyle="1" w:styleId="p2">
    <w:name w:val="p2"/>
    <w:basedOn w:val="Normal"/>
    <w:next w:val="Normal"/>
    <w:uiPriority w:val="99"/>
    <w:rsid w:val="00F27D5A"/>
    <w:pPr>
      <w:tabs>
        <w:tab w:val="left" w:pos="560"/>
      </w:tabs>
    </w:pPr>
    <w:rPr>
      <w:szCs w:val="20"/>
      <w:lang w:val="en-GB"/>
    </w:rPr>
  </w:style>
  <w:style w:type="paragraph" w:customStyle="1" w:styleId="OGCClause">
    <w:name w:val="OGC Clause"/>
    <w:basedOn w:val="Normal"/>
    <w:next w:val="Normal"/>
    <w:autoRedefine/>
    <w:uiPriority w:val="99"/>
    <w:rsid w:val="00F27D5A"/>
    <w:pPr>
      <w:keepNext/>
      <w:numPr>
        <w:numId w:val="4"/>
      </w:numPr>
      <w:tabs>
        <w:tab w:val="left" w:pos="400"/>
      </w:tabs>
      <w:spacing w:before="960" w:after="310"/>
    </w:pPr>
    <w:rPr>
      <w:b/>
      <w:sz w:val="28"/>
      <w:szCs w:val="20"/>
    </w:rPr>
  </w:style>
  <w:style w:type="paragraph" w:customStyle="1" w:styleId="introelements">
    <w:name w:val="intro elements"/>
    <w:basedOn w:val="OGCClause"/>
    <w:uiPriority w:val="99"/>
    <w:rsid w:val="007F6680"/>
    <w:pPr>
      <w:spacing w:before="360" w:after="70"/>
    </w:pPr>
  </w:style>
  <w:style w:type="paragraph" w:customStyle="1" w:styleId="zzCopyright">
    <w:name w:val="zzCopyright"/>
    <w:basedOn w:val="Normal"/>
    <w:next w:val="Normal"/>
    <w:uiPriority w:val="99"/>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uiPriority w:val="99"/>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uiPriority w:val="99"/>
    <w:rsid w:val="00165E04"/>
    <w:pPr>
      <w:spacing w:before="60" w:after="60" w:line="211" w:lineRule="auto"/>
    </w:pPr>
    <w:rPr>
      <w:color w:val="FF0000"/>
      <w:lang w:val="en-GB"/>
    </w:rPr>
  </w:style>
  <w:style w:type="paragraph" w:customStyle="1" w:styleId="OGCtabletext">
    <w:name w:val="OGC table text"/>
    <w:basedOn w:val="OGCtableheader"/>
    <w:autoRedefine/>
    <w:uiPriority w:val="99"/>
    <w:rsid w:val="00A46365"/>
    <w:rPr>
      <w:b/>
    </w:rPr>
  </w:style>
  <w:style w:type="paragraph" w:customStyle="1" w:styleId="List1OGCletters">
    <w:name w:val="List 1 OGC letters"/>
    <w:basedOn w:val="Normal"/>
    <w:uiPriority w:val="99"/>
    <w:rsid w:val="00F27D5A"/>
    <w:pPr>
      <w:numPr>
        <w:numId w:val="5"/>
      </w:numPr>
      <w:tabs>
        <w:tab w:val="clear" w:pos="720"/>
        <w:tab w:val="num" w:pos="360"/>
      </w:tabs>
      <w:ind w:left="360"/>
    </w:pPr>
    <w:rPr>
      <w:szCs w:val="20"/>
      <w:lang w:val="en-GB"/>
    </w:rPr>
  </w:style>
  <w:style w:type="paragraph" w:styleId="FootnoteText">
    <w:name w:val="footnote text"/>
    <w:basedOn w:val="Normal"/>
    <w:link w:val="FootnoteTextChar"/>
    <w:uiPriority w:val="99"/>
    <w:semiHidden/>
    <w:rsid w:val="00F27D5A"/>
    <w:rPr>
      <w:sz w:val="20"/>
      <w:szCs w:val="20"/>
    </w:rPr>
  </w:style>
  <w:style w:type="character" w:customStyle="1" w:styleId="FootnoteTextChar">
    <w:name w:val="Footnote Text Char"/>
    <w:basedOn w:val="DefaultParagraphFont"/>
    <w:link w:val="FootnoteText"/>
    <w:uiPriority w:val="99"/>
    <w:semiHidden/>
    <w:rsid w:val="00260DCA"/>
    <w:rPr>
      <w:sz w:val="20"/>
      <w:szCs w:val="20"/>
      <w:lang w:val="en-US" w:eastAsia="en-US"/>
    </w:rPr>
  </w:style>
  <w:style w:type="character" w:customStyle="1" w:styleId="Codefragment">
    <w:name w:val="Codefragment"/>
    <w:basedOn w:val="DefaultParagraphFont"/>
    <w:uiPriority w:val="99"/>
    <w:rsid w:val="00F27D5A"/>
    <w:rPr>
      <w:rFonts w:ascii="Courier New" w:hAnsi="Courier New" w:cs="Courier New"/>
      <w:noProof/>
      <w:sz w:val="22"/>
      <w:szCs w:val="22"/>
      <w:lang w:val="en-US"/>
    </w:rPr>
  </w:style>
  <w:style w:type="paragraph" w:customStyle="1" w:styleId="List2OGCbullets">
    <w:name w:val="List 2 OGC bullets"/>
    <w:basedOn w:val="Normal"/>
    <w:uiPriority w:val="99"/>
    <w:rsid w:val="00F27D5A"/>
    <w:pPr>
      <w:numPr>
        <w:numId w:val="7"/>
      </w:numPr>
    </w:pPr>
  </w:style>
  <w:style w:type="paragraph" w:customStyle="1" w:styleId="Definition">
    <w:name w:val="Definition"/>
    <w:basedOn w:val="Normal"/>
    <w:next w:val="TermNum"/>
    <w:uiPriority w:val="99"/>
    <w:rsid w:val="00F27D5A"/>
    <w:rPr>
      <w:szCs w:val="20"/>
      <w:lang w:val="en-GB"/>
    </w:rPr>
  </w:style>
  <w:style w:type="paragraph" w:customStyle="1" w:styleId="Terms">
    <w:name w:val="Term(s)"/>
    <w:basedOn w:val="Normal"/>
    <w:next w:val="Definition"/>
    <w:uiPriority w:val="99"/>
    <w:rsid w:val="00F27D5A"/>
    <w:pPr>
      <w:keepNext/>
      <w:suppressAutoHyphens/>
      <w:spacing w:after="0"/>
    </w:pPr>
    <w:rPr>
      <w:b/>
      <w:szCs w:val="20"/>
      <w:lang w:val="en-GB"/>
    </w:rPr>
  </w:style>
  <w:style w:type="paragraph" w:customStyle="1" w:styleId="TermNum">
    <w:name w:val="TermNum"/>
    <w:basedOn w:val="Normal"/>
    <w:next w:val="Terms"/>
    <w:uiPriority w:val="99"/>
    <w:rsid w:val="00F27D5A"/>
    <w:pPr>
      <w:keepNext/>
      <w:numPr>
        <w:numId w:val="8"/>
      </w:numPr>
      <w:spacing w:after="0"/>
    </w:pPr>
    <w:rPr>
      <w:b/>
      <w:szCs w:val="20"/>
      <w:lang w:val="en-GB"/>
    </w:rPr>
  </w:style>
  <w:style w:type="paragraph" w:customStyle="1" w:styleId="Requirement">
    <w:name w:val="Requirement"/>
    <w:basedOn w:val="Normal"/>
    <w:next w:val="Normal"/>
    <w:uiPriority w:val="99"/>
    <w:rsid w:val="00F27D5A"/>
    <w:pPr>
      <w:numPr>
        <w:numId w:val="9"/>
      </w:numPr>
      <w:tabs>
        <w:tab w:val="left" w:pos="964"/>
      </w:tabs>
    </w:pPr>
    <w:rPr>
      <w:noProof/>
      <w:sz w:val="23"/>
      <w:lang w:val="en-GB"/>
    </w:rPr>
  </w:style>
  <w:style w:type="paragraph" w:customStyle="1" w:styleId="AnnexLevel1main">
    <w:name w:val="Annex Level 1 (main)"/>
    <w:basedOn w:val="Normal"/>
    <w:next w:val="Normal"/>
    <w:link w:val="AnnexLevel1mainChar"/>
    <w:uiPriority w:val="99"/>
    <w:rsid w:val="00F27D5A"/>
    <w:pPr>
      <w:spacing w:after="200" w:line="276" w:lineRule="auto"/>
      <w:jc w:val="center"/>
    </w:pPr>
    <w:rPr>
      <w:b/>
      <w:sz w:val="28"/>
      <w:szCs w:val="22"/>
    </w:rPr>
  </w:style>
  <w:style w:type="paragraph" w:customStyle="1" w:styleId="Annexlevel3">
    <w:name w:val="Annex level 3"/>
    <w:basedOn w:val="Heading3"/>
    <w:next w:val="Normal"/>
    <w:uiPriority w:val="99"/>
    <w:rsid w:val="00F27D5A"/>
    <w:pPr>
      <w:numPr>
        <w:numId w:val="10"/>
      </w:numPr>
      <w:tabs>
        <w:tab w:val="left" w:pos="660"/>
        <w:tab w:val="left" w:pos="880"/>
        <w:tab w:val="num" w:pos="234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99"/>
    <w:qFormat/>
    <w:rsid w:val="004A5507"/>
    <w:rPr>
      <w:sz w:val="24"/>
      <w:szCs w:val="24"/>
      <w:lang w:val="en-US" w:eastAsia="en-US"/>
    </w:rPr>
  </w:style>
  <w:style w:type="paragraph" w:customStyle="1" w:styleId="AnnexLevel2">
    <w:name w:val="Annex Level 2"/>
    <w:basedOn w:val="Heading2"/>
    <w:link w:val="AnnexLevel2Char"/>
    <w:uiPriority w:val="99"/>
    <w:rsid w:val="00F27D5A"/>
    <w:pPr>
      <w:numPr>
        <w:numId w:val="10"/>
      </w:numPr>
      <w:tabs>
        <w:tab w:val="left" w:pos="540"/>
        <w:tab w:val="left" w:pos="700"/>
        <w:tab w:val="num" w:pos="162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uiPriority w:val="99"/>
    <w:semiHidden/>
    <w:rsid w:val="00F27D5A"/>
    <w:pPr>
      <w:spacing w:after="120"/>
      <w:ind w:left="1440"/>
    </w:pPr>
    <w:rPr>
      <w:szCs w:val="20"/>
      <w:lang w:val="en-GB"/>
    </w:rPr>
  </w:style>
  <w:style w:type="paragraph" w:styleId="List">
    <w:name w:val="List"/>
    <w:basedOn w:val="Normal"/>
    <w:uiPriority w:val="99"/>
    <w:semiHidden/>
    <w:rsid w:val="00F27D5A"/>
    <w:pPr>
      <w:ind w:left="360" w:hanging="360"/>
    </w:pPr>
  </w:style>
  <w:style w:type="paragraph" w:customStyle="1" w:styleId="Annex">
    <w:name w:val="Annex"/>
    <w:basedOn w:val="AnnexLevel1main"/>
    <w:next w:val="Normal"/>
    <w:link w:val="AnnexChar"/>
    <w:uiPriority w:val="99"/>
    <w:rsid w:val="004A5507"/>
  </w:style>
  <w:style w:type="paragraph" w:customStyle="1" w:styleId="AnnexNumbered">
    <w:name w:val="Annex Numbered"/>
    <w:basedOn w:val="AnnexLevel2"/>
    <w:link w:val="AnnexNumberedChar"/>
    <w:uiPriority w:val="99"/>
    <w:rsid w:val="004A5507"/>
  </w:style>
  <w:style w:type="character" w:customStyle="1" w:styleId="AnnexLevel1mainChar">
    <w:name w:val="Annex Level 1 (main) Char"/>
    <w:basedOn w:val="DefaultParagraphFont"/>
    <w:link w:val="AnnexLevel1main"/>
    <w:uiPriority w:val="99"/>
    <w:locked/>
    <w:rsid w:val="004A5507"/>
    <w:rPr>
      <w:rFonts w:cs="Times New Roman"/>
      <w:b/>
      <w:sz w:val="22"/>
      <w:szCs w:val="22"/>
    </w:rPr>
  </w:style>
  <w:style w:type="character" w:customStyle="1" w:styleId="AnnexChar">
    <w:name w:val="Annex Char"/>
    <w:basedOn w:val="AnnexLevel1mainChar"/>
    <w:link w:val="Annex"/>
    <w:uiPriority w:val="99"/>
    <w:locked/>
    <w:rsid w:val="004A5507"/>
    <w:rPr>
      <w:rFonts w:cs="Times New Roman"/>
      <w:b/>
      <w:sz w:val="22"/>
      <w:szCs w:val="22"/>
    </w:rPr>
  </w:style>
  <w:style w:type="paragraph" w:customStyle="1" w:styleId="a4">
    <w:name w:val="a4"/>
    <w:basedOn w:val="Heading4"/>
    <w:next w:val="Normal"/>
    <w:uiPriority w:val="99"/>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AnnexLevel2Char">
    <w:name w:val="Annex Level 2 Char"/>
    <w:basedOn w:val="Heading2Char"/>
    <w:link w:val="AnnexLevel2"/>
    <w:uiPriority w:val="99"/>
    <w:locked/>
    <w:rsid w:val="004A5507"/>
    <w:rPr>
      <w:rFonts w:cs="Arial"/>
      <w:b/>
      <w:bCs/>
      <w:iCs/>
      <w:sz w:val="24"/>
      <w:szCs w:val="20"/>
      <w:lang w:val="en-AU" w:eastAsia="en-AU"/>
    </w:rPr>
  </w:style>
  <w:style w:type="character" w:customStyle="1" w:styleId="AnnexNumberedChar">
    <w:name w:val="Annex Numbered Char"/>
    <w:basedOn w:val="AnnexLevel2Char"/>
    <w:link w:val="AnnexNumbered"/>
    <w:uiPriority w:val="99"/>
    <w:locked/>
    <w:rsid w:val="004A5507"/>
    <w:rPr>
      <w:rFonts w:cs="Arial"/>
      <w:b/>
      <w:bCs/>
      <w:iCs/>
      <w:sz w:val="24"/>
      <w:szCs w:val="20"/>
      <w:lang w:val="en-AU" w:eastAsia="en-AU"/>
    </w:rPr>
  </w:style>
  <w:style w:type="paragraph" w:styleId="TOCHeading">
    <w:name w:val="TOC Heading"/>
    <w:basedOn w:val="Heading1"/>
    <w:next w:val="Normal"/>
    <w:uiPriority w:val="99"/>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rsid w:val="00F60CB2"/>
  </w:style>
  <w:style w:type="paragraph" w:styleId="TOC2">
    <w:name w:val="toc 2"/>
    <w:basedOn w:val="Normal"/>
    <w:next w:val="Normal"/>
    <w:autoRedefine/>
    <w:uiPriority w:val="39"/>
    <w:rsid w:val="00F60CB2"/>
    <w:pPr>
      <w:ind w:left="240"/>
    </w:pPr>
  </w:style>
  <w:style w:type="paragraph" w:styleId="TOC3">
    <w:name w:val="toc 3"/>
    <w:basedOn w:val="Normal"/>
    <w:next w:val="Normal"/>
    <w:autoRedefine/>
    <w:uiPriority w:val="39"/>
    <w:rsid w:val="00F60CB2"/>
    <w:pPr>
      <w:ind w:left="480"/>
    </w:pPr>
  </w:style>
  <w:style w:type="paragraph" w:styleId="Header">
    <w:name w:val="header"/>
    <w:basedOn w:val="Normal"/>
    <w:link w:val="HeaderChar"/>
    <w:uiPriority w:val="99"/>
    <w:rsid w:val="0079517D"/>
    <w:pPr>
      <w:tabs>
        <w:tab w:val="center" w:pos="4680"/>
        <w:tab w:val="right" w:pos="9360"/>
      </w:tabs>
      <w:spacing w:after="0"/>
    </w:pPr>
  </w:style>
  <w:style w:type="character" w:customStyle="1" w:styleId="HeaderChar">
    <w:name w:val="Header Char"/>
    <w:basedOn w:val="DefaultParagraphFont"/>
    <w:link w:val="Header"/>
    <w:uiPriority w:val="99"/>
    <w:locked/>
    <w:rsid w:val="0079517D"/>
    <w:rPr>
      <w:rFonts w:cs="Times New Roman"/>
      <w:sz w:val="24"/>
      <w:szCs w:val="24"/>
    </w:rPr>
  </w:style>
  <w:style w:type="paragraph" w:styleId="Footer">
    <w:name w:val="footer"/>
    <w:basedOn w:val="Normal"/>
    <w:link w:val="FooterChar"/>
    <w:uiPriority w:val="99"/>
    <w:rsid w:val="0079517D"/>
    <w:pPr>
      <w:tabs>
        <w:tab w:val="center" w:pos="4680"/>
        <w:tab w:val="right" w:pos="9360"/>
      </w:tabs>
      <w:spacing w:after="0"/>
    </w:pPr>
  </w:style>
  <w:style w:type="character" w:customStyle="1" w:styleId="FooterChar">
    <w:name w:val="Footer Char"/>
    <w:basedOn w:val="DefaultParagraphFont"/>
    <w:link w:val="Footer"/>
    <w:uiPriority w:val="99"/>
    <w:locked/>
    <w:rsid w:val="0079517D"/>
    <w:rPr>
      <w:rFonts w:cs="Times New Roman"/>
      <w:sz w:val="24"/>
      <w:szCs w:val="24"/>
    </w:rPr>
  </w:style>
  <w:style w:type="paragraph" w:styleId="BodyTextIndent">
    <w:name w:val="Body Text Indent"/>
    <w:basedOn w:val="Normal"/>
    <w:link w:val="BodyTextIndentChar"/>
    <w:uiPriority w:val="99"/>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uiPriority w:val="99"/>
    <w:locked/>
    <w:rsid w:val="00FE0219"/>
    <w:rPr>
      <w:rFonts w:cs="Times New Roman"/>
      <w:sz w:val="22"/>
      <w:szCs w:val="22"/>
    </w:rPr>
  </w:style>
  <w:style w:type="paragraph" w:customStyle="1" w:styleId="TablefootnoteChar">
    <w:name w:val="Table footnote Char"/>
    <w:basedOn w:val="Normal"/>
    <w:uiPriority w:val="99"/>
    <w:rsid w:val="00FE0219"/>
    <w:pPr>
      <w:tabs>
        <w:tab w:val="left" w:pos="340"/>
      </w:tabs>
      <w:spacing w:before="60" w:after="60" w:line="210" w:lineRule="auto"/>
    </w:pPr>
    <w:rPr>
      <w:sz w:val="18"/>
      <w:szCs w:val="18"/>
    </w:rPr>
  </w:style>
  <w:style w:type="paragraph" w:styleId="ListParagraph">
    <w:name w:val="List Paragraph"/>
    <w:basedOn w:val="Normal"/>
    <w:uiPriority w:val="99"/>
    <w:qFormat/>
    <w:rsid w:val="00DE195D"/>
    <w:pPr>
      <w:ind w:left="720"/>
      <w:contextualSpacing/>
    </w:pPr>
  </w:style>
  <w:style w:type="character" w:styleId="CommentReference">
    <w:name w:val="annotation reference"/>
    <w:basedOn w:val="DefaultParagraphFont"/>
    <w:uiPriority w:val="99"/>
    <w:semiHidden/>
    <w:rsid w:val="00045F74"/>
    <w:rPr>
      <w:rFonts w:cs="Times New Roman"/>
      <w:sz w:val="16"/>
      <w:szCs w:val="16"/>
    </w:rPr>
  </w:style>
  <w:style w:type="paragraph" w:styleId="CommentText">
    <w:name w:val="annotation text"/>
    <w:basedOn w:val="Normal"/>
    <w:link w:val="CommentTextChar"/>
    <w:uiPriority w:val="99"/>
    <w:semiHidden/>
    <w:rsid w:val="00045F74"/>
    <w:rPr>
      <w:sz w:val="20"/>
      <w:szCs w:val="20"/>
    </w:rPr>
  </w:style>
  <w:style w:type="character" w:customStyle="1" w:styleId="CommentTextChar">
    <w:name w:val="Comment Text Char"/>
    <w:basedOn w:val="DefaultParagraphFont"/>
    <w:link w:val="CommentText"/>
    <w:uiPriority w:val="99"/>
    <w:semiHidden/>
    <w:locked/>
    <w:rsid w:val="00045F74"/>
    <w:rPr>
      <w:rFonts w:cs="Times New Roman"/>
    </w:rPr>
  </w:style>
  <w:style w:type="paragraph" w:styleId="CommentSubject">
    <w:name w:val="annotation subject"/>
    <w:basedOn w:val="CommentText"/>
    <w:next w:val="CommentText"/>
    <w:link w:val="CommentSubjectChar"/>
    <w:uiPriority w:val="99"/>
    <w:semiHidden/>
    <w:rsid w:val="00045F74"/>
    <w:rPr>
      <w:b/>
      <w:bCs/>
    </w:rPr>
  </w:style>
  <w:style w:type="character" w:customStyle="1" w:styleId="CommentSubjectChar">
    <w:name w:val="Comment Subject Char"/>
    <w:basedOn w:val="CommentTextChar"/>
    <w:link w:val="CommentSubject"/>
    <w:uiPriority w:val="99"/>
    <w:semiHidden/>
    <w:locked/>
    <w:rsid w:val="00045F74"/>
    <w:rPr>
      <w:rFonts w:cs="Times New Roman"/>
      <w:b/>
      <w:bCs/>
    </w:rPr>
  </w:style>
  <w:style w:type="paragraph" w:styleId="BalloonText">
    <w:name w:val="Balloon Text"/>
    <w:basedOn w:val="Normal"/>
    <w:link w:val="BalloonTextChar"/>
    <w:uiPriority w:val="99"/>
    <w:semiHidden/>
    <w:rsid w:val="00045F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5F74"/>
    <w:rPr>
      <w:rFonts w:ascii="Tahoma" w:hAnsi="Tahoma" w:cs="Tahoma"/>
      <w:sz w:val="16"/>
      <w:szCs w:val="16"/>
    </w:rPr>
  </w:style>
  <w:style w:type="paragraph" w:styleId="Caption">
    <w:name w:val="caption"/>
    <w:basedOn w:val="Normal"/>
    <w:next w:val="Normal"/>
    <w:uiPriority w:val="99"/>
    <w:qFormat/>
    <w:rsid w:val="00045F74"/>
    <w:pPr>
      <w:spacing w:after="200"/>
    </w:pPr>
    <w:rPr>
      <w:b/>
      <w:bCs/>
      <w:color w:val="4F81BD"/>
      <w:sz w:val="18"/>
      <w:szCs w:val="18"/>
    </w:rPr>
  </w:style>
  <w:style w:type="character" w:styleId="FootnoteReference">
    <w:name w:val="footnote reference"/>
    <w:basedOn w:val="DefaultParagraphFont"/>
    <w:uiPriority w:val="99"/>
    <w:semiHidden/>
    <w:rsid w:val="006902E7"/>
    <w:rPr>
      <w:rFonts w:cs="Times New Roman"/>
      <w:vertAlign w:val="superscript"/>
    </w:rPr>
  </w:style>
  <w:style w:type="table" w:styleId="TableGrid">
    <w:name w:val="Table Grid"/>
    <w:basedOn w:val="TableNormal"/>
    <w:uiPriority w:val="99"/>
    <w:rsid w:val="00552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iPriority="0" w:unhideWhenUsed="0" w:qFormat="1"/>
    <w:lsdException w:name="Default Paragraph Font" w:locked="1" w:uiPriority="0"/>
    <w:lsdException w:name="Body Text Inde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27D5A"/>
    <w:pPr>
      <w:spacing w:after="240"/>
    </w:pPr>
    <w:rPr>
      <w:sz w:val="24"/>
      <w:szCs w:val="24"/>
      <w:lang w:val="en-US" w:eastAsia="en-US"/>
    </w:rPr>
  </w:style>
  <w:style w:type="paragraph" w:styleId="Heading1">
    <w:name w:val="heading 1"/>
    <w:aliases w:val="OGC Header Level 1,numbered"/>
    <w:basedOn w:val="Normal"/>
    <w:next w:val="Normal"/>
    <w:link w:val="Heading1Char"/>
    <w:uiPriority w:val="99"/>
    <w:qFormat/>
    <w:rsid w:val="00F27D5A"/>
    <w:pPr>
      <w:keepNext/>
      <w:numPr>
        <w:numId w:val="3"/>
      </w:numPr>
      <w:spacing w:before="480" w:line="360" w:lineRule="auto"/>
      <w:outlineLvl w:val="0"/>
    </w:pPr>
    <w:rPr>
      <w:b/>
      <w:bCs/>
      <w:sz w:val="28"/>
    </w:rPr>
  </w:style>
  <w:style w:type="paragraph" w:styleId="Heading2">
    <w:name w:val="heading 2"/>
    <w:aliases w:val="OGC Heading 2"/>
    <w:basedOn w:val="Normal"/>
    <w:next w:val="Normal"/>
    <w:link w:val="Heading2Char"/>
    <w:uiPriority w:val="99"/>
    <w:qFormat/>
    <w:rsid w:val="00F27D5A"/>
    <w:pPr>
      <w:keepNext/>
      <w:numPr>
        <w:ilvl w:val="1"/>
        <w:numId w:val="3"/>
      </w:numPr>
      <w:spacing w:before="240" w:after="60"/>
      <w:outlineLvl w:val="1"/>
    </w:pPr>
    <w:rPr>
      <w:rFonts w:cs="Arial"/>
      <w:b/>
      <w:bCs/>
      <w:iCs/>
      <w:szCs w:val="28"/>
    </w:rPr>
  </w:style>
  <w:style w:type="paragraph" w:styleId="Heading3">
    <w:name w:val="heading 3"/>
    <w:aliases w:val="OGC Heading 3"/>
    <w:basedOn w:val="Normal"/>
    <w:next w:val="Normal"/>
    <w:link w:val="Heading3Char"/>
    <w:uiPriority w:val="99"/>
    <w:qFormat/>
    <w:rsid w:val="00F27D5A"/>
    <w:pPr>
      <w:keepNext/>
      <w:numPr>
        <w:ilvl w:val="2"/>
        <w:numId w:val="3"/>
      </w:numPr>
      <w:spacing w:before="240" w:after="60"/>
      <w:outlineLvl w:val="2"/>
    </w:pPr>
    <w:rPr>
      <w:rFonts w:cs="Arial"/>
      <w:b/>
      <w:bCs/>
      <w:szCs w:val="26"/>
    </w:rPr>
  </w:style>
  <w:style w:type="paragraph" w:styleId="Heading4">
    <w:name w:val="heading 4"/>
    <w:aliases w:val="OGC Heading 4"/>
    <w:basedOn w:val="Normal"/>
    <w:next w:val="Normal"/>
    <w:link w:val="Heading4Char"/>
    <w:uiPriority w:val="99"/>
    <w:qFormat/>
    <w:rsid w:val="00F27D5A"/>
    <w:pPr>
      <w:keepNext/>
      <w:numPr>
        <w:ilvl w:val="3"/>
        <w:numId w:val="3"/>
      </w:numPr>
      <w:spacing w:before="240" w:after="60"/>
      <w:outlineLvl w:val="3"/>
    </w:pPr>
    <w:rPr>
      <w:b/>
      <w:bCs/>
      <w:szCs w:val="28"/>
    </w:rPr>
  </w:style>
  <w:style w:type="paragraph" w:styleId="Heading5">
    <w:name w:val="heading 5"/>
    <w:basedOn w:val="Normal"/>
    <w:next w:val="Normal"/>
    <w:link w:val="Heading5Char"/>
    <w:uiPriority w:val="99"/>
    <w:qFormat/>
    <w:rsid w:val="00F27D5A"/>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F27D5A"/>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9"/>
    <w:qFormat/>
    <w:rsid w:val="00F27D5A"/>
    <w:pPr>
      <w:numPr>
        <w:ilvl w:val="6"/>
        <w:numId w:val="3"/>
      </w:numPr>
      <w:spacing w:before="240" w:after="60"/>
      <w:outlineLvl w:val="6"/>
    </w:pPr>
  </w:style>
  <w:style w:type="paragraph" w:styleId="Heading8">
    <w:name w:val="heading 8"/>
    <w:basedOn w:val="Normal"/>
    <w:next w:val="Normal"/>
    <w:link w:val="Heading8Char"/>
    <w:uiPriority w:val="99"/>
    <w:qFormat/>
    <w:rsid w:val="00F27D5A"/>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F27D5A"/>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GC Header Level 1 Char,numbered Char"/>
    <w:basedOn w:val="DefaultParagraphFont"/>
    <w:link w:val="Heading1"/>
    <w:uiPriority w:val="99"/>
    <w:rsid w:val="00260DCA"/>
    <w:rPr>
      <w:b/>
      <w:bCs/>
      <w:sz w:val="28"/>
      <w:szCs w:val="24"/>
      <w:lang w:val="en-US" w:eastAsia="en-US"/>
    </w:rPr>
  </w:style>
  <w:style w:type="character" w:customStyle="1" w:styleId="Heading2Char">
    <w:name w:val="Heading 2 Char"/>
    <w:aliases w:val="OGC Heading 2 Char"/>
    <w:basedOn w:val="DefaultParagraphFont"/>
    <w:link w:val="Heading2"/>
    <w:uiPriority w:val="99"/>
    <w:locked/>
    <w:rsid w:val="004A5507"/>
    <w:rPr>
      <w:rFonts w:cs="Arial"/>
      <w:b/>
      <w:bCs/>
      <w:iCs/>
      <w:sz w:val="24"/>
      <w:szCs w:val="28"/>
      <w:lang w:val="en-US" w:eastAsia="en-US"/>
    </w:rPr>
  </w:style>
  <w:style w:type="character" w:customStyle="1" w:styleId="Heading3Char">
    <w:name w:val="Heading 3 Char"/>
    <w:aliases w:val="OGC Heading 3 Char"/>
    <w:basedOn w:val="DefaultParagraphFont"/>
    <w:link w:val="Heading3"/>
    <w:uiPriority w:val="99"/>
    <w:rsid w:val="00260DCA"/>
    <w:rPr>
      <w:rFonts w:cs="Arial"/>
      <w:b/>
      <w:bCs/>
      <w:sz w:val="24"/>
      <w:szCs w:val="26"/>
      <w:lang w:val="en-US" w:eastAsia="en-US"/>
    </w:rPr>
  </w:style>
  <w:style w:type="character" w:customStyle="1" w:styleId="Heading4Char">
    <w:name w:val="Heading 4 Char"/>
    <w:aliases w:val="OGC Heading 4 Char"/>
    <w:basedOn w:val="DefaultParagraphFont"/>
    <w:link w:val="Heading4"/>
    <w:uiPriority w:val="99"/>
    <w:rsid w:val="00260DCA"/>
    <w:rPr>
      <w:b/>
      <w:bCs/>
      <w:sz w:val="24"/>
      <w:szCs w:val="28"/>
      <w:lang w:val="en-US" w:eastAsia="en-US"/>
    </w:rPr>
  </w:style>
  <w:style w:type="character" w:customStyle="1" w:styleId="Heading5Char">
    <w:name w:val="Heading 5 Char"/>
    <w:basedOn w:val="DefaultParagraphFont"/>
    <w:link w:val="Heading5"/>
    <w:uiPriority w:val="99"/>
    <w:rsid w:val="00260DCA"/>
    <w:rPr>
      <w:b/>
      <w:bCs/>
      <w:i/>
      <w:iCs/>
      <w:sz w:val="26"/>
      <w:szCs w:val="26"/>
      <w:lang w:val="en-US" w:eastAsia="en-US"/>
    </w:rPr>
  </w:style>
  <w:style w:type="character" w:customStyle="1" w:styleId="Heading6Char">
    <w:name w:val="Heading 6 Char"/>
    <w:basedOn w:val="DefaultParagraphFont"/>
    <w:link w:val="Heading6"/>
    <w:uiPriority w:val="99"/>
    <w:rsid w:val="00260DCA"/>
    <w:rPr>
      <w:b/>
      <w:bCs/>
      <w:lang w:val="en-US" w:eastAsia="en-US"/>
    </w:rPr>
  </w:style>
  <w:style w:type="character" w:customStyle="1" w:styleId="Heading7Char">
    <w:name w:val="Heading 7 Char"/>
    <w:basedOn w:val="DefaultParagraphFont"/>
    <w:link w:val="Heading7"/>
    <w:uiPriority w:val="99"/>
    <w:rsid w:val="00260DCA"/>
    <w:rPr>
      <w:sz w:val="24"/>
      <w:szCs w:val="24"/>
      <w:lang w:val="en-US" w:eastAsia="en-US"/>
    </w:rPr>
  </w:style>
  <w:style w:type="character" w:customStyle="1" w:styleId="Heading8Char">
    <w:name w:val="Heading 8 Char"/>
    <w:basedOn w:val="DefaultParagraphFont"/>
    <w:link w:val="Heading8"/>
    <w:uiPriority w:val="99"/>
    <w:rsid w:val="00260DCA"/>
    <w:rPr>
      <w:i/>
      <w:iCs/>
      <w:sz w:val="24"/>
      <w:szCs w:val="24"/>
      <w:lang w:val="en-US" w:eastAsia="en-US"/>
    </w:rPr>
  </w:style>
  <w:style w:type="character" w:customStyle="1" w:styleId="Heading9Char">
    <w:name w:val="Heading 9 Char"/>
    <w:basedOn w:val="DefaultParagraphFont"/>
    <w:link w:val="Heading9"/>
    <w:uiPriority w:val="99"/>
    <w:rsid w:val="00260DCA"/>
    <w:rPr>
      <w:rFonts w:ascii="Arial" w:hAnsi="Arial" w:cs="Arial"/>
      <w:lang w:val="en-US" w:eastAsia="en-US"/>
    </w:rPr>
  </w:style>
  <w:style w:type="paragraph" w:customStyle="1" w:styleId="p2">
    <w:name w:val="p2"/>
    <w:basedOn w:val="Normal"/>
    <w:next w:val="Normal"/>
    <w:uiPriority w:val="99"/>
    <w:rsid w:val="00F27D5A"/>
    <w:pPr>
      <w:tabs>
        <w:tab w:val="left" w:pos="560"/>
      </w:tabs>
    </w:pPr>
    <w:rPr>
      <w:szCs w:val="20"/>
      <w:lang w:val="en-GB"/>
    </w:rPr>
  </w:style>
  <w:style w:type="paragraph" w:customStyle="1" w:styleId="OGCClause">
    <w:name w:val="OGC Clause"/>
    <w:basedOn w:val="Normal"/>
    <w:next w:val="Normal"/>
    <w:autoRedefine/>
    <w:uiPriority w:val="99"/>
    <w:rsid w:val="00F27D5A"/>
    <w:pPr>
      <w:keepNext/>
      <w:numPr>
        <w:numId w:val="4"/>
      </w:numPr>
      <w:tabs>
        <w:tab w:val="left" w:pos="400"/>
      </w:tabs>
      <w:spacing w:before="960" w:after="310"/>
    </w:pPr>
    <w:rPr>
      <w:b/>
      <w:sz w:val="28"/>
      <w:szCs w:val="20"/>
    </w:rPr>
  </w:style>
  <w:style w:type="paragraph" w:customStyle="1" w:styleId="introelements">
    <w:name w:val="intro elements"/>
    <w:basedOn w:val="OGCClause"/>
    <w:uiPriority w:val="99"/>
    <w:rsid w:val="007F6680"/>
    <w:pPr>
      <w:spacing w:before="360" w:after="70"/>
    </w:pPr>
  </w:style>
  <w:style w:type="paragraph" w:customStyle="1" w:styleId="zzCopyright">
    <w:name w:val="zzCopyright"/>
    <w:basedOn w:val="Normal"/>
    <w:next w:val="Normal"/>
    <w:uiPriority w:val="99"/>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uiPriority w:val="99"/>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uiPriority w:val="99"/>
    <w:rsid w:val="00165E04"/>
    <w:pPr>
      <w:spacing w:before="60" w:after="60" w:line="211" w:lineRule="auto"/>
    </w:pPr>
    <w:rPr>
      <w:color w:val="FF0000"/>
      <w:lang w:val="en-GB"/>
    </w:rPr>
  </w:style>
  <w:style w:type="paragraph" w:customStyle="1" w:styleId="OGCtabletext">
    <w:name w:val="OGC table text"/>
    <w:basedOn w:val="OGCtableheader"/>
    <w:autoRedefine/>
    <w:uiPriority w:val="99"/>
    <w:rsid w:val="00A46365"/>
    <w:rPr>
      <w:b/>
    </w:rPr>
  </w:style>
  <w:style w:type="paragraph" w:customStyle="1" w:styleId="List1OGCletters">
    <w:name w:val="List 1 OGC letters"/>
    <w:basedOn w:val="Normal"/>
    <w:uiPriority w:val="99"/>
    <w:rsid w:val="00F27D5A"/>
    <w:pPr>
      <w:numPr>
        <w:numId w:val="5"/>
      </w:numPr>
      <w:tabs>
        <w:tab w:val="clear" w:pos="720"/>
        <w:tab w:val="num" w:pos="360"/>
      </w:tabs>
      <w:ind w:left="360"/>
    </w:pPr>
    <w:rPr>
      <w:szCs w:val="20"/>
      <w:lang w:val="en-GB"/>
    </w:rPr>
  </w:style>
  <w:style w:type="paragraph" w:styleId="FootnoteText">
    <w:name w:val="footnote text"/>
    <w:basedOn w:val="Normal"/>
    <w:link w:val="FootnoteTextChar"/>
    <w:uiPriority w:val="99"/>
    <w:semiHidden/>
    <w:rsid w:val="00F27D5A"/>
    <w:rPr>
      <w:sz w:val="20"/>
      <w:szCs w:val="20"/>
    </w:rPr>
  </w:style>
  <w:style w:type="character" w:customStyle="1" w:styleId="FootnoteTextChar">
    <w:name w:val="Footnote Text Char"/>
    <w:basedOn w:val="DefaultParagraphFont"/>
    <w:link w:val="FootnoteText"/>
    <w:uiPriority w:val="99"/>
    <w:semiHidden/>
    <w:rsid w:val="00260DCA"/>
    <w:rPr>
      <w:sz w:val="20"/>
      <w:szCs w:val="20"/>
      <w:lang w:val="en-US" w:eastAsia="en-US"/>
    </w:rPr>
  </w:style>
  <w:style w:type="character" w:customStyle="1" w:styleId="Codefragment">
    <w:name w:val="Codefragment"/>
    <w:basedOn w:val="DefaultParagraphFont"/>
    <w:uiPriority w:val="99"/>
    <w:rsid w:val="00F27D5A"/>
    <w:rPr>
      <w:rFonts w:ascii="Courier New" w:hAnsi="Courier New" w:cs="Courier New"/>
      <w:noProof/>
      <w:sz w:val="22"/>
      <w:szCs w:val="22"/>
      <w:lang w:val="en-US"/>
    </w:rPr>
  </w:style>
  <w:style w:type="paragraph" w:customStyle="1" w:styleId="List2OGCbullets">
    <w:name w:val="List 2 OGC bullets"/>
    <w:basedOn w:val="Normal"/>
    <w:uiPriority w:val="99"/>
    <w:rsid w:val="00F27D5A"/>
    <w:pPr>
      <w:numPr>
        <w:numId w:val="7"/>
      </w:numPr>
    </w:pPr>
  </w:style>
  <w:style w:type="paragraph" w:customStyle="1" w:styleId="Definition">
    <w:name w:val="Definition"/>
    <w:basedOn w:val="Normal"/>
    <w:next w:val="TermNum"/>
    <w:uiPriority w:val="99"/>
    <w:rsid w:val="00F27D5A"/>
    <w:rPr>
      <w:szCs w:val="20"/>
      <w:lang w:val="en-GB"/>
    </w:rPr>
  </w:style>
  <w:style w:type="paragraph" w:customStyle="1" w:styleId="Terms">
    <w:name w:val="Term(s)"/>
    <w:basedOn w:val="Normal"/>
    <w:next w:val="Definition"/>
    <w:uiPriority w:val="99"/>
    <w:rsid w:val="00F27D5A"/>
    <w:pPr>
      <w:keepNext/>
      <w:suppressAutoHyphens/>
      <w:spacing w:after="0"/>
    </w:pPr>
    <w:rPr>
      <w:b/>
      <w:szCs w:val="20"/>
      <w:lang w:val="en-GB"/>
    </w:rPr>
  </w:style>
  <w:style w:type="paragraph" w:customStyle="1" w:styleId="TermNum">
    <w:name w:val="TermNum"/>
    <w:basedOn w:val="Normal"/>
    <w:next w:val="Terms"/>
    <w:uiPriority w:val="99"/>
    <w:rsid w:val="00F27D5A"/>
    <w:pPr>
      <w:keepNext/>
      <w:numPr>
        <w:numId w:val="8"/>
      </w:numPr>
      <w:spacing w:after="0"/>
    </w:pPr>
    <w:rPr>
      <w:b/>
      <w:szCs w:val="20"/>
      <w:lang w:val="en-GB"/>
    </w:rPr>
  </w:style>
  <w:style w:type="paragraph" w:customStyle="1" w:styleId="Requirement">
    <w:name w:val="Requirement"/>
    <w:basedOn w:val="Normal"/>
    <w:next w:val="Normal"/>
    <w:uiPriority w:val="99"/>
    <w:rsid w:val="00F27D5A"/>
    <w:pPr>
      <w:numPr>
        <w:numId w:val="9"/>
      </w:numPr>
      <w:tabs>
        <w:tab w:val="left" w:pos="964"/>
      </w:tabs>
    </w:pPr>
    <w:rPr>
      <w:noProof/>
      <w:sz w:val="23"/>
      <w:lang w:val="en-GB"/>
    </w:rPr>
  </w:style>
  <w:style w:type="paragraph" w:customStyle="1" w:styleId="AnnexLevel1main">
    <w:name w:val="Annex Level 1 (main)"/>
    <w:basedOn w:val="Normal"/>
    <w:next w:val="Normal"/>
    <w:link w:val="AnnexLevel1mainChar"/>
    <w:uiPriority w:val="99"/>
    <w:rsid w:val="00F27D5A"/>
    <w:pPr>
      <w:spacing w:after="200" w:line="276" w:lineRule="auto"/>
      <w:jc w:val="center"/>
    </w:pPr>
    <w:rPr>
      <w:b/>
      <w:sz w:val="28"/>
      <w:szCs w:val="22"/>
    </w:rPr>
  </w:style>
  <w:style w:type="paragraph" w:customStyle="1" w:styleId="Annexlevel3">
    <w:name w:val="Annex level 3"/>
    <w:basedOn w:val="Heading3"/>
    <w:next w:val="Normal"/>
    <w:uiPriority w:val="99"/>
    <w:rsid w:val="00F27D5A"/>
    <w:pPr>
      <w:numPr>
        <w:numId w:val="10"/>
      </w:numPr>
      <w:tabs>
        <w:tab w:val="left" w:pos="660"/>
        <w:tab w:val="left" w:pos="880"/>
        <w:tab w:val="num" w:pos="234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99"/>
    <w:qFormat/>
    <w:rsid w:val="004A5507"/>
    <w:rPr>
      <w:sz w:val="24"/>
      <w:szCs w:val="24"/>
      <w:lang w:val="en-US" w:eastAsia="en-US"/>
    </w:rPr>
  </w:style>
  <w:style w:type="paragraph" w:customStyle="1" w:styleId="AnnexLevel2">
    <w:name w:val="Annex Level 2"/>
    <w:basedOn w:val="Heading2"/>
    <w:link w:val="AnnexLevel2Char"/>
    <w:uiPriority w:val="99"/>
    <w:rsid w:val="00F27D5A"/>
    <w:pPr>
      <w:numPr>
        <w:numId w:val="10"/>
      </w:numPr>
      <w:tabs>
        <w:tab w:val="left" w:pos="540"/>
        <w:tab w:val="left" w:pos="700"/>
        <w:tab w:val="num" w:pos="162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uiPriority w:val="99"/>
    <w:semiHidden/>
    <w:rsid w:val="00F27D5A"/>
    <w:pPr>
      <w:spacing w:after="120"/>
      <w:ind w:left="1440"/>
    </w:pPr>
    <w:rPr>
      <w:szCs w:val="20"/>
      <w:lang w:val="en-GB"/>
    </w:rPr>
  </w:style>
  <w:style w:type="paragraph" w:styleId="List">
    <w:name w:val="List"/>
    <w:basedOn w:val="Normal"/>
    <w:uiPriority w:val="99"/>
    <w:semiHidden/>
    <w:rsid w:val="00F27D5A"/>
    <w:pPr>
      <w:ind w:left="360" w:hanging="360"/>
    </w:pPr>
  </w:style>
  <w:style w:type="paragraph" w:customStyle="1" w:styleId="Annex">
    <w:name w:val="Annex"/>
    <w:basedOn w:val="AnnexLevel1main"/>
    <w:next w:val="Normal"/>
    <w:link w:val="AnnexChar"/>
    <w:uiPriority w:val="99"/>
    <w:rsid w:val="004A5507"/>
  </w:style>
  <w:style w:type="paragraph" w:customStyle="1" w:styleId="AnnexNumbered">
    <w:name w:val="Annex Numbered"/>
    <w:basedOn w:val="AnnexLevel2"/>
    <w:link w:val="AnnexNumberedChar"/>
    <w:uiPriority w:val="99"/>
    <w:rsid w:val="004A5507"/>
  </w:style>
  <w:style w:type="character" w:customStyle="1" w:styleId="AnnexLevel1mainChar">
    <w:name w:val="Annex Level 1 (main) Char"/>
    <w:basedOn w:val="DefaultParagraphFont"/>
    <w:link w:val="AnnexLevel1main"/>
    <w:uiPriority w:val="99"/>
    <w:locked/>
    <w:rsid w:val="004A5507"/>
    <w:rPr>
      <w:rFonts w:cs="Times New Roman"/>
      <w:b/>
      <w:sz w:val="22"/>
      <w:szCs w:val="22"/>
    </w:rPr>
  </w:style>
  <w:style w:type="character" w:customStyle="1" w:styleId="AnnexChar">
    <w:name w:val="Annex Char"/>
    <w:basedOn w:val="AnnexLevel1mainChar"/>
    <w:link w:val="Annex"/>
    <w:uiPriority w:val="99"/>
    <w:locked/>
    <w:rsid w:val="004A5507"/>
    <w:rPr>
      <w:rFonts w:cs="Times New Roman"/>
      <w:b/>
      <w:sz w:val="22"/>
      <w:szCs w:val="22"/>
    </w:rPr>
  </w:style>
  <w:style w:type="paragraph" w:customStyle="1" w:styleId="a4">
    <w:name w:val="a4"/>
    <w:basedOn w:val="Heading4"/>
    <w:next w:val="Normal"/>
    <w:uiPriority w:val="99"/>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AnnexLevel2Char">
    <w:name w:val="Annex Level 2 Char"/>
    <w:basedOn w:val="Heading2Char"/>
    <w:link w:val="AnnexLevel2"/>
    <w:uiPriority w:val="99"/>
    <w:locked/>
    <w:rsid w:val="004A5507"/>
    <w:rPr>
      <w:rFonts w:cs="Arial"/>
      <w:b/>
      <w:bCs/>
      <w:iCs/>
      <w:sz w:val="24"/>
      <w:szCs w:val="20"/>
      <w:lang w:val="en-AU" w:eastAsia="en-AU"/>
    </w:rPr>
  </w:style>
  <w:style w:type="character" w:customStyle="1" w:styleId="AnnexNumberedChar">
    <w:name w:val="Annex Numbered Char"/>
    <w:basedOn w:val="AnnexLevel2Char"/>
    <w:link w:val="AnnexNumbered"/>
    <w:uiPriority w:val="99"/>
    <w:locked/>
    <w:rsid w:val="004A5507"/>
    <w:rPr>
      <w:rFonts w:cs="Arial"/>
      <w:b/>
      <w:bCs/>
      <w:iCs/>
      <w:sz w:val="24"/>
      <w:szCs w:val="20"/>
      <w:lang w:val="en-AU" w:eastAsia="en-AU"/>
    </w:rPr>
  </w:style>
  <w:style w:type="paragraph" w:styleId="TOCHeading">
    <w:name w:val="TOC Heading"/>
    <w:basedOn w:val="Heading1"/>
    <w:next w:val="Normal"/>
    <w:uiPriority w:val="99"/>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rsid w:val="00F60CB2"/>
  </w:style>
  <w:style w:type="paragraph" w:styleId="TOC2">
    <w:name w:val="toc 2"/>
    <w:basedOn w:val="Normal"/>
    <w:next w:val="Normal"/>
    <w:autoRedefine/>
    <w:uiPriority w:val="39"/>
    <w:rsid w:val="00F60CB2"/>
    <w:pPr>
      <w:ind w:left="240"/>
    </w:pPr>
  </w:style>
  <w:style w:type="paragraph" w:styleId="TOC3">
    <w:name w:val="toc 3"/>
    <w:basedOn w:val="Normal"/>
    <w:next w:val="Normal"/>
    <w:autoRedefine/>
    <w:uiPriority w:val="39"/>
    <w:rsid w:val="00F60CB2"/>
    <w:pPr>
      <w:ind w:left="480"/>
    </w:pPr>
  </w:style>
  <w:style w:type="paragraph" w:styleId="Header">
    <w:name w:val="header"/>
    <w:basedOn w:val="Normal"/>
    <w:link w:val="HeaderChar"/>
    <w:uiPriority w:val="99"/>
    <w:rsid w:val="0079517D"/>
    <w:pPr>
      <w:tabs>
        <w:tab w:val="center" w:pos="4680"/>
        <w:tab w:val="right" w:pos="9360"/>
      </w:tabs>
      <w:spacing w:after="0"/>
    </w:pPr>
  </w:style>
  <w:style w:type="character" w:customStyle="1" w:styleId="HeaderChar">
    <w:name w:val="Header Char"/>
    <w:basedOn w:val="DefaultParagraphFont"/>
    <w:link w:val="Header"/>
    <w:uiPriority w:val="99"/>
    <w:locked/>
    <w:rsid w:val="0079517D"/>
    <w:rPr>
      <w:rFonts w:cs="Times New Roman"/>
      <w:sz w:val="24"/>
      <w:szCs w:val="24"/>
    </w:rPr>
  </w:style>
  <w:style w:type="paragraph" w:styleId="Footer">
    <w:name w:val="footer"/>
    <w:basedOn w:val="Normal"/>
    <w:link w:val="FooterChar"/>
    <w:uiPriority w:val="99"/>
    <w:rsid w:val="0079517D"/>
    <w:pPr>
      <w:tabs>
        <w:tab w:val="center" w:pos="4680"/>
        <w:tab w:val="right" w:pos="9360"/>
      </w:tabs>
      <w:spacing w:after="0"/>
    </w:pPr>
  </w:style>
  <w:style w:type="character" w:customStyle="1" w:styleId="FooterChar">
    <w:name w:val="Footer Char"/>
    <w:basedOn w:val="DefaultParagraphFont"/>
    <w:link w:val="Footer"/>
    <w:uiPriority w:val="99"/>
    <w:locked/>
    <w:rsid w:val="0079517D"/>
    <w:rPr>
      <w:rFonts w:cs="Times New Roman"/>
      <w:sz w:val="24"/>
      <w:szCs w:val="24"/>
    </w:rPr>
  </w:style>
  <w:style w:type="paragraph" w:styleId="BodyTextIndent">
    <w:name w:val="Body Text Indent"/>
    <w:basedOn w:val="Normal"/>
    <w:link w:val="BodyTextIndentChar"/>
    <w:uiPriority w:val="99"/>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uiPriority w:val="99"/>
    <w:locked/>
    <w:rsid w:val="00FE0219"/>
    <w:rPr>
      <w:rFonts w:cs="Times New Roman"/>
      <w:sz w:val="22"/>
      <w:szCs w:val="22"/>
    </w:rPr>
  </w:style>
  <w:style w:type="paragraph" w:customStyle="1" w:styleId="TablefootnoteChar">
    <w:name w:val="Table footnote Char"/>
    <w:basedOn w:val="Normal"/>
    <w:uiPriority w:val="99"/>
    <w:rsid w:val="00FE0219"/>
    <w:pPr>
      <w:tabs>
        <w:tab w:val="left" w:pos="340"/>
      </w:tabs>
      <w:spacing w:before="60" w:after="60" w:line="210" w:lineRule="auto"/>
    </w:pPr>
    <w:rPr>
      <w:sz w:val="18"/>
      <w:szCs w:val="18"/>
    </w:rPr>
  </w:style>
  <w:style w:type="paragraph" w:styleId="ListParagraph">
    <w:name w:val="List Paragraph"/>
    <w:basedOn w:val="Normal"/>
    <w:uiPriority w:val="99"/>
    <w:qFormat/>
    <w:rsid w:val="00DE195D"/>
    <w:pPr>
      <w:ind w:left="720"/>
      <w:contextualSpacing/>
    </w:pPr>
  </w:style>
  <w:style w:type="character" w:styleId="CommentReference">
    <w:name w:val="annotation reference"/>
    <w:basedOn w:val="DefaultParagraphFont"/>
    <w:uiPriority w:val="99"/>
    <w:semiHidden/>
    <w:rsid w:val="00045F74"/>
    <w:rPr>
      <w:rFonts w:cs="Times New Roman"/>
      <w:sz w:val="16"/>
      <w:szCs w:val="16"/>
    </w:rPr>
  </w:style>
  <w:style w:type="paragraph" w:styleId="CommentText">
    <w:name w:val="annotation text"/>
    <w:basedOn w:val="Normal"/>
    <w:link w:val="CommentTextChar"/>
    <w:uiPriority w:val="99"/>
    <w:semiHidden/>
    <w:rsid w:val="00045F74"/>
    <w:rPr>
      <w:sz w:val="20"/>
      <w:szCs w:val="20"/>
    </w:rPr>
  </w:style>
  <w:style w:type="character" w:customStyle="1" w:styleId="CommentTextChar">
    <w:name w:val="Comment Text Char"/>
    <w:basedOn w:val="DefaultParagraphFont"/>
    <w:link w:val="CommentText"/>
    <w:uiPriority w:val="99"/>
    <w:semiHidden/>
    <w:locked/>
    <w:rsid w:val="00045F74"/>
    <w:rPr>
      <w:rFonts w:cs="Times New Roman"/>
    </w:rPr>
  </w:style>
  <w:style w:type="paragraph" w:styleId="CommentSubject">
    <w:name w:val="annotation subject"/>
    <w:basedOn w:val="CommentText"/>
    <w:next w:val="CommentText"/>
    <w:link w:val="CommentSubjectChar"/>
    <w:uiPriority w:val="99"/>
    <w:semiHidden/>
    <w:rsid w:val="00045F74"/>
    <w:rPr>
      <w:b/>
      <w:bCs/>
    </w:rPr>
  </w:style>
  <w:style w:type="character" w:customStyle="1" w:styleId="CommentSubjectChar">
    <w:name w:val="Comment Subject Char"/>
    <w:basedOn w:val="CommentTextChar"/>
    <w:link w:val="CommentSubject"/>
    <w:uiPriority w:val="99"/>
    <w:semiHidden/>
    <w:locked/>
    <w:rsid w:val="00045F74"/>
    <w:rPr>
      <w:rFonts w:cs="Times New Roman"/>
      <w:b/>
      <w:bCs/>
    </w:rPr>
  </w:style>
  <w:style w:type="paragraph" w:styleId="BalloonText">
    <w:name w:val="Balloon Text"/>
    <w:basedOn w:val="Normal"/>
    <w:link w:val="BalloonTextChar"/>
    <w:uiPriority w:val="99"/>
    <w:semiHidden/>
    <w:rsid w:val="00045F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5F74"/>
    <w:rPr>
      <w:rFonts w:ascii="Tahoma" w:hAnsi="Tahoma" w:cs="Tahoma"/>
      <w:sz w:val="16"/>
      <w:szCs w:val="16"/>
    </w:rPr>
  </w:style>
  <w:style w:type="paragraph" w:styleId="Caption">
    <w:name w:val="caption"/>
    <w:basedOn w:val="Normal"/>
    <w:next w:val="Normal"/>
    <w:uiPriority w:val="99"/>
    <w:qFormat/>
    <w:rsid w:val="00045F74"/>
    <w:pPr>
      <w:spacing w:after="200"/>
    </w:pPr>
    <w:rPr>
      <w:b/>
      <w:bCs/>
      <w:color w:val="4F81BD"/>
      <w:sz w:val="18"/>
      <w:szCs w:val="18"/>
    </w:rPr>
  </w:style>
  <w:style w:type="character" w:styleId="FootnoteReference">
    <w:name w:val="footnote reference"/>
    <w:basedOn w:val="DefaultParagraphFont"/>
    <w:uiPriority w:val="99"/>
    <w:semiHidden/>
    <w:rsid w:val="006902E7"/>
    <w:rPr>
      <w:rFonts w:cs="Times New Roman"/>
      <w:vertAlign w:val="superscript"/>
    </w:rPr>
  </w:style>
  <w:style w:type="table" w:styleId="TableGrid">
    <w:name w:val="Table Grid"/>
    <w:basedOn w:val="TableNormal"/>
    <w:uiPriority w:val="99"/>
    <w:rsid w:val="005527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opengeospatial.org/legal/" TargetMode="Externa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commentsExtended" Target="commentsExtended.xml"/><Relationship Id="rId31" Type="http://schemas.microsoft.com/office/2011/relationships/people" Target="people.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hyperlink" Target="http://www.opengis.net/def/featureType/domainFeature" TargetMode="External"/><Relationship Id="rId13" Type="http://schemas.openxmlformats.org/officeDocument/2006/relationships/hyperlink" Target="http://www.opengis.net/waterml/2.0/observationProcess" TargetMode="External"/><Relationship Id="rId14" Type="http://schemas.openxmlformats.org/officeDocument/2006/relationships/hyperlink" Target="http://www.opengis.net/waterml/2.0/observationProcess" TargetMode="External"/><Relationship Id="rId15" Type="http://schemas.openxmlformats.org/officeDocument/2006/relationships/hyperlink" Target="http://www.opengis.net/def/serviceOperation/sos/daRetrieval/2.0/GetDataAvailability" TargetMode="External"/><Relationship Id="rId16" Type="http://schemas.openxmlformats.org/officeDocument/2006/relationships/hyperlink" Target="http://www.opengis.net/def/serviceOperation/sos/daRetrieval/2.0/GetDataAvailabilityResponse"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projects/initiatives/gw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20Jirka\Desktop\SOS%20Hydrology%20Profile\OGC_Standard_Document_Template_10-176r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7DB26-28ED-B845-BBFE-9360F570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\Users\Simon Jirka\Desktop\SOS Hydrology Profile\OGC_Standard_Document_Template_10-176r4.dotx</Template>
  <TotalTime>2</TotalTime>
  <Pages>68</Pages>
  <Words>18526</Words>
  <Characters>105604</Characters>
  <Application>Microsoft Macintosh Word</Application>
  <DocSecurity>0</DocSecurity>
  <Lines>880</Lines>
  <Paragraphs>247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Open Geospatial Consortium</vt:lpstr>
      <vt:lpstr>Open Geospatial Consortium</vt:lpstr>
    </vt:vector>
  </TitlesOfParts>
  <Company>OGC</Company>
  <LinksUpToDate>false</LinksUpToDate>
  <CharactersWithSpaces>123883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Discussion Paper</dc:subject>
  <dc:creator>Simon Jirka</dc:creator>
  <cp:lastModifiedBy>Greg Buehler</cp:lastModifiedBy>
  <cp:revision>3</cp:revision>
  <dcterms:created xsi:type="dcterms:W3CDTF">2014-10-20T17:53:00Z</dcterms:created>
  <dcterms:modified xsi:type="dcterms:W3CDTF">2014-10-20T17:53:00Z</dcterms:modified>
</cp:coreProperties>
</file>